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7A9BA0" w14:textId="68B79BD0" w:rsidR="00EA29E6" w:rsidRPr="0000543D" w:rsidRDefault="0044489F" w:rsidP="0044489F">
      <w:pPr>
        <w:autoSpaceDE w:val="0"/>
        <w:autoSpaceDN w:val="0"/>
        <w:adjustRightInd w:val="0"/>
        <w:spacing w:after="0" w:line="240" w:lineRule="auto"/>
        <w:ind w:left="2835"/>
        <w:contextualSpacing/>
        <w:jc w:val="right"/>
        <w:rPr>
          <w:rFonts w:ascii="Times New Roman" w:hAnsi="Times New Roman"/>
          <w:sz w:val="18"/>
          <w:szCs w:val="18"/>
        </w:rPr>
      </w:pPr>
      <w:r w:rsidRPr="0020140C">
        <w:rPr>
          <w:rFonts w:ascii="Times New Roman" w:hAnsi="Times New Roman"/>
          <w:b/>
          <w:noProof/>
          <w:sz w:val="20"/>
          <w:szCs w:val="20"/>
          <w:lang w:eastAsia="ru-RU"/>
        </w:rPr>
        <w:drawing>
          <wp:anchor distT="0" distB="0" distL="114300" distR="114300" simplePos="0" relativeHeight="251667968" behindDoc="0" locked="0" layoutInCell="1" allowOverlap="1" wp14:anchorId="6C4A5E13" wp14:editId="7C07F104">
            <wp:simplePos x="0" y="0"/>
            <wp:positionH relativeFrom="margin">
              <wp:posOffset>-494610</wp:posOffset>
            </wp:positionH>
            <wp:positionV relativeFrom="topMargin">
              <wp:align>bottom</wp:align>
            </wp:positionV>
            <wp:extent cx="1759585" cy="250190"/>
            <wp:effectExtent l="0" t="0" r="0" b="0"/>
            <wp:wrapSquare wrapText="bothSides"/>
            <wp:docPr id="8" name="Рисунок 8" descr="logotypeSoli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descr="logotypeSolid"/>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59585" cy="250190"/>
                    </a:xfrm>
                    <a:prstGeom prst="rect">
                      <a:avLst/>
                    </a:prstGeom>
                    <a:noFill/>
                    <a:ln>
                      <a:noFill/>
                    </a:ln>
                  </pic:spPr>
                </pic:pic>
              </a:graphicData>
            </a:graphic>
          </wp:anchor>
        </w:drawing>
      </w:r>
    </w:p>
    <w:p w14:paraId="25B0FE7A" w14:textId="77777777" w:rsidR="00EA29E6" w:rsidRDefault="00EA29E6" w:rsidP="001753D7">
      <w:pPr>
        <w:autoSpaceDE w:val="0"/>
        <w:autoSpaceDN w:val="0"/>
        <w:adjustRightInd w:val="0"/>
        <w:spacing w:after="0" w:line="240" w:lineRule="auto"/>
        <w:ind w:left="2835"/>
        <w:contextualSpacing/>
        <w:rPr>
          <w:rFonts w:ascii="Times New Roman" w:hAnsi="Times New Roman"/>
          <w:b/>
          <w:sz w:val="20"/>
          <w:szCs w:val="20"/>
        </w:rPr>
      </w:pPr>
    </w:p>
    <w:p w14:paraId="121F4E63" w14:textId="66E1566C" w:rsidR="0041456E" w:rsidRDefault="00F57519" w:rsidP="00B1190C">
      <w:pPr>
        <w:autoSpaceDE w:val="0"/>
        <w:autoSpaceDN w:val="0"/>
        <w:adjustRightInd w:val="0"/>
        <w:spacing w:after="0" w:line="240" w:lineRule="auto"/>
        <w:ind w:left="2835" w:right="-284"/>
        <w:contextualSpacing/>
        <w:rPr>
          <w:rFonts w:ascii="Times New Roman" w:hAnsi="Times New Roman"/>
          <w:b/>
          <w:sz w:val="20"/>
          <w:szCs w:val="20"/>
        </w:rPr>
      </w:pPr>
      <w:r>
        <w:rPr>
          <w:rFonts w:ascii="Times New Roman" w:hAnsi="Times New Roman"/>
          <w:b/>
          <w:sz w:val="20"/>
          <w:szCs w:val="20"/>
        </w:rPr>
        <w:t xml:space="preserve">Базовые условия </w:t>
      </w:r>
      <w:r w:rsidR="00EB359B">
        <w:rPr>
          <w:rFonts w:ascii="Times New Roman" w:hAnsi="Times New Roman"/>
          <w:b/>
          <w:sz w:val="20"/>
          <w:szCs w:val="20"/>
        </w:rPr>
        <w:t xml:space="preserve">предоставления кредита по программе </w:t>
      </w:r>
      <w:r w:rsidR="000945D8" w:rsidRPr="00B1190C">
        <w:rPr>
          <w:rFonts w:ascii="Times New Roman" w:hAnsi="Times New Roman"/>
          <w:b/>
          <w:sz w:val="20"/>
          <w:szCs w:val="20"/>
        </w:rPr>
        <w:t xml:space="preserve"> </w:t>
      </w:r>
      <w:r w:rsidR="0041456E">
        <w:rPr>
          <w:rFonts w:ascii="Times New Roman" w:hAnsi="Times New Roman"/>
          <w:b/>
          <w:sz w:val="20"/>
          <w:szCs w:val="20"/>
        </w:rPr>
        <w:t xml:space="preserve"> </w:t>
      </w:r>
    </w:p>
    <w:p w14:paraId="560EEB0E" w14:textId="3612C911" w:rsidR="001C4AF1" w:rsidRPr="009D03CC" w:rsidRDefault="007D70DF" w:rsidP="00B1190C">
      <w:pPr>
        <w:autoSpaceDE w:val="0"/>
        <w:autoSpaceDN w:val="0"/>
        <w:adjustRightInd w:val="0"/>
        <w:spacing w:after="0" w:line="240" w:lineRule="auto"/>
        <w:ind w:left="2835" w:right="-284"/>
        <w:contextualSpacing/>
        <w:rPr>
          <w:rFonts w:ascii="Times New Roman" w:hAnsi="Times New Roman"/>
          <w:b/>
          <w:sz w:val="18"/>
          <w:szCs w:val="18"/>
        </w:rPr>
      </w:pPr>
      <w:bookmarkStart w:id="0" w:name="_Hlk125022468"/>
      <w:r>
        <w:rPr>
          <w:rFonts w:ascii="Times New Roman" w:hAnsi="Times New Roman"/>
          <w:b/>
          <w:sz w:val="20"/>
          <w:szCs w:val="20"/>
        </w:rPr>
        <w:t>«</w:t>
      </w:r>
      <w:r w:rsidR="0041456E" w:rsidRPr="0041456E">
        <w:rPr>
          <w:rFonts w:ascii="Times New Roman" w:hAnsi="Times New Roman"/>
          <w:b/>
          <w:sz w:val="20"/>
          <w:szCs w:val="20"/>
        </w:rPr>
        <w:t>Солидарность</w:t>
      </w:r>
      <w:r w:rsidR="009D03CC">
        <w:rPr>
          <w:rFonts w:ascii="Times New Roman" w:hAnsi="Times New Roman"/>
          <w:b/>
          <w:sz w:val="20"/>
          <w:szCs w:val="20"/>
        </w:rPr>
        <w:t>.</w:t>
      </w:r>
      <w:r w:rsidR="0041456E" w:rsidRPr="0041456E">
        <w:rPr>
          <w:rFonts w:ascii="Times New Roman" w:hAnsi="Times New Roman"/>
          <w:b/>
          <w:sz w:val="20"/>
          <w:szCs w:val="20"/>
        </w:rPr>
        <w:t xml:space="preserve"> </w:t>
      </w:r>
      <w:r w:rsidR="00EB359B">
        <w:rPr>
          <w:rFonts w:ascii="Times New Roman" w:hAnsi="Times New Roman"/>
          <w:b/>
          <w:sz w:val="20"/>
          <w:szCs w:val="20"/>
        </w:rPr>
        <w:t xml:space="preserve">Кредитная </w:t>
      </w:r>
      <w:r w:rsidR="00EB359B" w:rsidRPr="00D70449">
        <w:rPr>
          <w:rFonts w:ascii="Times New Roman" w:hAnsi="Times New Roman"/>
          <w:b/>
          <w:sz w:val="20"/>
          <w:szCs w:val="20"/>
        </w:rPr>
        <w:t>карта</w:t>
      </w:r>
      <w:r w:rsidR="009D03CC" w:rsidRPr="00D70449">
        <w:rPr>
          <w:rFonts w:ascii="Times New Roman" w:hAnsi="Times New Roman"/>
          <w:b/>
          <w:sz w:val="20"/>
          <w:szCs w:val="20"/>
        </w:rPr>
        <w:t>»</w:t>
      </w:r>
    </w:p>
    <w:bookmarkEnd w:id="0"/>
    <w:p w14:paraId="155C4FAE" w14:textId="77777777" w:rsidR="001C4AF1" w:rsidRPr="00D208C3" w:rsidRDefault="001C4AF1" w:rsidP="001C4AF1">
      <w:pPr>
        <w:autoSpaceDE w:val="0"/>
        <w:autoSpaceDN w:val="0"/>
        <w:adjustRightInd w:val="0"/>
        <w:spacing w:after="0" w:line="240" w:lineRule="auto"/>
        <w:contextualSpacing/>
        <w:jc w:val="right"/>
        <w:rPr>
          <w:rFonts w:ascii="Times New Roman" w:hAnsi="Times New Roman"/>
          <w:sz w:val="18"/>
          <w:szCs w:val="18"/>
        </w:rPr>
      </w:pPr>
    </w:p>
    <w:p w14:paraId="116986A7" w14:textId="77777777" w:rsidR="001C4AF1" w:rsidRPr="00D208C3" w:rsidRDefault="001C4AF1" w:rsidP="001C4AF1">
      <w:pPr>
        <w:autoSpaceDE w:val="0"/>
        <w:autoSpaceDN w:val="0"/>
        <w:adjustRightInd w:val="0"/>
        <w:spacing w:after="0" w:line="240" w:lineRule="auto"/>
        <w:ind w:left="2835"/>
        <w:contextualSpacing/>
        <w:jc w:val="both"/>
        <w:rPr>
          <w:rFonts w:ascii="Times New Roman" w:hAnsi="Times New Roman"/>
          <w:i/>
          <w:sz w:val="18"/>
          <w:szCs w:val="18"/>
        </w:rPr>
      </w:pPr>
      <w:r w:rsidRPr="00D208C3">
        <w:rPr>
          <w:rFonts w:ascii="Times New Roman" w:hAnsi="Times New Roman"/>
          <w:i/>
          <w:sz w:val="18"/>
          <w:szCs w:val="18"/>
        </w:rPr>
        <w:t>В документе представлено краткое изложение ключевой информации, которая относится к стандартным условиям данного продукта.</w:t>
      </w:r>
    </w:p>
    <w:p w14:paraId="185F703D" w14:textId="77777777" w:rsidR="001C4AF1" w:rsidRPr="00D208C3" w:rsidRDefault="001C4AF1" w:rsidP="001C4AF1">
      <w:pPr>
        <w:autoSpaceDE w:val="0"/>
        <w:autoSpaceDN w:val="0"/>
        <w:adjustRightInd w:val="0"/>
        <w:spacing w:after="0" w:line="240" w:lineRule="auto"/>
        <w:ind w:left="2835"/>
        <w:contextualSpacing/>
        <w:jc w:val="both"/>
        <w:rPr>
          <w:rFonts w:ascii="Times New Roman" w:hAnsi="Times New Roman"/>
          <w:i/>
          <w:sz w:val="18"/>
          <w:szCs w:val="18"/>
        </w:rPr>
      </w:pPr>
      <w:r w:rsidRPr="00D208C3">
        <w:rPr>
          <w:rFonts w:ascii="Times New Roman" w:hAnsi="Times New Roman"/>
          <w:i/>
          <w:sz w:val="18"/>
          <w:szCs w:val="18"/>
        </w:rPr>
        <w:t>Информация, указанная в документе, не является рекламой и носит исключительно справочный характер.</w:t>
      </w:r>
    </w:p>
    <w:p w14:paraId="20619726" w14:textId="77777777" w:rsidR="001C4AF1" w:rsidRPr="00E86BEF" w:rsidRDefault="001C4AF1" w:rsidP="00334228">
      <w:pPr>
        <w:autoSpaceDE w:val="0"/>
        <w:autoSpaceDN w:val="0"/>
        <w:adjustRightInd w:val="0"/>
        <w:spacing w:after="0" w:line="240" w:lineRule="auto"/>
        <w:ind w:right="424"/>
        <w:contextualSpacing/>
        <w:rPr>
          <w:rFonts w:ascii="Times New Roman" w:hAnsi="Times New Roman"/>
          <w:i/>
          <w:sz w:val="20"/>
          <w:szCs w:val="20"/>
        </w:rPr>
      </w:pPr>
    </w:p>
    <w:tbl>
      <w:tblPr>
        <w:tblpPr w:leftFromText="180" w:rightFromText="180" w:vertAnchor="text" w:tblpX="-459"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5"/>
        <w:gridCol w:w="2457"/>
        <w:gridCol w:w="4914"/>
      </w:tblGrid>
      <w:tr w:rsidR="001C4AF1" w:rsidRPr="00355D98" w14:paraId="3774C528" w14:textId="77777777" w:rsidTr="001C20C8">
        <w:tc>
          <w:tcPr>
            <w:tcW w:w="2405" w:type="dxa"/>
            <w:vAlign w:val="center"/>
          </w:tcPr>
          <w:p w14:paraId="5AF04F1D" w14:textId="77777777" w:rsidR="001C4AF1" w:rsidRPr="00355D98" w:rsidRDefault="001C4AF1" w:rsidP="00701BB4">
            <w:pPr>
              <w:spacing w:after="0"/>
              <w:contextualSpacing/>
              <w:rPr>
                <w:rFonts w:ascii="Times New Roman" w:hAnsi="Times New Roman"/>
                <w:b/>
                <w:bCs/>
                <w:sz w:val="16"/>
                <w:szCs w:val="16"/>
              </w:rPr>
            </w:pPr>
            <w:r w:rsidRPr="00355D98">
              <w:rPr>
                <w:rFonts w:ascii="Times New Roman" w:hAnsi="Times New Roman"/>
                <w:b/>
                <w:bCs/>
                <w:sz w:val="16"/>
                <w:szCs w:val="16"/>
              </w:rPr>
              <w:t>Кредитная организация</w:t>
            </w:r>
            <w:r w:rsidR="00B06EFD" w:rsidRPr="00355D98">
              <w:rPr>
                <w:rFonts w:ascii="Times New Roman" w:hAnsi="Times New Roman"/>
                <w:b/>
                <w:bCs/>
                <w:sz w:val="16"/>
                <w:szCs w:val="16"/>
              </w:rPr>
              <w:t xml:space="preserve"> (Банк)</w:t>
            </w:r>
          </w:p>
        </w:tc>
        <w:tc>
          <w:tcPr>
            <w:tcW w:w="7371" w:type="dxa"/>
            <w:gridSpan w:val="2"/>
          </w:tcPr>
          <w:p w14:paraId="22FBCC72" w14:textId="77777777" w:rsidR="00A228C3" w:rsidRDefault="001C4AF1" w:rsidP="007D5C83">
            <w:pPr>
              <w:spacing w:after="0"/>
              <w:contextualSpacing/>
              <w:jc w:val="both"/>
              <w:rPr>
                <w:rFonts w:ascii="Times New Roman" w:hAnsi="Times New Roman"/>
                <w:sz w:val="16"/>
                <w:szCs w:val="16"/>
              </w:rPr>
            </w:pPr>
            <w:r w:rsidRPr="00355D98">
              <w:rPr>
                <w:rFonts w:ascii="Times New Roman" w:hAnsi="Times New Roman"/>
                <w:sz w:val="16"/>
                <w:szCs w:val="16"/>
              </w:rPr>
              <w:t>АО КБ «Солидарность» (ИНН: 6316028910; ОГРН: 1026300001848)</w:t>
            </w:r>
            <w:r w:rsidR="009761C0" w:rsidRPr="00355D98">
              <w:rPr>
                <w:rFonts w:ascii="Times New Roman" w:hAnsi="Times New Roman"/>
                <w:sz w:val="16"/>
                <w:szCs w:val="16"/>
              </w:rPr>
              <w:t xml:space="preserve">  </w:t>
            </w:r>
            <w:r w:rsidR="007D5C83" w:rsidRPr="00355D98">
              <w:rPr>
                <w:rFonts w:ascii="Times New Roman" w:hAnsi="Times New Roman"/>
                <w:sz w:val="16"/>
                <w:szCs w:val="16"/>
              </w:rPr>
              <w:t xml:space="preserve"> </w:t>
            </w:r>
          </w:p>
          <w:p w14:paraId="50180239" w14:textId="55915154" w:rsidR="007D5C83" w:rsidRPr="00355D98" w:rsidRDefault="00A228C3" w:rsidP="007D5C83">
            <w:pPr>
              <w:spacing w:after="0"/>
              <w:contextualSpacing/>
              <w:jc w:val="both"/>
              <w:rPr>
                <w:rFonts w:ascii="Times New Roman" w:hAnsi="Times New Roman"/>
                <w:sz w:val="16"/>
                <w:szCs w:val="16"/>
              </w:rPr>
            </w:pPr>
            <w:r>
              <w:rPr>
                <w:rFonts w:ascii="Times New Roman" w:hAnsi="Times New Roman"/>
                <w:sz w:val="16"/>
                <w:szCs w:val="16"/>
              </w:rPr>
              <w:t>Г</w:t>
            </w:r>
            <w:r w:rsidR="007D5C83" w:rsidRPr="00355D98">
              <w:rPr>
                <w:rFonts w:ascii="Times New Roman" w:hAnsi="Times New Roman"/>
                <w:sz w:val="16"/>
                <w:szCs w:val="16"/>
              </w:rPr>
              <w:t xml:space="preserve">енеральная лицензия на осуществление банковских операций № 554, выдана Банком России 14 июля 2017 </w:t>
            </w:r>
            <w:r>
              <w:rPr>
                <w:rFonts w:ascii="Times New Roman" w:hAnsi="Times New Roman"/>
                <w:sz w:val="16"/>
                <w:szCs w:val="16"/>
              </w:rPr>
              <w:t>г.</w:t>
            </w:r>
          </w:p>
          <w:p w14:paraId="441A13C2" w14:textId="77777777" w:rsidR="009761C0" w:rsidRPr="00355D98" w:rsidRDefault="009761C0" w:rsidP="00701BB4">
            <w:pPr>
              <w:spacing w:after="0"/>
              <w:contextualSpacing/>
              <w:jc w:val="both"/>
              <w:rPr>
                <w:rFonts w:ascii="Times New Roman" w:hAnsi="Times New Roman"/>
                <w:sz w:val="16"/>
                <w:szCs w:val="16"/>
              </w:rPr>
            </w:pPr>
          </w:p>
        </w:tc>
      </w:tr>
      <w:tr w:rsidR="001C4AF1" w:rsidRPr="00355D98" w14:paraId="2D9B6A2A" w14:textId="77777777" w:rsidTr="001C20C8">
        <w:tc>
          <w:tcPr>
            <w:tcW w:w="2405" w:type="dxa"/>
            <w:vAlign w:val="center"/>
          </w:tcPr>
          <w:p w14:paraId="15BC548B" w14:textId="77777777" w:rsidR="001C4AF1" w:rsidRPr="00355D98" w:rsidRDefault="001C4AF1" w:rsidP="00701BB4">
            <w:pPr>
              <w:spacing w:after="0"/>
              <w:contextualSpacing/>
              <w:rPr>
                <w:rFonts w:ascii="Times New Roman" w:hAnsi="Times New Roman"/>
                <w:b/>
                <w:bCs/>
                <w:sz w:val="16"/>
                <w:szCs w:val="16"/>
              </w:rPr>
            </w:pPr>
            <w:r w:rsidRPr="00355D98">
              <w:rPr>
                <w:rFonts w:ascii="Times New Roman" w:hAnsi="Times New Roman"/>
                <w:b/>
                <w:bCs/>
                <w:sz w:val="16"/>
                <w:szCs w:val="16"/>
              </w:rPr>
              <w:t>Контактная информация</w:t>
            </w:r>
          </w:p>
        </w:tc>
        <w:tc>
          <w:tcPr>
            <w:tcW w:w="7371" w:type="dxa"/>
            <w:gridSpan w:val="2"/>
          </w:tcPr>
          <w:p w14:paraId="75041722" w14:textId="2011A6EA" w:rsidR="001C4AF1" w:rsidRPr="00355D98" w:rsidRDefault="00A228C3" w:rsidP="00701BB4">
            <w:pPr>
              <w:spacing w:after="0"/>
              <w:contextualSpacing/>
              <w:jc w:val="both"/>
              <w:rPr>
                <w:rFonts w:ascii="Times New Roman" w:hAnsi="Times New Roman"/>
                <w:sz w:val="16"/>
                <w:szCs w:val="16"/>
              </w:rPr>
            </w:pPr>
            <w:r>
              <w:rPr>
                <w:rFonts w:ascii="Times New Roman" w:hAnsi="Times New Roman"/>
                <w:sz w:val="16"/>
                <w:szCs w:val="16"/>
              </w:rPr>
              <w:t>А</w:t>
            </w:r>
            <w:r w:rsidR="001C4AF1" w:rsidRPr="00355D98">
              <w:rPr>
                <w:rFonts w:ascii="Times New Roman" w:hAnsi="Times New Roman"/>
                <w:sz w:val="16"/>
                <w:szCs w:val="16"/>
              </w:rPr>
              <w:t xml:space="preserve">дрес регистрации: 443099, г. Самара, ул. Куйбышева, </w:t>
            </w:r>
            <w:r w:rsidR="00B06EFD" w:rsidRPr="00355D98">
              <w:rPr>
                <w:rFonts w:ascii="Times New Roman" w:hAnsi="Times New Roman"/>
                <w:sz w:val="16"/>
                <w:szCs w:val="16"/>
              </w:rPr>
              <w:t xml:space="preserve">д. </w:t>
            </w:r>
            <w:r w:rsidR="001C4AF1" w:rsidRPr="00355D98">
              <w:rPr>
                <w:rFonts w:ascii="Times New Roman" w:hAnsi="Times New Roman"/>
                <w:sz w:val="16"/>
                <w:szCs w:val="16"/>
              </w:rPr>
              <w:t xml:space="preserve">90; </w:t>
            </w:r>
          </w:p>
          <w:p w14:paraId="38F86DDC" w14:textId="2A1F6899" w:rsidR="001C4AF1" w:rsidRPr="00A228C3" w:rsidRDefault="00A228C3" w:rsidP="00701BB4">
            <w:pPr>
              <w:spacing w:after="0"/>
              <w:contextualSpacing/>
              <w:jc w:val="both"/>
              <w:rPr>
                <w:rFonts w:ascii="Times New Roman" w:hAnsi="Times New Roman"/>
                <w:sz w:val="16"/>
                <w:szCs w:val="16"/>
              </w:rPr>
            </w:pPr>
            <w:r>
              <w:rPr>
                <w:rFonts w:ascii="Times New Roman" w:hAnsi="Times New Roman"/>
                <w:sz w:val="16"/>
                <w:szCs w:val="16"/>
              </w:rPr>
              <w:t>К</w:t>
            </w:r>
            <w:r w:rsidR="001C4AF1" w:rsidRPr="00355D98">
              <w:rPr>
                <w:rFonts w:ascii="Times New Roman" w:hAnsi="Times New Roman"/>
                <w:sz w:val="16"/>
                <w:szCs w:val="16"/>
              </w:rPr>
              <w:t xml:space="preserve">онтактный телефон: 8-800-700-92-20; официальный сайт: </w:t>
            </w:r>
            <w:hyperlink r:id="rId9" w:history="1">
              <w:r w:rsidRPr="00097194">
                <w:rPr>
                  <w:rStyle w:val="af0"/>
                  <w:rFonts w:ascii="Times New Roman" w:hAnsi="Times New Roman"/>
                  <w:sz w:val="16"/>
                  <w:szCs w:val="16"/>
                  <w:lang w:val="en-US"/>
                </w:rPr>
                <w:t>www</w:t>
              </w:r>
              <w:r w:rsidRPr="00097194">
                <w:rPr>
                  <w:rStyle w:val="af0"/>
                  <w:rFonts w:ascii="Times New Roman" w:hAnsi="Times New Roman"/>
                  <w:sz w:val="16"/>
                  <w:szCs w:val="16"/>
                </w:rPr>
                <w:t>.</w:t>
              </w:r>
              <w:r w:rsidRPr="00097194">
                <w:rPr>
                  <w:rStyle w:val="af0"/>
                  <w:rFonts w:ascii="Times New Roman" w:hAnsi="Times New Roman"/>
                  <w:sz w:val="16"/>
                  <w:szCs w:val="16"/>
                  <w:lang w:val="en-US"/>
                </w:rPr>
                <w:t>solid</w:t>
              </w:r>
              <w:r w:rsidRPr="00097194">
                <w:rPr>
                  <w:rStyle w:val="af0"/>
                  <w:rFonts w:ascii="Times New Roman" w:hAnsi="Times New Roman"/>
                  <w:sz w:val="16"/>
                  <w:szCs w:val="16"/>
                </w:rPr>
                <w:t>.</w:t>
              </w:r>
              <w:proofErr w:type="spellStart"/>
              <w:r w:rsidRPr="00097194">
                <w:rPr>
                  <w:rStyle w:val="af0"/>
                  <w:rFonts w:ascii="Times New Roman" w:hAnsi="Times New Roman"/>
                  <w:sz w:val="16"/>
                  <w:szCs w:val="16"/>
                  <w:lang w:val="en-US"/>
                </w:rPr>
                <w:t>ru</w:t>
              </w:r>
              <w:proofErr w:type="spellEnd"/>
            </w:hyperlink>
            <w:r>
              <w:rPr>
                <w:rFonts w:ascii="Times New Roman" w:hAnsi="Times New Roman"/>
                <w:sz w:val="16"/>
                <w:szCs w:val="16"/>
              </w:rPr>
              <w:t>.</w:t>
            </w:r>
          </w:p>
        </w:tc>
      </w:tr>
      <w:tr w:rsidR="00D7654B" w:rsidRPr="00355D98" w14:paraId="66F707DA" w14:textId="77777777" w:rsidTr="006A1791">
        <w:tc>
          <w:tcPr>
            <w:tcW w:w="9776" w:type="dxa"/>
            <w:gridSpan w:val="3"/>
            <w:tcBorders>
              <w:bottom w:val="single" w:sz="4" w:space="0" w:color="auto"/>
            </w:tcBorders>
            <w:vAlign w:val="center"/>
          </w:tcPr>
          <w:p w14:paraId="3E448D8C" w14:textId="11FC73DA" w:rsidR="00D7654B" w:rsidRPr="00355D98" w:rsidRDefault="00D7654B" w:rsidP="00D70449">
            <w:pPr>
              <w:spacing w:after="0"/>
              <w:contextualSpacing/>
              <w:jc w:val="both"/>
              <w:rPr>
                <w:rFonts w:ascii="Times New Roman" w:hAnsi="Times New Roman"/>
                <w:sz w:val="16"/>
                <w:szCs w:val="16"/>
              </w:rPr>
            </w:pPr>
            <w:r w:rsidRPr="00355D98">
              <w:rPr>
                <w:rFonts w:ascii="Times New Roman" w:hAnsi="Times New Roman"/>
                <w:sz w:val="16"/>
                <w:szCs w:val="16"/>
              </w:rPr>
              <w:t xml:space="preserve">Не является договором, частью договора, офертой и не порождает взаимные права и обязанности у сторон. Перед заключением договора необходимо внимательно ознакомиться с условиями договора, которые отражены в Индивидуальных и Общих условиях </w:t>
            </w:r>
            <w:r w:rsidR="008358FF" w:rsidRPr="00355D98">
              <w:rPr>
                <w:rFonts w:ascii="Times New Roman" w:hAnsi="Times New Roman"/>
                <w:sz w:val="16"/>
                <w:szCs w:val="16"/>
              </w:rPr>
              <w:t xml:space="preserve">кредитного </w:t>
            </w:r>
            <w:r w:rsidR="00355D98" w:rsidRPr="00355D98">
              <w:rPr>
                <w:rFonts w:ascii="Times New Roman" w:hAnsi="Times New Roman"/>
                <w:sz w:val="16"/>
                <w:szCs w:val="16"/>
              </w:rPr>
              <w:t xml:space="preserve">договора, </w:t>
            </w:r>
            <w:r w:rsidR="00D70449">
              <w:t xml:space="preserve"> </w:t>
            </w:r>
            <w:r w:rsidR="00D70449" w:rsidRPr="00D70449">
              <w:rPr>
                <w:rFonts w:ascii="Times New Roman" w:hAnsi="Times New Roman"/>
                <w:sz w:val="16"/>
                <w:szCs w:val="16"/>
              </w:rPr>
              <w:t>Тариф</w:t>
            </w:r>
            <w:r w:rsidR="00D70449">
              <w:rPr>
                <w:rFonts w:ascii="Times New Roman" w:hAnsi="Times New Roman"/>
                <w:sz w:val="16"/>
                <w:szCs w:val="16"/>
              </w:rPr>
              <w:t>ами</w:t>
            </w:r>
            <w:r w:rsidR="00D70449" w:rsidRPr="00D70449">
              <w:rPr>
                <w:rFonts w:ascii="Times New Roman" w:hAnsi="Times New Roman"/>
                <w:sz w:val="16"/>
                <w:szCs w:val="16"/>
              </w:rPr>
              <w:t xml:space="preserve">  на предоставление клиентам - физически</w:t>
            </w:r>
            <w:r w:rsidR="00D70449">
              <w:rPr>
                <w:rFonts w:ascii="Times New Roman" w:hAnsi="Times New Roman"/>
                <w:sz w:val="16"/>
                <w:szCs w:val="16"/>
              </w:rPr>
              <w:t>м</w:t>
            </w:r>
            <w:r w:rsidR="00D70449" w:rsidRPr="00D70449">
              <w:rPr>
                <w:rFonts w:ascii="Times New Roman" w:hAnsi="Times New Roman"/>
                <w:sz w:val="16"/>
                <w:szCs w:val="16"/>
              </w:rPr>
              <w:t xml:space="preserve"> лицам  премиальных </w:t>
            </w:r>
            <w:r w:rsidR="00D70449">
              <w:rPr>
                <w:rFonts w:ascii="Times New Roman" w:hAnsi="Times New Roman"/>
                <w:sz w:val="16"/>
                <w:szCs w:val="16"/>
              </w:rPr>
              <w:t>п</w:t>
            </w:r>
            <w:r w:rsidR="00D70449" w:rsidRPr="00D70449">
              <w:rPr>
                <w:rFonts w:ascii="Times New Roman" w:hAnsi="Times New Roman"/>
                <w:sz w:val="16"/>
                <w:szCs w:val="16"/>
              </w:rPr>
              <w:t>акетов услуг</w:t>
            </w:r>
            <w:r w:rsidR="00D70449">
              <w:rPr>
                <w:rFonts w:ascii="Times New Roman" w:hAnsi="Times New Roman"/>
                <w:sz w:val="16"/>
                <w:szCs w:val="16"/>
              </w:rPr>
              <w:t xml:space="preserve"> </w:t>
            </w:r>
            <w:r w:rsidR="00D70449" w:rsidRPr="00D70449">
              <w:rPr>
                <w:rFonts w:ascii="Times New Roman" w:hAnsi="Times New Roman"/>
                <w:sz w:val="16"/>
                <w:szCs w:val="16"/>
              </w:rPr>
              <w:t>в рублях Российской Федерации в АО КБ «Солидарность» (далее - Банк)</w:t>
            </w:r>
            <w:r w:rsidR="00D70449">
              <w:rPr>
                <w:rFonts w:ascii="Times New Roman" w:hAnsi="Times New Roman"/>
                <w:sz w:val="16"/>
                <w:szCs w:val="16"/>
              </w:rPr>
              <w:t xml:space="preserve">, </w:t>
            </w:r>
            <w:r w:rsidR="00F62E7E" w:rsidRPr="00355D98">
              <w:rPr>
                <w:rFonts w:ascii="Times New Roman" w:hAnsi="Times New Roman"/>
                <w:sz w:val="16"/>
                <w:szCs w:val="16"/>
              </w:rPr>
              <w:t>Тарифа</w:t>
            </w:r>
            <w:r w:rsidR="00D70449">
              <w:rPr>
                <w:rFonts w:ascii="Times New Roman" w:hAnsi="Times New Roman"/>
                <w:sz w:val="16"/>
                <w:szCs w:val="16"/>
              </w:rPr>
              <w:t xml:space="preserve">ми </w:t>
            </w:r>
            <w:r w:rsidR="00F62E7E" w:rsidRPr="00355D98">
              <w:rPr>
                <w:rFonts w:ascii="Times New Roman" w:hAnsi="Times New Roman"/>
                <w:sz w:val="16"/>
                <w:szCs w:val="16"/>
              </w:rPr>
              <w:t>по о</w:t>
            </w:r>
            <w:r w:rsidR="00C92F48" w:rsidRPr="00355D98">
              <w:rPr>
                <w:rFonts w:ascii="Times New Roman" w:hAnsi="Times New Roman"/>
                <w:sz w:val="16"/>
                <w:szCs w:val="16"/>
              </w:rPr>
              <w:t>бслуживанию физических лиц в рублях РФ и иностранной валюте</w:t>
            </w:r>
            <w:r w:rsidR="0041456E" w:rsidRPr="00355D98">
              <w:rPr>
                <w:rFonts w:ascii="Times New Roman" w:hAnsi="Times New Roman"/>
                <w:sz w:val="16"/>
                <w:szCs w:val="16"/>
              </w:rPr>
              <w:t xml:space="preserve"> в АО КБ «Солидарность»</w:t>
            </w:r>
            <w:r w:rsidR="00A228C3">
              <w:rPr>
                <w:rFonts w:ascii="Times New Roman" w:hAnsi="Times New Roman"/>
                <w:sz w:val="16"/>
                <w:szCs w:val="16"/>
              </w:rPr>
              <w:t>.</w:t>
            </w:r>
          </w:p>
        </w:tc>
      </w:tr>
      <w:tr w:rsidR="004E0DE9" w:rsidRPr="00355D98" w14:paraId="310431F2" w14:textId="77777777" w:rsidTr="006A1791">
        <w:tc>
          <w:tcPr>
            <w:tcW w:w="9776" w:type="dxa"/>
            <w:gridSpan w:val="3"/>
            <w:shd w:val="clear" w:color="auto" w:fill="D0CECE" w:themeFill="background2" w:themeFillShade="E6"/>
            <w:vAlign w:val="center"/>
          </w:tcPr>
          <w:p w14:paraId="2DF527CA" w14:textId="77777777" w:rsidR="004E0DE9" w:rsidRPr="00355D98" w:rsidRDefault="004E0DE9" w:rsidP="00701BB4">
            <w:pPr>
              <w:spacing w:after="0"/>
              <w:contextualSpacing/>
              <w:jc w:val="center"/>
              <w:rPr>
                <w:rFonts w:ascii="Times New Roman" w:hAnsi="Times New Roman"/>
                <w:b/>
                <w:sz w:val="16"/>
                <w:szCs w:val="16"/>
              </w:rPr>
            </w:pPr>
            <w:r w:rsidRPr="00355D98">
              <w:rPr>
                <w:rFonts w:ascii="Times New Roman" w:hAnsi="Times New Roman"/>
                <w:b/>
                <w:sz w:val="16"/>
                <w:szCs w:val="16"/>
              </w:rPr>
              <w:t>Основные условия</w:t>
            </w:r>
          </w:p>
        </w:tc>
      </w:tr>
      <w:tr w:rsidR="004E0DE9" w:rsidRPr="00355D98" w14:paraId="51A4B504" w14:textId="77777777" w:rsidTr="001C20C8">
        <w:tc>
          <w:tcPr>
            <w:tcW w:w="2405" w:type="dxa"/>
            <w:vAlign w:val="center"/>
          </w:tcPr>
          <w:p w14:paraId="08FCE849" w14:textId="749DDA86" w:rsidR="004E0DE9" w:rsidRPr="00355D98" w:rsidRDefault="00EB359B" w:rsidP="00701BB4">
            <w:pPr>
              <w:spacing w:after="0"/>
              <w:contextualSpacing/>
              <w:jc w:val="center"/>
              <w:rPr>
                <w:rFonts w:ascii="Times New Roman" w:hAnsi="Times New Roman"/>
                <w:b/>
                <w:bCs/>
                <w:sz w:val="16"/>
                <w:szCs w:val="16"/>
              </w:rPr>
            </w:pPr>
            <w:r>
              <w:rPr>
                <w:rFonts w:ascii="Times New Roman" w:hAnsi="Times New Roman"/>
                <w:b/>
                <w:bCs/>
                <w:sz w:val="16"/>
                <w:szCs w:val="16"/>
              </w:rPr>
              <w:t xml:space="preserve">Программа кредитования </w:t>
            </w:r>
          </w:p>
        </w:tc>
        <w:tc>
          <w:tcPr>
            <w:tcW w:w="7371" w:type="dxa"/>
            <w:gridSpan w:val="2"/>
          </w:tcPr>
          <w:p w14:paraId="6967E40D" w14:textId="56061894" w:rsidR="004E0DE9" w:rsidRPr="00355D98" w:rsidRDefault="00EB359B" w:rsidP="004E0DE9">
            <w:pPr>
              <w:spacing w:after="0"/>
              <w:contextualSpacing/>
              <w:rPr>
                <w:rFonts w:ascii="Times New Roman" w:hAnsi="Times New Roman"/>
                <w:sz w:val="16"/>
                <w:szCs w:val="16"/>
              </w:rPr>
            </w:pPr>
            <w:r>
              <w:rPr>
                <w:rFonts w:ascii="Times New Roman" w:hAnsi="Times New Roman"/>
                <w:sz w:val="16"/>
                <w:szCs w:val="16"/>
              </w:rPr>
              <w:t xml:space="preserve">Солидарность. Кредитная карта </w:t>
            </w:r>
          </w:p>
        </w:tc>
      </w:tr>
      <w:tr w:rsidR="00EB359B" w:rsidRPr="00355D98" w14:paraId="579C6C1A" w14:textId="77777777" w:rsidTr="001C20C8">
        <w:tc>
          <w:tcPr>
            <w:tcW w:w="2405" w:type="dxa"/>
            <w:vAlign w:val="center"/>
          </w:tcPr>
          <w:p w14:paraId="394F9EC2" w14:textId="67872762" w:rsidR="00EB359B" w:rsidRDefault="00EB359B" w:rsidP="00EB359B">
            <w:pPr>
              <w:spacing w:after="0"/>
              <w:contextualSpacing/>
              <w:jc w:val="center"/>
              <w:rPr>
                <w:rFonts w:ascii="Times New Roman" w:hAnsi="Times New Roman"/>
                <w:b/>
                <w:bCs/>
                <w:sz w:val="16"/>
                <w:szCs w:val="16"/>
              </w:rPr>
            </w:pPr>
            <w:r w:rsidRPr="00355D98">
              <w:rPr>
                <w:rFonts w:ascii="Times New Roman" w:hAnsi="Times New Roman"/>
                <w:b/>
                <w:bCs/>
                <w:sz w:val="16"/>
                <w:szCs w:val="16"/>
              </w:rPr>
              <w:t>Валюта кредитования</w:t>
            </w:r>
          </w:p>
        </w:tc>
        <w:tc>
          <w:tcPr>
            <w:tcW w:w="7371" w:type="dxa"/>
            <w:gridSpan w:val="2"/>
          </w:tcPr>
          <w:p w14:paraId="3E8A383E" w14:textId="46FEC3F3" w:rsidR="00EB359B" w:rsidRDefault="00EB359B" w:rsidP="00EB359B">
            <w:pPr>
              <w:spacing w:after="0"/>
              <w:contextualSpacing/>
              <w:rPr>
                <w:rFonts w:ascii="Times New Roman" w:hAnsi="Times New Roman"/>
                <w:sz w:val="16"/>
                <w:szCs w:val="16"/>
              </w:rPr>
            </w:pPr>
            <w:r w:rsidRPr="00355D98">
              <w:rPr>
                <w:rFonts w:ascii="Times New Roman" w:hAnsi="Times New Roman"/>
                <w:sz w:val="16"/>
                <w:szCs w:val="16"/>
              </w:rPr>
              <w:t>Рубли Российской Федерации (РФ)</w:t>
            </w:r>
          </w:p>
        </w:tc>
      </w:tr>
      <w:tr w:rsidR="00EB359B" w:rsidRPr="00355D98" w14:paraId="4F1D078B" w14:textId="77777777" w:rsidTr="001C20C8">
        <w:tc>
          <w:tcPr>
            <w:tcW w:w="2405" w:type="dxa"/>
            <w:vAlign w:val="center"/>
          </w:tcPr>
          <w:p w14:paraId="2E348640" w14:textId="525C58BB" w:rsidR="00EB359B" w:rsidRPr="00355D98" w:rsidRDefault="00EB359B" w:rsidP="00EB359B">
            <w:pPr>
              <w:spacing w:after="0"/>
              <w:contextualSpacing/>
              <w:jc w:val="center"/>
              <w:rPr>
                <w:rFonts w:ascii="Times New Roman" w:hAnsi="Times New Roman"/>
                <w:b/>
                <w:bCs/>
                <w:sz w:val="16"/>
                <w:szCs w:val="16"/>
              </w:rPr>
            </w:pPr>
            <w:r w:rsidRPr="00355D98">
              <w:rPr>
                <w:rFonts w:ascii="Times New Roman" w:hAnsi="Times New Roman"/>
                <w:b/>
                <w:bCs/>
                <w:sz w:val="16"/>
                <w:szCs w:val="16"/>
              </w:rPr>
              <w:t xml:space="preserve">Цель кредитования </w:t>
            </w:r>
          </w:p>
        </w:tc>
        <w:tc>
          <w:tcPr>
            <w:tcW w:w="7371" w:type="dxa"/>
            <w:gridSpan w:val="2"/>
          </w:tcPr>
          <w:p w14:paraId="300F1ECA" w14:textId="3BC4F286" w:rsidR="00EB359B" w:rsidRPr="00355D98" w:rsidRDefault="00EB359B" w:rsidP="00EB359B">
            <w:pPr>
              <w:spacing w:after="0"/>
              <w:contextualSpacing/>
              <w:rPr>
                <w:rFonts w:ascii="Times New Roman" w:hAnsi="Times New Roman"/>
                <w:sz w:val="16"/>
                <w:szCs w:val="16"/>
              </w:rPr>
            </w:pPr>
            <w:r w:rsidRPr="00355D98">
              <w:rPr>
                <w:rFonts w:ascii="Times New Roman" w:hAnsi="Times New Roman"/>
                <w:sz w:val="16"/>
                <w:szCs w:val="16"/>
              </w:rPr>
              <w:t>Неотложные нужды</w:t>
            </w:r>
          </w:p>
        </w:tc>
      </w:tr>
      <w:tr w:rsidR="00EB359B" w:rsidRPr="00355D98" w14:paraId="0EC77989" w14:textId="77777777" w:rsidTr="001C20C8">
        <w:tc>
          <w:tcPr>
            <w:tcW w:w="2405" w:type="dxa"/>
            <w:vAlign w:val="center"/>
          </w:tcPr>
          <w:p w14:paraId="7409C4A2" w14:textId="6685760B" w:rsidR="00EB359B" w:rsidRPr="00D70449" w:rsidRDefault="00EB359B" w:rsidP="00EB359B">
            <w:pPr>
              <w:spacing w:after="0"/>
              <w:contextualSpacing/>
              <w:jc w:val="center"/>
              <w:rPr>
                <w:rFonts w:ascii="Times New Roman" w:hAnsi="Times New Roman"/>
                <w:b/>
                <w:bCs/>
                <w:sz w:val="16"/>
                <w:szCs w:val="16"/>
              </w:rPr>
            </w:pPr>
            <w:r w:rsidRPr="00D70449">
              <w:rPr>
                <w:rFonts w:ascii="Times New Roman" w:hAnsi="Times New Roman"/>
                <w:b/>
                <w:bCs/>
                <w:sz w:val="16"/>
                <w:szCs w:val="16"/>
              </w:rPr>
              <w:t>Срок действия договора/ срок возврата кредита</w:t>
            </w:r>
          </w:p>
        </w:tc>
        <w:tc>
          <w:tcPr>
            <w:tcW w:w="7371" w:type="dxa"/>
            <w:gridSpan w:val="2"/>
          </w:tcPr>
          <w:p w14:paraId="35C98386" w14:textId="0D250BD2" w:rsidR="00EB359B" w:rsidRPr="00D70449" w:rsidRDefault="00EB359B" w:rsidP="00EB359B">
            <w:pPr>
              <w:spacing w:after="0"/>
              <w:contextualSpacing/>
              <w:rPr>
                <w:rFonts w:ascii="Times New Roman" w:hAnsi="Times New Roman"/>
                <w:sz w:val="16"/>
                <w:szCs w:val="16"/>
              </w:rPr>
            </w:pPr>
            <w:r w:rsidRPr="00D70449">
              <w:rPr>
                <w:rFonts w:ascii="Times New Roman" w:hAnsi="Times New Roman"/>
                <w:sz w:val="16"/>
                <w:szCs w:val="16"/>
                <w:lang w:val="en-US"/>
              </w:rPr>
              <w:t>59</w:t>
            </w:r>
            <w:r w:rsidRPr="00D70449">
              <w:rPr>
                <w:rFonts w:ascii="Times New Roman" w:hAnsi="Times New Roman"/>
                <w:sz w:val="16"/>
                <w:szCs w:val="16"/>
              </w:rPr>
              <w:t xml:space="preserve"> месяцев</w:t>
            </w:r>
          </w:p>
        </w:tc>
      </w:tr>
      <w:tr w:rsidR="004E0DE9" w:rsidRPr="00355D98" w14:paraId="26E665C5" w14:textId="77777777" w:rsidTr="001C20C8">
        <w:tc>
          <w:tcPr>
            <w:tcW w:w="2405" w:type="dxa"/>
            <w:vAlign w:val="center"/>
          </w:tcPr>
          <w:p w14:paraId="36C142AE" w14:textId="77777777" w:rsidR="004E0DE9" w:rsidRPr="00355D98" w:rsidRDefault="004E0DE9" w:rsidP="00701BB4">
            <w:pPr>
              <w:spacing w:after="0"/>
              <w:contextualSpacing/>
              <w:jc w:val="center"/>
              <w:rPr>
                <w:rFonts w:ascii="Times New Roman" w:hAnsi="Times New Roman"/>
                <w:b/>
                <w:bCs/>
                <w:sz w:val="16"/>
                <w:szCs w:val="16"/>
              </w:rPr>
            </w:pPr>
            <w:r w:rsidRPr="00355D98">
              <w:rPr>
                <w:rFonts w:ascii="Times New Roman" w:hAnsi="Times New Roman"/>
                <w:b/>
                <w:bCs/>
                <w:sz w:val="16"/>
                <w:szCs w:val="16"/>
              </w:rPr>
              <w:t xml:space="preserve">Обеспечение </w:t>
            </w:r>
          </w:p>
        </w:tc>
        <w:tc>
          <w:tcPr>
            <w:tcW w:w="7371" w:type="dxa"/>
            <w:gridSpan w:val="2"/>
          </w:tcPr>
          <w:p w14:paraId="2F27DA17" w14:textId="77777777" w:rsidR="004E0DE9" w:rsidRPr="00355D98" w:rsidRDefault="00BE2169" w:rsidP="004E0DE9">
            <w:pPr>
              <w:spacing w:after="0"/>
              <w:contextualSpacing/>
              <w:rPr>
                <w:rFonts w:ascii="Times New Roman" w:hAnsi="Times New Roman"/>
                <w:sz w:val="16"/>
                <w:szCs w:val="16"/>
              </w:rPr>
            </w:pPr>
            <w:r w:rsidRPr="00355D98">
              <w:rPr>
                <w:rFonts w:ascii="Times New Roman" w:hAnsi="Times New Roman"/>
                <w:sz w:val="16"/>
                <w:szCs w:val="16"/>
              </w:rPr>
              <w:t>Н</w:t>
            </w:r>
            <w:r w:rsidR="004E0DE9" w:rsidRPr="00355D98">
              <w:rPr>
                <w:rFonts w:ascii="Times New Roman" w:hAnsi="Times New Roman"/>
                <w:sz w:val="16"/>
                <w:szCs w:val="16"/>
              </w:rPr>
              <w:t>е предусмотрено</w:t>
            </w:r>
          </w:p>
        </w:tc>
      </w:tr>
      <w:tr w:rsidR="002A3B21" w:rsidRPr="00355D98" w14:paraId="6431B481" w14:textId="77777777" w:rsidTr="001C20C8">
        <w:tc>
          <w:tcPr>
            <w:tcW w:w="2405" w:type="dxa"/>
            <w:vAlign w:val="center"/>
          </w:tcPr>
          <w:p w14:paraId="507B1A64" w14:textId="77777777" w:rsidR="002A3B21" w:rsidRPr="00355D98" w:rsidRDefault="002A3B21" w:rsidP="002A3B21">
            <w:pPr>
              <w:spacing w:after="0"/>
              <w:contextualSpacing/>
              <w:rPr>
                <w:rFonts w:ascii="Times New Roman" w:hAnsi="Times New Roman"/>
                <w:b/>
                <w:bCs/>
                <w:sz w:val="16"/>
                <w:szCs w:val="16"/>
              </w:rPr>
            </w:pPr>
            <w:r w:rsidRPr="00355D98">
              <w:rPr>
                <w:rFonts w:ascii="Times New Roman" w:hAnsi="Times New Roman"/>
                <w:b/>
                <w:bCs/>
                <w:sz w:val="16"/>
                <w:szCs w:val="16"/>
              </w:rPr>
              <w:t>Тип кредитной карты</w:t>
            </w:r>
          </w:p>
        </w:tc>
        <w:tc>
          <w:tcPr>
            <w:tcW w:w="7371" w:type="dxa"/>
            <w:gridSpan w:val="2"/>
          </w:tcPr>
          <w:p w14:paraId="0D467CE2" w14:textId="16135B41" w:rsidR="002A3B21" w:rsidRPr="000420A6" w:rsidRDefault="00EB359B" w:rsidP="002A3B21">
            <w:pPr>
              <w:spacing w:after="0"/>
              <w:contextualSpacing/>
              <w:jc w:val="both"/>
              <w:rPr>
                <w:rFonts w:ascii="Times New Roman" w:hAnsi="Times New Roman"/>
                <w:sz w:val="16"/>
                <w:szCs w:val="16"/>
                <w:lang w:val="en-US"/>
              </w:rPr>
            </w:pPr>
            <w:r>
              <w:rPr>
                <w:rFonts w:ascii="Times New Roman" w:hAnsi="Times New Roman"/>
                <w:sz w:val="16"/>
                <w:szCs w:val="16"/>
              </w:rPr>
              <w:t>МИР</w:t>
            </w:r>
          </w:p>
        </w:tc>
      </w:tr>
      <w:tr w:rsidR="000913A3" w:rsidRPr="00355D98" w14:paraId="2BFDEF71" w14:textId="77777777" w:rsidTr="000913A3">
        <w:trPr>
          <w:trHeight w:val="80"/>
        </w:trPr>
        <w:tc>
          <w:tcPr>
            <w:tcW w:w="2405" w:type="dxa"/>
            <w:vMerge w:val="restart"/>
            <w:vAlign w:val="center"/>
          </w:tcPr>
          <w:p w14:paraId="61E6A0DD" w14:textId="77777777" w:rsidR="000913A3" w:rsidRPr="00355D98" w:rsidRDefault="000913A3" w:rsidP="002A3B21">
            <w:pPr>
              <w:spacing w:after="0"/>
              <w:contextualSpacing/>
              <w:rPr>
                <w:rFonts w:ascii="Times New Roman" w:hAnsi="Times New Roman"/>
                <w:b/>
                <w:bCs/>
                <w:sz w:val="16"/>
                <w:szCs w:val="16"/>
              </w:rPr>
            </w:pPr>
            <w:r w:rsidRPr="00355D98">
              <w:rPr>
                <w:rFonts w:ascii="Times New Roman" w:hAnsi="Times New Roman"/>
                <w:b/>
                <w:bCs/>
                <w:sz w:val="16"/>
                <w:szCs w:val="16"/>
              </w:rPr>
              <w:t>Кредитный лимит</w:t>
            </w:r>
          </w:p>
        </w:tc>
        <w:tc>
          <w:tcPr>
            <w:tcW w:w="2457" w:type="dxa"/>
          </w:tcPr>
          <w:p w14:paraId="67B61C9E" w14:textId="77777777" w:rsidR="000913A3" w:rsidRPr="00355D98" w:rsidRDefault="000913A3" w:rsidP="002E3ECC">
            <w:pPr>
              <w:spacing w:after="0"/>
              <w:contextualSpacing/>
              <w:rPr>
                <w:rFonts w:ascii="Times New Roman" w:hAnsi="Times New Roman"/>
                <w:sz w:val="16"/>
                <w:szCs w:val="16"/>
              </w:rPr>
            </w:pPr>
            <w:r w:rsidRPr="00355D98">
              <w:rPr>
                <w:rFonts w:ascii="Times New Roman" w:hAnsi="Times New Roman"/>
                <w:sz w:val="16"/>
                <w:szCs w:val="16"/>
              </w:rPr>
              <w:t>Минимальная сумма</w:t>
            </w:r>
          </w:p>
        </w:tc>
        <w:tc>
          <w:tcPr>
            <w:tcW w:w="4914" w:type="dxa"/>
          </w:tcPr>
          <w:p w14:paraId="5074CD89" w14:textId="3A4F7A42" w:rsidR="000913A3" w:rsidRPr="00355D98" w:rsidRDefault="008020C0" w:rsidP="002A3B21">
            <w:pPr>
              <w:spacing w:after="0"/>
              <w:contextualSpacing/>
              <w:jc w:val="center"/>
              <w:rPr>
                <w:rFonts w:ascii="Times New Roman" w:hAnsi="Times New Roman"/>
                <w:sz w:val="16"/>
                <w:szCs w:val="16"/>
              </w:rPr>
            </w:pPr>
            <w:r w:rsidRPr="00355D98">
              <w:rPr>
                <w:rFonts w:ascii="Times New Roman" w:hAnsi="Times New Roman"/>
                <w:sz w:val="16"/>
                <w:szCs w:val="16"/>
              </w:rPr>
              <w:t>3</w:t>
            </w:r>
            <w:r w:rsidR="000913A3" w:rsidRPr="00355D98">
              <w:rPr>
                <w:rFonts w:ascii="Times New Roman" w:hAnsi="Times New Roman"/>
                <w:sz w:val="16"/>
                <w:szCs w:val="16"/>
              </w:rPr>
              <w:t>00 000 рублей</w:t>
            </w:r>
          </w:p>
        </w:tc>
      </w:tr>
      <w:tr w:rsidR="000913A3" w:rsidRPr="00355D98" w14:paraId="21B26CA4" w14:textId="77777777" w:rsidTr="000913A3">
        <w:trPr>
          <w:trHeight w:val="80"/>
        </w:trPr>
        <w:tc>
          <w:tcPr>
            <w:tcW w:w="2405" w:type="dxa"/>
            <w:vMerge/>
            <w:vAlign w:val="center"/>
          </w:tcPr>
          <w:p w14:paraId="47D78064" w14:textId="77777777" w:rsidR="000913A3" w:rsidRPr="00355D98" w:rsidRDefault="000913A3" w:rsidP="002A3B21">
            <w:pPr>
              <w:spacing w:after="0"/>
              <w:contextualSpacing/>
              <w:rPr>
                <w:rFonts w:ascii="Times New Roman" w:hAnsi="Times New Roman"/>
                <w:b/>
                <w:bCs/>
                <w:sz w:val="16"/>
                <w:szCs w:val="16"/>
              </w:rPr>
            </w:pPr>
          </w:p>
        </w:tc>
        <w:tc>
          <w:tcPr>
            <w:tcW w:w="2457" w:type="dxa"/>
          </w:tcPr>
          <w:p w14:paraId="31655AF7" w14:textId="77777777" w:rsidR="000913A3" w:rsidRPr="00355D98" w:rsidRDefault="000913A3" w:rsidP="002E3ECC">
            <w:pPr>
              <w:spacing w:after="0"/>
              <w:contextualSpacing/>
              <w:rPr>
                <w:rFonts w:ascii="Times New Roman" w:hAnsi="Times New Roman"/>
                <w:sz w:val="16"/>
                <w:szCs w:val="16"/>
              </w:rPr>
            </w:pPr>
            <w:r w:rsidRPr="00355D98">
              <w:rPr>
                <w:rFonts w:ascii="Times New Roman" w:hAnsi="Times New Roman"/>
                <w:sz w:val="16"/>
                <w:szCs w:val="16"/>
              </w:rPr>
              <w:t>Максимальная сумма</w:t>
            </w:r>
          </w:p>
        </w:tc>
        <w:tc>
          <w:tcPr>
            <w:tcW w:w="4914" w:type="dxa"/>
          </w:tcPr>
          <w:p w14:paraId="185F7905" w14:textId="77777777" w:rsidR="000913A3" w:rsidRPr="00355D98" w:rsidRDefault="000913A3" w:rsidP="002A3B21">
            <w:pPr>
              <w:spacing w:after="0"/>
              <w:contextualSpacing/>
              <w:jc w:val="center"/>
              <w:rPr>
                <w:rFonts w:ascii="Times New Roman" w:hAnsi="Times New Roman"/>
                <w:sz w:val="16"/>
                <w:szCs w:val="16"/>
              </w:rPr>
            </w:pPr>
            <w:r w:rsidRPr="00355D98">
              <w:rPr>
                <w:rFonts w:ascii="Times New Roman" w:hAnsi="Times New Roman"/>
                <w:sz w:val="16"/>
                <w:szCs w:val="16"/>
              </w:rPr>
              <w:t>3 000 000 рублей</w:t>
            </w:r>
          </w:p>
        </w:tc>
      </w:tr>
      <w:tr w:rsidR="000913A3" w:rsidRPr="00355D98" w14:paraId="035CB3DF" w14:textId="77777777" w:rsidTr="00EB359B">
        <w:trPr>
          <w:trHeight w:val="392"/>
        </w:trPr>
        <w:tc>
          <w:tcPr>
            <w:tcW w:w="2405" w:type="dxa"/>
            <w:vAlign w:val="center"/>
          </w:tcPr>
          <w:p w14:paraId="40A6B087" w14:textId="3C6F0A2C" w:rsidR="000913A3" w:rsidRPr="00355D98" w:rsidRDefault="000913A3" w:rsidP="00355D98">
            <w:pPr>
              <w:spacing w:after="0"/>
              <w:contextualSpacing/>
              <w:rPr>
                <w:rFonts w:ascii="Times New Roman" w:hAnsi="Times New Roman"/>
                <w:b/>
                <w:bCs/>
                <w:sz w:val="16"/>
                <w:szCs w:val="16"/>
                <w:highlight w:val="yellow"/>
              </w:rPr>
            </w:pPr>
            <w:r w:rsidRPr="00355D98">
              <w:rPr>
                <w:rFonts w:ascii="Times New Roman" w:hAnsi="Times New Roman"/>
                <w:b/>
                <w:bCs/>
                <w:sz w:val="16"/>
                <w:szCs w:val="16"/>
              </w:rPr>
              <w:t>Процентная ставка, % годовых</w:t>
            </w:r>
          </w:p>
        </w:tc>
        <w:tc>
          <w:tcPr>
            <w:tcW w:w="7371" w:type="dxa"/>
            <w:gridSpan w:val="2"/>
            <w:vAlign w:val="center"/>
          </w:tcPr>
          <w:p w14:paraId="55CF0E19" w14:textId="78536852" w:rsidR="000913A3" w:rsidRPr="00355D98" w:rsidRDefault="00EE6726" w:rsidP="000913A3">
            <w:pPr>
              <w:spacing w:after="0"/>
              <w:contextualSpacing/>
              <w:rPr>
                <w:rFonts w:ascii="Times New Roman" w:hAnsi="Times New Roman"/>
                <w:sz w:val="16"/>
                <w:szCs w:val="16"/>
                <w:lang w:val="en-US"/>
              </w:rPr>
            </w:pPr>
            <w:r>
              <w:rPr>
                <w:rFonts w:ascii="Times New Roman" w:hAnsi="Times New Roman"/>
                <w:sz w:val="16"/>
                <w:szCs w:val="16"/>
                <w:lang w:val="en-US"/>
              </w:rPr>
              <w:t>2</w:t>
            </w:r>
            <w:r w:rsidR="00EB359B">
              <w:rPr>
                <w:rFonts w:ascii="Times New Roman" w:hAnsi="Times New Roman"/>
                <w:sz w:val="16"/>
                <w:szCs w:val="16"/>
              </w:rPr>
              <w:t>5</w:t>
            </w:r>
            <w:r w:rsidR="008020C0" w:rsidRPr="00355D98">
              <w:rPr>
                <w:rFonts w:ascii="Times New Roman" w:hAnsi="Times New Roman"/>
                <w:sz w:val="16"/>
                <w:szCs w:val="16"/>
              </w:rPr>
              <w:t xml:space="preserve"> % </w:t>
            </w:r>
            <w:r w:rsidR="00FF073D" w:rsidRPr="00355D98">
              <w:rPr>
                <w:rStyle w:val="aa"/>
                <w:rFonts w:ascii="Times New Roman" w:hAnsi="Times New Roman"/>
                <w:sz w:val="16"/>
                <w:szCs w:val="16"/>
              </w:rPr>
              <w:footnoteReference w:id="1"/>
            </w:r>
          </w:p>
        </w:tc>
      </w:tr>
      <w:tr w:rsidR="00EB359B" w:rsidRPr="00355D98" w14:paraId="70C29187" w14:textId="77777777" w:rsidTr="00704401">
        <w:trPr>
          <w:trHeight w:val="1686"/>
        </w:trPr>
        <w:tc>
          <w:tcPr>
            <w:tcW w:w="2405" w:type="dxa"/>
            <w:vAlign w:val="center"/>
          </w:tcPr>
          <w:p w14:paraId="26113FF4" w14:textId="1FABCA53" w:rsidR="00EB359B" w:rsidRPr="00355D98" w:rsidRDefault="00EB359B" w:rsidP="00EB359B">
            <w:pPr>
              <w:spacing w:after="0"/>
              <w:contextualSpacing/>
              <w:rPr>
                <w:rFonts w:ascii="Times New Roman" w:hAnsi="Times New Roman"/>
                <w:b/>
                <w:bCs/>
                <w:sz w:val="16"/>
                <w:szCs w:val="16"/>
              </w:rPr>
            </w:pPr>
            <w:r w:rsidRPr="00355D98">
              <w:rPr>
                <w:rFonts w:ascii="Times New Roman" w:hAnsi="Times New Roman"/>
                <w:b/>
                <w:bCs/>
                <w:sz w:val="16"/>
                <w:szCs w:val="16"/>
              </w:rPr>
              <w:t>Требования к Заемщику</w:t>
            </w:r>
          </w:p>
        </w:tc>
        <w:tc>
          <w:tcPr>
            <w:tcW w:w="7371" w:type="dxa"/>
            <w:gridSpan w:val="2"/>
          </w:tcPr>
          <w:p w14:paraId="1C7D9CC9" w14:textId="77777777" w:rsidR="00EB359B" w:rsidRPr="00355D98" w:rsidRDefault="00EB359B" w:rsidP="00EB359B">
            <w:pPr>
              <w:pStyle w:val="a5"/>
              <w:numPr>
                <w:ilvl w:val="0"/>
                <w:numId w:val="11"/>
              </w:numPr>
              <w:tabs>
                <w:tab w:val="left" w:pos="202"/>
              </w:tabs>
              <w:spacing w:after="0"/>
              <w:ind w:left="0" w:firstLine="0"/>
              <w:jc w:val="both"/>
              <w:rPr>
                <w:rFonts w:ascii="Times New Roman" w:hAnsi="Times New Roman"/>
                <w:sz w:val="16"/>
                <w:szCs w:val="16"/>
              </w:rPr>
            </w:pPr>
            <w:r w:rsidRPr="00355D98">
              <w:rPr>
                <w:rFonts w:ascii="Times New Roman" w:hAnsi="Times New Roman"/>
                <w:sz w:val="16"/>
                <w:szCs w:val="16"/>
              </w:rPr>
              <w:t>Гражданство Российской Федерации</w:t>
            </w:r>
            <w:r w:rsidRPr="00355D98">
              <w:rPr>
                <w:rFonts w:ascii="Times New Roman" w:hAnsi="Times New Roman"/>
                <w:sz w:val="16"/>
                <w:szCs w:val="16"/>
                <w:lang w:val="en-US"/>
              </w:rPr>
              <w:t>;</w:t>
            </w:r>
          </w:p>
          <w:p w14:paraId="19F47B33" w14:textId="77777777" w:rsidR="00EB359B" w:rsidRPr="00355D98" w:rsidRDefault="00EB359B" w:rsidP="00EB359B">
            <w:pPr>
              <w:pStyle w:val="a5"/>
              <w:numPr>
                <w:ilvl w:val="0"/>
                <w:numId w:val="11"/>
              </w:numPr>
              <w:tabs>
                <w:tab w:val="left" w:pos="202"/>
              </w:tabs>
              <w:spacing w:after="0"/>
              <w:ind w:left="0" w:firstLine="0"/>
              <w:jc w:val="both"/>
              <w:rPr>
                <w:rFonts w:ascii="Times New Roman" w:hAnsi="Times New Roman"/>
                <w:sz w:val="16"/>
                <w:szCs w:val="16"/>
              </w:rPr>
            </w:pPr>
            <w:r w:rsidRPr="00355D98">
              <w:rPr>
                <w:rFonts w:ascii="Times New Roman" w:hAnsi="Times New Roman"/>
                <w:sz w:val="16"/>
                <w:szCs w:val="16"/>
              </w:rPr>
              <w:t>Иностранное гражданство</w:t>
            </w:r>
            <w:r w:rsidRPr="009E3CF6">
              <w:rPr>
                <w:rStyle w:val="aa"/>
                <w:rFonts w:ascii="Times New Roman" w:hAnsi="Times New Roman"/>
                <w:sz w:val="16"/>
                <w:szCs w:val="16"/>
              </w:rPr>
              <w:footnoteReference w:id="2"/>
            </w:r>
            <w:r w:rsidRPr="00355D98">
              <w:rPr>
                <w:rFonts w:ascii="Times New Roman" w:hAnsi="Times New Roman"/>
                <w:sz w:val="16"/>
                <w:szCs w:val="16"/>
                <w:lang w:val="en-US"/>
              </w:rPr>
              <w:t>;</w:t>
            </w:r>
            <w:r w:rsidRPr="00355D98">
              <w:rPr>
                <w:rFonts w:ascii="Times New Roman" w:hAnsi="Times New Roman"/>
                <w:sz w:val="16"/>
                <w:szCs w:val="16"/>
              </w:rPr>
              <w:t xml:space="preserve"> </w:t>
            </w:r>
          </w:p>
          <w:p w14:paraId="53272580" w14:textId="77777777" w:rsidR="00EB359B" w:rsidRPr="00355D98" w:rsidRDefault="00EB359B" w:rsidP="00EB359B">
            <w:pPr>
              <w:pStyle w:val="a5"/>
              <w:numPr>
                <w:ilvl w:val="0"/>
                <w:numId w:val="11"/>
              </w:numPr>
              <w:tabs>
                <w:tab w:val="left" w:pos="202"/>
              </w:tabs>
              <w:spacing w:after="0"/>
              <w:ind w:left="0" w:firstLine="0"/>
              <w:jc w:val="both"/>
              <w:rPr>
                <w:rFonts w:ascii="Times New Roman" w:hAnsi="Times New Roman"/>
                <w:sz w:val="16"/>
                <w:szCs w:val="16"/>
              </w:rPr>
            </w:pPr>
            <w:r w:rsidRPr="00355D98">
              <w:rPr>
                <w:rFonts w:ascii="Times New Roman" w:hAnsi="Times New Roman"/>
                <w:sz w:val="16"/>
                <w:szCs w:val="16"/>
              </w:rPr>
              <w:t xml:space="preserve">Возраст на момент подачи заявки от 21 года; </w:t>
            </w:r>
          </w:p>
          <w:p w14:paraId="1FD66E67" w14:textId="77777777" w:rsidR="00EB359B" w:rsidRDefault="00EB359B" w:rsidP="00EB359B">
            <w:pPr>
              <w:pStyle w:val="a5"/>
              <w:numPr>
                <w:ilvl w:val="0"/>
                <w:numId w:val="11"/>
              </w:numPr>
              <w:tabs>
                <w:tab w:val="left" w:pos="202"/>
              </w:tabs>
              <w:spacing w:after="0"/>
              <w:ind w:left="0" w:firstLine="0"/>
              <w:jc w:val="both"/>
              <w:rPr>
                <w:rFonts w:ascii="Times New Roman" w:hAnsi="Times New Roman"/>
                <w:sz w:val="16"/>
                <w:szCs w:val="16"/>
              </w:rPr>
            </w:pPr>
            <w:r w:rsidRPr="00355D98">
              <w:rPr>
                <w:rFonts w:ascii="Times New Roman" w:hAnsi="Times New Roman"/>
                <w:sz w:val="16"/>
                <w:szCs w:val="16"/>
              </w:rPr>
              <w:t>Постоянная/временная регистрация по месту жительства / пребывания на территории Российской Федерации;</w:t>
            </w:r>
          </w:p>
          <w:p w14:paraId="0056232A" w14:textId="77777777" w:rsidR="00EB359B" w:rsidRPr="009E3CF6" w:rsidRDefault="00EB359B" w:rsidP="00EB359B">
            <w:pPr>
              <w:pStyle w:val="a5"/>
              <w:numPr>
                <w:ilvl w:val="0"/>
                <w:numId w:val="11"/>
              </w:numPr>
              <w:tabs>
                <w:tab w:val="left" w:pos="202"/>
              </w:tabs>
              <w:spacing w:after="0"/>
              <w:ind w:hanging="720"/>
              <w:jc w:val="both"/>
              <w:rPr>
                <w:rFonts w:ascii="Times New Roman" w:hAnsi="Times New Roman"/>
                <w:sz w:val="16"/>
                <w:szCs w:val="16"/>
              </w:rPr>
            </w:pPr>
            <w:r w:rsidRPr="009E3CF6">
              <w:rPr>
                <w:rFonts w:ascii="Times New Roman" w:hAnsi="Times New Roman"/>
                <w:sz w:val="16"/>
                <w:szCs w:val="16"/>
              </w:rPr>
              <w:t>Стаж работы на последнем месте работы не менее 3-х месяцев</w:t>
            </w:r>
            <w:r w:rsidRPr="009E3CF6">
              <w:rPr>
                <w:rStyle w:val="aa"/>
                <w:rFonts w:ascii="Times New Roman" w:hAnsi="Times New Roman"/>
                <w:sz w:val="16"/>
                <w:szCs w:val="16"/>
              </w:rPr>
              <w:footnoteReference w:id="3"/>
            </w:r>
            <w:r w:rsidRPr="009E3CF6">
              <w:rPr>
                <w:rFonts w:ascii="Times New Roman" w:hAnsi="Times New Roman"/>
                <w:sz w:val="16"/>
                <w:szCs w:val="16"/>
              </w:rPr>
              <w:t>;</w:t>
            </w:r>
          </w:p>
          <w:p w14:paraId="7ECF4622" w14:textId="364F59F5" w:rsidR="00EB359B" w:rsidRPr="00EB359B" w:rsidRDefault="00EB359B" w:rsidP="00EB359B">
            <w:pPr>
              <w:pStyle w:val="a5"/>
              <w:numPr>
                <w:ilvl w:val="0"/>
                <w:numId w:val="11"/>
              </w:numPr>
              <w:spacing w:after="0"/>
              <w:ind w:left="171" w:hanging="171"/>
              <w:rPr>
                <w:rFonts w:ascii="Times New Roman" w:hAnsi="Times New Roman"/>
                <w:sz w:val="16"/>
                <w:szCs w:val="16"/>
              </w:rPr>
            </w:pPr>
            <w:r>
              <w:rPr>
                <w:rFonts w:ascii="Times New Roman" w:hAnsi="Times New Roman"/>
                <w:sz w:val="16"/>
                <w:szCs w:val="16"/>
              </w:rPr>
              <w:t>К</w:t>
            </w:r>
            <w:r w:rsidRPr="00EB359B">
              <w:rPr>
                <w:rFonts w:ascii="Times New Roman" w:hAnsi="Times New Roman"/>
                <w:sz w:val="16"/>
                <w:szCs w:val="16"/>
              </w:rPr>
              <w:t>лиенты</w:t>
            </w:r>
            <w:r>
              <w:rPr>
                <w:rFonts w:ascii="Times New Roman" w:hAnsi="Times New Roman"/>
                <w:sz w:val="16"/>
                <w:szCs w:val="16"/>
              </w:rPr>
              <w:t xml:space="preserve"> с  </w:t>
            </w:r>
            <w:r w:rsidRPr="00EB359B">
              <w:rPr>
                <w:rFonts w:ascii="Times New Roman" w:hAnsi="Times New Roman"/>
                <w:sz w:val="16"/>
                <w:szCs w:val="16"/>
              </w:rPr>
              <w:t xml:space="preserve"> подключенны</w:t>
            </w:r>
            <w:r>
              <w:rPr>
                <w:rFonts w:ascii="Times New Roman" w:hAnsi="Times New Roman"/>
                <w:sz w:val="16"/>
                <w:szCs w:val="16"/>
              </w:rPr>
              <w:t>м</w:t>
            </w:r>
            <w:r w:rsidRPr="00EB359B">
              <w:rPr>
                <w:rFonts w:ascii="Times New Roman" w:hAnsi="Times New Roman"/>
                <w:sz w:val="16"/>
                <w:szCs w:val="16"/>
              </w:rPr>
              <w:t xml:space="preserve"> </w:t>
            </w:r>
            <w:r>
              <w:rPr>
                <w:rFonts w:ascii="Times New Roman" w:hAnsi="Times New Roman"/>
                <w:sz w:val="16"/>
                <w:szCs w:val="16"/>
              </w:rPr>
              <w:t xml:space="preserve">и </w:t>
            </w:r>
            <w:r w:rsidR="00E81AEB" w:rsidRPr="00D70449">
              <w:rPr>
                <w:rFonts w:ascii="Times New Roman" w:hAnsi="Times New Roman"/>
                <w:sz w:val="16"/>
                <w:szCs w:val="16"/>
              </w:rPr>
              <w:t xml:space="preserve">премиальным </w:t>
            </w:r>
            <w:r w:rsidRPr="00D70449">
              <w:rPr>
                <w:rFonts w:ascii="Times New Roman" w:hAnsi="Times New Roman"/>
                <w:sz w:val="16"/>
                <w:szCs w:val="16"/>
              </w:rPr>
              <w:t>пакетом услуг</w:t>
            </w:r>
            <w:r w:rsidR="00D70449">
              <w:rPr>
                <w:rFonts w:ascii="Times New Roman" w:hAnsi="Times New Roman"/>
                <w:sz w:val="16"/>
                <w:szCs w:val="16"/>
              </w:rPr>
              <w:t>;</w:t>
            </w:r>
            <w:r w:rsidRPr="00D70449">
              <w:rPr>
                <w:rFonts w:ascii="Times New Roman" w:hAnsi="Times New Roman"/>
                <w:sz w:val="16"/>
                <w:szCs w:val="16"/>
              </w:rPr>
              <w:t xml:space="preserve"> </w:t>
            </w:r>
            <w:r w:rsidRPr="00D70449">
              <w:rPr>
                <w:rStyle w:val="aa"/>
                <w:rFonts w:ascii="Times New Roman" w:hAnsi="Times New Roman"/>
                <w:sz w:val="16"/>
                <w:szCs w:val="16"/>
              </w:rPr>
              <w:footnoteReference w:id="4"/>
            </w:r>
          </w:p>
        </w:tc>
      </w:tr>
      <w:tr w:rsidR="00EB359B" w:rsidRPr="00355D98" w14:paraId="46148644" w14:textId="77777777" w:rsidTr="00355D98">
        <w:trPr>
          <w:trHeight w:val="3109"/>
        </w:trPr>
        <w:tc>
          <w:tcPr>
            <w:tcW w:w="2405" w:type="dxa"/>
            <w:vAlign w:val="center"/>
          </w:tcPr>
          <w:p w14:paraId="166D1CE0" w14:textId="77777777" w:rsidR="00EB359B" w:rsidRPr="00355D98" w:rsidRDefault="00EB359B" w:rsidP="00EB359B">
            <w:pPr>
              <w:spacing w:after="0"/>
              <w:contextualSpacing/>
              <w:rPr>
                <w:rFonts w:ascii="Times New Roman" w:hAnsi="Times New Roman"/>
                <w:b/>
                <w:bCs/>
                <w:sz w:val="16"/>
                <w:szCs w:val="16"/>
              </w:rPr>
            </w:pPr>
            <w:r w:rsidRPr="00355D98">
              <w:rPr>
                <w:rFonts w:ascii="Times New Roman" w:hAnsi="Times New Roman"/>
                <w:b/>
                <w:bCs/>
                <w:sz w:val="16"/>
                <w:szCs w:val="16"/>
              </w:rPr>
              <w:t>Перечень документов Заемщика</w:t>
            </w:r>
          </w:p>
        </w:tc>
        <w:tc>
          <w:tcPr>
            <w:tcW w:w="7371" w:type="dxa"/>
            <w:gridSpan w:val="2"/>
          </w:tcPr>
          <w:p w14:paraId="72F96CF4" w14:textId="330592ED" w:rsidR="00EB359B" w:rsidRPr="00355D98" w:rsidRDefault="00EB359B" w:rsidP="00EB359B">
            <w:pPr>
              <w:pStyle w:val="a5"/>
              <w:numPr>
                <w:ilvl w:val="0"/>
                <w:numId w:val="11"/>
              </w:numPr>
              <w:tabs>
                <w:tab w:val="left" w:pos="202"/>
              </w:tabs>
              <w:spacing w:after="0"/>
              <w:ind w:hanging="720"/>
              <w:jc w:val="both"/>
              <w:rPr>
                <w:rFonts w:ascii="Times New Roman" w:hAnsi="Times New Roman"/>
                <w:sz w:val="16"/>
                <w:szCs w:val="16"/>
              </w:rPr>
            </w:pPr>
            <w:r w:rsidRPr="00355D98">
              <w:rPr>
                <w:rFonts w:ascii="Times New Roman" w:hAnsi="Times New Roman"/>
                <w:sz w:val="16"/>
                <w:szCs w:val="16"/>
              </w:rPr>
              <w:t>Для граждан РФ - паспорт гражданина;</w:t>
            </w:r>
          </w:p>
          <w:p w14:paraId="65D5B397" w14:textId="77777777" w:rsidR="00EB359B" w:rsidRPr="00355D98" w:rsidRDefault="00EB359B" w:rsidP="00EB359B">
            <w:pPr>
              <w:pStyle w:val="a5"/>
              <w:numPr>
                <w:ilvl w:val="0"/>
                <w:numId w:val="11"/>
              </w:numPr>
              <w:tabs>
                <w:tab w:val="left" w:pos="202"/>
              </w:tabs>
              <w:spacing w:after="0"/>
              <w:ind w:left="35" w:hanging="35"/>
              <w:jc w:val="both"/>
              <w:rPr>
                <w:rFonts w:ascii="Times New Roman" w:hAnsi="Times New Roman"/>
                <w:sz w:val="16"/>
                <w:szCs w:val="16"/>
              </w:rPr>
            </w:pPr>
            <w:r w:rsidRPr="00355D98">
              <w:rPr>
                <w:rFonts w:ascii="Times New Roman" w:hAnsi="Times New Roman"/>
                <w:sz w:val="16"/>
                <w:szCs w:val="16"/>
              </w:rPr>
              <w:t>Для иностранных граждан</w:t>
            </w:r>
            <w:r w:rsidRPr="00355D98">
              <w:rPr>
                <w:rFonts w:ascii="Times New Roman" w:hAnsi="Times New Roman"/>
                <w:sz w:val="16"/>
                <w:szCs w:val="16"/>
                <w:lang w:val="en-US"/>
              </w:rPr>
              <w:t>:</w:t>
            </w:r>
          </w:p>
          <w:p w14:paraId="525797DF" w14:textId="77777777" w:rsidR="00EB359B" w:rsidRPr="00355D98" w:rsidRDefault="00EB359B" w:rsidP="00EB359B">
            <w:pPr>
              <w:pStyle w:val="a5"/>
              <w:numPr>
                <w:ilvl w:val="0"/>
                <w:numId w:val="27"/>
              </w:numPr>
              <w:tabs>
                <w:tab w:val="left" w:pos="202"/>
              </w:tabs>
              <w:spacing w:after="0"/>
              <w:ind w:left="0" w:firstLine="0"/>
              <w:jc w:val="both"/>
              <w:rPr>
                <w:rFonts w:ascii="Times New Roman" w:hAnsi="Times New Roman"/>
                <w:sz w:val="16"/>
                <w:szCs w:val="16"/>
              </w:rPr>
            </w:pPr>
            <w:r w:rsidRPr="00355D98">
              <w:rPr>
                <w:rFonts w:ascii="Times New Roman" w:hAnsi="Times New Roman"/>
                <w:sz w:val="16"/>
                <w:szCs w:val="16"/>
              </w:rPr>
              <w:t>Паспорт иностранного гражданина либо иной документ, установленный Федеральным законом или признаваемый в соответствии с международным договором РФ в качестве документа, удостоверяющего личность иностранного гражданина и нотариально удостоверенная копия паспорта иностранного гражданина / иного документа с нотариально удостоверенным переводом на русский язык (при необходимости).</w:t>
            </w:r>
          </w:p>
          <w:p w14:paraId="056A350F" w14:textId="77777777" w:rsidR="00EB359B" w:rsidRPr="00355D98" w:rsidRDefault="00EB359B" w:rsidP="00EB359B">
            <w:pPr>
              <w:pStyle w:val="a5"/>
              <w:numPr>
                <w:ilvl w:val="0"/>
                <w:numId w:val="27"/>
              </w:numPr>
              <w:tabs>
                <w:tab w:val="left" w:pos="202"/>
              </w:tabs>
              <w:spacing w:after="0"/>
              <w:ind w:left="0" w:firstLine="0"/>
              <w:jc w:val="both"/>
              <w:rPr>
                <w:rFonts w:ascii="Times New Roman" w:hAnsi="Times New Roman"/>
                <w:sz w:val="16"/>
                <w:szCs w:val="16"/>
              </w:rPr>
            </w:pPr>
            <w:r w:rsidRPr="00355D98">
              <w:rPr>
                <w:rFonts w:ascii="Times New Roman" w:hAnsi="Times New Roman"/>
                <w:sz w:val="16"/>
                <w:szCs w:val="16"/>
                <w:u w:val="single"/>
              </w:rPr>
              <w:t>Документы, подтверждающие право на пребывание (проживание) на территории РФ</w:t>
            </w:r>
            <w:r w:rsidRPr="00355D98">
              <w:rPr>
                <w:rFonts w:ascii="Times New Roman" w:hAnsi="Times New Roman"/>
                <w:sz w:val="16"/>
                <w:szCs w:val="16"/>
              </w:rPr>
              <w:t>:</w:t>
            </w:r>
          </w:p>
          <w:p w14:paraId="56823B44" w14:textId="716AAD53" w:rsidR="00EB359B" w:rsidRPr="00355D98" w:rsidRDefault="00EB359B" w:rsidP="00EB359B">
            <w:pPr>
              <w:pStyle w:val="a5"/>
              <w:numPr>
                <w:ilvl w:val="0"/>
                <w:numId w:val="31"/>
              </w:numPr>
              <w:tabs>
                <w:tab w:val="left" w:pos="202"/>
              </w:tabs>
              <w:spacing w:after="0"/>
              <w:jc w:val="both"/>
              <w:rPr>
                <w:rFonts w:ascii="Times New Roman" w:hAnsi="Times New Roman"/>
                <w:sz w:val="16"/>
                <w:szCs w:val="16"/>
              </w:rPr>
            </w:pPr>
            <w:r w:rsidRPr="00355D98">
              <w:rPr>
                <w:rFonts w:ascii="Times New Roman" w:hAnsi="Times New Roman"/>
                <w:b/>
                <w:sz w:val="16"/>
                <w:szCs w:val="16"/>
              </w:rPr>
              <w:t>Для иностранных граждан, в отношении которых действует безвизовый режим въезда на территорию РФ, осуществляющих деятельность на территории РФ на основании патента</w:t>
            </w:r>
            <w:r w:rsidRPr="00355D98">
              <w:rPr>
                <w:rFonts w:ascii="Times New Roman" w:hAnsi="Times New Roman"/>
                <w:sz w:val="16"/>
                <w:szCs w:val="16"/>
              </w:rPr>
              <w:t>:</w:t>
            </w:r>
          </w:p>
          <w:p w14:paraId="5D289018" w14:textId="77777777" w:rsidR="00EB359B" w:rsidRPr="00355D98" w:rsidRDefault="00EB359B" w:rsidP="00EB359B">
            <w:pPr>
              <w:pStyle w:val="a5"/>
              <w:numPr>
                <w:ilvl w:val="0"/>
                <w:numId w:val="28"/>
              </w:numPr>
              <w:tabs>
                <w:tab w:val="left" w:pos="35"/>
              </w:tabs>
              <w:spacing w:after="0"/>
              <w:jc w:val="both"/>
              <w:rPr>
                <w:rFonts w:ascii="Times New Roman" w:hAnsi="Times New Roman"/>
                <w:sz w:val="16"/>
                <w:szCs w:val="16"/>
              </w:rPr>
            </w:pPr>
            <w:r w:rsidRPr="00355D98">
              <w:rPr>
                <w:rFonts w:ascii="Times New Roman" w:hAnsi="Times New Roman"/>
                <w:sz w:val="16"/>
                <w:szCs w:val="16"/>
              </w:rPr>
              <w:t>Миграционная карта (при наличии);</w:t>
            </w:r>
          </w:p>
          <w:p w14:paraId="782CD43D" w14:textId="77777777" w:rsidR="00EB359B" w:rsidRPr="00355D98" w:rsidRDefault="00EB359B" w:rsidP="00EB359B">
            <w:pPr>
              <w:pStyle w:val="a5"/>
              <w:numPr>
                <w:ilvl w:val="0"/>
                <w:numId w:val="28"/>
              </w:numPr>
              <w:tabs>
                <w:tab w:val="left" w:pos="35"/>
              </w:tabs>
              <w:spacing w:after="0"/>
              <w:jc w:val="both"/>
              <w:rPr>
                <w:rFonts w:ascii="Times New Roman" w:hAnsi="Times New Roman"/>
                <w:sz w:val="16"/>
                <w:szCs w:val="16"/>
              </w:rPr>
            </w:pPr>
            <w:r w:rsidRPr="00355D98">
              <w:rPr>
                <w:rFonts w:ascii="Times New Roman" w:hAnsi="Times New Roman"/>
                <w:sz w:val="16"/>
                <w:szCs w:val="16"/>
              </w:rPr>
              <w:t>Уведомление о прибытии иностранного гражданина или лица без гражданства в место пребывания;</w:t>
            </w:r>
          </w:p>
          <w:p w14:paraId="6AD71B19" w14:textId="77777777" w:rsidR="00EB359B" w:rsidRPr="00355D98" w:rsidRDefault="00EB359B" w:rsidP="00EB359B">
            <w:pPr>
              <w:pStyle w:val="a5"/>
              <w:numPr>
                <w:ilvl w:val="0"/>
                <w:numId w:val="28"/>
              </w:numPr>
              <w:tabs>
                <w:tab w:val="left" w:pos="35"/>
              </w:tabs>
              <w:spacing w:after="0"/>
              <w:jc w:val="both"/>
              <w:rPr>
                <w:rFonts w:ascii="Times New Roman" w:hAnsi="Times New Roman"/>
                <w:sz w:val="16"/>
                <w:szCs w:val="16"/>
              </w:rPr>
            </w:pPr>
            <w:r w:rsidRPr="00355D98">
              <w:rPr>
                <w:rFonts w:ascii="Times New Roman" w:hAnsi="Times New Roman"/>
                <w:sz w:val="16"/>
                <w:szCs w:val="16"/>
              </w:rPr>
              <w:t xml:space="preserve">Патент (документ, подтверждающий право иностранного гражданина, прибывшего в Российскую Федерацию на временное осуществление на территории субъекта Российской Федерации трудовой деятельности) (за исключением граждан республики Беларусь, Казахстана, Кыргызстана, Армении); </w:t>
            </w:r>
          </w:p>
          <w:p w14:paraId="5937807F" w14:textId="77777777" w:rsidR="00EB359B" w:rsidRPr="00355D98" w:rsidRDefault="00EB359B" w:rsidP="00EB359B">
            <w:pPr>
              <w:pStyle w:val="a5"/>
              <w:numPr>
                <w:ilvl w:val="0"/>
                <w:numId w:val="28"/>
              </w:numPr>
              <w:tabs>
                <w:tab w:val="left" w:pos="35"/>
              </w:tabs>
              <w:spacing w:after="0"/>
              <w:jc w:val="both"/>
              <w:rPr>
                <w:rFonts w:ascii="Times New Roman" w:hAnsi="Times New Roman"/>
                <w:sz w:val="16"/>
                <w:szCs w:val="16"/>
              </w:rPr>
            </w:pPr>
            <w:r w:rsidRPr="00355D98">
              <w:rPr>
                <w:rFonts w:ascii="Times New Roman" w:hAnsi="Times New Roman"/>
                <w:sz w:val="16"/>
                <w:szCs w:val="16"/>
              </w:rPr>
              <w:t>Документы, подтверждающие оплату патента от даты его выдачи до даты подачи заявки на кредит.</w:t>
            </w:r>
          </w:p>
          <w:p w14:paraId="41497010" w14:textId="77777777" w:rsidR="00EB359B" w:rsidRPr="00355D98" w:rsidRDefault="00EB359B" w:rsidP="00EB359B">
            <w:pPr>
              <w:pStyle w:val="a5"/>
              <w:numPr>
                <w:ilvl w:val="0"/>
                <w:numId w:val="31"/>
              </w:numPr>
              <w:tabs>
                <w:tab w:val="left" w:pos="202"/>
              </w:tabs>
              <w:spacing w:after="0"/>
              <w:jc w:val="both"/>
              <w:rPr>
                <w:rFonts w:ascii="Times New Roman" w:hAnsi="Times New Roman"/>
                <w:b/>
                <w:sz w:val="16"/>
                <w:szCs w:val="16"/>
              </w:rPr>
            </w:pPr>
            <w:r w:rsidRPr="00355D98">
              <w:rPr>
                <w:rFonts w:ascii="Times New Roman" w:hAnsi="Times New Roman"/>
                <w:b/>
                <w:sz w:val="16"/>
                <w:szCs w:val="16"/>
              </w:rPr>
              <w:lastRenderedPageBreak/>
              <w:t>Для иностранных граждан, получивших Разрешение на временное проживание на территории РФ:</w:t>
            </w:r>
          </w:p>
          <w:p w14:paraId="395CED2E" w14:textId="77777777" w:rsidR="00EB359B" w:rsidRPr="00355D98" w:rsidRDefault="00EB359B" w:rsidP="00EB359B">
            <w:pPr>
              <w:pStyle w:val="a5"/>
              <w:numPr>
                <w:ilvl w:val="0"/>
                <w:numId w:val="28"/>
              </w:numPr>
              <w:tabs>
                <w:tab w:val="left" w:pos="35"/>
              </w:tabs>
              <w:spacing w:after="0"/>
              <w:jc w:val="both"/>
              <w:rPr>
                <w:rFonts w:ascii="Times New Roman" w:hAnsi="Times New Roman"/>
                <w:sz w:val="16"/>
                <w:szCs w:val="16"/>
              </w:rPr>
            </w:pPr>
            <w:r w:rsidRPr="00355D98">
              <w:rPr>
                <w:rFonts w:ascii="Times New Roman" w:hAnsi="Times New Roman"/>
                <w:sz w:val="16"/>
                <w:szCs w:val="16"/>
              </w:rPr>
              <w:t>Разрешение на временное проживание на территории РФ (отметка в паспорте иностранного гражданина);</w:t>
            </w:r>
          </w:p>
          <w:p w14:paraId="3D03CF9C" w14:textId="77777777" w:rsidR="00EB359B" w:rsidRPr="00355D98" w:rsidRDefault="00EB359B" w:rsidP="00EB359B">
            <w:pPr>
              <w:pStyle w:val="a5"/>
              <w:numPr>
                <w:ilvl w:val="0"/>
                <w:numId w:val="28"/>
              </w:numPr>
              <w:tabs>
                <w:tab w:val="left" w:pos="35"/>
              </w:tabs>
              <w:spacing w:after="0"/>
              <w:jc w:val="both"/>
              <w:rPr>
                <w:rFonts w:ascii="Times New Roman" w:hAnsi="Times New Roman"/>
                <w:sz w:val="16"/>
                <w:szCs w:val="16"/>
              </w:rPr>
            </w:pPr>
            <w:r w:rsidRPr="00355D98">
              <w:rPr>
                <w:rFonts w:ascii="Times New Roman" w:hAnsi="Times New Roman"/>
                <w:sz w:val="16"/>
                <w:szCs w:val="16"/>
              </w:rPr>
              <w:t xml:space="preserve">Регистрация по месту жительства; </w:t>
            </w:r>
          </w:p>
          <w:p w14:paraId="56405B9A" w14:textId="77777777" w:rsidR="00EB359B" w:rsidRPr="00355D98" w:rsidRDefault="00EB359B" w:rsidP="00EB359B">
            <w:pPr>
              <w:pStyle w:val="a5"/>
              <w:numPr>
                <w:ilvl w:val="0"/>
                <w:numId w:val="31"/>
              </w:numPr>
              <w:tabs>
                <w:tab w:val="left" w:pos="202"/>
              </w:tabs>
              <w:spacing w:after="0"/>
              <w:jc w:val="both"/>
              <w:rPr>
                <w:rFonts w:ascii="Times New Roman" w:hAnsi="Times New Roman"/>
                <w:b/>
                <w:sz w:val="16"/>
                <w:szCs w:val="16"/>
              </w:rPr>
            </w:pPr>
            <w:r w:rsidRPr="00355D98">
              <w:rPr>
                <w:rFonts w:ascii="Times New Roman" w:hAnsi="Times New Roman"/>
                <w:b/>
                <w:sz w:val="16"/>
                <w:szCs w:val="16"/>
              </w:rPr>
              <w:t>Для иностранных граждан, получивших Вид на жительство в РФ:</w:t>
            </w:r>
          </w:p>
          <w:p w14:paraId="7E070B2B" w14:textId="77777777" w:rsidR="00EB359B" w:rsidRPr="00355D98" w:rsidRDefault="00EB359B" w:rsidP="00EB359B">
            <w:pPr>
              <w:pStyle w:val="a5"/>
              <w:numPr>
                <w:ilvl w:val="0"/>
                <w:numId w:val="28"/>
              </w:numPr>
              <w:tabs>
                <w:tab w:val="left" w:pos="202"/>
              </w:tabs>
              <w:spacing w:after="0"/>
              <w:jc w:val="both"/>
              <w:rPr>
                <w:rFonts w:ascii="Times New Roman" w:hAnsi="Times New Roman"/>
                <w:sz w:val="16"/>
                <w:szCs w:val="16"/>
              </w:rPr>
            </w:pPr>
            <w:r w:rsidRPr="00355D98">
              <w:rPr>
                <w:rFonts w:ascii="Times New Roman" w:hAnsi="Times New Roman"/>
                <w:sz w:val="16"/>
                <w:szCs w:val="16"/>
              </w:rPr>
              <w:t>Вид на жительство;</w:t>
            </w:r>
          </w:p>
          <w:p w14:paraId="6F4463DC" w14:textId="77777777" w:rsidR="00EB359B" w:rsidRPr="00355D98" w:rsidRDefault="00EB359B" w:rsidP="00EB359B">
            <w:pPr>
              <w:pStyle w:val="a5"/>
              <w:numPr>
                <w:ilvl w:val="0"/>
                <w:numId w:val="28"/>
              </w:numPr>
              <w:tabs>
                <w:tab w:val="left" w:pos="35"/>
              </w:tabs>
              <w:spacing w:after="0"/>
              <w:jc w:val="both"/>
              <w:rPr>
                <w:rFonts w:ascii="Times New Roman" w:hAnsi="Times New Roman"/>
                <w:sz w:val="16"/>
                <w:szCs w:val="16"/>
              </w:rPr>
            </w:pPr>
            <w:r w:rsidRPr="00355D98">
              <w:rPr>
                <w:rFonts w:ascii="Times New Roman" w:hAnsi="Times New Roman"/>
                <w:sz w:val="16"/>
                <w:szCs w:val="16"/>
              </w:rPr>
              <w:t xml:space="preserve">Регистрация по месту жительства; </w:t>
            </w:r>
          </w:p>
          <w:p w14:paraId="2DB7D6D9" w14:textId="5294BAEB" w:rsidR="00EB359B" w:rsidRPr="00355D98" w:rsidRDefault="00EB359B" w:rsidP="00EB359B">
            <w:pPr>
              <w:pStyle w:val="a5"/>
              <w:numPr>
                <w:ilvl w:val="0"/>
                <w:numId w:val="31"/>
              </w:numPr>
              <w:tabs>
                <w:tab w:val="left" w:pos="202"/>
              </w:tabs>
              <w:spacing w:after="0"/>
              <w:jc w:val="both"/>
              <w:rPr>
                <w:rFonts w:ascii="Times New Roman" w:hAnsi="Times New Roman"/>
                <w:sz w:val="16"/>
                <w:szCs w:val="16"/>
              </w:rPr>
            </w:pPr>
            <w:r w:rsidRPr="00355D98">
              <w:rPr>
                <w:rFonts w:ascii="Times New Roman" w:hAnsi="Times New Roman"/>
                <w:b/>
                <w:sz w:val="16"/>
                <w:szCs w:val="16"/>
              </w:rPr>
              <w:t>Для иностранных граждан, в отношении которых действует визовый режим въезда на территорию РФ, осуществляющих трудовую деятельность на территории РФ</w:t>
            </w:r>
            <w:r w:rsidRPr="00355D98">
              <w:rPr>
                <w:rFonts w:ascii="Times New Roman" w:hAnsi="Times New Roman"/>
                <w:sz w:val="16"/>
                <w:szCs w:val="16"/>
              </w:rPr>
              <w:t>:</w:t>
            </w:r>
          </w:p>
          <w:p w14:paraId="00BA1A47" w14:textId="77777777" w:rsidR="00EB359B" w:rsidRPr="00355D98" w:rsidRDefault="00EB359B" w:rsidP="00EB359B">
            <w:pPr>
              <w:pStyle w:val="a5"/>
              <w:numPr>
                <w:ilvl w:val="0"/>
                <w:numId w:val="28"/>
              </w:numPr>
              <w:tabs>
                <w:tab w:val="left" w:pos="202"/>
              </w:tabs>
              <w:spacing w:after="0"/>
              <w:jc w:val="both"/>
              <w:rPr>
                <w:rFonts w:ascii="Times New Roman" w:hAnsi="Times New Roman"/>
                <w:sz w:val="16"/>
                <w:szCs w:val="16"/>
              </w:rPr>
            </w:pPr>
            <w:r w:rsidRPr="00355D98">
              <w:rPr>
                <w:rFonts w:ascii="Times New Roman" w:hAnsi="Times New Roman"/>
                <w:sz w:val="16"/>
                <w:szCs w:val="16"/>
              </w:rPr>
              <w:t>Действующая виза;</w:t>
            </w:r>
          </w:p>
          <w:p w14:paraId="7E8EC84B" w14:textId="77777777" w:rsidR="00EB359B" w:rsidRPr="00355D98" w:rsidRDefault="00EB359B" w:rsidP="00EB359B">
            <w:pPr>
              <w:pStyle w:val="a5"/>
              <w:numPr>
                <w:ilvl w:val="0"/>
                <w:numId w:val="28"/>
              </w:numPr>
              <w:tabs>
                <w:tab w:val="left" w:pos="35"/>
              </w:tabs>
              <w:spacing w:after="0"/>
              <w:jc w:val="both"/>
              <w:rPr>
                <w:rFonts w:ascii="Times New Roman" w:hAnsi="Times New Roman"/>
                <w:sz w:val="16"/>
                <w:szCs w:val="16"/>
              </w:rPr>
            </w:pPr>
            <w:r w:rsidRPr="00355D98">
              <w:rPr>
                <w:rFonts w:ascii="Times New Roman" w:hAnsi="Times New Roman"/>
                <w:sz w:val="16"/>
                <w:szCs w:val="16"/>
              </w:rPr>
              <w:t>Миграционная карта (при наличии);</w:t>
            </w:r>
          </w:p>
          <w:p w14:paraId="46A6CF6C" w14:textId="77777777" w:rsidR="00EB359B" w:rsidRPr="00355D98" w:rsidRDefault="00EB359B" w:rsidP="00EB359B">
            <w:pPr>
              <w:pStyle w:val="a5"/>
              <w:numPr>
                <w:ilvl w:val="0"/>
                <w:numId w:val="28"/>
              </w:numPr>
              <w:tabs>
                <w:tab w:val="left" w:pos="35"/>
              </w:tabs>
              <w:spacing w:after="0"/>
              <w:jc w:val="both"/>
              <w:rPr>
                <w:rFonts w:ascii="Times New Roman" w:hAnsi="Times New Roman"/>
                <w:sz w:val="16"/>
                <w:szCs w:val="16"/>
              </w:rPr>
            </w:pPr>
            <w:r w:rsidRPr="00355D98">
              <w:rPr>
                <w:rFonts w:ascii="Times New Roman" w:hAnsi="Times New Roman"/>
                <w:sz w:val="16"/>
                <w:szCs w:val="16"/>
              </w:rPr>
              <w:t>Уведомление о прибытии иностранного гражданина или лица без гражданства в место пребывания;</w:t>
            </w:r>
          </w:p>
          <w:p w14:paraId="08703017" w14:textId="77777777" w:rsidR="00EB359B" w:rsidRPr="00355D98" w:rsidRDefault="00EB359B" w:rsidP="00EB359B">
            <w:pPr>
              <w:pStyle w:val="a5"/>
              <w:numPr>
                <w:ilvl w:val="0"/>
                <w:numId w:val="28"/>
              </w:numPr>
              <w:tabs>
                <w:tab w:val="left" w:pos="202"/>
              </w:tabs>
              <w:spacing w:after="0"/>
              <w:jc w:val="both"/>
              <w:rPr>
                <w:rFonts w:ascii="Times New Roman" w:hAnsi="Times New Roman"/>
                <w:sz w:val="16"/>
                <w:szCs w:val="16"/>
              </w:rPr>
            </w:pPr>
            <w:r w:rsidRPr="00355D98">
              <w:rPr>
                <w:rFonts w:ascii="Times New Roman" w:hAnsi="Times New Roman"/>
                <w:sz w:val="16"/>
                <w:szCs w:val="16"/>
              </w:rPr>
              <w:t xml:space="preserve">Разрешение на работу иностранному гражданину. </w:t>
            </w:r>
          </w:p>
          <w:p w14:paraId="52F18B44" w14:textId="0C3AA18A" w:rsidR="00EB359B" w:rsidRPr="00355D98" w:rsidRDefault="00EB359B" w:rsidP="00EB359B">
            <w:pPr>
              <w:pStyle w:val="a5"/>
              <w:numPr>
                <w:ilvl w:val="0"/>
                <w:numId w:val="11"/>
              </w:numPr>
              <w:tabs>
                <w:tab w:val="left" w:pos="202"/>
              </w:tabs>
              <w:spacing w:after="0"/>
              <w:ind w:hanging="720"/>
              <w:jc w:val="both"/>
              <w:rPr>
                <w:rFonts w:ascii="Times New Roman" w:hAnsi="Times New Roman"/>
                <w:sz w:val="16"/>
                <w:szCs w:val="16"/>
              </w:rPr>
            </w:pPr>
            <w:r w:rsidRPr="00355D98">
              <w:rPr>
                <w:rFonts w:ascii="Times New Roman" w:hAnsi="Times New Roman"/>
                <w:sz w:val="16"/>
                <w:szCs w:val="16"/>
              </w:rPr>
              <w:t>Документы, подтверждающие доходы (один из перечисленных)</w:t>
            </w:r>
            <w:r w:rsidRPr="00355D98">
              <w:rPr>
                <w:rStyle w:val="aa"/>
                <w:rFonts w:ascii="Times New Roman" w:hAnsi="Times New Roman"/>
                <w:sz w:val="16"/>
                <w:szCs w:val="16"/>
              </w:rPr>
              <w:footnoteReference w:id="5"/>
            </w:r>
            <w:r w:rsidRPr="00355D98">
              <w:rPr>
                <w:rFonts w:ascii="Times New Roman" w:hAnsi="Times New Roman"/>
                <w:sz w:val="16"/>
                <w:szCs w:val="16"/>
              </w:rPr>
              <w:t xml:space="preserve">, </w:t>
            </w:r>
          </w:p>
          <w:p w14:paraId="1778904A" w14:textId="77777777" w:rsidR="00EB359B" w:rsidRPr="00355D98" w:rsidRDefault="00EB359B" w:rsidP="00EB359B">
            <w:pPr>
              <w:tabs>
                <w:tab w:val="left" w:pos="202"/>
              </w:tabs>
              <w:spacing w:after="0"/>
              <w:jc w:val="both"/>
              <w:rPr>
                <w:rFonts w:ascii="Times New Roman" w:hAnsi="Times New Roman"/>
                <w:sz w:val="16"/>
                <w:szCs w:val="16"/>
              </w:rPr>
            </w:pPr>
            <w:r w:rsidRPr="00355D98">
              <w:rPr>
                <w:rFonts w:ascii="Times New Roman" w:hAnsi="Times New Roman"/>
                <w:sz w:val="16"/>
                <w:szCs w:val="16"/>
              </w:rPr>
              <w:t>Доход в виде заработной платы по основному месту работы / месту работы по совместительству не менее чем за 12 месяцев (в случае если стаж работы на текущем месте составляет меньше 12 месяцев, то предоставляется документ за фактический период работы) (один из документов):</w:t>
            </w:r>
          </w:p>
          <w:p w14:paraId="07441F88" w14:textId="423E4EC7" w:rsidR="00EB359B" w:rsidRPr="00355D98" w:rsidRDefault="00EB359B" w:rsidP="00EB359B">
            <w:pPr>
              <w:pStyle w:val="a5"/>
              <w:numPr>
                <w:ilvl w:val="0"/>
                <w:numId w:val="30"/>
              </w:numPr>
              <w:tabs>
                <w:tab w:val="left" w:pos="202"/>
              </w:tabs>
              <w:spacing w:after="0"/>
              <w:jc w:val="both"/>
              <w:rPr>
                <w:rFonts w:ascii="Times New Roman" w:hAnsi="Times New Roman"/>
                <w:sz w:val="16"/>
                <w:szCs w:val="16"/>
              </w:rPr>
            </w:pPr>
            <w:r w:rsidRPr="00355D98">
              <w:rPr>
                <w:rFonts w:ascii="Times New Roman" w:hAnsi="Times New Roman"/>
                <w:sz w:val="16"/>
                <w:szCs w:val="16"/>
              </w:rPr>
              <w:t xml:space="preserve">Справка </w:t>
            </w:r>
            <w:r>
              <w:rPr>
                <w:rFonts w:ascii="Times New Roman" w:hAnsi="Times New Roman"/>
                <w:sz w:val="16"/>
                <w:szCs w:val="16"/>
              </w:rPr>
              <w:t>о доходах и суммах налога физического лица (форма по КНД 1175018)</w:t>
            </w:r>
            <w:r w:rsidRPr="00355D98">
              <w:rPr>
                <w:rFonts w:ascii="Times New Roman" w:hAnsi="Times New Roman"/>
                <w:sz w:val="16"/>
                <w:szCs w:val="16"/>
              </w:rPr>
              <w:t>;</w:t>
            </w:r>
          </w:p>
          <w:p w14:paraId="5B7A642B" w14:textId="77777777" w:rsidR="00EB359B" w:rsidRPr="00355D98" w:rsidRDefault="00EB359B" w:rsidP="00EB359B">
            <w:pPr>
              <w:pStyle w:val="a5"/>
              <w:numPr>
                <w:ilvl w:val="0"/>
                <w:numId w:val="30"/>
              </w:numPr>
              <w:tabs>
                <w:tab w:val="left" w:pos="202"/>
              </w:tabs>
              <w:spacing w:after="0"/>
              <w:jc w:val="both"/>
              <w:rPr>
                <w:rFonts w:ascii="Times New Roman" w:hAnsi="Times New Roman"/>
                <w:sz w:val="16"/>
                <w:szCs w:val="16"/>
              </w:rPr>
            </w:pPr>
            <w:r w:rsidRPr="00355D98">
              <w:rPr>
                <w:rFonts w:ascii="Times New Roman" w:hAnsi="Times New Roman"/>
                <w:sz w:val="16"/>
                <w:szCs w:val="16"/>
              </w:rPr>
              <w:t>Справка по форме Банка;</w:t>
            </w:r>
          </w:p>
          <w:p w14:paraId="0161B591" w14:textId="77777777" w:rsidR="00EB359B" w:rsidRPr="00355D98" w:rsidRDefault="00EB359B" w:rsidP="00EB359B">
            <w:pPr>
              <w:pStyle w:val="a5"/>
              <w:numPr>
                <w:ilvl w:val="0"/>
                <w:numId w:val="30"/>
              </w:numPr>
              <w:tabs>
                <w:tab w:val="left" w:pos="202"/>
              </w:tabs>
              <w:spacing w:after="0"/>
              <w:jc w:val="both"/>
              <w:rPr>
                <w:rFonts w:ascii="Times New Roman" w:hAnsi="Times New Roman"/>
                <w:sz w:val="16"/>
                <w:szCs w:val="16"/>
              </w:rPr>
            </w:pPr>
            <w:r w:rsidRPr="00355D98">
              <w:rPr>
                <w:rFonts w:ascii="Times New Roman" w:hAnsi="Times New Roman"/>
                <w:sz w:val="16"/>
                <w:szCs w:val="16"/>
              </w:rPr>
              <w:t>Выписка по зарплатному/банковскому (дебетовому) счету, открытому в стороннем Банке на всю сумму заявленного в Заявлении-анкете дохода в виде заработной платы, поступающей на этот счет, с расшифровкой назначений платежей, предоставленная обслуживающим Банком на бумажном носителе или сформированная заемщиком с использованием системы онлайн и (или) мобильного банкинга;</w:t>
            </w:r>
          </w:p>
          <w:p w14:paraId="1C7F3D64" w14:textId="77777777" w:rsidR="00EB359B" w:rsidRPr="00355D98" w:rsidRDefault="00EB359B" w:rsidP="00EB359B">
            <w:pPr>
              <w:pStyle w:val="a5"/>
              <w:numPr>
                <w:ilvl w:val="0"/>
                <w:numId w:val="30"/>
              </w:numPr>
              <w:tabs>
                <w:tab w:val="left" w:pos="202"/>
              </w:tabs>
              <w:spacing w:after="0"/>
              <w:jc w:val="both"/>
              <w:rPr>
                <w:rFonts w:ascii="Times New Roman" w:hAnsi="Times New Roman"/>
                <w:sz w:val="16"/>
                <w:szCs w:val="16"/>
              </w:rPr>
            </w:pPr>
            <w:r w:rsidRPr="00355D98">
              <w:rPr>
                <w:rFonts w:ascii="Times New Roman" w:hAnsi="Times New Roman"/>
                <w:sz w:val="16"/>
                <w:szCs w:val="16"/>
              </w:rPr>
              <w:t>Выписка ФНС о состоянии расчетов (доходах) по налогу на профессиональный доход, сформированная, в т.ч. в электронном виде, с использованием онлайн сервиса ФНС, портала «Госуслуги»;</w:t>
            </w:r>
          </w:p>
          <w:p w14:paraId="5862E445" w14:textId="77777777" w:rsidR="00EB359B" w:rsidRPr="00355D98" w:rsidRDefault="00EB359B" w:rsidP="00EB359B">
            <w:pPr>
              <w:pStyle w:val="a5"/>
              <w:numPr>
                <w:ilvl w:val="0"/>
                <w:numId w:val="30"/>
              </w:numPr>
              <w:tabs>
                <w:tab w:val="left" w:pos="202"/>
              </w:tabs>
              <w:spacing w:after="0"/>
              <w:jc w:val="both"/>
              <w:rPr>
                <w:rFonts w:ascii="Times New Roman" w:hAnsi="Times New Roman"/>
                <w:sz w:val="16"/>
                <w:szCs w:val="16"/>
              </w:rPr>
            </w:pPr>
            <w:r w:rsidRPr="00355D98">
              <w:rPr>
                <w:rFonts w:ascii="Times New Roman" w:hAnsi="Times New Roman"/>
                <w:sz w:val="16"/>
                <w:szCs w:val="16"/>
              </w:rPr>
              <w:t>Выписка ПФР о состоянии индивидуального лицевого счета, сформированная, в том числе в электронном виде, с использованием онлайн-сервиса ПФР, портала «Госуслуги»;</w:t>
            </w:r>
          </w:p>
          <w:p w14:paraId="64DC0038" w14:textId="77777777" w:rsidR="00EB359B" w:rsidRPr="00355D98" w:rsidRDefault="00EB359B" w:rsidP="00EB359B">
            <w:pPr>
              <w:pStyle w:val="a5"/>
              <w:numPr>
                <w:ilvl w:val="0"/>
                <w:numId w:val="30"/>
              </w:numPr>
              <w:tabs>
                <w:tab w:val="left" w:pos="202"/>
              </w:tabs>
              <w:spacing w:after="0"/>
              <w:jc w:val="both"/>
              <w:rPr>
                <w:rFonts w:ascii="Times New Roman" w:hAnsi="Times New Roman"/>
                <w:sz w:val="16"/>
                <w:szCs w:val="16"/>
              </w:rPr>
            </w:pPr>
            <w:r w:rsidRPr="00355D98">
              <w:rPr>
                <w:rFonts w:ascii="Times New Roman" w:hAnsi="Times New Roman"/>
                <w:sz w:val="16"/>
                <w:szCs w:val="16"/>
              </w:rPr>
              <w:t>Справка установленного государственным учреждением образца (для лиц, проходящих службу в государственных ведомствах, органах).</w:t>
            </w:r>
          </w:p>
          <w:p w14:paraId="3B1C44CD" w14:textId="77777777" w:rsidR="00EB359B" w:rsidRPr="00355D98" w:rsidRDefault="00EB359B" w:rsidP="00EB359B">
            <w:pPr>
              <w:spacing w:after="0"/>
              <w:ind w:left="202"/>
              <w:jc w:val="both"/>
              <w:rPr>
                <w:rFonts w:ascii="Times New Roman" w:hAnsi="Times New Roman"/>
                <w:sz w:val="16"/>
                <w:szCs w:val="16"/>
                <w:u w:val="single"/>
              </w:rPr>
            </w:pPr>
            <w:r w:rsidRPr="00355D98">
              <w:rPr>
                <w:rFonts w:ascii="Times New Roman" w:hAnsi="Times New Roman"/>
                <w:b/>
                <w:sz w:val="16"/>
                <w:szCs w:val="16"/>
                <w:u w:val="single"/>
              </w:rPr>
              <w:t>Для нотариуса и адвоката:</w:t>
            </w:r>
            <w:r w:rsidRPr="00355D98">
              <w:rPr>
                <w:rFonts w:ascii="Times New Roman" w:hAnsi="Times New Roman"/>
                <w:sz w:val="16"/>
                <w:szCs w:val="16"/>
                <w:u w:val="single"/>
              </w:rPr>
              <w:t xml:space="preserve"> </w:t>
            </w:r>
          </w:p>
          <w:p w14:paraId="46883467" w14:textId="77777777" w:rsidR="00EB359B" w:rsidRPr="00355D98" w:rsidRDefault="00EB359B" w:rsidP="00EB359B">
            <w:pPr>
              <w:numPr>
                <w:ilvl w:val="0"/>
                <w:numId w:val="30"/>
              </w:numPr>
              <w:tabs>
                <w:tab w:val="left" w:pos="202"/>
              </w:tabs>
              <w:spacing w:after="0"/>
              <w:ind w:left="202" w:hanging="202"/>
              <w:contextualSpacing/>
              <w:jc w:val="both"/>
              <w:rPr>
                <w:rFonts w:ascii="Times New Roman" w:hAnsi="Times New Roman"/>
                <w:b/>
                <w:sz w:val="16"/>
                <w:szCs w:val="16"/>
                <w:u w:val="single"/>
              </w:rPr>
            </w:pPr>
            <w:r w:rsidRPr="00355D98">
              <w:rPr>
                <w:rFonts w:ascii="Times New Roman" w:hAnsi="Times New Roman"/>
                <w:sz w:val="16"/>
                <w:szCs w:val="16"/>
              </w:rPr>
              <w:t>Копия декларации по форме 3-НДФЛ с отметкой налогового органа о получении;</w:t>
            </w:r>
          </w:p>
          <w:p w14:paraId="724F3BA4" w14:textId="5534A86F" w:rsidR="00EB359B" w:rsidRPr="00355D98" w:rsidRDefault="00EB359B" w:rsidP="00EB359B">
            <w:pPr>
              <w:numPr>
                <w:ilvl w:val="0"/>
                <w:numId w:val="30"/>
              </w:numPr>
              <w:tabs>
                <w:tab w:val="left" w:pos="202"/>
              </w:tabs>
              <w:spacing w:after="0"/>
              <w:ind w:left="202" w:hanging="202"/>
              <w:contextualSpacing/>
              <w:jc w:val="both"/>
              <w:rPr>
                <w:rFonts w:ascii="Times New Roman" w:hAnsi="Times New Roman"/>
                <w:b/>
                <w:sz w:val="16"/>
                <w:szCs w:val="16"/>
                <w:u w:val="single"/>
              </w:rPr>
            </w:pPr>
            <w:r w:rsidRPr="00355D98">
              <w:rPr>
                <w:rFonts w:ascii="Times New Roman" w:hAnsi="Times New Roman"/>
                <w:sz w:val="16"/>
                <w:szCs w:val="16"/>
              </w:rPr>
              <w:t>справка о доходах по форме Банка за последние 12 месяцев</w:t>
            </w:r>
            <w:r w:rsidR="00481F6C" w:rsidRPr="00481F6C">
              <w:rPr>
                <w:rFonts w:ascii="Times New Roman" w:hAnsi="Times New Roman"/>
                <w:sz w:val="16"/>
                <w:szCs w:val="16"/>
              </w:rPr>
              <w:t>;</w:t>
            </w:r>
          </w:p>
          <w:p w14:paraId="64AFF5D1" w14:textId="32C4B0EB" w:rsidR="00EB359B" w:rsidRPr="00481F6C" w:rsidRDefault="00EB359B" w:rsidP="00EB359B">
            <w:pPr>
              <w:numPr>
                <w:ilvl w:val="0"/>
                <w:numId w:val="30"/>
              </w:numPr>
              <w:tabs>
                <w:tab w:val="left" w:pos="202"/>
              </w:tabs>
              <w:spacing w:after="0"/>
              <w:ind w:left="202" w:hanging="202"/>
              <w:contextualSpacing/>
              <w:jc w:val="both"/>
              <w:rPr>
                <w:rFonts w:ascii="Times New Roman" w:hAnsi="Times New Roman"/>
                <w:b/>
                <w:sz w:val="16"/>
                <w:szCs w:val="16"/>
                <w:u w:val="single"/>
              </w:rPr>
            </w:pPr>
            <w:r w:rsidRPr="00355D98">
              <w:rPr>
                <w:rFonts w:ascii="Times New Roman" w:hAnsi="Times New Roman"/>
                <w:sz w:val="16"/>
                <w:szCs w:val="16"/>
              </w:rPr>
              <w:t xml:space="preserve"> выписка по банковскому счету за последние 12 месяцев</w:t>
            </w:r>
            <w:r w:rsidR="00481F6C" w:rsidRPr="00481F6C">
              <w:rPr>
                <w:rFonts w:ascii="Times New Roman" w:hAnsi="Times New Roman"/>
                <w:sz w:val="16"/>
                <w:szCs w:val="16"/>
              </w:rPr>
              <w:t>.</w:t>
            </w:r>
          </w:p>
          <w:p w14:paraId="423F3944" w14:textId="77777777" w:rsidR="00481F6C" w:rsidRPr="008C2966" w:rsidRDefault="00481F6C" w:rsidP="00481F6C">
            <w:pPr>
              <w:tabs>
                <w:tab w:val="left" w:pos="202"/>
              </w:tabs>
              <w:spacing w:after="0"/>
              <w:ind w:left="395" w:hanging="76"/>
              <w:contextualSpacing/>
              <w:jc w:val="both"/>
              <w:rPr>
                <w:rFonts w:ascii="Times New Roman" w:hAnsi="Times New Roman"/>
                <w:b/>
                <w:sz w:val="16"/>
                <w:szCs w:val="16"/>
                <w:u w:val="single"/>
              </w:rPr>
            </w:pPr>
            <w:r w:rsidRPr="008C2966">
              <w:rPr>
                <w:rFonts w:ascii="Times New Roman" w:hAnsi="Times New Roman"/>
                <w:b/>
                <w:sz w:val="16"/>
                <w:szCs w:val="16"/>
                <w:u w:val="single"/>
              </w:rPr>
              <w:t>Для самозанятых:</w:t>
            </w:r>
          </w:p>
          <w:p w14:paraId="0E84C35E" w14:textId="77777777" w:rsidR="00481F6C" w:rsidRPr="008C2966" w:rsidRDefault="00481F6C" w:rsidP="00481F6C">
            <w:pPr>
              <w:tabs>
                <w:tab w:val="left" w:pos="35"/>
              </w:tabs>
              <w:spacing w:after="0"/>
              <w:ind w:firstLine="141"/>
              <w:contextualSpacing/>
              <w:jc w:val="both"/>
              <w:rPr>
                <w:rFonts w:ascii="Times New Roman" w:hAnsi="Times New Roman"/>
                <w:sz w:val="16"/>
                <w:szCs w:val="16"/>
              </w:rPr>
            </w:pPr>
            <w:r w:rsidRPr="008C2966">
              <w:rPr>
                <w:rFonts w:ascii="Times New Roman" w:hAnsi="Times New Roman"/>
                <w:sz w:val="16"/>
                <w:szCs w:val="16"/>
              </w:rPr>
              <w:t>Справка о постановке на учет (снятии с учета) физического лица в качестве налогоплательщика НПД (КНД 1122035);</w:t>
            </w:r>
          </w:p>
          <w:p w14:paraId="1647A293" w14:textId="77777777" w:rsidR="00481F6C" w:rsidRPr="008C2966" w:rsidRDefault="00481F6C" w:rsidP="00481F6C">
            <w:pPr>
              <w:tabs>
                <w:tab w:val="left" w:pos="35"/>
              </w:tabs>
              <w:spacing w:after="0"/>
              <w:ind w:left="460" w:hanging="319"/>
              <w:contextualSpacing/>
              <w:jc w:val="both"/>
              <w:rPr>
                <w:rFonts w:ascii="Times New Roman" w:hAnsi="Times New Roman"/>
                <w:sz w:val="16"/>
                <w:szCs w:val="16"/>
              </w:rPr>
            </w:pPr>
            <w:r w:rsidRPr="008C2966">
              <w:rPr>
                <w:rFonts w:ascii="Times New Roman" w:hAnsi="Times New Roman"/>
                <w:sz w:val="16"/>
                <w:szCs w:val="16"/>
              </w:rPr>
              <w:t>Справка о состоянии расчетов (доходах) по НПД (КНД 1122036).</w:t>
            </w:r>
            <w:r w:rsidRPr="008C2966" w:rsidDel="00DA4D60">
              <w:rPr>
                <w:rFonts w:ascii="Times New Roman" w:hAnsi="Times New Roman"/>
                <w:sz w:val="16"/>
                <w:szCs w:val="16"/>
              </w:rPr>
              <w:t xml:space="preserve"> </w:t>
            </w:r>
          </w:p>
          <w:p w14:paraId="412EFA25" w14:textId="77777777" w:rsidR="00481F6C" w:rsidRPr="00355D98" w:rsidRDefault="00481F6C" w:rsidP="00481F6C">
            <w:pPr>
              <w:tabs>
                <w:tab w:val="left" w:pos="202"/>
              </w:tabs>
              <w:spacing w:after="0"/>
              <w:ind w:left="202"/>
              <w:contextualSpacing/>
              <w:jc w:val="both"/>
              <w:rPr>
                <w:rFonts w:ascii="Times New Roman" w:hAnsi="Times New Roman"/>
                <w:b/>
                <w:sz w:val="16"/>
                <w:szCs w:val="16"/>
                <w:u w:val="single"/>
              </w:rPr>
            </w:pPr>
          </w:p>
          <w:p w14:paraId="2E0C218D" w14:textId="77777777" w:rsidR="00EB359B" w:rsidRPr="00355D98" w:rsidRDefault="00EB359B" w:rsidP="00EB359B">
            <w:pPr>
              <w:pStyle w:val="a5"/>
              <w:tabs>
                <w:tab w:val="left" w:pos="202"/>
              </w:tabs>
              <w:spacing w:after="0"/>
              <w:ind w:hanging="540"/>
              <w:jc w:val="both"/>
              <w:rPr>
                <w:rFonts w:ascii="Times New Roman" w:hAnsi="Times New Roman"/>
                <w:b/>
                <w:sz w:val="16"/>
                <w:szCs w:val="16"/>
                <w:u w:val="single"/>
              </w:rPr>
            </w:pPr>
            <w:r w:rsidRPr="00355D98">
              <w:rPr>
                <w:rFonts w:ascii="Times New Roman" w:hAnsi="Times New Roman"/>
                <w:b/>
                <w:sz w:val="16"/>
                <w:szCs w:val="16"/>
                <w:u w:val="single"/>
              </w:rPr>
              <w:t>Для индивидуальных предпринимателей:</w:t>
            </w:r>
          </w:p>
          <w:p w14:paraId="226FE016" w14:textId="3EC3F4C6" w:rsidR="00EB359B" w:rsidRPr="00355D98" w:rsidRDefault="00EB359B" w:rsidP="00EB359B">
            <w:pPr>
              <w:numPr>
                <w:ilvl w:val="0"/>
                <w:numId w:val="30"/>
              </w:numPr>
              <w:tabs>
                <w:tab w:val="left" w:pos="202"/>
              </w:tabs>
              <w:spacing w:after="0"/>
              <w:ind w:left="202" w:hanging="202"/>
              <w:contextualSpacing/>
              <w:jc w:val="both"/>
              <w:rPr>
                <w:rFonts w:ascii="Times New Roman" w:hAnsi="Times New Roman"/>
                <w:sz w:val="16"/>
                <w:szCs w:val="16"/>
              </w:rPr>
            </w:pPr>
            <w:r w:rsidRPr="00355D98">
              <w:rPr>
                <w:rFonts w:ascii="Times New Roman" w:hAnsi="Times New Roman"/>
                <w:sz w:val="16"/>
                <w:szCs w:val="16"/>
              </w:rPr>
              <w:t>свидетельство о государственной регистрации физического лица в качестве ИП/Лист записи ЕГРИП</w:t>
            </w:r>
            <w:r w:rsidR="00481F6C" w:rsidRPr="00481F6C">
              <w:rPr>
                <w:rFonts w:ascii="Times New Roman" w:hAnsi="Times New Roman"/>
                <w:sz w:val="16"/>
                <w:szCs w:val="16"/>
              </w:rPr>
              <w:t>;</w:t>
            </w:r>
          </w:p>
          <w:p w14:paraId="38F478DF" w14:textId="77777777" w:rsidR="00EB359B" w:rsidRPr="00355D98" w:rsidRDefault="00EB359B" w:rsidP="00EB359B">
            <w:pPr>
              <w:numPr>
                <w:ilvl w:val="0"/>
                <w:numId w:val="30"/>
              </w:numPr>
              <w:tabs>
                <w:tab w:val="left" w:pos="202"/>
              </w:tabs>
              <w:spacing w:after="0"/>
              <w:ind w:left="202" w:hanging="202"/>
              <w:contextualSpacing/>
              <w:jc w:val="both"/>
              <w:rPr>
                <w:rFonts w:ascii="Times New Roman" w:hAnsi="Times New Roman"/>
                <w:sz w:val="16"/>
                <w:szCs w:val="16"/>
              </w:rPr>
            </w:pPr>
            <w:r w:rsidRPr="00355D98">
              <w:rPr>
                <w:rFonts w:ascii="Times New Roman" w:hAnsi="Times New Roman"/>
                <w:sz w:val="16"/>
                <w:szCs w:val="16"/>
              </w:rPr>
              <w:t>копия налоговой декларации с отметкой налогового органа о получении;</w:t>
            </w:r>
          </w:p>
          <w:p w14:paraId="15CDC46D" w14:textId="6E5FC36A" w:rsidR="00EB359B" w:rsidRPr="00355D98" w:rsidRDefault="00EB359B" w:rsidP="00EB359B">
            <w:pPr>
              <w:numPr>
                <w:ilvl w:val="0"/>
                <w:numId w:val="30"/>
              </w:numPr>
              <w:tabs>
                <w:tab w:val="left" w:pos="202"/>
              </w:tabs>
              <w:spacing w:after="0"/>
              <w:ind w:left="202" w:hanging="202"/>
              <w:contextualSpacing/>
              <w:jc w:val="both"/>
              <w:rPr>
                <w:rFonts w:ascii="Times New Roman" w:hAnsi="Times New Roman"/>
                <w:sz w:val="16"/>
                <w:szCs w:val="16"/>
              </w:rPr>
            </w:pPr>
            <w:r w:rsidRPr="00355D98">
              <w:rPr>
                <w:rFonts w:ascii="Times New Roman" w:hAnsi="Times New Roman"/>
                <w:sz w:val="16"/>
                <w:szCs w:val="16"/>
              </w:rPr>
              <w:t>копии квитанций (платежных поручений) об уплате налогов</w:t>
            </w:r>
            <w:r w:rsidR="00481F6C" w:rsidRPr="00481F6C">
              <w:rPr>
                <w:rFonts w:ascii="Times New Roman" w:hAnsi="Times New Roman"/>
                <w:sz w:val="16"/>
                <w:szCs w:val="16"/>
              </w:rPr>
              <w:t>;</w:t>
            </w:r>
          </w:p>
          <w:p w14:paraId="11F55308" w14:textId="6AD8BD14" w:rsidR="00EB359B" w:rsidRPr="00355D98" w:rsidRDefault="00EB359B" w:rsidP="00EB359B">
            <w:pPr>
              <w:numPr>
                <w:ilvl w:val="0"/>
                <w:numId w:val="30"/>
              </w:numPr>
              <w:tabs>
                <w:tab w:val="left" w:pos="202"/>
              </w:tabs>
              <w:spacing w:after="0"/>
              <w:ind w:left="202" w:hanging="202"/>
              <w:contextualSpacing/>
              <w:jc w:val="both"/>
              <w:rPr>
                <w:rFonts w:ascii="Times New Roman" w:hAnsi="Times New Roman"/>
                <w:sz w:val="16"/>
                <w:szCs w:val="16"/>
              </w:rPr>
            </w:pPr>
            <w:r w:rsidRPr="00355D98">
              <w:rPr>
                <w:rFonts w:ascii="Times New Roman" w:hAnsi="Times New Roman"/>
                <w:sz w:val="16"/>
                <w:szCs w:val="16"/>
              </w:rPr>
              <w:t>выписка по банковскому счету за последние 12 месяцев</w:t>
            </w:r>
            <w:r w:rsidR="00481F6C" w:rsidRPr="00481F6C">
              <w:rPr>
                <w:rFonts w:ascii="Times New Roman" w:hAnsi="Times New Roman"/>
                <w:sz w:val="16"/>
                <w:szCs w:val="16"/>
              </w:rPr>
              <w:t>;</w:t>
            </w:r>
          </w:p>
          <w:p w14:paraId="0B7F0DAF" w14:textId="1D5B9D91" w:rsidR="00EB359B" w:rsidRPr="00355D98" w:rsidRDefault="00EB359B" w:rsidP="00EB359B">
            <w:pPr>
              <w:numPr>
                <w:ilvl w:val="0"/>
                <w:numId w:val="30"/>
              </w:numPr>
              <w:tabs>
                <w:tab w:val="left" w:pos="202"/>
              </w:tabs>
              <w:spacing w:after="0"/>
              <w:ind w:left="202" w:hanging="202"/>
              <w:contextualSpacing/>
              <w:jc w:val="both"/>
              <w:rPr>
                <w:rFonts w:ascii="Times New Roman" w:hAnsi="Times New Roman"/>
                <w:sz w:val="16"/>
                <w:szCs w:val="16"/>
              </w:rPr>
            </w:pPr>
            <w:r w:rsidRPr="00355D98">
              <w:rPr>
                <w:rFonts w:ascii="Times New Roman" w:hAnsi="Times New Roman"/>
                <w:sz w:val="16"/>
                <w:szCs w:val="16"/>
              </w:rPr>
              <w:t xml:space="preserve"> книга учета доходов и расходов (при наличии)</w:t>
            </w:r>
            <w:r w:rsidR="00481F6C" w:rsidRPr="00481F6C">
              <w:rPr>
                <w:rFonts w:ascii="Times New Roman" w:hAnsi="Times New Roman"/>
                <w:sz w:val="16"/>
                <w:szCs w:val="16"/>
              </w:rPr>
              <w:t>;</w:t>
            </w:r>
          </w:p>
          <w:p w14:paraId="243CB9C2" w14:textId="5EB88935" w:rsidR="00EB359B" w:rsidRPr="00355D98" w:rsidRDefault="00EB359B" w:rsidP="00EB359B">
            <w:pPr>
              <w:numPr>
                <w:ilvl w:val="0"/>
                <w:numId w:val="30"/>
              </w:numPr>
              <w:tabs>
                <w:tab w:val="left" w:pos="202"/>
              </w:tabs>
              <w:spacing w:after="0"/>
              <w:ind w:left="202" w:hanging="202"/>
              <w:contextualSpacing/>
              <w:jc w:val="both"/>
              <w:rPr>
                <w:rFonts w:ascii="Times New Roman" w:hAnsi="Times New Roman"/>
                <w:sz w:val="16"/>
                <w:szCs w:val="16"/>
              </w:rPr>
            </w:pPr>
            <w:r w:rsidRPr="00355D98">
              <w:rPr>
                <w:rFonts w:ascii="Times New Roman" w:hAnsi="Times New Roman"/>
                <w:sz w:val="16"/>
                <w:szCs w:val="16"/>
              </w:rPr>
              <w:t>справка по форме Банка за последние 12 месяцев</w:t>
            </w:r>
            <w:r w:rsidR="00481F6C" w:rsidRPr="00481F6C">
              <w:rPr>
                <w:rFonts w:ascii="Times New Roman" w:hAnsi="Times New Roman"/>
                <w:sz w:val="16"/>
                <w:szCs w:val="16"/>
              </w:rPr>
              <w:t>.</w:t>
            </w:r>
          </w:p>
          <w:p w14:paraId="7F144F52" w14:textId="77777777" w:rsidR="00EB359B" w:rsidRPr="00355D98" w:rsidRDefault="00EB359B" w:rsidP="00EB359B">
            <w:pPr>
              <w:tabs>
                <w:tab w:val="left" w:pos="202"/>
              </w:tabs>
              <w:spacing w:after="0"/>
              <w:jc w:val="both"/>
              <w:rPr>
                <w:rFonts w:ascii="Times New Roman" w:hAnsi="Times New Roman"/>
                <w:sz w:val="16"/>
                <w:szCs w:val="16"/>
              </w:rPr>
            </w:pPr>
            <w:r w:rsidRPr="00355D98">
              <w:rPr>
                <w:rFonts w:ascii="Times New Roman" w:hAnsi="Times New Roman"/>
                <w:sz w:val="16"/>
                <w:szCs w:val="16"/>
              </w:rPr>
              <w:t>Срок актуальности справок и выписок по банковскому счету – 30 календарных дней с даты заверения/изготовления, за исключением:</w:t>
            </w:r>
          </w:p>
          <w:p w14:paraId="4934072E" w14:textId="77777777" w:rsidR="00EB359B" w:rsidRPr="00355D98" w:rsidRDefault="00EB359B" w:rsidP="00EB359B">
            <w:pPr>
              <w:pStyle w:val="a5"/>
              <w:tabs>
                <w:tab w:val="left" w:pos="202"/>
              </w:tabs>
              <w:spacing w:after="0"/>
              <w:ind w:left="175"/>
              <w:jc w:val="both"/>
              <w:rPr>
                <w:rFonts w:ascii="Times New Roman" w:hAnsi="Times New Roman"/>
                <w:sz w:val="16"/>
                <w:szCs w:val="16"/>
              </w:rPr>
            </w:pPr>
            <w:r w:rsidRPr="00355D98">
              <w:rPr>
                <w:rFonts w:ascii="Times New Roman" w:hAnsi="Times New Roman"/>
                <w:sz w:val="16"/>
                <w:szCs w:val="16"/>
              </w:rPr>
              <w:t>- справки, содержащей информацию о доходах за завершенный календарный год и не подлежащие актуализации;</w:t>
            </w:r>
          </w:p>
          <w:p w14:paraId="6C045C6E" w14:textId="77777777" w:rsidR="00EB359B" w:rsidRPr="00355D98" w:rsidRDefault="00EB359B" w:rsidP="00EB359B">
            <w:pPr>
              <w:pStyle w:val="a5"/>
              <w:tabs>
                <w:tab w:val="left" w:pos="202"/>
              </w:tabs>
              <w:spacing w:after="0"/>
              <w:ind w:left="175"/>
              <w:jc w:val="both"/>
              <w:rPr>
                <w:rFonts w:ascii="Times New Roman" w:hAnsi="Times New Roman"/>
                <w:sz w:val="16"/>
                <w:szCs w:val="16"/>
              </w:rPr>
            </w:pPr>
            <w:r w:rsidRPr="00355D98">
              <w:rPr>
                <w:rFonts w:ascii="Times New Roman" w:hAnsi="Times New Roman"/>
                <w:sz w:val="16"/>
                <w:szCs w:val="16"/>
              </w:rPr>
              <w:t>- выписки по банковскому счету, содержащие информацию о движении денежных средств по банковскому счету за завершенный период (календарный месяц) и не подлежащие актуализации;</w:t>
            </w:r>
          </w:p>
          <w:p w14:paraId="7E02A22D" w14:textId="305F8C5D" w:rsidR="00EB359B" w:rsidRPr="00355D98" w:rsidRDefault="00EB359B" w:rsidP="00EB359B">
            <w:pPr>
              <w:pStyle w:val="a5"/>
              <w:tabs>
                <w:tab w:val="left" w:pos="202"/>
              </w:tabs>
              <w:spacing w:after="0"/>
              <w:ind w:left="175"/>
              <w:jc w:val="both"/>
              <w:rPr>
                <w:rFonts w:ascii="Times New Roman" w:hAnsi="Times New Roman"/>
                <w:sz w:val="16"/>
                <w:szCs w:val="16"/>
              </w:rPr>
            </w:pPr>
            <w:r w:rsidRPr="00355D98">
              <w:rPr>
                <w:rFonts w:ascii="Times New Roman" w:hAnsi="Times New Roman"/>
                <w:sz w:val="16"/>
                <w:szCs w:val="16"/>
              </w:rPr>
              <w:t>- выписки ПФР (выписки ФНС) за завершенный период (год /квартал).</w:t>
            </w:r>
          </w:p>
        </w:tc>
      </w:tr>
      <w:tr w:rsidR="00EB359B" w:rsidRPr="00355D98" w14:paraId="6D8356C4" w14:textId="77777777" w:rsidTr="005C02D4">
        <w:tc>
          <w:tcPr>
            <w:tcW w:w="2405" w:type="dxa"/>
            <w:vAlign w:val="center"/>
          </w:tcPr>
          <w:p w14:paraId="1C6FCA87" w14:textId="77777777" w:rsidR="00EB359B" w:rsidRPr="00355D98" w:rsidRDefault="00EB359B" w:rsidP="00EB359B">
            <w:pPr>
              <w:spacing w:after="0"/>
              <w:contextualSpacing/>
              <w:rPr>
                <w:rFonts w:ascii="Times New Roman" w:hAnsi="Times New Roman"/>
                <w:b/>
                <w:bCs/>
                <w:sz w:val="16"/>
                <w:szCs w:val="16"/>
              </w:rPr>
            </w:pPr>
            <w:r w:rsidRPr="00355D98">
              <w:rPr>
                <w:rFonts w:ascii="Times New Roman" w:hAnsi="Times New Roman"/>
                <w:b/>
                <w:bCs/>
                <w:sz w:val="16"/>
                <w:szCs w:val="16"/>
              </w:rPr>
              <w:lastRenderedPageBreak/>
              <w:t>Тип выдачи</w:t>
            </w:r>
          </w:p>
        </w:tc>
        <w:tc>
          <w:tcPr>
            <w:tcW w:w="7371" w:type="dxa"/>
            <w:gridSpan w:val="2"/>
            <w:vAlign w:val="center"/>
          </w:tcPr>
          <w:p w14:paraId="07B95F22" w14:textId="6874A5AC" w:rsidR="00EB359B" w:rsidRPr="00481F6C" w:rsidRDefault="00EB359B" w:rsidP="00EB359B">
            <w:pPr>
              <w:tabs>
                <w:tab w:val="left" w:pos="202"/>
              </w:tabs>
              <w:spacing w:after="0"/>
              <w:jc w:val="both"/>
              <w:rPr>
                <w:rFonts w:ascii="Times New Roman" w:hAnsi="Times New Roman"/>
                <w:sz w:val="16"/>
                <w:szCs w:val="16"/>
              </w:rPr>
            </w:pPr>
            <w:r w:rsidRPr="00355D98">
              <w:rPr>
                <w:rFonts w:ascii="Times New Roman" w:hAnsi="Times New Roman"/>
                <w:sz w:val="16"/>
                <w:szCs w:val="16"/>
              </w:rPr>
              <w:t>Кредитная линия с лимитом задолженности</w:t>
            </w:r>
            <w:r w:rsidR="00481F6C" w:rsidRPr="00481F6C">
              <w:rPr>
                <w:rFonts w:ascii="Times New Roman" w:hAnsi="Times New Roman"/>
                <w:sz w:val="16"/>
                <w:szCs w:val="16"/>
              </w:rPr>
              <w:t>.</w:t>
            </w:r>
          </w:p>
        </w:tc>
      </w:tr>
      <w:tr w:rsidR="00EB359B" w:rsidRPr="00355D98" w14:paraId="103F535B" w14:textId="77777777" w:rsidTr="001C20C8">
        <w:tc>
          <w:tcPr>
            <w:tcW w:w="2405" w:type="dxa"/>
            <w:vAlign w:val="center"/>
          </w:tcPr>
          <w:p w14:paraId="62A49EFA" w14:textId="77777777" w:rsidR="00EB359B" w:rsidRPr="00355D98" w:rsidRDefault="00EB359B" w:rsidP="00EB359B">
            <w:pPr>
              <w:spacing w:after="0"/>
              <w:contextualSpacing/>
              <w:rPr>
                <w:rFonts w:ascii="Times New Roman" w:hAnsi="Times New Roman"/>
                <w:b/>
                <w:bCs/>
                <w:sz w:val="16"/>
                <w:szCs w:val="16"/>
              </w:rPr>
            </w:pPr>
            <w:r w:rsidRPr="00355D98">
              <w:rPr>
                <w:rFonts w:ascii="Times New Roman" w:hAnsi="Times New Roman"/>
                <w:b/>
                <w:bCs/>
                <w:sz w:val="16"/>
                <w:szCs w:val="16"/>
              </w:rPr>
              <w:t>Льготный период (</w:t>
            </w:r>
            <w:proofErr w:type="spellStart"/>
            <w:r w:rsidRPr="00355D98">
              <w:rPr>
                <w:rFonts w:ascii="Times New Roman" w:hAnsi="Times New Roman"/>
                <w:b/>
                <w:bCs/>
                <w:sz w:val="16"/>
                <w:szCs w:val="16"/>
              </w:rPr>
              <w:t>Grace</w:t>
            </w:r>
            <w:proofErr w:type="spellEnd"/>
            <w:r w:rsidRPr="00355D98">
              <w:rPr>
                <w:rFonts w:ascii="Times New Roman" w:hAnsi="Times New Roman"/>
                <w:b/>
                <w:bCs/>
                <w:sz w:val="16"/>
                <w:szCs w:val="16"/>
              </w:rPr>
              <w:t>-период)</w:t>
            </w:r>
          </w:p>
        </w:tc>
        <w:tc>
          <w:tcPr>
            <w:tcW w:w="7371" w:type="dxa"/>
            <w:gridSpan w:val="2"/>
          </w:tcPr>
          <w:p w14:paraId="6073CDBC" w14:textId="77777777" w:rsidR="00EB359B" w:rsidRPr="00355D98" w:rsidRDefault="00EB359B" w:rsidP="00EB359B">
            <w:pPr>
              <w:tabs>
                <w:tab w:val="left" w:pos="202"/>
              </w:tabs>
              <w:spacing w:after="0"/>
              <w:jc w:val="both"/>
              <w:rPr>
                <w:rFonts w:ascii="Times New Roman" w:hAnsi="Times New Roman"/>
                <w:sz w:val="16"/>
                <w:szCs w:val="16"/>
              </w:rPr>
            </w:pPr>
            <w:r w:rsidRPr="00355D98">
              <w:rPr>
                <w:rFonts w:ascii="Times New Roman" w:hAnsi="Times New Roman"/>
                <w:sz w:val="16"/>
                <w:szCs w:val="16"/>
              </w:rPr>
              <w:t>До 55 дней.</w:t>
            </w:r>
          </w:p>
          <w:p w14:paraId="55A89B3C" w14:textId="77777777" w:rsidR="00EB359B" w:rsidRPr="00355D98" w:rsidRDefault="00EB359B" w:rsidP="00EB359B">
            <w:pPr>
              <w:tabs>
                <w:tab w:val="left" w:pos="202"/>
              </w:tabs>
              <w:spacing w:after="0"/>
              <w:jc w:val="both"/>
              <w:rPr>
                <w:rFonts w:ascii="Times New Roman" w:hAnsi="Times New Roman"/>
                <w:sz w:val="16"/>
                <w:szCs w:val="16"/>
              </w:rPr>
            </w:pPr>
            <w:r w:rsidRPr="00355D98">
              <w:rPr>
                <w:rFonts w:ascii="Times New Roman" w:hAnsi="Times New Roman"/>
                <w:sz w:val="16"/>
                <w:szCs w:val="16"/>
              </w:rPr>
              <w:t xml:space="preserve">Льготный период действует с момента возникновения задолженности до 25-го числа (включительно) месяца, следующего за месяцем совершения первой операции списания по Кредитной карте. </w:t>
            </w:r>
          </w:p>
          <w:p w14:paraId="405822E4" w14:textId="77777777" w:rsidR="00EB359B" w:rsidRPr="00355D98" w:rsidRDefault="00EB359B" w:rsidP="00EB359B">
            <w:pPr>
              <w:tabs>
                <w:tab w:val="left" w:pos="202"/>
              </w:tabs>
              <w:spacing w:after="0"/>
              <w:jc w:val="both"/>
              <w:rPr>
                <w:rFonts w:ascii="Times New Roman" w:hAnsi="Times New Roman"/>
                <w:sz w:val="16"/>
                <w:szCs w:val="16"/>
              </w:rPr>
            </w:pPr>
          </w:p>
        </w:tc>
      </w:tr>
      <w:tr w:rsidR="00EB359B" w:rsidRPr="00355D98" w14:paraId="0074B672" w14:textId="77777777" w:rsidTr="001C20C8">
        <w:tc>
          <w:tcPr>
            <w:tcW w:w="2405" w:type="dxa"/>
            <w:vAlign w:val="center"/>
          </w:tcPr>
          <w:p w14:paraId="686D8B52" w14:textId="77777777" w:rsidR="00EB359B" w:rsidRPr="00355D98" w:rsidRDefault="00EB359B" w:rsidP="00EB359B">
            <w:pPr>
              <w:spacing w:after="0"/>
              <w:contextualSpacing/>
              <w:rPr>
                <w:rFonts w:ascii="Times New Roman" w:hAnsi="Times New Roman"/>
                <w:b/>
                <w:bCs/>
                <w:sz w:val="16"/>
                <w:szCs w:val="16"/>
              </w:rPr>
            </w:pPr>
            <w:r w:rsidRPr="00355D98">
              <w:rPr>
                <w:rFonts w:ascii="Times New Roman" w:hAnsi="Times New Roman"/>
                <w:b/>
                <w:bCs/>
                <w:sz w:val="16"/>
                <w:szCs w:val="16"/>
              </w:rPr>
              <w:t>Перечень операций, не входящих в Льготный период (</w:t>
            </w:r>
            <w:proofErr w:type="spellStart"/>
            <w:r w:rsidRPr="00355D98">
              <w:rPr>
                <w:rFonts w:ascii="Times New Roman" w:hAnsi="Times New Roman"/>
                <w:b/>
                <w:bCs/>
                <w:sz w:val="16"/>
                <w:szCs w:val="16"/>
              </w:rPr>
              <w:t>Grace</w:t>
            </w:r>
            <w:proofErr w:type="spellEnd"/>
            <w:r w:rsidRPr="00355D98">
              <w:rPr>
                <w:rFonts w:ascii="Times New Roman" w:hAnsi="Times New Roman"/>
                <w:b/>
                <w:bCs/>
                <w:sz w:val="16"/>
                <w:szCs w:val="16"/>
              </w:rPr>
              <w:t>-период)</w:t>
            </w:r>
          </w:p>
        </w:tc>
        <w:tc>
          <w:tcPr>
            <w:tcW w:w="7371" w:type="dxa"/>
            <w:gridSpan w:val="2"/>
          </w:tcPr>
          <w:p w14:paraId="4D86AAA5" w14:textId="77777777" w:rsidR="00EB359B" w:rsidRPr="00355D98" w:rsidRDefault="00EB359B" w:rsidP="00EB359B">
            <w:pPr>
              <w:tabs>
                <w:tab w:val="left" w:pos="202"/>
              </w:tabs>
              <w:spacing w:after="0"/>
              <w:jc w:val="both"/>
              <w:rPr>
                <w:rFonts w:ascii="Times New Roman" w:hAnsi="Times New Roman"/>
                <w:sz w:val="16"/>
                <w:szCs w:val="16"/>
              </w:rPr>
            </w:pPr>
            <w:r w:rsidRPr="00355D98">
              <w:rPr>
                <w:rFonts w:ascii="Times New Roman" w:hAnsi="Times New Roman"/>
                <w:sz w:val="16"/>
                <w:szCs w:val="16"/>
              </w:rPr>
              <w:t>• Операции по выдаче наличных;</w:t>
            </w:r>
          </w:p>
          <w:p w14:paraId="424D5E53" w14:textId="77777777" w:rsidR="00EB359B" w:rsidRPr="00355D98" w:rsidRDefault="00EB359B" w:rsidP="00EB359B">
            <w:pPr>
              <w:tabs>
                <w:tab w:val="left" w:pos="202"/>
              </w:tabs>
              <w:spacing w:after="0"/>
              <w:jc w:val="both"/>
              <w:rPr>
                <w:rFonts w:ascii="Times New Roman" w:hAnsi="Times New Roman"/>
                <w:sz w:val="16"/>
                <w:szCs w:val="16"/>
              </w:rPr>
            </w:pPr>
            <w:r w:rsidRPr="00355D98">
              <w:rPr>
                <w:rFonts w:ascii="Times New Roman" w:hAnsi="Times New Roman"/>
                <w:sz w:val="16"/>
                <w:szCs w:val="16"/>
              </w:rPr>
              <w:t xml:space="preserve">• Банковские операции, которые напрямую конвертируются в наличные средства - </w:t>
            </w:r>
            <w:proofErr w:type="spellStart"/>
            <w:r w:rsidRPr="00355D98">
              <w:rPr>
                <w:rFonts w:ascii="Times New Roman" w:hAnsi="Times New Roman"/>
                <w:sz w:val="16"/>
                <w:szCs w:val="16"/>
              </w:rPr>
              <w:t>quasi-cash</w:t>
            </w:r>
            <w:proofErr w:type="spellEnd"/>
            <w:r w:rsidRPr="00355D98">
              <w:rPr>
                <w:rFonts w:ascii="Times New Roman" w:hAnsi="Times New Roman"/>
                <w:sz w:val="16"/>
                <w:szCs w:val="16"/>
              </w:rPr>
              <w:t xml:space="preserve"> (казино), МСС 6012;</w:t>
            </w:r>
          </w:p>
          <w:p w14:paraId="2D285C96" w14:textId="77777777" w:rsidR="00EB359B" w:rsidRPr="00355D98" w:rsidRDefault="00EB359B" w:rsidP="00EB359B">
            <w:pPr>
              <w:pStyle w:val="a5"/>
              <w:numPr>
                <w:ilvl w:val="0"/>
                <w:numId w:val="32"/>
              </w:numPr>
              <w:tabs>
                <w:tab w:val="left" w:pos="202"/>
              </w:tabs>
              <w:spacing w:after="0"/>
              <w:ind w:left="318" w:hanging="283"/>
              <w:jc w:val="both"/>
              <w:rPr>
                <w:rFonts w:ascii="Times New Roman" w:hAnsi="Times New Roman"/>
                <w:sz w:val="16"/>
                <w:szCs w:val="16"/>
              </w:rPr>
            </w:pPr>
            <w:r w:rsidRPr="00355D98">
              <w:rPr>
                <w:rFonts w:ascii="Times New Roman" w:hAnsi="Times New Roman"/>
                <w:sz w:val="16"/>
                <w:szCs w:val="16"/>
              </w:rPr>
              <w:t>Переводы через систему Дистанционного банковского обслуживания, кроме ГИС ГМП (налоги, штрафы).</w:t>
            </w:r>
          </w:p>
        </w:tc>
      </w:tr>
      <w:tr w:rsidR="00EB359B" w:rsidRPr="00355D98" w14:paraId="5D6D15FF" w14:textId="77777777" w:rsidTr="001C20C8">
        <w:tc>
          <w:tcPr>
            <w:tcW w:w="2405" w:type="dxa"/>
            <w:vAlign w:val="center"/>
          </w:tcPr>
          <w:p w14:paraId="1887DFA0" w14:textId="77777777" w:rsidR="00EB359B" w:rsidRPr="00355D98" w:rsidRDefault="00EB359B" w:rsidP="00EB359B">
            <w:pPr>
              <w:spacing w:after="0"/>
              <w:contextualSpacing/>
              <w:rPr>
                <w:rFonts w:ascii="Times New Roman" w:hAnsi="Times New Roman"/>
                <w:b/>
                <w:bCs/>
                <w:sz w:val="16"/>
                <w:szCs w:val="16"/>
              </w:rPr>
            </w:pPr>
            <w:r w:rsidRPr="00355D98">
              <w:rPr>
                <w:rFonts w:ascii="Times New Roman" w:hAnsi="Times New Roman"/>
                <w:b/>
                <w:bCs/>
                <w:sz w:val="16"/>
                <w:szCs w:val="16"/>
              </w:rPr>
              <w:lastRenderedPageBreak/>
              <w:t>Минимальный ежемесячный платеж</w:t>
            </w:r>
          </w:p>
        </w:tc>
        <w:tc>
          <w:tcPr>
            <w:tcW w:w="7371" w:type="dxa"/>
            <w:gridSpan w:val="2"/>
          </w:tcPr>
          <w:p w14:paraId="2F9AB70C" w14:textId="77777777" w:rsidR="00EB359B" w:rsidRPr="00355D98" w:rsidRDefault="00EB359B" w:rsidP="00EB359B">
            <w:pPr>
              <w:tabs>
                <w:tab w:val="left" w:pos="202"/>
              </w:tabs>
              <w:spacing w:after="0"/>
              <w:jc w:val="both"/>
              <w:rPr>
                <w:rFonts w:ascii="Times New Roman" w:hAnsi="Times New Roman"/>
                <w:sz w:val="16"/>
                <w:szCs w:val="16"/>
              </w:rPr>
            </w:pPr>
            <w:r w:rsidRPr="00355D98">
              <w:rPr>
                <w:rFonts w:ascii="Times New Roman" w:hAnsi="Times New Roman"/>
                <w:sz w:val="16"/>
                <w:szCs w:val="16"/>
              </w:rPr>
              <w:t xml:space="preserve"> Минимальный ежемесячный платеж рассчитывается как 5 % от остатка задолженности по основному долгу на конец операционного дня Расчетной даты плюс проценты за пользование кредитом, начисленные на конец операционного дня Расчетной даты за Расчетный период. </w:t>
            </w:r>
          </w:p>
        </w:tc>
      </w:tr>
      <w:tr w:rsidR="00EB359B" w:rsidRPr="00355D98" w14:paraId="2EDD5D9E" w14:textId="77777777" w:rsidTr="001C20C8">
        <w:tc>
          <w:tcPr>
            <w:tcW w:w="2405" w:type="dxa"/>
            <w:vAlign w:val="center"/>
          </w:tcPr>
          <w:p w14:paraId="3CF1B689" w14:textId="77777777" w:rsidR="00EB359B" w:rsidRPr="00355D98" w:rsidRDefault="00EB359B" w:rsidP="00EB359B">
            <w:pPr>
              <w:spacing w:after="0"/>
              <w:contextualSpacing/>
              <w:rPr>
                <w:rFonts w:ascii="Times New Roman" w:hAnsi="Times New Roman"/>
                <w:b/>
                <w:bCs/>
                <w:sz w:val="16"/>
                <w:szCs w:val="16"/>
              </w:rPr>
            </w:pPr>
            <w:r w:rsidRPr="00355D98">
              <w:rPr>
                <w:rFonts w:ascii="Times New Roman" w:hAnsi="Times New Roman"/>
                <w:b/>
                <w:bCs/>
                <w:sz w:val="16"/>
                <w:szCs w:val="16"/>
              </w:rPr>
              <w:t>Расчетный период</w:t>
            </w:r>
          </w:p>
        </w:tc>
        <w:tc>
          <w:tcPr>
            <w:tcW w:w="7371" w:type="dxa"/>
            <w:gridSpan w:val="2"/>
          </w:tcPr>
          <w:p w14:paraId="1FF46E4D" w14:textId="77777777" w:rsidR="00EB359B" w:rsidRPr="00355D98" w:rsidRDefault="00EB359B" w:rsidP="00EB359B">
            <w:pPr>
              <w:tabs>
                <w:tab w:val="left" w:pos="202"/>
              </w:tabs>
              <w:spacing w:after="0"/>
              <w:jc w:val="both"/>
              <w:rPr>
                <w:rFonts w:ascii="Times New Roman" w:hAnsi="Times New Roman"/>
                <w:sz w:val="16"/>
                <w:szCs w:val="16"/>
              </w:rPr>
            </w:pPr>
            <w:r w:rsidRPr="00355D98">
              <w:rPr>
                <w:rFonts w:ascii="Times New Roman" w:hAnsi="Times New Roman"/>
                <w:sz w:val="16"/>
                <w:szCs w:val="16"/>
              </w:rPr>
              <w:t xml:space="preserve">Расчетный период – период с первого по последнее число календарного месяца. Первый Расчетный период начинается с даты возникновения задолженности по Кредиту по последнее число календарного месяца. Последний Расчетный период начинается с первого числа последнего месяца действия Договора и заканчивается в дату окончания срока действия Договора. </w:t>
            </w:r>
          </w:p>
          <w:p w14:paraId="7F385337" w14:textId="77777777" w:rsidR="00EB359B" w:rsidRPr="00355D98" w:rsidRDefault="00EB359B" w:rsidP="00EB359B">
            <w:pPr>
              <w:tabs>
                <w:tab w:val="left" w:pos="202"/>
              </w:tabs>
              <w:spacing w:after="0"/>
              <w:jc w:val="both"/>
              <w:rPr>
                <w:rFonts w:ascii="Times New Roman" w:hAnsi="Times New Roman"/>
                <w:sz w:val="16"/>
                <w:szCs w:val="16"/>
              </w:rPr>
            </w:pPr>
            <w:r w:rsidRPr="00355D98">
              <w:rPr>
                <w:rFonts w:ascii="Times New Roman" w:hAnsi="Times New Roman"/>
                <w:sz w:val="16"/>
                <w:szCs w:val="16"/>
              </w:rPr>
              <w:t>Расчетная дата – последнее число календарного месяца (включительно).</w:t>
            </w:r>
          </w:p>
        </w:tc>
      </w:tr>
      <w:tr w:rsidR="00EB359B" w:rsidRPr="00355D98" w14:paraId="650C225B" w14:textId="77777777" w:rsidTr="001C20C8">
        <w:tc>
          <w:tcPr>
            <w:tcW w:w="2405" w:type="dxa"/>
            <w:vAlign w:val="center"/>
          </w:tcPr>
          <w:p w14:paraId="7D5D3AF4" w14:textId="77777777" w:rsidR="00EB359B" w:rsidRPr="00355D98" w:rsidRDefault="00EB359B" w:rsidP="00EB359B">
            <w:pPr>
              <w:spacing w:after="0"/>
              <w:contextualSpacing/>
              <w:rPr>
                <w:rFonts w:ascii="Times New Roman" w:hAnsi="Times New Roman"/>
                <w:b/>
                <w:bCs/>
                <w:sz w:val="16"/>
                <w:szCs w:val="16"/>
              </w:rPr>
            </w:pPr>
            <w:r w:rsidRPr="00355D98">
              <w:rPr>
                <w:rFonts w:ascii="Times New Roman" w:hAnsi="Times New Roman"/>
                <w:b/>
                <w:bCs/>
                <w:sz w:val="16"/>
                <w:szCs w:val="16"/>
              </w:rPr>
              <w:t>Платежный период</w:t>
            </w:r>
          </w:p>
        </w:tc>
        <w:tc>
          <w:tcPr>
            <w:tcW w:w="7371" w:type="dxa"/>
            <w:gridSpan w:val="2"/>
          </w:tcPr>
          <w:p w14:paraId="7CABAA8F" w14:textId="77777777" w:rsidR="00EB359B" w:rsidRPr="00355D98" w:rsidRDefault="00EB359B" w:rsidP="00EB359B">
            <w:pPr>
              <w:tabs>
                <w:tab w:val="left" w:pos="202"/>
              </w:tabs>
              <w:spacing w:after="0"/>
              <w:jc w:val="both"/>
              <w:rPr>
                <w:rFonts w:ascii="Times New Roman" w:hAnsi="Times New Roman"/>
                <w:sz w:val="16"/>
                <w:szCs w:val="16"/>
              </w:rPr>
            </w:pPr>
            <w:r w:rsidRPr="00355D98">
              <w:rPr>
                <w:rFonts w:ascii="Times New Roman" w:hAnsi="Times New Roman"/>
                <w:sz w:val="16"/>
                <w:szCs w:val="16"/>
              </w:rPr>
              <w:t xml:space="preserve">Платежный период – период времени с 1-го по 25-е число (включительно) месяца, следующего за Расчетным периодом, в течение которого Заемщик обязан внести сумму в размере не менее размера Минимального ежемесячного платежа. </w:t>
            </w:r>
          </w:p>
          <w:p w14:paraId="60BB1CF8" w14:textId="77777777" w:rsidR="00EB359B" w:rsidRPr="00355D98" w:rsidRDefault="00EB359B" w:rsidP="00EB359B">
            <w:pPr>
              <w:tabs>
                <w:tab w:val="left" w:pos="202"/>
              </w:tabs>
              <w:spacing w:after="0"/>
              <w:jc w:val="both"/>
              <w:rPr>
                <w:rFonts w:ascii="Times New Roman" w:hAnsi="Times New Roman"/>
                <w:sz w:val="16"/>
                <w:szCs w:val="16"/>
              </w:rPr>
            </w:pPr>
            <w:r w:rsidRPr="00355D98">
              <w:rPr>
                <w:rFonts w:ascii="Times New Roman" w:hAnsi="Times New Roman"/>
                <w:sz w:val="16"/>
                <w:szCs w:val="16"/>
              </w:rPr>
              <w:t>В случае совпадения 25-го числа месяца с выходным (праздничным) днем, датой исполнения обязательств является первый рабочий день, следующий за указанным выходным (праздничным) днем.</w:t>
            </w:r>
          </w:p>
          <w:p w14:paraId="05533B07" w14:textId="77777777" w:rsidR="00EB359B" w:rsidRPr="00355D98" w:rsidRDefault="00EB359B" w:rsidP="00EB359B">
            <w:pPr>
              <w:tabs>
                <w:tab w:val="left" w:pos="202"/>
              </w:tabs>
              <w:spacing w:after="0"/>
              <w:jc w:val="both"/>
              <w:rPr>
                <w:rFonts w:ascii="Times New Roman" w:hAnsi="Times New Roman"/>
                <w:sz w:val="16"/>
                <w:szCs w:val="16"/>
              </w:rPr>
            </w:pPr>
          </w:p>
        </w:tc>
      </w:tr>
      <w:tr w:rsidR="00EB359B" w:rsidRPr="00355D98" w14:paraId="0123876C" w14:textId="77777777" w:rsidTr="001C20C8">
        <w:tc>
          <w:tcPr>
            <w:tcW w:w="2405" w:type="dxa"/>
            <w:vAlign w:val="center"/>
          </w:tcPr>
          <w:p w14:paraId="1D8EDA59" w14:textId="77777777" w:rsidR="00EB359B" w:rsidRPr="00355D98" w:rsidRDefault="00EB359B" w:rsidP="00EB359B">
            <w:pPr>
              <w:spacing w:after="0"/>
              <w:contextualSpacing/>
              <w:rPr>
                <w:rFonts w:ascii="Times New Roman" w:hAnsi="Times New Roman"/>
                <w:b/>
                <w:bCs/>
                <w:sz w:val="16"/>
                <w:szCs w:val="16"/>
              </w:rPr>
            </w:pPr>
            <w:r w:rsidRPr="00355D98">
              <w:rPr>
                <w:rFonts w:ascii="Times New Roman" w:hAnsi="Times New Roman"/>
                <w:b/>
                <w:bCs/>
                <w:sz w:val="16"/>
                <w:szCs w:val="16"/>
              </w:rPr>
              <w:t xml:space="preserve">Дата платежа </w:t>
            </w:r>
          </w:p>
        </w:tc>
        <w:tc>
          <w:tcPr>
            <w:tcW w:w="7371" w:type="dxa"/>
            <w:gridSpan w:val="2"/>
          </w:tcPr>
          <w:p w14:paraId="0C5B4148" w14:textId="77777777" w:rsidR="00EB359B" w:rsidRPr="00355D98" w:rsidRDefault="00EB359B" w:rsidP="00EB359B">
            <w:pPr>
              <w:tabs>
                <w:tab w:val="left" w:pos="202"/>
              </w:tabs>
              <w:spacing w:after="0"/>
              <w:jc w:val="both"/>
              <w:rPr>
                <w:rFonts w:ascii="Times New Roman" w:hAnsi="Times New Roman"/>
                <w:sz w:val="16"/>
                <w:szCs w:val="16"/>
              </w:rPr>
            </w:pPr>
            <w:bookmarkStart w:id="2" w:name="_Hlk37688325"/>
            <w:r w:rsidRPr="00355D98">
              <w:rPr>
                <w:rFonts w:ascii="Times New Roman" w:hAnsi="Times New Roman"/>
                <w:sz w:val="16"/>
                <w:szCs w:val="16"/>
              </w:rPr>
              <w:t xml:space="preserve">Дата платежа - дата, не позднее которой Заемщик обязан внести сумму в размере не менее размера Минимального ежемесячного платежа. </w:t>
            </w:r>
          </w:p>
          <w:p w14:paraId="23E41C6F" w14:textId="77777777" w:rsidR="00EB359B" w:rsidRPr="00355D98" w:rsidRDefault="00EB359B" w:rsidP="00EB359B">
            <w:pPr>
              <w:tabs>
                <w:tab w:val="left" w:pos="142"/>
              </w:tabs>
              <w:jc w:val="both"/>
              <w:rPr>
                <w:rFonts w:ascii="Times New Roman" w:hAnsi="Times New Roman"/>
                <w:sz w:val="16"/>
                <w:szCs w:val="16"/>
              </w:rPr>
            </w:pPr>
            <w:r w:rsidRPr="00355D98">
              <w:rPr>
                <w:rFonts w:ascii="Times New Roman" w:hAnsi="Times New Roman"/>
                <w:sz w:val="16"/>
                <w:szCs w:val="16"/>
              </w:rPr>
              <w:t>Дата платежа – 25-е число месяца. В случае совпадения 25-го числа месяца с выходным (праздничным) днем, Датой платежа является первый рабочий день, следующий за указанным выходным (праздничным) днем.</w:t>
            </w:r>
            <w:bookmarkEnd w:id="2"/>
          </w:p>
        </w:tc>
      </w:tr>
      <w:tr w:rsidR="00EB359B" w:rsidRPr="00355D98" w14:paraId="62EE8F0B" w14:textId="77777777" w:rsidTr="001C20C8">
        <w:tc>
          <w:tcPr>
            <w:tcW w:w="2405" w:type="dxa"/>
            <w:vAlign w:val="center"/>
          </w:tcPr>
          <w:p w14:paraId="4B0EFD72" w14:textId="77777777" w:rsidR="00EB359B" w:rsidRPr="00355D98" w:rsidRDefault="00EB359B" w:rsidP="00EB359B">
            <w:pPr>
              <w:spacing w:after="0"/>
              <w:contextualSpacing/>
              <w:rPr>
                <w:rFonts w:ascii="Times New Roman" w:hAnsi="Times New Roman"/>
                <w:b/>
                <w:bCs/>
                <w:sz w:val="16"/>
                <w:szCs w:val="16"/>
              </w:rPr>
            </w:pPr>
            <w:r w:rsidRPr="00355D98">
              <w:rPr>
                <w:rFonts w:ascii="Times New Roman" w:hAnsi="Times New Roman"/>
                <w:b/>
                <w:bCs/>
                <w:sz w:val="16"/>
                <w:szCs w:val="16"/>
              </w:rPr>
              <w:t>Порядок погашения задолженности</w:t>
            </w:r>
          </w:p>
        </w:tc>
        <w:tc>
          <w:tcPr>
            <w:tcW w:w="7371" w:type="dxa"/>
            <w:gridSpan w:val="2"/>
          </w:tcPr>
          <w:p w14:paraId="191DD5A2" w14:textId="77777777" w:rsidR="00EB359B" w:rsidRPr="00355D98" w:rsidRDefault="00EB359B" w:rsidP="00EB359B">
            <w:pPr>
              <w:pStyle w:val="ac"/>
              <w:jc w:val="both"/>
              <w:rPr>
                <w:rFonts w:ascii="Times New Roman" w:eastAsia="Calibri" w:hAnsi="Times New Roman" w:cs="Times New Roman"/>
                <w:sz w:val="16"/>
                <w:szCs w:val="16"/>
              </w:rPr>
            </w:pPr>
            <w:r w:rsidRPr="00355D98">
              <w:rPr>
                <w:rFonts w:ascii="Times New Roman" w:eastAsia="Calibri" w:hAnsi="Times New Roman" w:cs="Times New Roman"/>
                <w:sz w:val="16"/>
                <w:szCs w:val="16"/>
              </w:rPr>
              <w:t xml:space="preserve">Заемщик обязан ежемесячно погашать задолженность в сумме не менее размера Минимального ежемесячного платежа.  </w:t>
            </w:r>
          </w:p>
          <w:p w14:paraId="28997747" w14:textId="77777777" w:rsidR="00EB359B" w:rsidRPr="00355D98" w:rsidRDefault="00EB359B" w:rsidP="00EB359B">
            <w:pPr>
              <w:tabs>
                <w:tab w:val="left" w:pos="202"/>
              </w:tabs>
              <w:spacing w:after="0"/>
              <w:jc w:val="both"/>
              <w:rPr>
                <w:rFonts w:ascii="Times New Roman" w:hAnsi="Times New Roman"/>
                <w:sz w:val="16"/>
                <w:szCs w:val="16"/>
              </w:rPr>
            </w:pPr>
            <w:r w:rsidRPr="00355D98">
              <w:rPr>
                <w:rFonts w:ascii="Times New Roman" w:hAnsi="Times New Roman"/>
                <w:sz w:val="16"/>
                <w:szCs w:val="16"/>
              </w:rPr>
              <w:t>При отсутствии погашения Заемщиком Минимального ежемесячного платежа до 25-го числа Платежного периода на конец рабочего дня 25-го числа Банк переносит задолженность в размере суммы Минимального ежемесячного платежа на счета по учету просроченной задолженности. В случае совпадения 25-го числа месяца с выходным (праздничным) днем, датой переноса задолженности на счета по учету просроченной задолженности является первый рабочий день, следующий за указанным выходным (праздничным) днем.</w:t>
            </w:r>
          </w:p>
          <w:p w14:paraId="2281A6F3" w14:textId="77777777" w:rsidR="00EB359B" w:rsidRPr="00355D98" w:rsidRDefault="00EB359B" w:rsidP="00EB359B">
            <w:pPr>
              <w:tabs>
                <w:tab w:val="left" w:pos="202"/>
              </w:tabs>
              <w:spacing w:after="0"/>
              <w:jc w:val="both"/>
              <w:rPr>
                <w:rFonts w:ascii="Times New Roman" w:hAnsi="Times New Roman"/>
                <w:sz w:val="16"/>
                <w:szCs w:val="16"/>
              </w:rPr>
            </w:pPr>
          </w:p>
        </w:tc>
      </w:tr>
      <w:tr w:rsidR="00EB359B" w:rsidRPr="00355D98" w14:paraId="767EADDF" w14:textId="77777777" w:rsidTr="001C20C8">
        <w:tc>
          <w:tcPr>
            <w:tcW w:w="2405" w:type="dxa"/>
            <w:vAlign w:val="center"/>
          </w:tcPr>
          <w:p w14:paraId="74F27FDF" w14:textId="77777777" w:rsidR="00EB359B" w:rsidRPr="00355D98" w:rsidRDefault="00EB359B" w:rsidP="00EB359B">
            <w:pPr>
              <w:spacing w:after="0"/>
              <w:contextualSpacing/>
              <w:rPr>
                <w:rFonts w:ascii="Times New Roman" w:hAnsi="Times New Roman"/>
                <w:b/>
                <w:bCs/>
                <w:sz w:val="16"/>
                <w:szCs w:val="16"/>
              </w:rPr>
            </w:pPr>
            <w:r w:rsidRPr="00355D98">
              <w:rPr>
                <w:rFonts w:ascii="Times New Roman" w:hAnsi="Times New Roman"/>
                <w:b/>
                <w:bCs/>
                <w:sz w:val="16"/>
                <w:szCs w:val="16"/>
              </w:rPr>
              <w:t>Блокировка лимита кредитования</w:t>
            </w:r>
          </w:p>
        </w:tc>
        <w:tc>
          <w:tcPr>
            <w:tcW w:w="7371" w:type="dxa"/>
            <w:gridSpan w:val="2"/>
          </w:tcPr>
          <w:p w14:paraId="162076EA" w14:textId="77777777" w:rsidR="00EB359B" w:rsidRPr="00355D98" w:rsidRDefault="00EB359B" w:rsidP="00EB359B">
            <w:pPr>
              <w:tabs>
                <w:tab w:val="left" w:pos="202"/>
              </w:tabs>
              <w:spacing w:after="0"/>
              <w:jc w:val="both"/>
              <w:rPr>
                <w:rFonts w:ascii="Times New Roman" w:hAnsi="Times New Roman"/>
                <w:sz w:val="16"/>
                <w:szCs w:val="16"/>
              </w:rPr>
            </w:pPr>
            <w:r w:rsidRPr="00355D98">
              <w:rPr>
                <w:rFonts w:ascii="Times New Roman" w:hAnsi="Times New Roman"/>
                <w:sz w:val="16"/>
                <w:szCs w:val="16"/>
              </w:rPr>
              <w:t>При наличии просроченной задолженности Банк блокирует неиспользованный Лимит кредитования по Кредитной карте до момента полного погашения просроченной задолженности.</w:t>
            </w:r>
          </w:p>
        </w:tc>
      </w:tr>
      <w:tr w:rsidR="00EB359B" w:rsidRPr="00355D98" w14:paraId="4720A6A9" w14:textId="77777777" w:rsidTr="001C20C8">
        <w:tc>
          <w:tcPr>
            <w:tcW w:w="2405" w:type="dxa"/>
            <w:vAlign w:val="center"/>
          </w:tcPr>
          <w:p w14:paraId="74E12D0F" w14:textId="77777777" w:rsidR="00EB359B" w:rsidRPr="00355D98" w:rsidRDefault="00EB359B" w:rsidP="00EB359B">
            <w:pPr>
              <w:spacing w:after="0"/>
              <w:contextualSpacing/>
              <w:rPr>
                <w:rFonts w:ascii="Times New Roman" w:hAnsi="Times New Roman"/>
                <w:b/>
                <w:bCs/>
                <w:sz w:val="16"/>
                <w:szCs w:val="16"/>
              </w:rPr>
            </w:pPr>
            <w:r w:rsidRPr="00355D98">
              <w:rPr>
                <w:rFonts w:ascii="Times New Roman" w:hAnsi="Times New Roman"/>
                <w:b/>
                <w:sz w:val="16"/>
                <w:szCs w:val="16"/>
              </w:rPr>
              <w:t xml:space="preserve">Неустойка за нарушение обязательств Заемщика </w:t>
            </w:r>
          </w:p>
        </w:tc>
        <w:tc>
          <w:tcPr>
            <w:tcW w:w="7371" w:type="dxa"/>
            <w:gridSpan w:val="2"/>
          </w:tcPr>
          <w:p w14:paraId="7D8A8BC3" w14:textId="77777777" w:rsidR="00EB359B" w:rsidRPr="00355D98" w:rsidRDefault="00EB359B" w:rsidP="00EB359B">
            <w:pPr>
              <w:spacing w:after="0"/>
              <w:contextualSpacing/>
              <w:jc w:val="both"/>
              <w:rPr>
                <w:rFonts w:ascii="Times New Roman" w:hAnsi="Times New Roman"/>
                <w:sz w:val="16"/>
                <w:szCs w:val="16"/>
              </w:rPr>
            </w:pPr>
            <w:r w:rsidRPr="00355D98">
              <w:rPr>
                <w:rFonts w:ascii="Times New Roman" w:hAnsi="Times New Roman"/>
                <w:sz w:val="16"/>
                <w:szCs w:val="16"/>
              </w:rPr>
              <w:t xml:space="preserve">0,1 процента от суммы просроченной задолженности за каждый день нарушения обязательств </w:t>
            </w:r>
          </w:p>
        </w:tc>
      </w:tr>
      <w:tr w:rsidR="00EB359B" w:rsidRPr="00355D98" w14:paraId="77604F44" w14:textId="77777777" w:rsidTr="001C20C8">
        <w:tc>
          <w:tcPr>
            <w:tcW w:w="2405" w:type="dxa"/>
            <w:vAlign w:val="center"/>
          </w:tcPr>
          <w:p w14:paraId="4AA66DBF" w14:textId="77777777" w:rsidR="00EB359B" w:rsidRPr="00355D98" w:rsidRDefault="00EB359B" w:rsidP="00EB359B">
            <w:pPr>
              <w:spacing w:after="0"/>
              <w:contextualSpacing/>
              <w:rPr>
                <w:rFonts w:ascii="Times New Roman" w:hAnsi="Times New Roman"/>
                <w:b/>
                <w:sz w:val="16"/>
                <w:szCs w:val="16"/>
              </w:rPr>
            </w:pPr>
            <w:r w:rsidRPr="00355D98">
              <w:rPr>
                <w:rFonts w:ascii="Times New Roman" w:hAnsi="Times New Roman"/>
                <w:b/>
                <w:sz w:val="16"/>
                <w:szCs w:val="16"/>
              </w:rPr>
              <w:t xml:space="preserve">Возможность запрета уступки Кредитором третьим лицам прав (требований) по договору </w:t>
            </w:r>
          </w:p>
          <w:p w14:paraId="6DCD15BF" w14:textId="77777777" w:rsidR="00EB359B" w:rsidRPr="00355D98" w:rsidRDefault="00EB359B" w:rsidP="00EB359B">
            <w:pPr>
              <w:spacing w:after="0"/>
              <w:contextualSpacing/>
              <w:rPr>
                <w:rFonts w:ascii="Times New Roman" w:hAnsi="Times New Roman"/>
                <w:b/>
                <w:bCs/>
                <w:sz w:val="16"/>
                <w:szCs w:val="16"/>
              </w:rPr>
            </w:pPr>
          </w:p>
        </w:tc>
        <w:tc>
          <w:tcPr>
            <w:tcW w:w="7371" w:type="dxa"/>
            <w:gridSpan w:val="2"/>
          </w:tcPr>
          <w:p w14:paraId="6FC826A9" w14:textId="77777777" w:rsidR="00EB359B" w:rsidRPr="00355D98" w:rsidRDefault="00EB359B" w:rsidP="00EB359B">
            <w:pPr>
              <w:autoSpaceDE w:val="0"/>
              <w:autoSpaceDN w:val="0"/>
              <w:adjustRightInd w:val="0"/>
              <w:spacing w:after="0" w:line="240" w:lineRule="auto"/>
              <w:jc w:val="both"/>
              <w:rPr>
                <w:rFonts w:ascii="Times New Roman" w:eastAsiaTheme="minorHAnsi" w:hAnsi="Times New Roman"/>
                <w:sz w:val="16"/>
                <w:szCs w:val="16"/>
              </w:rPr>
            </w:pPr>
          </w:p>
          <w:p w14:paraId="6C801F59" w14:textId="77777777" w:rsidR="00EB359B" w:rsidRPr="00355D98" w:rsidRDefault="00EB359B" w:rsidP="00EB359B">
            <w:pPr>
              <w:autoSpaceDE w:val="0"/>
              <w:autoSpaceDN w:val="0"/>
              <w:adjustRightInd w:val="0"/>
              <w:spacing w:after="0" w:line="240" w:lineRule="auto"/>
              <w:jc w:val="both"/>
              <w:rPr>
                <w:rFonts w:ascii="Times New Roman" w:eastAsiaTheme="minorHAnsi" w:hAnsi="Times New Roman"/>
                <w:sz w:val="16"/>
                <w:szCs w:val="16"/>
              </w:rPr>
            </w:pPr>
            <w:r w:rsidRPr="00355D98">
              <w:rPr>
                <w:rFonts w:ascii="Times New Roman" w:eastAsiaTheme="minorHAnsi" w:hAnsi="Times New Roman"/>
                <w:sz w:val="16"/>
                <w:szCs w:val="16"/>
              </w:rPr>
              <w:t xml:space="preserve">Заемщику в рамках индивидуальных условий кредитного договора предоставлено право выбора между согласием на уступку прав (требований) и ее запретом. </w:t>
            </w:r>
          </w:p>
          <w:p w14:paraId="0A3F8036" w14:textId="77777777" w:rsidR="00EB359B" w:rsidRPr="00355D98" w:rsidRDefault="00EB359B" w:rsidP="00EB359B">
            <w:pPr>
              <w:autoSpaceDE w:val="0"/>
              <w:autoSpaceDN w:val="0"/>
              <w:adjustRightInd w:val="0"/>
              <w:spacing w:after="0" w:line="240" w:lineRule="auto"/>
              <w:jc w:val="both"/>
              <w:rPr>
                <w:rFonts w:ascii="Times New Roman" w:hAnsi="Times New Roman"/>
                <w:sz w:val="16"/>
                <w:szCs w:val="16"/>
              </w:rPr>
            </w:pPr>
          </w:p>
          <w:p w14:paraId="41265A3B" w14:textId="77777777" w:rsidR="00EB359B" w:rsidRPr="00355D98" w:rsidRDefault="00EB359B" w:rsidP="00EB359B">
            <w:pPr>
              <w:spacing w:after="0"/>
              <w:contextualSpacing/>
              <w:jc w:val="both"/>
              <w:rPr>
                <w:rFonts w:ascii="Times New Roman" w:hAnsi="Times New Roman"/>
                <w:sz w:val="16"/>
                <w:szCs w:val="16"/>
                <w:highlight w:val="yellow"/>
              </w:rPr>
            </w:pPr>
          </w:p>
        </w:tc>
      </w:tr>
      <w:tr w:rsidR="00EB359B" w:rsidRPr="00355D98" w14:paraId="7E3C4F36" w14:textId="77777777" w:rsidTr="001C20C8">
        <w:tc>
          <w:tcPr>
            <w:tcW w:w="2405" w:type="dxa"/>
            <w:vAlign w:val="center"/>
          </w:tcPr>
          <w:p w14:paraId="44CDC8A2" w14:textId="77777777" w:rsidR="00EB359B" w:rsidRPr="00355D98" w:rsidRDefault="00EB359B" w:rsidP="00EB359B">
            <w:pPr>
              <w:spacing w:after="0"/>
              <w:contextualSpacing/>
              <w:rPr>
                <w:rFonts w:ascii="Times New Roman" w:hAnsi="Times New Roman"/>
                <w:b/>
                <w:sz w:val="16"/>
                <w:szCs w:val="16"/>
              </w:rPr>
            </w:pPr>
            <w:r w:rsidRPr="00355D98">
              <w:rPr>
                <w:rFonts w:ascii="Times New Roman" w:hAnsi="Times New Roman"/>
                <w:b/>
                <w:sz w:val="16"/>
                <w:szCs w:val="16"/>
              </w:rPr>
              <w:t xml:space="preserve">Срок, в течение которого Заемщик вправе отказаться от получения кредита </w:t>
            </w:r>
          </w:p>
        </w:tc>
        <w:tc>
          <w:tcPr>
            <w:tcW w:w="7371" w:type="dxa"/>
            <w:gridSpan w:val="2"/>
          </w:tcPr>
          <w:p w14:paraId="2596BC1B" w14:textId="77777777" w:rsidR="00EB359B" w:rsidRPr="00355D98" w:rsidRDefault="00EB359B" w:rsidP="00EB359B">
            <w:pPr>
              <w:autoSpaceDE w:val="0"/>
              <w:autoSpaceDN w:val="0"/>
              <w:adjustRightInd w:val="0"/>
              <w:spacing w:after="0" w:line="240" w:lineRule="auto"/>
              <w:jc w:val="both"/>
              <w:rPr>
                <w:rFonts w:ascii="Times New Roman" w:eastAsiaTheme="minorHAnsi" w:hAnsi="Times New Roman"/>
                <w:sz w:val="16"/>
                <w:szCs w:val="16"/>
              </w:rPr>
            </w:pPr>
            <w:r w:rsidRPr="00355D98">
              <w:rPr>
                <w:rFonts w:ascii="Times New Roman" w:eastAsiaTheme="minorHAnsi" w:hAnsi="Times New Roman"/>
                <w:sz w:val="16"/>
                <w:szCs w:val="16"/>
              </w:rPr>
              <w:t>Заемщик вправе отказаться от получения кредита полностью или частично, уведомив об этом кредитора до истечения установленного договором срока его предоставления.</w:t>
            </w:r>
          </w:p>
          <w:p w14:paraId="22BB15B4" w14:textId="77777777" w:rsidR="00EB359B" w:rsidRPr="00355D98" w:rsidRDefault="00EB359B" w:rsidP="00EB359B">
            <w:pPr>
              <w:autoSpaceDE w:val="0"/>
              <w:autoSpaceDN w:val="0"/>
              <w:adjustRightInd w:val="0"/>
              <w:spacing w:after="0" w:line="240" w:lineRule="auto"/>
              <w:jc w:val="both"/>
              <w:rPr>
                <w:rFonts w:ascii="Times New Roman" w:eastAsiaTheme="minorHAnsi" w:hAnsi="Times New Roman"/>
                <w:sz w:val="16"/>
                <w:szCs w:val="16"/>
              </w:rPr>
            </w:pPr>
          </w:p>
        </w:tc>
      </w:tr>
      <w:tr w:rsidR="00EB359B" w:rsidRPr="00355D98" w14:paraId="3B87D496" w14:textId="77777777" w:rsidTr="00990880">
        <w:trPr>
          <w:trHeight w:val="1258"/>
        </w:trPr>
        <w:tc>
          <w:tcPr>
            <w:tcW w:w="2405" w:type="dxa"/>
          </w:tcPr>
          <w:p w14:paraId="6AB7CCFD" w14:textId="77777777" w:rsidR="00EB359B" w:rsidRPr="00355D98" w:rsidRDefault="00EB359B" w:rsidP="00EB359B">
            <w:pPr>
              <w:spacing w:after="0"/>
              <w:contextualSpacing/>
              <w:rPr>
                <w:rFonts w:ascii="Times New Roman" w:hAnsi="Times New Roman"/>
                <w:b/>
                <w:bCs/>
                <w:sz w:val="16"/>
                <w:szCs w:val="16"/>
              </w:rPr>
            </w:pPr>
            <w:r w:rsidRPr="00355D98">
              <w:rPr>
                <w:rFonts w:ascii="Times New Roman" w:hAnsi="Times New Roman"/>
                <w:b/>
                <w:bCs/>
                <w:sz w:val="16"/>
                <w:szCs w:val="16"/>
              </w:rPr>
              <w:t>Подсудность споров по искам Кредитора к Заемщику</w:t>
            </w:r>
          </w:p>
        </w:tc>
        <w:tc>
          <w:tcPr>
            <w:tcW w:w="7371" w:type="dxa"/>
            <w:gridSpan w:val="2"/>
          </w:tcPr>
          <w:p w14:paraId="28400836" w14:textId="77777777" w:rsidR="00EB359B" w:rsidRPr="00355D98" w:rsidRDefault="00EB359B" w:rsidP="00EB359B">
            <w:pPr>
              <w:spacing w:after="0"/>
              <w:contextualSpacing/>
              <w:jc w:val="both"/>
              <w:rPr>
                <w:rFonts w:ascii="Times New Roman" w:hAnsi="Times New Roman"/>
                <w:sz w:val="16"/>
                <w:szCs w:val="16"/>
                <w:highlight w:val="yellow"/>
                <w:lang w:eastAsia="ru-RU"/>
              </w:rPr>
            </w:pPr>
            <w:r w:rsidRPr="00355D98">
              <w:rPr>
                <w:rFonts w:ascii="Times New Roman" w:hAnsi="Times New Roman"/>
                <w:sz w:val="16"/>
                <w:szCs w:val="16"/>
              </w:rPr>
              <w:t>Споры по Кредитному договору, включая связанные со взысканием задолженности по Кредитному договору, в том числе по исковым заявлениям, содержащим несколько связанных между собой требований (в т.ч. к Заемщику, поручителям, залогодателям, иным обязанным лицам) подлежат рассмотрению в соответствии с законодательством Российской Федерации.</w:t>
            </w:r>
          </w:p>
        </w:tc>
      </w:tr>
      <w:tr w:rsidR="00EB359B" w:rsidRPr="00355D98" w14:paraId="02C685B6" w14:textId="77777777" w:rsidTr="00990880">
        <w:trPr>
          <w:trHeight w:val="474"/>
        </w:trPr>
        <w:tc>
          <w:tcPr>
            <w:tcW w:w="2405" w:type="dxa"/>
          </w:tcPr>
          <w:p w14:paraId="64F35794" w14:textId="500D78AD" w:rsidR="00EB359B" w:rsidRPr="00355D98" w:rsidRDefault="00EB359B" w:rsidP="00EB359B">
            <w:pPr>
              <w:spacing w:after="0"/>
              <w:contextualSpacing/>
              <w:rPr>
                <w:rFonts w:ascii="Times New Roman" w:hAnsi="Times New Roman"/>
                <w:b/>
                <w:bCs/>
                <w:sz w:val="16"/>
                <w:szCs w:val="16"/>
              </w:rPr>
            </w:pPr>
            <w:r w:rsidRPr="00355D98">
              <w:rPr>
                <w:rFonts w:ascii="Times New Roman" w:hAnsi="Times New Roman"/>
                <w:b/>
                <w:bCs/>
                <w:sz w:val="16"/>
                <w:szCs w:val="16"/>
              </w:rPr>
              <w:t xml:space="preserve">Диапазоны значений полной стоимости кредита </w:t>
            </w:r>
            <w:r w:rsidR="0057120B">
              <w:rPr>
                <w:rFonts w:ascii="Times New Roman" w:hAnsi="Times New Roman"/>
                <w:b/>
                <w:bCs/>
                <w:sz w:val="16"/>
                <w:szCs w:val="16"/>
              </w:rPr>
              <w:t>(в % годовых)</w:t>
            </w:r>
          </w:p>
        </w:tc>
        <w:tc>
          <w:tcPr>
            <w:tcW w:w="7371" w:type="dxa"/>
            <w:gridSpan w:val="2"/>
          </w:tcPr>
          <w:p w14:paraId="164FDD29" w14:textId="77777777" w:rsidR="0037662C" w:rsidRDefault="0037662C" w:rsidP="00EB359B">
            <w:pPr>
              <w:pStyle w:val="a5"/>
              <w:ind w:left="38"/>
              <w:jc w:val="both"/>
              <w:rPr>
                <w:rFonts w:ascii="Times New Roman" w:hAnsi="Times New Roman"/>
                <w:sz w:val="16"/>
                <w:szCs w:val="16"/>
              </w:rPr>
            </w:pPr>
            <w:r>
              <w:rPr>
                <w:rFonts w:ascii="Times New Roman" w:hAnsi="Times New Roman"/>
                <w:sz w:val="16"/>
                <w:szCs w:val="16"/>
              </w:rPr>
              <w:t xml:space="preserve"> </w:t>
            </w:r>
          </w:p>
          <w:p w14:paraId="6AAA873B" w14:textId="5F09C3FE" w:rsidR="0057120B" w:rsidRDefault="0057120B" w:rsidP="00EB359B">
            <w:pPr>
              <w:pStyle w:val="a5"/>
              <w:ind w:left="38"/>
              <w:jc w:val="both"/>
              <w:rPr>
                <w:rFonts w:ascii="Times New Roman" w:hAnsi="Times New Roman"/>
                <w:sz w:val="16"/>
                <w:szCs w:val="16"/>
              </w:rPr>
            </w:pPr>
            <w:r>
              <w:rPr>
                <w:rFonts w:ascii="Times New Roman" w:hAnsi="Times New Roman"/>
                <w:sz w:val="16"/>
                <w:szCs w:val="16"/>
              </w:rPr>
              <w:t xml:space="preserve">минимальное значение - </w:t>
            </w:r>
            <w:r w:rsidR="0037662C">
              <w:rPr>
                <w:rFonts w:ascii="Times New Roman" w:hAnsi="Times New Roman"/>
                <w:sz w:val="16"/>
                <w:szCs w:val="16"/>
              </w:rPr>
              <w:t>24.924</w:t>
            </w:r>
            <w:r>
              <w:rPr>
                <w:rFonts w:ascii="Times New Roman" w:hAnsi="Times New Roman"/>
                <w:sz w:val="16"/>
                <w:szCs w:val="16"/>
              </w:rPr>
              <w:t xml:space="preserve"> %</w:t>
            </w:r>
            <w:r w:rsidR="0037662C">
              <w:rPr>
                <w:rFonts w:ascii="Times New Roman" w:hAnsi="Times New Roman"/>
                <w:sz w:val="16"/>
                <w:szCs w:val="16"/>
              </w:rPr>
              <w:t xml:space="preserve"> </w:t>
            </w:r>
          </w:p>
          <w:p w14:paraId="6673C7D8" w14:textId="14B0E0F6" w:rsidR="00EB359B" w:rsidRPr="00355D98" w:rsidRDefault="0057120B" w:rsidP="00EB359B">
            <w:pPr>
              <w:pStyle w:val="a5"/>
              <w:ind w:left="38"/>
              <w:jc w:val="both"/>
              <w:rPr>
                <w:rFonts w:ascii="Times New Roman" w:hAnsi="Times New Roman"/>
                <w:sz w:val="16"/>
                <w:szCs w:val="16"/>
              </w:rPr>
            </w:pPr>
            <w:r>
              <w:rPr>
                <w:rFonts w:ascii="Times New Roman" w:hAnsi="Times New Roman"/>
                <w:sz w:val="16"/>
                <w:szCs w:val="16"/>
              </w:rPr>
              <w:t>максимальное значение -</w:t>
            </w:r>
            <w:bookmarkStart w:id="3" w:name="_GoBack"/>
            <w:bookmarkEnd w:id="3"/>
            <w:r>
              <w:rPr>
                <w:rFonts w:ascii="Times New Roman" w:hAnsi="Times New Roman"/>
                <w:sz w:val="16"/>
                <w:szCs w:val="16"/>
              </w:rPr>
              <w:t xml:space="preserve"> </w:t>
            </w:r>
            <w:r w:rsidR="0037662C">
              <w:rPr>
                <w:rFonts w:ascii="Times New Roman" w:hAnsi="Times New Roman"/>
                <w:sz w:val="16"/>
                <w:szCs w:val="16"/>
              </w:rPr>
              <w:t>24.</w:t>
            </w:r>
            <w:r>
              <w:rPr>
                <w:rFonts w:ascii="Times New Roman" w:hAnsi="Times New Roman"/>
                <w:sz w:val="16"/>
                <w:szCs w:val="16"/>
              </w:rPr>
              <w:t xml:space="preserve">953 % </w:t>
            </w:r>
          </w:p>
        </w:tc>
      </w:tr>
      <w:tr w:rsidR="00EB359B" w:rsidRPr="00355D98" w14:paraId="524AA1A2" w14:textId="77777777" w:rsidTr="001C20C8">
        <w:tc>
          <w:tcPr>
            <w:tcW w:w="2405" w:type="dxa"/>
            <w:vAlign w:val="center"/>
          </w:tcPr>
          <w:p w14:paraId="15043B3C" w14:textId="77777777" w:rsidR="00EB359B" w:rsidRPr="00355D98" w:rsidRDefault="00EB359B" w:rsidP="00EB359B">
            <w:pPr>
              <w:spacing w:after="0"/>
              <w:contextualSpacing/>
              <w:rPr>
                <w:rFonts w:ascii="Times New Roman" w:hAnsi="Times New Roman"/>
                <w:b/>
                <w:bCs/>
                <w:sz w:val="16"/>
                <w:szCs w:val="16"/>
              </w:rPr>
            </w:pPr>
            <w:r w:rsidRPr="00355D98">
              <w:rPr>
                <w:rFonts w:ascii="Times New Roman" w:hAnsi="Times New Roman"/>
                <w:b/>
                <w:bCs/>
                <w:sz w:val="16"/>
                <w:szCs w:val="16"/>
              </w:rPr>
              <w:t xml:space="preserve">Срок рассмотрения заявления   предоставлении кредита  </w:t>
            </w:r>
          </w:p>
        </w:tc>
        <w:tc>
          <w:tcPr>
            <w:tcW w:w="7371" w:type="dxa"/>
            <w:gridSpan w:val="2"/>
            <w:vAlign w:val="center"/>
          </w:tcPr>
          <w:p w14:paraId="5E613567" w14:textId="2FF76A32" w:rsidR="00EB359B" w:rsidRPr="00355D98" w:rsidRDefault="00EB359B" w:rsidP="00EB359B">
            <w:pPr>
              <w:tabs>
                <w:tab w:val="left" w:pos="202"/>
              </w:tabs>
              <w:spacing w:after="0"/>
              <w:contextualSpacing/>
              <w:jc w:val="both"/>
              <w:rPr>
                <w:rFonts w:ascii="Times New Roman" w:hAnsi="Times New Roman"/>
                <w:sz w:val="16"/>
                <w:szCs w:val="16"/>
              </w:rPr>
            </w:pPr>
            <w:r w:rsidRPr="00355D98">
              <w:rPr>
                <w:rFonts w:ascii="Times New Roman" w:hAnsi="Times New Roman"/>
                <w:sz w:val="16"/>
                <w:szCs w:val="16"/>
              </w:rPr>
              <w:t xml:space="preserve">5 </w:t>
            </w:r>
            <w:r w:rsidR="00481F6C">
              <w:rPr>
                <w:rFonts w:ascii="Times New Roman" w:hAnsi="Times New Roman"/>
                <w:sz w:val="16"/>
                <w:szCs w:val="16"/>
              </w:rPr>
              <w:t xml:space="preserve">(пять) </w:t>
            </w:r>
            <w:r w:rsidRPr="00355D98">
              <w:rPr>
                <w:rFonts w:ascii="Times New Roman" w:hAnsi="Times New Roman"/>
                <w:sz w:val="16"/>
                <w:szCs w:val="16"/>
              </w:rPr>
              <w:t xml:space="preserve">рабочих дней со дня предоставления полного пакета документов </w:t>
            </w:r>
          </w:p>
        </w:tc>
      </w:tr>
      <w:tr w:rsidR="00EB359B" w:rsidRPr="00355D98" w14:paraId="7A1637B4" w14:textId="77777777" w:rsidTr="001C20C8">
        <w:tc>
          <w:tcPr>
            <w:tcW w:w="2405" w:type="dxa"/>
            <w:vAlign w:val="center"/>
          </w:tcPr>
          <w:p w14:paraId="1427AF4D" w14:textId="77777777" w:rsidR="00EB359B" w:rsidRPr="00355D98" w:rsidRDefault="00EB359B" w:rsidP="00EB359B">
            <w:pPr>
              <w:spacing w:after="0"/>
              <w:contextualSpacing/>
              <w:rPr>
                <w:rFonts w:ascii="Times New Roman" w:hAnsi="Times New Roman"/>
                <w:b/>
                <w:bCs/>
                <w:sz w:val="16"/>
                <w:szCs w:val="16"/>
              </w:rPr>
            </w:pPr>
            <w:r w:rsidRPr="00355D98">
              <w:rPr>
                <w:rFonts w:ascii="Times New Roman" w:hAnsi="Times New Roman"/>
                <w:b/>
                <w:bCs/>
                <w:sz w:val="16"/>
                <w:szCs w:val="16"/>
              </w:rPr>
              <w:t>Срок действия положительного решения по кредиту</w:t>
            </w:r>
          </w:p>
        </w:tc>
        <w:tc>
          <w:tcPr>
            <w:tcW w:w="7371" w:type="dxa"/>
            <w:gridSpan w:val="2"/>
            <w:vAlign w:val="center"/>
          </w:tcPr>
          <w:p w14:paraId="5CCD83CA" w14:textId="77777777" w:rsidR="00EB359B" w:rsidRDefault="00EB359B" w:rsidP="00EB359B">
            <w:pPr>
              <w:tabs>
                <w:tab w:val="left" w:pos="202"/>
              </w:tabs>
              <w:spacing w:after="0"/>
              <w:contextualSpacing/>
              <w:jc w:val="both"/>
              <w:rPr>
                <w:rFonts w:ascii="Times New Roman" w:hAnsi="Times New Roman"/>
                <w:sz w:val="16"/>
                <w:szCs w:val="16"/>
              </w:rPr>
            </w:pPr>
            <w:r w:rsidRPr="00355D98">
              <w:rPr>
                <w:rFonts w:ascii="Times New Roman" w:hAnsi="Times New Roman"/>
                <w:sz w:val="16"/>
                <w:szCs w:val="16"/>
              </w:rPr>
              <w:t xml:space="preserve">1 </w:t>
            </w:r>
            <w:r w:rsidR="00481F6C">
              <w:rPr>
                <w:rFonts w:ascii="Times New Roman" w:hAnsi="Times New Roman"/>
                <w:sz w:val="16"/>
                <w:szCs w:val="16"/>
              </w:rPr>
              <w:t xml:space="preserve">(один) </w:t>
            </w:r>
            <w:r w:rsidRPr="00355D98">
              <w:rPr>
                <w:rFonts w:ascii="Times New Roman" w:hAnsi="Times New Roman"/>
                <w:sz w:val="16"/>
                <w:szCs w:val="16"/>
              </w:rPr>
              <w:t>месяц с момента принятия решения Банком</w:t>
            </w:r>
          </w:p>
          <w:p w14:paraId="37EA7229" w14:textId="77777777" w:rsidR="00481F6C" w:rsidRPr="00CB09BA" w:rsidRDefault="00481F6C" w:rsidP="00481F6C">
            <w:pPr>
              <w:tabs>
                <w:tab w:val="left" w:pos="202"/>
              </w:tabs>
              <w:spacing w:after="0"/>
              <w:contextualSpacing/>
              <w:jc w:val="both"/>
              <w:rPr>
                <w:rFonts w:ascii="Times New Roman" w:hAnsi="Times New Roman"/>
                <w:sz w:val="16"/>
                <w:szCs w:val="16"/>
              </w:rPr>
            </w:pPr>
            <w:r w:rsidRPr="00CB09BA">
              <w:rPr>
                <w:rFonts w:ascii="Times New Roman" w:hAnsi="Times New Roman"/>
                <w:sz w:val="16"/>
                <w:szCs w:val="16"/>
              </w:rPr>
              <w:t xml:space="preserve">В случае, если после принятия решения Банком о возможности кредитования процентная ставка за пользование кредитом, в соответствии с новыми Базовыми условиями предоставления кредита, изменилась в сторону увеличения, параметры принятого Банком решения о предоставлении кредита </w:t>
            </w:r>
            <w:proofErr w:type="gramStart"/>
            <w:r w:rsidRPr="00CB09BA">
              <w:rPr>
                <w:rFonts w:ascii="Times New Roman" w:hAnsi="Times New Roman"/>
                <w:sz w:val="16"/>
                <w:szCs w:val="16"/>
              </w:rPr>
              <w:t>( в</w:t>
            </w:r>
            <w:proofErr w:type="gramEnd"/>
            <w:r w:rsidRPr="00CB09BA">
              <w:rPr>
                <w:rFonts w:ascii="Times New Roman" w:hAnsi="Times New Roman"/>
                <w:sz w:val="16"/>
                <w:szCs w:val="16"/>
              </w:rPr>
              <w:t xml:space="preserve"> том числе сумма кредита и срок кредитования) могут быть пересмотрены Банком.</w:t>
            </w:r>
          </w:p>
          <w:p w14:paraId="3F0D3E27" w14:textId="187BB4A3" w:rsidR="00481F6C" w:rsidRPr="00355D98" w:rsidRDefault="00481F6C" w:rsidP="00EB359B">
            <w:pPr>
              <w:tabs>
                <w:tab w:val="left" w:pos="202"/>
              </w:tabs>
              <w:spacing w:after="0"/>
              <w:contextualSpacing/>
              <w:jc w:val="both"/>
              <w:rPr>
                <w:rFonts w:ascii="Times New Roman" w:hAnsi="Times New Roman"/>
                <w:sz w:val="16"/>
                <w:szCs w:val="16"/>
              </w:rPr>
            </w:pPr>
          </w:p>
        </w:tc>
      </w:tr>
      <w:tr w:rsidR="00EB359B" w:rsidRPr="00355D98" w14:paraId="48D86292" w14:textId="77777777" w:rsidTr="001C20C8">
        <w:tc>
          <w:tcPr>
            <w:tcW w:w="2405" w:type="dxa"/>
            <w:vAlign w:val="center"/>
          </w:tcPr>
          <w:p w14:paraId="4163F6EA" w14:textId="77777777" w:rsidR="00EB359B" w:rsidRPr="00481F6C" w:rsidRDefault="00EB359B" w:rsidP="00EB359B">
            <w:pPr>
              <w:spacing w:after="0"/>
              <w:contextualSpacing/>
              <w:rPr>
                <w:rFonts w:ascii="Times New Roman" w:hAnsi="Times New Roman"/>
                <w:b/>
                <w:bCs/>
                <w:sz w:val="16"/>
                <w:szCs w:val="16"/>
              </w:rPr>
            </w:pPr>
            <w:r w:rsidRPr="00481F6C">
              <w:rPr>
                <w:rFonts w:ascii="Times New Roman" w:hAnsi="Times New Roman"/>
                <w:b/>
                <w:bCs/>
                <w:sz w:val="16"/>
                <w:szCs w:val="16"/>
              </w:rPr>
              <w:t xml:space="preserve">Срок получения, выпущенной кредитной карты  </w:t>
            </w:r>
          </w:p>
        </w:tc>
        <w:tc>
          <w:tcPr>
            <w:tcW w:w="7371" w:type="dxa"/>
            <w:gridSpan w:val="2"/>
            <w:vAlign w:val="center"/>
          </w:tcPr>
          <w:p w14:paraId="33045908" w14:textId="358A727A" w:rsidR="00EB359B" w:rsidRPr="00481F6C" w:rsidDel="00BF3545" w:rsidRDefault="00EB359B" w:rsidP="00EB359B">
            <w:pPr>
              <w:tabs>
                <w:tab w:val="left" w:pos="202"/>
              </w:tabs>
              <w:spacing w:after="0"/>
              <w:contextualSpacing/>
              <w:jc w:val="both"/>
              <w:rPr>
                <w:rFonts w:ascii="Times New Roman" w:hAnsi="Times New Roman"/>
                <w:sz w:val="16"/>
                <w:szCs w:val="16"/>
              </w:rPr>
            </w:pPr>
            <w:r w:rsidRPr="00481F6C">
              <w:rPr>
                <w:rFonts w:ascii="Times New Roman" w:hAnsi="Times New Roman"/>
                <w:sz w:val="16"/>
                <w:szCs w:val="16"/>
              </w:rPr>
              <w:t>2</w:t>
            </w:r>
            <w:r w:rsidR="00481F6C">
              <w:rPr>
                <w:rFonts w:ascii="Times New Roman" w:hAnsi="Times New Roman"/>
                <w:sz w:val="16"/>
                <w:szCs w:val="16"/>
              </w:rPr>
              <w:t xml:space="preserve"> (два)</w:t>
            </w:r>
            <w:r w:rsidRPr="00481F6C">
              <w:rPr>
                <w:rFonts w:ascii="Times New Roman" w:hAnsi="Times New Roman"/>
                <w:sz w:val="16"/>
                <w:szCs w:val="16"/>
              </w:rPr>
              <w:t xml:space="preserve"> месяца с момента выпуска кредитной карты  </w:t>
            </w:r>
          </w:p>
        </w:tc>
      </w:tr>
      <w:tr w:rsidR="00EB359B" w:rsidRPr="00355D98" w14:paraId="7778CE8F" w14:textId="77777777" w:rsidTr="001C20C8">
        <w:tc>
          <w:tcPr>
            <w:tcW w:w="2405" w:type="dxa"/>
            <w:vAlign w:val="center"/>
          </w:tcPr>
          <w:p w14:paraId="304A4CA3" w14:textId="77777777" w:rsidR="00EB359B" w:rsidRPr="00355D98" w:rsidRDefault="00EB359B" w:rsidP="00EB359B">
            <w:pPr>
              <w:spacing w:after="0"/>
              <w:contextualSpacing/>
              <w:rPr>
                <w:rFonts w:ascii="Times New Roman" w:hAnsi="Times New Roman"/>
                <w:b/>
                <w:bCs/>
                <w:sz w:val="16"/>
                <w:szCs w:val="16"/>
              </w:rPr>
            </w:pPr>
            <w:r w:rsidRPr="00355D98">
              <w:rPr>
                <w:rFonts w:ascii="Times New Roman" w:hAnsi="Times New Roman"/>
                <w:b/>
                <w:bCs/>
                <w:sz w:val="16"/>
                <w:szCs w:val="16"/>
              </w:rPr>
              <w:t>Срок действия отрицательного решения по кредиту</w:t>
            </w:r>
          </w:p>
        </w:tc>
        <w:tc>
          <w:tcPr>
            <w:tcW w:w="7371" w:type="dxa"/>
            <w:gridSpan w:val="2"/>
            <w:vAlign w:val="center"/>
          </w:tcPr>
          <w:p w14:paraId="2D6ADBA3" w14:textId="72C518C6" w:rsidR="00EB359B" w:rsidRPr="00355D98" w:rsidRDefault="00EB359B" w:rsidP="00EB359B">
            <w:pPr>
              <w:tabs>
                <w:tab w:val="left" w:pos="202"/>
              </w:tabs>
              <w:spacing w:after="0"/>
              <w:jc w:val="both"/>
              <w:rPr>
                <w:rFonts w:ascii="Times New Roman" w:hAnsi="Times New Roman"/>
                <w:sz w:val="16"/>
                <w:szCs w:val="16"/>
              </w:rPr>
            </w:pPr>
            <w:r w:rsidRPr="00355D98">
              <w:rPr>
                <w:rFonts w:ascii="Times New Roman" w:hAnsi="Times New Roman"/>
                <w:sz w:val="16"/>
                <w:szCs w:val="16"/>
              </w:rPr>
              <w:t xml:space="preserve">2 </w:t>
            </w:r>
            <w:r w:rsidR="00481F6C">
              <w:rPr>
                <w:rFonts w:ascii="Times New Roman" w:hAnsi="Times New Roman"/>
                <w:sz w:val="16"/>
                <w:szCs w:val="16"/>
              </w:rPr>
              <w:t xml:space="preserve">(два) </w:t>
            </w:r>
            <w:r w:rsidRPr="00355D98">
              <w:rPr>
                <w:rFonts w:ascii="Times New Roman" w:hAnsi="Times New Roman"/>
                <w:sz w:val="16"/>
                <w:szCs w:val="16"/>
              </w:rPr>
              <w:t>месяца с момента принятия решения Банком</w:t>
            </w:r>
          </w:p>
        </w:tc>
      </w:tr>
      <w:tr w:rsidR="00EB359B" w:rsidRPr="00355D98" w14:paraId="5E84C569" w14:textId="77777777" w:rsidTr="006A1791">
        <w:tc>
          <w:tcPr>
            <w:tcW w:w="2405" w:type="dxa"/>
            <w:tcBorders>
              <w:bottom w:val="single" w:sz="4" w:space="0" w:color="auto"/>
            </w:tcBorders>
            <w:vAlign w:val="center"/>
          </w:tcPr>
          <w:p w14:paraId="709935B0" w14:textId="77777777" w:rsidR="00EB359B" w:rsidRPr="00355D98" w:rsidRDefault="00EB359B" w:rsidP="00EB359B">
            <w:pPr>
              <w:spacing w:after="0"/>
              <w:contextualSpacing/>
              <w:rPr>
                <w:rFonts w:ascii="Times New Roman" w:hAnsi="Times New Roman"/>
                <w:b/>
                <w:bCs/>
                <w:sz w:val="16"/>
                <w:szCs w:val="16"/>
              </w:rPr>
            </w:pPr>
            <w:r w:rsidRPr="00355D98">
              <w:rPr>
                <w:rFonts w:ascii="Times New Roman" w:hAnsi="Times New Roman"/>
                <w:b/>
                <w:bCs/>
                <w:sz w:val="16"/>
                <w:szCs w:val="16"/>
              </w:rPr>
              <w:t xml:space="preserve">Возможность дистанционного обслуживания </w:t>
            </w:r>
          </w:p>
        </w:tc>
        <w:tc>
          <w:tcPr>
            <w:tcW w:w="7371" w:type="dxa"/>
            <w:gridSpan w:val="2"/>
            <w:tcBorders>
              <w:bottom w:val="single" w:sz="4" w:space="0" w:color="auto"/>
            </w:tcBorders>
            <w:vAlign w:val="center"/>
          </w:tcPr>
          <w:p w14:paraId="40AD96F3" w14:textId="77777777" w:rsidR="00EB359B" w:rsidRPr="00355D98" w:rsidRDefault="00EB359B" w:rsidP="00EB359B">
            <w:pPr>
              <w:tabs>
                <w:tab w:val="left" w:pos="202"/>
              </w:tabs>
              <w:spacing w:after="0"/>
              <w:jc w:val="both"/>
              <w:rPr>
                <w:rFonts w:ascii="Times New Roman" w:hAnsi="Times New Roman"/>
                <w:sz w:val="16"/>
                <w:szCs w:val="16"/>
              </w:rPr>
            </w:pPr>
            <w:r w:rsidRPr="00355D98">
              <w:rPr>
                <w:rFonts w:ascii="Times New Roman" w:hAnsi="Times New Roman"/>
                <w:sz w:val="16"/>
                <w:szCs w:val="16"/>
              </w:rPr>
              <w:t>Возможность обслуживания Кредитной карты в системе Дистанционного банковского обслуживания АО КБ «Солидарность» (ДБО Банка)</w:t>
            </w:r>
          </w:p>
        </w:tc>
      </w:tr>
      <w:tr w:rsidR="00481F6C" w:rsidRPr="00355D98" w14:paraId="126CE71C" w14:textId="77777777" w:rsidTr="006A1791">
        <w:tc>
          <w:tcPr>
            <w:tcW w:w="2405" w:type="dxa"/>
            <w:tcBorders>
              <w:bottom w:val="single" w:sz="4" w:space="0" w:color="auto"/>
            </w:tcBorders>
            <w:vAlign w:val="center"/>
          </w:tcPr>
          <w:p w14:paraId="752176F5" w14:textId="5698F863" w:rsidR="00481F6C" w:rsidRPr="00355D98" w:rsidRDefault="00481F6C" w:rsidP="00EB359B">
            <w:pPr>
              <w:spacing w:after="0"/>
              <w:contextualSpacing/>
              <w:rPr>
                <w:rFonts w:ascii="Times New Roman" w:hAnsi="Times New Roman"/>
                <w:b/>
                <w:bCs/>
                <w:sz w:val="16"/>
                <w:szCs w:val="16"/>
              </w:rPr>
            </w:pPr>
            <w:r>
              <w:rPr>
                <w:rFonts w:ascii="Times New Roman" w:hAnsi="Times New Roman"/>
                <w:b/>
                <w:bCs/>
                <w:sz w:val="16"/>
                <w:szCs w:val="16"/>
              </w:rPr>
              <w:lastRenderedPageBreak/>
              <w:t xml:space="preserve">Расходы потребителя </w:t>
            </w:r>
          </w:p>
        </w:tc>
        <w:tc>
          <w:tcPr>
            <w:tcW w:w="7371" w:type="dxa"/>
            <w:gridSpan w:val="2"/>
            <w:tcBorders>
              <w:bottom w:val="single" w:sz="4" w:space="0" w:color="auto"/>
            </w:tcBorders>
            <w:vAlign w:val="center"/>
          </w:tcPr>
          <w:p w14:paraId="2A93475D" w14:textId="77777777" w:rsidR="00481F6C" w:rsidRPr="00355D98" w:rsidRDefault="00481F6C" w:rsidP="00481F6C">
            <w:pPr>
              <w:spacing w:after="0" w:line="240" w:lineRule="auto"/>
              <w:contextualSpacing/>
              <w:jc w:val="both"/>
              <w:rPr>
                <w:rFonts w:ascii="Times New Roman" w:hAnsi="Times New Roman"/>
                <w:sz w:val="16"/>
                <w:szCs w:val="16"/>
              </w:rPr>
            </w:pPr>
            <w:r w:rsidRPr="00355D98">
              <w:rPr>
                <w:rFonts w:ascii="Times New Roman" w:hAnsi="Times New Roman"/>
                <w:sz w:val="16"/>
                <w:szCs w:val="16"/>
              </w:rPr>
              <w:t>Для Заемщика отсутствуют комиссии и расходы, связанные с рассмотрением Заявления – Анкеты на получение Кредитной карты и оценкой кредитоспособности/платежеспособности.</w:t>
            </w:r>
          </w:p>
          <w:p w14:paraId="6F2581F7" w14:textId="77777777" w:rsidR="00481F6C" w:rsidRPr="00355D98" w:rsidRDefault="00481F6C" w:rsidP="00481F6C">
            <w:pPr>
              <w:spacing w:after="0" w:line="240" w:lineRule="auto"/>
              <w:contextualSpacing/>
              <w:jc w:val="both"/>
              <w:rPr>
                <w:rFonts w:ascii="Times New Roman" w:hAnsi="Times New Roman"/>
                <w:sz w:val="16"/>
                <w:szCs w:val="16"/>
              </w:rPr>
            </w:pPr>
            <w:r w:rsidRPr="00355D98">
              <w:rPr>
                <w:rFonts w:ascii="Times New Roman" w:hAnsi="Times New Roman"/>
                <w:sz w:val="16"/>
                <w:szCs w:val="16"/>
              </w:rPr>
              <w:t xml:space="preserve">Расходы Заемщика могут возникнуть в связи с использованием Кредитной карты и приобретением дополнительных услуг Банка. </w:t>
            </w:r>
          </w:p>
          <w:p w14:paraId="1FDD9369" w14:textId="0CF7D001" w:rsidR="00481F6C" w:rsidRPr="00355D98" w:rsidRDefault="00481F6C" w:rsidP="00481F6C">
            <w:pPr>
              <w:tabs>
                <w:tab w:val="left" w:pos="202"/>
              </w:tabs>
              <w:spacing w:after="0"/>
              <w:jc w:val="both"/>
              <w:rPr>
                <w:rFonts w:ascii="Times New Roman" w:hAnsi="Times New Roman"/>
                <w:sz w:val="16"/>
                <w:szCs w:val="16"/>
              </w:rPr>
            </w:pPr>
            <w:r w:rsidRPr="0086705B">
              <w:rPr>
                <w:rFonts w:ascii="Times New Roman" w:hAnsi="Times New Roman"/>
                <w:sz w:val="16"/>
                <w:szCs w:val="16"/>
              </w:rPr>
              <w:t>С Тарифами Банка можно ознакомиться в офисах Банка или на официальном сайте Банка.</w:t>
            </w:r>
          </w:p>
        </w:tc>
      </w:tr>
      <w:tr w:rsidR="00EB359B" w:rsidRPr="00355D98" w14:paraId="0E447C2E" w14:textId="77777777" w:rsidTr="006A1791">
        <w:trPr>
          <w:trHeight w:val="76"/>
        </w:trPr>
        <w:tc>
          <w:tcPr>
            <w:tcW w:w="9776" w:type="dxa"/>
            <w:gridSpan w:val="3"/>
            <w:shd w:val="clear" w:color="auto" w:fill="D0CECE" w:themeFill="background2" w:themeFillShade="E6"/>
            <w:vAlign w:val="center"/>
          </w:tcPr>
          <w:p w14:paraId="5672D439" w14:textId="77777777" w:rsidR="00EB359B" w:rsidRPr="00355D98" w:rsidRDefault="00EB359B" w:rsidP="00EB359B">
            <w:pPr>
              <w:pStyle w:val="3"/>
              <w:contextualSpacing/>
              <w:jc w:val="center"/>
              <w:rPr>
                <w:b/>
                <w:i w:val="0"/>
                <w:iCs w:val="0"/>
                <w:color w:val="auto"/>
                <w:sz w:val="16"/>
                <w:szCs w:val="16"/>
                <w:lang w:val="ru-RU" w:eastAsia="ru-RU"/>
              </w:rPr>
            </w:pPr>
            <w:r w:rsidRPr="00355D98">
              <w:rPr>
                <w:b/>
                <w:i w:val="0"/>
                <w:sz w:val="16"/>
                <w:szCs w:val="16"/>
              </w:rPr>
              <w:t>Обращаем внимание</w:t>
            </w:r>
          </w:p>
        </w:tc>
      </w:tr>
      <w:tr w:rsidR="00EB359B" w:rsidRPr="00355D98" w14:paraId="718E71FD" w14:textId="77777777" w:rsidTr="006A1791">
        <w:trPr>
          <w:trHeight w:val="76"/>
        </w:trPr>
        <w:tc>
          <w:tcPr>
            <w:tcW w:w="9776" w:type="dxa"/>
            <w:gridSpan w:val="3"/>
            <w:tcBorders>
              <w:bottom w:val="single" w:sz="4" w:space="0" w:color="auto"/>
            </w:tcBorders>
            <w:vAlign w:val="center"/>
          </w:tcPr>
          <w:p w14:paraId="745CB2A5" w14:textId="77777777" w:rsidR="00EB359B" w:rsidRPr="00355D98" w:rsidRDefault="00EB359B" w:rsidP="00EB359B">
            <w:pPr>
              <w:spacing w:after="0" w:line="240" w:lineRule="auto"/>
              <w:contextualSpacing/>
              <w:jc w:val="both"/>
              <w:rPr>
                <w:rFonts w:ascii="Times New Roman" w:hAnsi="Times New Roman"/>
                <w:sz w:val="16"/>
                <w:szCs w:val="16"/>
              </w:rPr>
            </w:pPr>
            <w:r w:rsidRPr="00355D98">
              <w:rPr>
                <w:rFonts w:ascii="Times New Roman" w:hAnsi="Times New Roman"/>
                <w:sz w:val="16"/>
                <w:szCs w:val="16"/>
              </w:rPr>
              <w:t>Банк не в праве в одностороннем порядке (в пределах срока действия Кредитного договора):</w:t>
            </w:r>
          </w:p>
          <w:p w14:paraId="233E5E27" w14:textId="77777777" w:rsidR="00EB359B" w:rsidRPr="00355D98" w:rsidRDefault="00EB359B" w:rsidP="00EB359B">
            <w:pPr>
              <w:spacing w:after="0" w:line="240" w:lineRule="auto"/>
              <w:contextualSpacing/>
              <w:jc w:val="both"/>
              <w:rPr>
                <w:rFonts w:ascii="Times New Roman" w:hAnsi="Times New Roman"/>
                <w:sz w:val="16"/>
                <w:szCs w:val="16"/>
              </w:rPr>
            </w:pPr>
            <w:r w:rsidRPr="00355D98">
              <w:rPr>
                <w:rFonts w:ascii="Times New Roman" w:hAnsi="Times New Roman"/>
                <w:sz w:val="16"/>
                <w:szCs w:val="16"/>
              </w:rPr>
              <w:t>изменять срок действия Кредитного договора;</w:t>
            </w:r>
          </w:p>
          <w:p w14:paraId="2AAEBB89" w14:textId="51B1F8B0" w:rsidR="00EB359B" w:rsidRPr="00355D98" w:rsidRDefault="00EB359B" w:rsidP="00EB359B">
            <w:pPr>
              <w:pStyle w:val="3"/>
              <w:contextualSpacing/>
              <w:rPr>
                <w:i w:val="0"/>
                <w:sz w:val="16"/>
                <w:szCs w:val="16"/>
              </w:rPr>
            </w:pPr>
            <w:r w:rsidRPr="00355D98">
              <w:rPr>
                <w:i w:val="0"/>
                <w:sz w:val="16"/>
                <w:szCs w:val="16"/>
              </w:rPr>
              <w:t>изменять процентную ставку по Кредитному договору в сторону ее увеличения</w:t>
            </w:r>
            <w:r w:rsidR="005F7F94">
              <w:rPr>
                <w:i w:val="0"/>
                <w:sz w:val="16"/>
                <w:szCs w:val="16"/>
                <w:lang w:val="ru-RU"/>
              </w:rPr>
              <w:t xml:space="preserve"> (</w:t>
            </w:r>
            <w:r w:rsidR="005F7F94" w:rsidRPr="001E382F">
              <w:rPr>
                <w:i w:val="0"/>
                <w:sz w:val="16"/>
                <w:szCs w:val="16"/>
              </w:rPr>
              <w:t>за исключение</w:t>
            </w:r>
            <w:r w:rsidR="002E15FA">
              <w:rPr>
                <w:i w:val="0"/>
                <w:sz w:val="16"/>
                <w:szCs w:val="16"/>
                <w:lang w:val="ru-RU"/>
              </w:rPr>
              <w:t>м</w:t>
            </w:r>
            <w:r w:rsidR="005F7F94" w:rsidRPr="001E382F">
              <w:rPr>
                <w:i w:val="0"/>
                <w:sz w:val="16"/>
                <w:szCs w:val="16"/>
              </w:rPr>
              <w:t xml:space="preserve"> случаев, предусмотренных кредитным договором</w:t>
            </w:r>
            <w:r w:rsidR="005F7F94">
              <w:rPr>
                <w:i w:val="0"/>
                <w:sz w:val="16"/>
                <w:szCs w:val="16"/>
                <w:lang w:val="ru-RU"/>
              </w:rPr>
              <w:t>)</w:t>
            </w:r>
            <w:r w:rsidRPr="00355D98">
              <w:rPr>
                <w:i w:val="0"/>
                <w:sz w:val="16"/>
                <w:szCs w:val="16"/>
              </w:rPr>
              <w:t>.</w:t>
            </w:r>
          </w:p>
          <w:p w14:paraId="0C5D478C" w14:textId="77777777" w:rsidR="00EB359B" w:rsidRPr="00355D98" w:rsidRDefault="00EB359B" w:rsidP="00EB359B">
            <w:pPr>
              <w:pStyle w:val="3"/>
              <w:contextualSpacing/>
              <w:rPr>
                <w:i w:val="0"/>
                <w:iCs w:val="0"/>
                <w:color w:val="auto"/>
                <w:sz w:val="16"/>
                <w:szCs w:val="16"/>
                <w:lang w:val="ru-RU" w:eastAsia="ru-RU"/>
              </w:rPr>
            </w:pPr>
            <w:r w:rsidRPr="00355D98">
              <w:rPr>
                <w:i w:val="0"/>
                <w:iCs w:val="0"/>
                <w:color w:val="auto"/>
                <w:sz w:val="16"/>
                <w:szCs w:val="16"/>
                <w:lang w:val="ru-RU" w:eastAsia="ru-RU"/>
              </w:rPr>
              <w:t>Подписание Кредитного договора и получение кредитной карты по доверенности не допускается.</w:t>
            </w:r>
          </w:p>
        </w:tc>
      </w:tr>
      <w:tr w:rsidR="00EB359B" w:rsidRPr="00355D98" w14:paraId="2C7BC61D" w14:textId="77777777" w:rsidTr="006A1791">
        <w:trPr>
          <w:trHeight w:val="76"/>
        </w:trPr>
        <w:tc>
          <w:tcPr>
            <w:tcW w:w="9776" w:type="dxa"/>
            <w:gridSpan w:val="3"/>
            <w:shd w:val="clear" w:color="auto" w:fill="D0CECE" w:themeFill="background2" w:themeFillShade="E6"/>
            <w:vAlign w:val="center"/>
          </w:tcPr>
          <w:p w14:paraId="00B7F698" w14:textId="77777777" w:rsidR="00EB359B" w:rsidRPr="00355D98" w:rsidRDefault="00EB359B" w:rsidP="00EB359B">
            <w:pPr>
              <w:pStyle w:val="3"/>
              <w:contextualSpacing/>
              <w:jc w:val="center"/>
              <w:rPr>
                <w:b/>
                <w:i w:val="0"/>
                <w:iCs w:val="0"/>
                <w:color w:val="auto"/>
                <w:sz w:val="16"/>
                <w:szCs w:val="16"/>
                <w:lang w:val="ru-RU" w:eastAsia="ru-RU"/>
              </w:rPr>
            </w:pPr>
            <w:r w:rsidRPr="00355D98">
              <w:rPr>
                <w:b/>
                <w:i w:val="0"/>
                <w:iCs w:val="0"/>
                <w:color w:val="auto"/>
                <w:sz w:val="16"/>
                <w:szCs w:val="16"/>
                <w:lang w:val="ru-RU" w:eastAsia="ru-RU"/>
              </w:rPr>
              <w:t>Способы направления обращений в Банк</w:t>
            </w:r>
          </w:p>
        </w:tc>
      </w:tr>
      <w:tr w:rsidR="00EB359B" w:rsidRPr="00355D98" w14:paraId="7C3CB029" w14:textId="77777777" w:rsidTr="001C20C8">
        <w:trPr>
          <w:trHeight w:val="267"/>
        </w:trPr>
        <w:tc>
          <w:tcPr>
            <w:tcW w:w="9776" w:type="dxa"/>
            <w:gridSpan w:val="3"/>
            <w:vAlign w:val="center"/>
          </w:tcPr>
          <w:p w14:paraId="236C1669" w14:textId="4CE9FC6E" w:rsidR="00EB359B" w:rsidRPr="00355D98" w:rsidRDefault="00EB359B" w:rsidP="00EB359B">
            <w:pPr>
              <w:pStyle w:val="3"/>
              <w:numPr>
                <w:ilvl w:val="0"/>
                <w:numId w:val="4"/>
              </w:numPr>
              <w:ind w:left="284" w:hanging="284"/>
              <w:contextualSpacing/>
              <w:rPr>
                <w:i w:val="0"/>
                <w:sz w:val="16"/>
                <w:szCs w:val="16"/>
                <w:lang w:val="ru-RU"/>
              </w:rPr>
            </w:pPr>
            <w:r w:rsidRPr="00355D98">
              <w:rPr>
                <w:i w:val="0"/>
                <w:iCs w:val="0"/>
                <w:color w:val="auto"/>
                <w:sz w:val="16"/>
                <w:szCs w:val="16"/>
                <w:lang w:val="ru-RU" w:eastAsia="ru-RU"/>
              </w:rPr>
              <w:t>Контактный</w:t>
            </w:r>
            <w:r w:rsidRPr="00355D98">
              <w:rPr>
                <w:i w:val="0"/>
                <w:sz w:val="16"/>
                <w:szCs w:val="16"/>
              </w:rPr>
              <w:t xml:space="preserve"> телефон: 8-800-700-92-20</w:t>
            </w:r>
            <w:r w:rsidRPr="00355D98">
              <w:rPr>
                <w:i w:val="0"/>
                <w:sz w:val="16"/>
                <w:szCs w:val="16"/>
                <w:lang w:val="ru-RU"/>
              </w:rPr>
              <w:t>;</w:t>
            </w:r>
          </w:p>
          <w:p w14:paraId="04A49141" w14:textId="77777777" w:rsidR="00EB359B" w:rsidRPr="00355D98" w:rsidRDefault="00EB359B" w:rsidP="00EB359B">
            <w:pPr>
              <w:pStyle w:val="3"/>
              <w:numPr>
                <w:ilvl w:val="0"/>
                <w:numId w:val="4"/>
              </w:numPr>
              <w:ind w:left="284" w:hanging="284"/>
              <w:contextualSpacing/>
              <w:rPr>
                <w:i w:val="0"/>
                <w:sz w:val="16"/>
                <w:szCs w:val="16"/>
                <w:lang w:val="ru-RU"/>
              </w:rPr>
            </w:pPr>
            <w:r w:rsidRPr="00355D98">
              <w:rPr>
                <w:i w:val="0"/>
                <w:iCs w:val="0"/>
                <w:color w:val="auto"/>
                <w:sz w:val="16"/>
                <w:szCs w:val="16"/>
                <w:lang w:val="ru-RU" w:eastAsia="ru-RU"/>
              </w:rPr>
              <w:t>Форма</w:t>
            </w:r>
            <w:r w:rsidRPr="00355D98">
              <w:rPr>
                <w:i w:val="0"/>
                <w:sz w:val="16"/>
                <w:szCs w:val="16"/>
                <w:lang w:val="ru-RU"/>
              </w:rPr>
              <w:t xml:space="preserve"> обратной связи: </w:t>
            </w:r>
            <w:r w:rsidRPr="00355D98">
              <w:rPr>
                <w:sz w:val="16"/>
                <w:szCs w:val="16"/>
                <w:lang w:val="en-US"/>
              </w:rPr>
              <w:t>www</w:t>
            </w:r>
            <w:r w:rsidRPr="00355D98">
              <w:rPr>
                <w:sz w:val="16"/>
                <w:szCs w:val="16"/>
              </w:rPr>
              <w:t>.</w:t>
            </w:r>
            <w:proofErr w:type="spellStart"/>
            <w:r w:rsidRPr="00355D98">
              <w:rPr>
                <w:sz w:val="16"/>
                <w:szCs w:val="16"/>
                <w:lang w:val="en-US"/>
              </w:rPr>
              <w:t>solid</w:t>
            </w:r>
            <w:proofErr w:type="spellEnd"/>
            <w:r w:rsidRPr="00355D98">
              <w:rPr>
                <w:sz w:val="16"/>
                <w:szCs w:val="16"/>
              </w:rPr>
              <w:t>.</w:t>
            </w:r>
            <w:proofErr w:type="spellStart"/>
            <w:r w:rsidRPr="00355D98">
              <w:rPr>
                <w:sz w:val="16"/>
                <w:szCs w:val="16"/>
                <w:lang w:val="en-US"/>
              </w:rPr>
              <w:t>ru</w:t>
            </w:r>
            <w:proofErr w:type="spellEnd"/>
          </w:p>
          <w:p w14:paraId="386510F1" w14:textId="77777777" w:rsidR="00EB359B" w:rsidRPr="00355D98" w:rsidRDefault="00EB359B" w:rsidP="00EB359B">
            <w:pPr>
              <w:pStyle w:val="3"/>
              <w:numPr>
                <w:ilvl w:val="0"/>
                <w:numId w:val="4"/>
              </w:numPr>
              <w:ind w:left="284" w:hanging="284"/>
              <w:contextualSpacing/>
              <w:rPr>
                <w:i w:val="0"/>
                <w:iCs w:val="0"/>
                <w:color w:val="auto"/>
                <w:sz w:val="16"/>
                <w:szCs w:val="16"/>
                <w:lang w:eastAsia="ru-RU"/>
              </w:rPr>
            </w:pPr>
            <w:r w:rsidRPr="00355D98">
              <w:rPr>
                <w:i w:val="0"/>
                <w:iCs w:val="0"/>
                <w:color w:val="auto"/>
                <w:sz w:val="16"/>
                <w:szCs w:val="16"/>
                <w:lang w:eastAsia="ru-RU"/>
              </w:rPr>
              <w:t xml:space="preserve">Чат Банка через системы ДБО Банка: «Интернет-Банк»/ «Солидарность Онлайн»; </w:t>
            </w:r>
          </w:p>
          <w:p w14:paraId="1847B0BA" w14:textId="77777777" w:rsidR="00EB359B" w:rsidRPr="00355D98" w:rsidRDefault="00EB359B" w:rsidP="00EB359B">
            <w:pPr>
              <w:pStyle w:val="3"/>
              <w:numPr>
                <w:ilvl w:val="0"/>
                <w:numId w:val="4"/>
              </w:numPr>
              <w:ind w:left="284" w:hanging="284"/>
              <w:contextualSpacing/>
              <w:rPr>
                <w:i w:val="0"/>
                <w:iCs w:val="0"/>
                <w:color w:val="auto"/>
                <w:sz w:val="16"/>
                <w:szCs w:val="16"/>
                <w:lang w:eastAsia="ru-RU"/>
              </w:rPr>
            </w:pPr>
            <w:r w:rsidRPr="00355D98">
              <w:rPr>
                <w:i w:val="0"/>
                <w:iCs w:val="0"/>
                <w:color w:val="auto"/>
                <w:sz w:val="16"/>
                <w:szCs w:val="16"/>
                <w:lang w:eastAsia="ru-RU"/>
              </w:rPr>
              <w:t>Лично в офис Банка;</w:t>
            </w:r>
          </w:p>
          <w:p w14:paraId="4DCE3E66" w14:textId="05FA0735" w:rsidR="00EB359B" w:rsidRPr="00355D98" w:rsidRDefault="00EB359B" w:rsidP="00EB359B">
            <w:pPr>
              <w:pStyle w:val="3"/>
              <w:numPr>
                <w:ilvl w:val="0"/>
                <w:numId w:val="4"/>
              </w:numPr>
              <w:ind w:left="284" w:hanging="284"/>
              <w:contextualSpacing/>
              <w:rPr>
                <w:i w:val="0"/>
                <w:sz w:val="16"/>
                <w:szCs w:val="16"/>
                <w:lang w:val="ru-RU"/>
              </w:rPr>
            </w:pPr>
            <w:r w:rsidRPr="00355D98">
              <w:rPr>
                <w:i w:val="0"/>
                <w:iCs w:val="0"/>
                <w:color w:val="auto"/>
                <w:sz w:val="16"/>
                <w:szCs w:val="16"/>
                <w:lang w:val="ru-RU" w:eastAsia="ru-RU"/>
              </w:rPr>
              <w:t>Почтовые отправления через организации почтовой связи</w:t>
            </w:r>
          </w:p>
        </w:tc>
      </w:tr>
    </w:tbl>
    <w:p w14:paraId="01B3DDA3" w14:textId="77777777" w:rsidR="00F96EC5" w:rsidRDefault="00F96EC5" w:rsidP="00F16C86">
      <w:pPr>
        <w:autoSpaceDE w:val="0"/>
        <w:autoSpaceDN w:val="0"/>
        <w:adjustRightInd w:val="0"/>
        <w:spacing w:after="0" w:line="240" w:lineRule="auto"/>
        <w:contextualSpacing/>
        <w:jc w:val="right"/>
        <w:rPr>
          <w:rFonts w:ascii="Times New Roman" w:hAnsi="Times New Roman"/>
          <w:sz w:val="20"/>
          <w:szCs w:val="20"/>
        </w:rPr>
      </w:pPr>
    </w:p>
    <w:sectPr w:rsidR="00F96EC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A66304" w14:textId="77777777" w:rsidR="001F0841" w:rsidRDefault="001F0841" w:rsidP="00DB651E">
      <w:pPr>
        <w:spacing w:after="0" w:line="240" w:lineRule="auto"/>
      </w:pPr>
      <w:r>
        <w:separator/>
      </w:r>
    </w:p>
  </w:endnote>
  <w:endnote w:type="continuationSeparator" w:id="0">
    <w:p w14:paraId="4F09ADF1" w14:textId="77777777" w:rsidR="001F0841" w:rsidRDefault="001F0841" w:rsidP="00DB65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7FDD7C" w14:textId="77777777" w:rsidR="001F0841" w:rsidRDefault="001F0841" w:rsidP="00DB651E">
      <w:pPr>
        <w:spacing w:after="0" w:line="240" w:lineRule="auto"/>
      </w:pPr>
      <w:r>
        <w:separator/>
      </w:r>
    </w:p>
  </w:footnote>
  <w:footnote w:type="continuationSeparator" w:id="0">
    <w:p w14:paraId="6977C339" w14:textId="77777777" w:rsidR="001F0841" w:rsidRDefault="001F0841" w:rsidP="00DB651E">
      <w:pPr>
        <w:spacing w:after="0" w:line="240" w:lineRule="auto"/>
      </w:pPr>
      <w:r>
        <w:continuationSeparator/>
      </w:r>
    </w:p>
  </w:footnote>
  <w:footnote w:id="1">
    <w:p w14:paraId="558C1C56" w14:textId="14AB3B9F" w:rsidR="00FF073D" w:rsidRPr="009D03CC" w:rsidRDefault="00FF073D" w:rsidP="003743C3">
      <w:pPr>
        <w:pStyle w:val="a8"/>
        <w:ind w:left="-284" w:hanging="142"/>
        <w:jc w:val="both"/>
        <w:rPr>
          <w:rFonts w:ascii="Times New Roman" w:hAnsi="Times New Roman"/>
        </w:rPr>
      </w:pPr>
      <w:r w:rsidRPr="00355D98">
        <w:rPr>
          <w:rStyle w:val="aa"/>
          <w:rFonts w:ascii="Times New Roman" w:hAnsi="Times New Roman"/>
          <w:sz w:val="12"/>
          <w:szCs w:val="12"/>
        </w:rPr>
        <w:footnoteRef/>
      </w:r>
      <w:r w:rsidRPr="00355D98">
        <w:rPr>
          <w:rFonts w:ascii="Times New Roman" w:hAnsi="Times New Roman"/>
          <w:sz w:val="12"/>
          <w:szCs w:val="12"/>
        </w:rPr>
        <w:t xml:space="preserve"> </w:t>
      </w:r>
      <w:r w:rsidR="003743C3">
        <w:rPr>
          <w:rFonts w:ascii="Times New Roman" w:hAnsi="Times New Roman"/>
          <w:sz w:val="12"/>
          <w:szCs w:val="12"/>
        </w:rPr>
        <w:t xml:space="preserve">Банк вправе увеличить процентную ставку по кредиту на 3 </w:t>
      </w:r>
      <w:proofErr w:type="spellStart"/>
      <w:r w:rsidR="003743C3">
        <w:rPr>
          <w:rFonts w:ascii="Times New Roman" w:hAnsi="Times New Roman"/>
          <w:sz w:val="12"/>
          <w:szCs w:val="12"/>
        </w:rPr>
        <w:t>п.п</w:t>
      </w:r>
      <w:proofErr w:type="spellEnd"/>
      <w:r w:rsidR="003743C3">
        <w:rPr>
          <w:rFonts w:ascii="Times New Roman" w:hAnsi="Times New Roman"/>
          <w:sz w:val="12"/>
          <w:szCs w:val="12"/>
        </w:rPr>
        <w:t xml:space="preserve">. </w:t>
      </w:r>
      <w:r w:rsidR="00D70449">
        <w:rPr>
          <w:rFonts w:ascii="Times New Roman" w:hAnsi="Times New Roman"/>
          <w:sz w:val="12"/>
          <w:szCs w:val="12"/>
        </w:rPr>
        <w:t xml:space="preserve">при отключении от </w:t>
      </w:r>
      <w:proofErr w:type="gramStart"/>
      <w:r w:rsidR="002E15FA">
        <w:rPr>
          <w:rFonts w:ascii="Times New Roman" w:hAnsi="Times New Roman"/>
          <w:sz w:val="12"/>
          <w:szCs w:val="12"/>
        </w:rPr>
        <w:t xml:space="preserve">премиального  </w:t>
      </w:r>
      <w:r w:rsidR="003743C3">
        <w:rPr>
          <w:rFonts w:ascii="Times New Roman" w:hAnsi="Times New Roman"/>
          <w:sz w:val="12"/>
          <w:szCs w:val="12"/>
        </w:rPr>
        <w:t>пакета</w:t>
      </w:r>
      <w:proofErr w:type="gramEnd"/>
      <w:r w:rsidR="003743C3">
        <w:rPr>
          <w:rFonts w:ascii="Times New Roman" w:hAnsi="Times New Roman"/>
          <w:sz w:val="12"/>
          <w:szCs w:val="12"/>
        </w:rPr>
        <w:t xml:space="preserve"> услуг</w:t>
      </w:r>
      <w:r w:rsidR="002E15FA">
        <w:rPr>
          <w:rFonts w:ascii="Times New Roman" w:hAnsi="Times New Roman"/>
          <w:sz w:val="12"/>
          <w:szCs w:val="12"/>
        </w:rPr>
        <w:t xml:space="preserve"> </w:t>
      </w:r>
      <w:r w:rsidR="003743C3" w:rsidRPr="00355D98">
        <w:rPr>
          <w:rFonts w:ascii="Times New Roman" w:hAnsi="Times New Roman"/>
          <w:sz w:val="12"/>
          <w:szCs w:val="12"/>
        </w:rPr>
        <w:t xml:space="preserve"> </w:t>
      </w:r>
      <w:r w:rsidR="003743C3">
        <w:rPr>
          <w:rFonts w:ascii="Times New Roman" w:hAnsi="Times New Roman"/>
          <w:sz w:val="12"/>
          <w:szCs w:val="12"/>
        </w:rPr>
        <w:t xml:space="preserve">с первого числа месяца, следующего за месяцем </w:t>
      </w:r>
      <w:r w:rsidR="00D70449">
        <w:rPr>
          <w:rFonts w:ascii="Times New Roman" w:hAnsi="Times New Roman"/>
          <w:sz w:val="12"/>
          <w:szCs w:val="12"/>
        </w:rPr>
        <w:t>отключения от</w:t>
      </w:r>
      <w:r w:rsidR="003743C3">
        <w:rPr>
          <w:rFonts w:ascii="Times New Roman" w:hAnsi="Times New Roman"/>
          <w:sz w:val="12"/>
          <w:szCs w:val="12"/>
        </w:rPr>
        <w:t xml:space="preserve"> пакет</w:t>
      </w:r>
      <w:r w:rsidR="00D70449">
        <w:rPr>
          <w:rFonts w:ascii="Times New Roman" w:hAnsi="Times New Roman"/>
          <w:sz w:val="12"/>
          <w:szCs w:val="12"/>
        </w:rPr>
        <w:t>а</w:t>
      </w:r>
      <w:r w:rsidR="003743C3">
        <w:rPr>
          <w:rFonts w:ascii="Times New Roman" w:hAnsi="Times New Roman"/>
          <w:sz w:val="12"/>
          <w:szCs w:val="12"/>
        </w:rPr>
        <w:t xml:space="preserve"> услуг</w:t>
      </w:r>
      <w:r w:rsidR="000420A6">
        <w:rPr>
          <w:rFonts w:ascii="Times New Roman" w:hAnsi="Times New Roman"/>
          <w:sz w:val="12"/>
          <w:szCs w:val="12"/>
        </w:rPr>
        <w:t>.</w:t>
      </w:r>
      <w:r w:rsidR="003743C3">
        <w:rPr>
          <w:rFonts w:ascii="Times New Roman" w:hAnsi="Times New Roman"/>
          <w:sz w:val="12"/>
          <w:szCs w:val="12"/>
        </w:rPr>
        <w:t xml:space="preserve"> </w:t>
      </w:r>
    </w:p>
  </w:footnote>
  <w:footnote w:id="2">
    <w:p w14:paraId="3958D4B3" w14:textId="77777777" w:rsidR="00EB359B" w:rsidRPr="0054061F" w:rsidRDefault="00EB359B" w:rsidP="00EB359B">
      <w:pPr>
        <w:pStyle w:val="a8"/>
        <w:ind w:left="-284" w:hanging="142"/>
        <w:jc w:val="both"/>
        <w:rPr>
          <w:rFonts w:ascii="Times New Roman" w:hAnsi="Times New Roman"/>
          <w:sz w:val="12"/>
          <w:szCs w:val="12"/>
        </w:rPr>
      </w:pPr>
      <w:r w:rsidRPr="0054061F">
        <w:rPr>
          <w:rStyle w:val="aa"/>
          <w:rFonts w:ascii="Times New Roman" w:hAnsi="Times New Roman"/>
          <w:sz w:val="12"/>
          <w:szCs w:val="12"/>
        </w:rPr>
        <w:footnoteRef/>
      </w:r>
      <w:r w:rsidRPr="0054061F">
        <w:rPr>
          <w:rFonts w:ascii="Times New Roman" w:hAnsi="Times New Roman"/>
          <w:sz w:val="12"/>
          <w:szCs w:val="12"/>
        </w:rPr>
        <w:t xml:space="preserve"> </w:t>
      </w:r>
      <w:r>
        <w:rPr>
          <w:rFonts w:ascii="Times New Roman" w:hAnsi="Times New Roman"/>
          <w:sz w:val="12"/>
          <w:szCs w:val="12"/>
        </w:rPr>
        <w:t xml:space="preserve">За исключением   граждан   иностранных государств, совершающих в отношении Российской Федерации, Российских юридических лиц и физических лиц недружественные действия. </w:t>
      </w:r>
      <w:r w:rsidRPr="008C2966">
        <w:rPr>
          <w:rFonts w:ascii="Times New Roman" w:hAnsi="Times New Roman"/>
          <w:sz w:val="12"/>
          <w:szCs w:val="12"/>
        </w:rPr>
        <w:t>Не распространяется на лиц, имеющих вид на жительство.</w:t>
      </w:r>
    </w:p>
  </w:footnote>
  <w:footnote w:id="3">
    <w:p w14:paraId="1FE49A3A" w14:textId="3B74A64B" w:rsidR="00EB359B" w:rsidRPr="0054061F" w:rsidRDefault="00EB359B" w:rsidP="00EB359B">
      <w:pPr>
        <w:pStyle w:val="ac"/>
        <w:ind w:left="-284" w:hanging="142"/>
        <w:rPr>
          <w:rFonts w:ascii="Times New Roman" w:hAnsi="Times New Roman"/>
          <w:sz w:val="12"/>
          <w:szCs w:val="12"/>
        </w:rPr>
      </w:pPr>
      <w:r w:rsidRPr="0054061F">
        <w:rPr>
          <w:rStyle w:val="aa"/>
          <w:rFonts w:ascii="Times New Roman" w:hAnsi="Times New Roman"/>
          <w:sz w:val="12"/>
          <w:szCs w:val="12"/>
        </w:rPr>
        <w:footnoteRef/>
      </w:r>
      <w:r w:rsidRPr="0054061F">
        <w:rPr>
          <w:rFonts w:ascii="Times New Roman" w:hAnsi="Times New Roman"/>
          <w:sz w:val="12"/>
          <w:szCs w:val="12"/>
        </w:rPr>
        <w:t xml:space="preserve"> </w:t>
      </w:r>
      <w:r>
        <w:rPr>
          <w:rFonts w:ascii="Times New Roman" w:hAnsi="Times New Roman"/>
          <w:sz w:val="12"/>
          <w:szCs w:val="12"/>
        </w:rPr>
        <w:t>Н</w:t>
      </w:r>
      <w:r w:rsidRPr="0054061F">
        <w:rPr>
          <w:rFonts w:ascii="Times New Roman" w:hAnsi="Times New Roman"/>
          <w:sz w:val="12"/>
          <w:szCs w:val="12"/>
        </w:rPr>
        <w:t>е применимо для пенсионеров</w:t>
      </w:r>
      <w:r w:rsidR="000420A6">
        <w:rPr>
          <w:rFonts w:ascii="Times New Roman" w:hAnsi="Times New Roman"/>
          <w:sz w:val="12"/>
          <w:szCs w:val="12"/>
        </w:rPr>
        <w:t>.</w:t>
      </w:r>
    </w:p>
  </w:footnote>
  <w:footnote w:id="4">
    <w:p w14:paraId="56DC7449" w14:textId="017FF495" w:rsidR="00EB359B" w:rsidRDefault="00EB359B" w:rsidP="00EB359B">
      <w:pPr>
        <w:pStyle w:val="a8"/>
        <w:ind w:left="-284" w:hanging="142"/>
        <w:jc w:val="both"/>
        <w:rPr>
          <w:rFonts w:ascii="Times New Roman" w:hAnsi="Times New Roman"/>
          <w:sz w:val="12"/>
          <w:szCs w:val="12"/>
        </w:rPr>
      </w:pPr>
      <w:r w:rsidRPr="00355D98">
        <w:rPr>
          <w:rStyle w:val="aa"/>
          <w:rFonts w:ascii="Times New Roman" w:hAnsi="Times New Roman"/>
          <w:sz w:val="12"/>
          <w:szCs w:val="12"/>
        </w:rPr>
        <w:footnoteRef/>
      </w:r>
      <w:r w:rsidRPr="00355D98">
        <w:rPr>
          <w:rFonts w:ascii="Times New Roman" w:hAnsi="Times New Roman"/>
          <w:sz w:val="12"/>
          <w:szCs w:val="12"/>
        </w:rPr>
        <w:t xml:space="preserve"> </w:t>
      </w:r>
      <w:r>
        <w:rPr>
          <w:rFonts w:ascii="Times New Roman" w:hAnsi="Times New Roman"/>
          <w:sz w:val="12"/>
          <w:szCs w:val="12"/>
        </w:rPr>
        <w:t>П</w:t>
      </w:r>
      <w:r w:rsidRPr="00355D98">
        <w:rPr>
          <w:rFonts w:ascii="Times New Roman" w:hAnsi="Times New Roman"/>
          <w:sz w:val="12"/>
          <w:szCs w:val="12"/>
        </w:rPr>
        <w:t>о подключенному</w:t>
      </w:r>
      <w:r w:rsidR="000420A6">
        <w:rPr>
          <w:rFonts w:ascii="Times New Roman" w:hAnsi="Times New Roman"/>
          <w:sz w:val="12"/>
          <w:szCs w:val="12"/>
        </w:rPr>
        <w:t xml:space="preserve"> премиальному </w:t>
      </w:r>
      <w:r w:rsidRPr="00355D98">
        <w:rPr>
          <w:rFonts w:ascii="Times New Roman" w:hAnsi="Times New Roman"/>
          <w:sz w:val="12"/>
          <w:szCs w:val="12"/>
        </w:rPr>
        <w:t xml:space="preserve">пакету услуг </w:t>
      </w:r>
      <w:bookmarkStart w:id="1" w:name="_Hlk125024047"/>
      <w:r w:rsidRPr="00355D98">
        <w:rPr>
          <w:rFonts w:ascii="Times New Roman" w:hAnsi="Times New Roman"/>
          <w:sz w:val="12"/>
          <w:szCs w:val="12"/>
        </w:rPr>
        <w:t>отсутствует задолженность</w:t>
      </w:r>
      <w:r>
        <w:rPr>
          <w:rFonts w:ascii="Times New Roman" w:hAnsi="Times New Roman"/>
          <w:sz w:val="12"/>
          <w:szCs w:val="12"/>
        </w:rPr>
        <w:t xml:space="preserve"> по оплате </w:t>
      </w:r>
      <w:r w:rsidRPr="00355D98">
        <w:rPr>
          <w:rFonts w:ascii="Times New Roman" w:hAnsi="Times New Roman"/>
          <w:sz w:val="12"/>
          <w:szCs w:val="12"/>
        </w:rPr>
        <w:t>за обслуживание</w:t>
      </w:r>
      <w:bookmarkEnd w:id="1"/>
      <w:r w:rsidR="000420A6">
        <w:rPr>
          <w:rFonts w:ascii="Times New Roman" w:hAnsi="Times New Roman"/>
          <w:sz w:val="12"/>
          <w:szCs w:val="12"/>
        </w:rPr>
        <w:t>.</w:t>
      </w:r>
    </w:p>
    <w:p w14:paraId="626601FD" w14:textId="77777777" w:rsidR="00EB359B" w:rsidRPr="009D03CC" w:rsidRDefault="00EB359B" w:rsidP="00EB359B">
      <w:pPr>
        <w:pStyle w:val="a8"/>
        <w:ind w:left="-284" w:hanging="142"/>
        <w:rPr>
          <w:rFonts w:ascii="Times New Roman" w:hAnsi="Times New Roman"/>
        </w:rPr>
      </w:pPr>
    </w:p>
  </w:footnote>
  <w:footnote w:id="5">
    <w:p w14:paraId="251A5354" w14:textId="04CF0149" w:rsidR="00EB359B" w:rsidRPr="00355D98" w:rsidRDefault="00EB359B" w:rsidP="00355D98">
      <w:pPr>
        <w:pStyle w:val="a8"/>
        <w:ind w:left="-426" w:firstLine="426"/>
        <w:jc w:val="both"/>
        <w:rPr>
          <w:rFonts w:ascii="Times New Roman" w:hAnsi="Times New Roman"/>
          <w:sz w:val="12"/>
          <w:szCs w:val="12"/>
        </w:rPr>
      </w:pPr>
      <w:r w:rsidRPr="00355D98">
        <w:rPr>
          <w:rStyle w:val="aa"/>
          <w:rFonts w:ascii="Times New Roman" w:hAnsi="Times New Roman"/>
          <w:sz w:val="12"/>
          <w:szCs w:val="12"/>
        </w:rPr>
        <w:footnoteRef/>
      </w:r>
      <w:r w:rsidRPr="00355D98">
        <w:rPr>
          <w:rFonts w:ascii="Times New Roman" w:hAnsi="Times New Roman"/>
          <w:sz w:val="12"/>
          <w:szCs w:val="12"/>
        </w:rPr>
        <w:t xml:space="preserve"> Заемщик вправе самостоятельно определить перечень предоставляемых документов для определения величины среднемесячного дохода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15B23"/>
    <w:multiLevelType w:val="hybridMultilevel"/>
    <w:tmpl w:val="023AD4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7776F7"/>
    <w:multiLevelType w:val="hybridMultilevel"/>
    <w:tmpl w:val="5DBC71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13131A9"/>
    <w:multiLevelType w:val="hybridMultilevel"/>
    <w:tmpl w:val="C3DC43D4"/>
    <w:lvl w:ilvl="0" w:tplc="04190001">
      <w:start w:val="1"/>
      <w:numFmt w:val="bullet"/>
      <w:lvlText w:val=""/>
      <w:lvlJc w:val="left"/>
      <w:pPr>
        <w:ind w:left="804" w:hanging="360"/>
      </w:pPr>
      <w:rPr>
        <w:rFonts w:ascii="Symbol" w:hAnsi="Symbol" w:hint="default"/>
      </w:rPr>
    </w:lvl>
    <w:lvl w:ilvl="1" w:tplc="04190003" w:tentative="1">
      <w:start w:val="1"/>
      <w:numFmt w:val="bullet"/>
      <w:lvlText w:val="o"/>
      <w:lvlJc w:val="left"/>
      <w:pPr>
        <w:ind w:left="1524" w:hanging="360"/>
      </w:pPr>
      <w:rPr>
        <w:rFonts w:ascii="Courier New" w:hAnsi="Courier New" w:cs="Courier New" w:hint="default"/>
      </w:rPr>
    </w:lvl>
    <w:lvl w:ilvl="2" w:tplc="04190005" w:tentative="1">
      <w:start w:val="1"/>
      <w:numFmt w:val="bullet"/>
      <w:lvlText w:val=""/>
      <w:lvlJc w:val="left"/>
      <w:pPr>
        <w:ind w:left="2244" w:hanging="360"/>
      </w:pPr>
      <w:rPr>
        <w:rFonts w:ascii="Wingdings" w:hAnsi="Wingdings" w:hint="default"/>
      </w:rPr>
    </w:lvl>
    <w:lvl w:ilvl="3" w:tplc="04190001" w:tentative="1">
      <w:start w:val="1"/>
      <w:numFmt w:val="bullet"/>
      <w:lvlText w:val=""/>
      <w:lvlJc w:val="left"/>
      <w:pPr>
        <w:ind w:left="2964" w:hanging="360"/>
      </w:pPr>
      <w:rPr>
        <w:rFonts w:ascii="Symbol" w:hAnsi="Symbol" w:hint="default"/>
      </w:rPr>
    </w:lvl>
    <w:lvl w:ilvl="4" w:tplc="04190003" w:tentative="1">
      <w:start w:val="1"/>
      <w:numFmt w:val="bullet"/>
      <w:lvlText w:val="o"/>
      <w:lvlJc w:val="left"/>
      <w:pPr>
        <w:ind w:left="3684" w:hanging="360"/>
      </w:pPr>
      <w:rPr>
        <w:rFonts w:ascii="Courier New" w:hAnsi="Courier New" w:cs="Courier New" w:hint="default"/>
      </w:rPr>
    </w:lvl>
    <w:lvl w:ilvl="5" w:tplc="04190005" w:tentative="1">
      <w:start w:val="1"/>
      <w:numFmt w:val="bullet"/>
      <w:lvlText w:val=""/>
      <w:lvlJc w:val="left"/>
      <w:pPr>
        <w:ind w:left="4404" w:hanging="360"/>
      </w:pPr>
      <w:rPr>
        <w:rFonts w:ascii="Wingdings" w:hAnsi="Wingdings" w:hint="default"/>
      </w:rPr>
    </w:lvl>
    <w:lvl w:ilvl="6" w:tplc="04190001" w:tentative="1">
      <w:start w:val="1"/>
      <w:numFmt w:val="bullet"/>
      <w:lvlText w:val=""/>
      <w:lvlJc w:val="left"/>
      <w:pPr>
        <w:ind w:left="5124" w:hanging="360"/>
      </w:pPr>
      <w:rPr>
        <w:rFonts w:ascii="Symbol" w:hAnsi="Symbol" w:hint="default"/>
      </w:rPr>
    </w:lvl>
    <w:lvl w:ilvl="7" w:tplc="04190003" w:tentative="1">
      <w:start w:val="1"/>
      <w:numFmt w:val="bullet"/>
      <w:lvlText w:val="o"/>
      <w:lvlJc w:val="left"/>
      <w:pPr>
        <w:ind w:left="5844" w:hanging="360"/>
      </w:pPr>
      <w:rPr>
        <w:rFonts w:ascii="Courier New" w:hAnsi="Courier New" w:cs="Courier New" w:hint="default"/>
      </w:rPr>
    </w:lvl>
    <w:lvl w:ilvl="8" w:tplc="04190005" w:tentative="1">
      <w:start w:val="1"/>
      <w:numFmt w:val="bullet"/>
      <w:lvlText w:val=""/>
      <w:lvlJc w:val="left"/>
      <w:pPr>
        <w:ind w:left="6564" w:hanging="360"/>
      </w:pPr>
      <w:rPr>
        <w:rFonts w:ascii="Wingdings" w:hAnsi="Wingdings" w:hint="default"/>
      </w:rPr>
    </w:lvl>
  </w:abstractNum>
  <w:abstractNum w:abstractNumId="3" w15:restartNumberingAfterBreak="0">
    <w:nsid w:val="13350E0E"/>
    <w:multiLevelType w:val="hybridMultilevel"/>
    <w:tmpl w:val="A568388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3F253E2"/>
    <w:multiLevelType w:val="hybridMultilevel"/>
    <w:tmpl w:val="B522539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15:restartNumberingAfterBreak="0">
    <w:nsid w:val="14F072C1"/>
    <w:multiLevelType w:val="hybridMultilevel"/>
    <w:tmpl w:val="21203184"/>
    <w:lvl w:ilvl="0" w:tplc="06322278">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96D1760"/>
    <w:multiLevelType w:val="hybridMultilevel"/>
    <w:tmpl w:val="CEE25E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DD35914"/>
    <w:multiLevelType w:val="hybridMultilevel"/>
    <w:tmpl w:val="DF78A5FE"/>
    <w:lvl w:ilvl="0" w:tplc="2D36F1EE">
      <w:start w:val="1"/>
      <w:numFmt w:val="bullet"/>
      <w:lvlText w:val=""/>
      <w:lvlJc w:val="left"/>
      <w:pPr>
        <w:ind w:left="720" w:hanging="360"/>
      </w:pPr>
      <w:rPr>
        <w:rFonts w:ascii="Symbol" w:hAnsi="Symbol" w:hint="default"/>
        <w:sz w:val="18"/>
        <w:szCs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DFE4046"/>
    <w:multiLevelType w:val="hybridMultilevel"/>
    <w:tmpl w:val="41943134"/>
    <w:lvl w:ilvl="0" w:tplc="F7D8E442">
      <w:start w:val="1"/>
      <w:numFmt w:val="bullet"/>
      <w:lvlText w:val=""/>
      <w:lvlJc w:val="left"/>
      <w:pPr>
        <w:ind w:left="720" w:hanging="360"/>
      </w:pPr>
      <w:rPr>
        <w:rFonts w:ascii="Symbol" w:hAnsi="Symbol" w:hint="default"/>
        <w:sz w:val="18"/>
        <w:szCs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50747B8"/>
    <w:multiLevelType w:val="hybridMultilevel"/>
    <w:tmpl w:val="1F38F5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0586267"/>
    <w:multiLevelType w:val="hybridMultilevel"/>
    <w:tmpl w:val="CFBC06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3B14902"/>
    <w:multiLevelType w:val="hybridMultilevel"/>
    <w:tmpl w:val="80060A92"/>
    <w:lvl w:ilvl="0" w:tplc="B742E64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4CD5F2C"/>
    <w:multiLevelType w:val="hybridMultilevel"/>
    <w:tmpl w:val="0CA46E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6A358BA"/>
    <w:multiLevelType w:val="hybridMultilevel"/>
    <w:tmpl w:val="3EB077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A434A29"/>
    <w:multiLevelType w:val="hybridMultilevel"/>
    <w:tmpl w:val="A67EA804"/>
    <w:lvl w:ilvl="0" w:tplc="8DA21C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12039A2"/>
    <w:multiLevelType w:val="hybridMultilevel"/>
    <w:tmpl w:val="871CC43E"/>
    <w:lvl w:ilvl="0" w:tplc="9AAAD1E4">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3B665F9"/>
    <w:multiLevelType w:val="hybridMultilevel"/>
    <w:tmpl w:val="8DD47BC0"/>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 w15:restartNumberingAfterBreak="0">
    <w:nsid w:val="48011537"/>
    <w:multiLevelType w:val="hybridMultilevel"/>
    <w:tmpl w:val="73423F00"/>
    <w:lvl w:ilvl="0" w:tplc="4F6C7652">
      <w:start w:val="1"/>
      <w:numFmt w:val="bullet"/>
      <w:lvlText w:val=""/>
      <w:lvlJc w:val="left"/>
      <w:pPr>
        <w:ind w:left="756" w:hanging="360"/>
      </w:pPr>
      <w:rPr>
        <w:rFonts w:ascii="Symbol" w:hAnsi="Symbol" w:hint="default"/>
        <w:sz w:val="18"/>
        <w:szCs w:val="18"/>
      </w:rPr>
    </w:lvl>
    <w:lvl w:ilvl="1" w:tplc="04190003" w:tentative="1">
      <w:start w:val="1"/>
      <w:numFmt w:val="bullet"/>
      <w:lvlText w:val="o"/>
      <w:lvlJc w:val="left"/>
      <w:pPr>
        <w:ind w:left="1476" w:hanging="360"/>
      </w:pPr>
      <w:rPr>
        <w:rFonts w:ascii="Courier New" w:hAnsi="Courier New" w:cs="Courier New" w:hint="default"/>
      </w:rPr>
    </w:lvl>
    <w:lvl w:ilvl="2" w:tplc="04190005" w:tentative="1">
      <w:start w:val="1"/>
      <w:numFmt w:val="bullet"/>
      <w:lvlText w:val=""/>
      <w:lvlJc w:val="left"/>
      <w:pPr>
        <w:ind w:left="2196" w:hanging="360"/>
      </w:pPr>
      <w:rPr>
        <w:rFonts w:ascii="Wingdings" w:hAnsi="Wingdings" w:hint="default"/>
      </w:rPr>
    </w:lvl>
    <w:lvl w:ilvl="3" w:tplc="04190001" w:tentative="1">
      <w:start w:val="1"/>
      <w:numFmt w:val="bullet"/>
      <w:lvlText w:val=""/>
      <w:lvlJc w:val="left"/>
      <w:pPr>
        <w:ind w:left="2916" w:hanging="360"/>
      </w:pPr>
      <w:rPr>
        <w:rFonts w:ascii="Symbol" w:hAnsi="Symbol" w:hint="default"/>
      </w:rPr>
    </w:lvl>
    <w:lvl w:ilvl="4" w:tplc="04190003" w:tentative="1">
      <w:start w:val="1"/>
      <w:numFmt w:val="bullet"/>
      <w:lvlText w:val="o"/>
      <w:lvlJc w:val="left"/>
      <w:pPr>
        <w:ind w:left="3636" w:hanging="360"/>
      </w:pPr>
      <w:rPr>
        <w:rFonts w:ascii="Courier New" w:hAnsi="Courier New" w:cs="Courier New" w:hint="default"/>
      </w:rPr>
    </w:lvl>
    <w:lvl w:ilvl="5" w:tplc="04190005" w:tentative="1">
      <w:start w:val="1"/>
      <w:numFmt w:val="bullet"/>
      <w:lvlText w:val=""/>
      <w:lvlJc w:val="left"/>
      <w:pPr>
        <w:ind w:left="4356" w:hanging="360"/>
      </w:pPr>
      <w:rPr>
        <w:rFonts w:ascii="Wingdings" w:hAnsi="Wingdings" w:hint="default"/>
      </w:rPr>
    </w:lvl>
    <w:lvl w:ilvl="6" w:tplc="04190001" w:tentative="1">
      <w:start w:val="1"/>
      <w:numFmt w:val="bullet"/>
      <w:lvlText w:val=""/>
      <w:lvlJc w:val="left"/>
      <w:pPr>
        <w:ind w:left="5076" w:hanging="360"/>
      </w:pPr>
      <w:rPr>
        <w:rFonts w:ascii="Symbol" w:hAnsi="Symbol" w:hint="default"/>
      </w:rPr>
    </w:lvl>
    <w:lvl w:ilvl="7" w:tplc="04190003" w:tentative="1">
      <w:start w:val="1"/>
      <w:numFmt w:val="bullet"/>
      <w:lvlText w:val="o"/>
      <w:lvlJc w:val="left"/>
      <w:pPr>
        <w:ind w:left="5796" w:hanging="360"/>
      </w:pPr>
      <w:rPr>
        <w:rFonts w:ascii="Courier New" w:hAnsi="Courier New" w:cs="Courier New" w:hint="default"/>
      </w:rPr>
    </w:lvl>
    <w:lvl w:ilvl="8" w:tplc="04190005" w:tentative="1">
      <w:start w:val="1"/>
      <w:numFmt w:val="bullet"/>
      <w:lvlText w:val=""/>
      <w:lvlJc w:val="left"/>
      <w:pPr>
        <w:ind w:left="6516" w:hanging="360"/>
      </w:pPr>
      <w:rPr>
        <w:rFonts w:ascii="Wingdings" w:hAnsi="Wingdings" w:hint="default"/>
      </w:rPr>
    </w:lvl>
  </w:abstractNum>
  <w:abstractNum w:abstractNumId="18" w15:restartNumberingAfterBreak="0">
    <w:nsid w:val="49D713D3"/>
    <w:multiLevelType w:val="hybridMultilevel"/>
    <w:tmpl w:val="0E682510"/>
    <w:lvl w:ilvl="0" w:tplc="4370A688">
      <w:start w:val="1"/>
      <w:numFmt w:val="bullet"/>
      <w:lvlText w:val=""/>
      <w:lvlJc w:val="left"/>
      <w:pPr>
        <w:ind w:left="720" w:hanging="360"/>
      </w:pPr>
      <w:rPr>
        <w:rFonts w:ascii="Symbol" w:hAnsi="Symbol" w:hint="default"/>
        <w:sz w:val="18"/>
        <w:szCs w:val="18"/>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1380E5A"/>
    <w:multiLevelType w:val="hybridMultilevel"/>
    <w:tmpl w:val="82660F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2B07FA7"/>
    <w:multiLevelType w:val="hybridMultilevel"/>
    <w:tmpl w:val="BAB8DE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3175544"/>
    <w:multiLevelType w:val="hybridMultilevel"/>
    <w:tmpl w:val="813EC266"/>
    <w:lvl w:ilvl="0" w:tplc="713A3E74">
      <w:start w:val="1"/>
      <w:numFmt w:val="bullet"/>
      <w:lvlText w:val=""/>
      <w:lvlJc w:val="left"/>
      <w:pPr>
        <w:ind w:left="720" w:hanging="360"/>
      </w:pPr>
      <w:rPr>
        <w:rFonts w:ascii="Symbol" w:hAnsi="Symbol" w:hint="default"/>
        <w:sz w:val="16"/>
        <w:szCs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4D234FE"/>
    <w:multiLevelType w:val="hybridMultilevel"/>
    <w:tmpl w:val="8278D2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78312AE"/>
    <w:multiLevelType w:val="hybridMultilevel"/>
    <w:tmpl w:val="95D6D8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05A3102"/>
    <w:multiLevelType w:val="hybridMultilevel"/>
    <w:tmpl w:val="9F2E1A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0764A31"/>
    <w:multiLevelType w:val="hybridMultilevel"/>
    <w:tmpl w:val="05D40EA4"/>
    <w:lvl w:ilvl="0" w:tplc="04190001">
      <w:start w:val="1"/>
      <w:numFmt w:val="bullet"/>
      <w:lvlText w:val=""/>
      <w:lvlJc w:val="left"/>
      <w:pPr>
        <w:ind w:left="364" w:hanging="360"/>
      </w:pPr>
      <w:rPr>
        <w:rFonts w:ascii="Symbol" w:hAnsi="Symbol" w:hint="default"/>
      </w:rPr>
    </w:lvl>
    <w:lvl w:ilvl="1" w:tplc="04190003" w:tentative="1">
      <w:start w:val="1"/>
      <w:numFmt w:val="bullet"/>
      <w:lvlText w:val="o"/>
      <w:lvlJc w:val="left"/>
      <w:pPr>
        <w:ind w:left="1084" w:hanging="360"/>
      </w:pPr>
      <w:rPr>
        <w:rFonts w:ascii="Courier New" w:hAnsi="Courier New" w:cs="Courier New" w:hint="default"/>
      </w:rPr>
    </w:lvl>
    <w:lvl w:ilvl="2" w:tplc="04190005" w:tentative="1">
      <w:start w:val="1"/>
      <w:numFmt w:val="bullet"/>
      <w:lvlText w:val=""/>
      <w:lvlJc w:val="left"/>
      <w:pPr>
        <w:ind w:left="1804" w:hanging="360"/>
      </w:pPr>
      <w:rPr>
        <w:rFonts w:ascii="Wingdings" w:hAnsi="Wingdings" w:hint="default"/>
      </w:rPr>
    </w:lvl>
    <w:lvl w:ilvl="3" w:tplc="04190001" w:tentative="1">
      <w:start w:val="1"/>
      <w:numFmt w:val="bullet"/>
      <w:lvlText w:val=""/>
      <w:lvlJc w:val="left"/>
      <w:pPr>
        <w:ind w:left="2524" w:hanging="360"/>
      </w:pPr>
      <w:rPr>
        <w:rFonts w:ascii="Symbol" w:hAnsi="Symbol" w:hint="default"/>
      </w:rPr>
    </w:lvl>
    <w:lvl w:ilvl="4" w:tplc="04190003" w:tentative="1">
      <w:start w:val="1"/>
      <w:numFmt w:val="bullet"/>
      <w:lvlText w:val="o"/>
      <w:lvlJc w:val="left"/>
      <w:pPr>
        <w:ind w:left="3244" w:hanging="360"/>
      </w:pPr>
      <w:rPr>
        <w:rFonts w:ascii="Courier New" w:hAnsi="Courier New" w:cs="Courier New" w:hint="default"/>
      </w:rPr>
    </w:lvl>
    <w:lvl w:ilvl="5" w:tplc="04190005" w:tentative="1">
      <w:start w:val="1"/>
      <w:numFmt w:val="bullet"/>
      <w:lvlText w:val=""/>
      <w:lvlJc w:val="left"/>
      <w:pPr>
        <w:ind w:left="3964" w:hanging="360"/>
      </w:pPr>
      <w:rPr>
        <w:rFonts w:ascii="Wingdings" w:hAnsi="Wingdings" w:hint="default"/>
      </w:rPr>
    </w:lvl>
    <w:lvl w:ilvl="6" w:tplc="04190001" w:tentative="1">
      <w:start w:val="1"/>
      <w:numFmt w:val="bullet"/>
      <w:lvlText w:val=""/>
      <w:lvlJc w:val="left"/>
      <w:pPr>
        <w:ind w:left="4684" w:hanging="360"/>
      </w:pPr>
      <w:rPr>
        <w:rFonts w:ascii="Symbol" w:hAnsi="Symbol" w:hint="default"/>
      </w:rPr>
    </w:lvl>
    <w:lvl w:ilvl="7" w:tplc="04190003" w:tentative="1">
      <w:start w:val="1"/>
      <w:numFmt w:val="bullet"/>
      <w:lvlText w:val="o"/>
      <w:lvlJc w:val="left"/>
      <w:pPr>
        <w:ind w:left="5404" w:hanging="360"/>
      </w:pPr>
      <w:rPr>
        <w:rFonts w:ascii="Courier New" w:hAnsi="Courier New" w:cs="Courier New" w:hint="default"/>
      </w:rPr>
    </w:lvl>
    <w:lvl w:ilvl="8" w:tplc="04190005" w:tentative="1">
      <w:start w:val="1"/>
      <w:numFmt w:val="bullet"/>
      <w:lvlText w:val=""/>
      <w:lvlJc w:val="left"/>
      <w:pPr>
        <w:ind w:left="6124" w:hanging="360"/>
      </w:pPr>
      <w:rPr>
        <w:rFonts w:ascii="Wingdings" w:hAnsi="Wingdings" w:hint="default"/>
      </w:rPr>
    </w:lvl>
  </w:abstractNum>
  <w:abstractNum w:abstractNumId="26" w15:restartNumberingAfterBreak="0">
    <w:nsid w:val="61A07783"/>
    <w:multiLevelType w:val="hybridMultilevel"/>
    <w:tmpl w:val="4CC6D0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4880F42"/>
    <w:multiLevelType w:val="hybridMultilevel"/>
    <w:tmpl w:val="F8A8EA3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1836F11"/>
    <w:multiLevelType w:val="hybridMultilevel"/>
    <w:tmpl w:val="FE745D46"/>
    <w:lvl w:ilvl="0" w:tplc="9AAAD1E4">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4EC64AB"/>
    <w:multiLevelType w:val="hybridMultilevel"/>
    <w:tmpl w:val="91B0A650"/>
    <w:lvl w:ilvl="0" w:tplc="E3F81D98">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AF02764"/>
    <w:multiLevelType w:val="hybridMultilevel"/>
    <w:tmpl w:val="ACE8CE5E"/>
    <w:lvl w:ilvl="0" w:tplc="0419000D">
      <w:start w:val="1"/>
      <w:numFmt w:val="bullet"/>
      <w:lvlText w:val=""/>
      <w:lvlJc w:val="left"/>
      <w:pPr>
        <w:ind w:left="893" w:hanging="360"/>
      </w:pPr>
      <w:rPr>
        <w:rFonts w:ascii="Wingdings" w:hAnsi="Wingdings" w:hint="default"/>
      </w:rPr>
    </w:lvl>
    <w:lvl w:ilvl="1" w:tplc="04190003" w:tentative="1">
      <w:start w:val="1"/>
      <w:numFmt w:val="bullet"/>
      <w:lvlText w:val="o"/>
      <w:lvlJc w:val="left"/>
      <w:pPr>
        <w:ind w:left="1613" w:hanging="360"/>
      </w:pPr>
      <w:rPr>
        <w:rFonts w:ascii="Courier New" w:hAnsi="Courier New" w:cs="Courier New" w:hint="default"/>
      </w:rPr>
    </w:lvl>
    <w:lvl w:ilvl="2" w:tplc="04190005" w:tentative="1">
      <w:start w:val="1"/>
      <w:numFmt w:val="bullet"/>
      <w:lvlText w:val=""/>
      <w:lvlJc w:val="left"/>
      <w:pPr>
        <w:ind w:left="2333" w:hanging="360"/>
      </w:pPr>
      <w:rPr>
        <w:rFonts w:ascii="Wingdings" w:hAnsi="Wingdings" w:hint="default"/>
      </w:rPr>
    </w:lvl>
    <w:lvl w:ilvl="3" w:tplc="04190001" w:tentative="1">
      <w:start w:val="1"/>
      <w:numFmt w:val="bullet"/>
      <w:lvlText w:val=""/>
      <w:lvlJc w:val="left"/>
      <w:pPr>
        <w:ind w:left="3053" w:hanging="360"/>
      </w:pPr>
      <w:rPr>
        <w:rFonts w:ascii="Symbol" w:hAnsi="Symbol" w:hint="default"/>
      </w:rPr>
    </w:lvl>
    <w:lvl w:ilvl="4" w:tplc="04190003" w:tentative="1">
      <w:start w:val="1"/>
      <w:numFmt w:val="bullet"/>
      <w:lvlText w:val="o"/>
      <w:lvlJc w:val="left"/>
      <w:pPr>
        <w:ind w:left="3773" w:hanging="360"/>
      </w:pPr>
      <w:rPr>
        <w:rFonts w:ascii="Courier New" w:hAnsi="Courier New" w:cs="Courier New" w:hint="default"/>
      </w:rPr>
    </w:lvl>
    <w:lvl w:ilvl="5" w:tplc="04190005" w:tentative="1">
      <w:start w:val="1"/>
      <w:numFmt w:val="bullet"/>
      <w:lvlText w:val=""/>
      <w:lvlJc w:val="left"/>
      <w:pPr>
        <w:ind w:left="4493" w:hanging="360"/>
      </w:pPr>
      <w:rPr>
        <w:rFonts w:ascii="Wingdings" w:hAnsi="Wingdings" w:hint="default"/>
      </w:rPr>
    </w:lvl>
    <w:lvl w:ilvl="6" w:tplc="04190001" w:tentative="1">
      <w:start w:val="1"/>
      <w:numFmt w:val="bullet"/>
      <w:lvlText w:val=""/>
      <w:lvlJc w:val="left"/>
      <w:pPr>
        <w:ind w:left="5213" w:hanging="360"/>
      </w:pPr>
      <w:rPr>
        <w:rFonts w:ascii="Symbol" w:hAnsi="Symbol" w:hint="default"/>
      </w:rPr>
    </w:lvl>
    <w:lvl w:ilvl="7" w:tplc="04190003" w:tentative="1">
      <w:start w:val="1"/>
      <w:numFmt w:val="bullet"/>
      <w:lvlText w:val="o"/>
      <w:lvlJc w:val="left"/>
      <w:pPr>
        <w:ind w:left="5933" w:hanging="360"/>
      </w:pPr>
      <w:rPr>
        <w:rFonts w:ascii="Courier New" w:hAnsi="Courier New" w:cs="Courier New" w:hint="default"/>
      </w:rPr>
    </w:lvl>
    <w:lvl w:ilvl="8" w:tplc="04190005" w:tentative="1">
      <w:start w:val="1"/>
      <w:numFmt w:val="bullet"/>
      <w:lvlText w:val=""/>
      <w:lvlJc w:val="left"/>
      <w:pPr>
        <w:ind w:left="6653" w:hanging="360"/>
      </w:pPr>
      <w:rPr>
        <w:rFonts w:ascii="Wingdings" w:hAnsi="Wingdings" w:hint="default"/>
      </w:rPr>
    </w:lvl>
  </w:abstractNum>
  <w:abstractNum w:abstractNumId="31" w15:restartNumberingAfterBreak="0">
    <w:nsid w:val="7F8900FD"/>
    <w:multiLevelType w:val="hybridMultilevel"/>
    <w:tmpl w:val="46E2BA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3"/>
  </w:num>
  <w:num w:numId="4">
    <w:abstractNumId w:val="21"/>
  </w:num>
  <w:num w:numId="5">
    <w:abstractNumId w:val="28"/>
  </w:num>
  <w:num w:numId="6">
    <w:abstractNumId w:val="20"/>
  </w:num>
  <w:num w:numId="7">
    <w:abstractNumId w:val="26"/>
  </w:num>
  <w:num w:numId="8">
    <w:abstractNumId w:val="15"/>
  </w:num>
  <w:num w:numId="9">
    <w:abstractNumId w:val="10"/>
  </w:num>
  <w:num w:numId="10">
    <w:abstractNumId w:val="24"/>
  </w:num>
  <w:num w:numId="11">
    <w:abstractNumId w:val="7"/>
  </w:num>
  <w:num w:numId="12">
    <w:abstractNumId w:val="11"/>
  </w:num>
  <w:num w:numId="13">
    <w:abstractNumId w:val="31"/>
  </w:num>
  <w:num w:numId="14">
    <w:abstractNumId w:val="22"/>
  </w:num>
  <w:num w:numId="15">
    <w:abstractNumId w:val="13"/>
  </w:num>
  <w:num w:numId="16">
    <w:abstractNumId w:val="18"/>
  </w:num>
  <w:num w:numId="17">
    <w:abstractNumId w:val="5"/>
  </w:num>
  <w:num w:numId="18">
    <w:abstractNumId w:val="29"/>
  </w:num>
  <w:num w:numId="19">
    <w:abstractNumId w:val="8"/>
  </w:num>
  <w:num w:numId="20">
    <w:abstractNumId w:val="17"/>
  </w:num>
  <w:num w:numId="21">
    <w:abstractNumId w:val="4"/>
  </w:num>
  <w:num w:numId="22">
    <w:abstractNumId w:val="25"/>
  </w:num>
  <w:num w:numId="23">
    <w:abstractNumId w:val="2"/>
  </w:num>
  <w:num w:numId="24">
    <w:abstractNumId w:val="16"/>
  </w:num>
  <w:num w:numId="25">
    <w:abstractNumId w:val="23"/>
  </w:num>
  <w:num w:numId="26">
    <w:abstractNumId w:val="12"/>
  </w:num>
  <w:num w:numId="27">
    <w:abstractNumId w:val="14"/>
  </w:num>
  <w:num w:numId="28">
    <w:abstractNumId w:val="27"/>
  </w:num>
  <w:num w:numId="29">
    <w:abstractNumId w:val="1"/>
  </w:num>
  <w:num w:numId="30">
    <w:abstractNumId w:val="30"/>
  </w:num>
  <w:num w:numId="31">
    <w:abstractNumId w:val="0"/>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63D"/>
    <w:rsid w:val="000010EB"/>
    <w:rsid w:val="0000124D"/>
    <w:rsid w:val="000015D2"/>
    <w:rsid w:val="00003E45"/>
    <w:rsid w:val="0000543D"/>
    <w:rsid w:val="00005465"/>
    <w:rsid w:val="000057A3"/>
    <w:rsid w:val="00010AFA"/>
    <w:rsid w:val="0001420F"/>
    <w:rsid w:val="00014C71"/>
    <w:rsid w:val="000152B5"/>
    <w:rsid w:val="0001563D"/>
    <w:rsid w:val="000158C4"/>
    <w:rsid w:val="00015EDA"/>
    <w:rsid w:val="00016217"/>
    <w:rsid w:val="0001671C"/>
    <w:rsid w:val="000205AA"/>
    <w:rsid w:val="00020B20"/>
    <w:rsid w:val="00020B66"/>
    <w:rsid w:val="00020C58"/>
    <w:rsid w:val="00024D91"/>
    <w:rsid w:val="00027FC9"/>
    <w:rsid w:val="0003108A"/>
    <w:rsid w:val="000310F2"/>
    <w:rsid w:val="00031128"/>
    <w:rsid w:val="0003131C"/>
    <w:rsid w:val="00031BE6"/>
    <w:rsid w:val="0003248C"/>
    <w:rsid w:val="00036478"/>
    <w:rsid w:val="00037242"/>
    <w:rsid w:val="00037989"/>
    <w:rsid w:val="00037C8D"/>
    <w:rsid w:val="000413DF"/>
    <w:rsid w:val="000414E4"/>
    <w:rsid w:val="00041550"/>
    <w:rsid w:val="000420A6"/>
    <w:rsid w:val="00042738"/>
    <w:rsid w:val="000440B8"/>
    <w:rsid w:val="00044CAE"/>
    <w:rsid w:val="00044F94"/>
    <w:rsid w:val="000452B1"/>
    <w:rsid w:val="0005039E"/>
    <w:rsid w:val="00051AA7"/>
    <w:rsid w:val="0005221F"/>
    <w:rsid w:val="00053607"/>
    <w:rsid w:val="00054BDC"/>
    <w:rsid w:val="00055C05"/>
    <w:rsid w:val="00061040"/>
    <w:rsid w:val="00061047"/>
    <w:rsid w:val="00063656"/>
    <w:rsid w:val="000654DA"/>
    <w:rsid w:val="00065716"/>
    <w:rsid w:val="00065E6B"/>
    <w:rsid w:val="000663B9"/>
    <w:rsid w:val="00067FE4"/>
    <w:rsid w:val="00071EB6"/>
    <w:rsid w:val="000725B8"/>
    <w:rsid w:val="000745C7"/>
    <w:rsid w:val="000755BF"/>
    <w:rsid w:val="0007584D"/>
    <w:rsid w:val="00075FA3"/>
    <w:rsid w:val="00076BAB"/>
    <w:rsid w:val="000773AB"/>
    <w:rsid w:val="00081B29"/>
    <w:rsid w:val="00081C2A"/>
    <w:rsid w:val="00081E1B"/>
    <w:rsid w:val="000825CA"/>
    <w:rsid w:val="00084E88"/>
    <w:rsid w:val="00085AB0"/>
    <w:rsid w:val="0009032C"/>
    <w:rsid w:val="00090DF3"/>
    <w:rsid w:val="00091264"/>
    <w:rsid w:val="000913A3"/>
    <w:rsid w:val="00091833"/>
    <w:rsid w:val="00091A19"/>
    <w:rsid w:val="0009217F"/>
    <w:rsid w:val="00093F84"/>
    <w:rsid w:val="000945D8"/>
    <w:rsid w:val="0009468C"/>
    <w:rsid w:val="00096A4B"/>
    <w:rsid w:val="00097A24"/>
    <w:rsid w:val="000A03C9"/>
    <w:rsid w:val="000A1295"/>
    <w:rsid w:val="000A28FC"/>
    <w:rsid w:val="000A2C3D"/>
    <w:rsid w:val="000A36AC"/>
    <w:rsid w:val="000A3C0E"/>
    <w:rsid w:val="000A4D3E"/>
    <w:rsid w:val="000A5B97"/>
    <w:rsid w:val="000A6C83"/>
    <w:rsid w:val="000B0F2E"/>
    <w:rsid w:val="000B1220"/>
    <w:rsid w:val="000B2A61"/>
    <w:rsid w:val="000B3349"/>
    <w:rsid w:val="000B36C4"/>
    <w:rsid w:val="000B431D"/>
    <w:rsid w:val="000B5CE4"/>
    <w:rsid w:val="000B635C"/>
    <w:rsid w:val="000B6FF2"/>
    <w:rsid w:val="000B78F4"/>
    <w:rsid w:val="000C165A"/>
    <w:rsid w:val="000C1736"/>
    <w:rsid w:val="000C28DD"/>
    <w:rsid w:val="000C354E"/>
    <w:rsid w:val="000C3A24"/>
    <w:rsid w:val="000C4206"/>
    <w:rsid w:val="000C6FF3"/>
    <w:rsid w:val="000C7006"/>
    <w:rsid w:val="000D17FC"/>
    <w:rsid w:val="000D19CD"/>
    <w:rsid w:val="000D1C72"/>
    <w:rsid w:val="000D3CA0"/>
    <w:rsid w:val="000D54A5"/>
    <w:rsid w:val="000D5C05"/>
    <w:rsid w:val="000D6DDD"/>
    <w:rsid w:val="000D747F"/>
    <w:rsid w:val="000E1097"/>
    <w:rsid w:val="000E11FE"/>
    <w:rsid w:val="000E764E"/>
    <w:rsid w:val="000F11E1"/>
    <w:rsid w:val="000F14DD"/>
    <w:rsid w:val="000F1805"/>
    <w:rsid w:val="000F2A53"/>
    <w:rsid w:val="000F4F46"/>
    <w:rsid w:val="000F5681"/>
    <w:rsid w:val="000F662E"/>
    <w:rsid w:val="000F6EC0"/>
    <w:rsid w:val="000F77FC"/>
    <w:rsid w:val="00100190"/>
    <w:rsid w:val="001004AD"/>
    <w:rsid w:val="001011C9"/>
    <w:rsid w:val="00101AC7"/>
    <w:rsid w:val="00102814"/>
    <w:rsid w:val="00104066"/>
    <w:rsid w:val="00106875"/>
    <w:rsid w:val="00107509"/>
    <w:rsid w:val="00110547"/>
    <w:rsid w:val="001109D3"/>
    <w:rsid w:val="00110F7C"/>
    <w:rsid w:val="001111E6"/>
    <w:rsid w:val="00111BB4"/>
    <w:rsid w:val="001146D8"/>
    <w:rsid w:val="001164C0"/>
    <w:rsid w:val="00117508"/>
    <w:rsid w:val="0011771C"/>
    <w:rsid w:val="001177A7"/>
    <w:rsid w:val="00120706"/>
    <w:rsid w:val="00121232"/>
    <w:rsid w:val="00121C18"/>
    <w:rsid w:val="00121CD9"/>
    <w:rsid w:val="00122770"/>
    <w:rsid w:val="00122864"/>
    <w:rsid w:val="00122ECF"/>
    <w:rsid w:val="00124765"/>
    <w:rsid w:val="00124DEF"/>
    <w:rsid w:val="00124F78"/>
    <w:rsid w:val="0012510B"/>
    <w:rsid w:val="00127DA1"/>
    <w:rsid w:val="00135940"/>
    <w:rsid w:val="00135FD1"/>
    <w:rsid w:val="00137579"/>
    <w:rsid w:val="00140143"/>
    <w:rsid w:val="00140BF8"/>
    <w:rsid w:val="00141258"/>
    <w:rsid w:val="00141817"/>
    <w:rsid w:val="0014191A"/>
    <w:rsid w:val="00143F01"/>
    <w:rsid w:val="00144ADC"/>
    <w:rsid w:val="00144DE3"/>
    <w:rsid w:val="00145AC5"/>
    <w:rsid w:val="00145B17"/>
    <w:rsid w:val="0014748D"/>
    <w:rsid w:val="00147BBC"/>
    <w:rsid w:val="00147C68"/>
    <w:rsid w:val="00150D07"/>
    <w:rsid w:val="00150D82"/>
    <w:rsid w:val="001518A1"/>
    <w:rsid w:val="00152A4B"/>
    <w:rsid w:val="001547B3"/>
    <w:rsid w:val="001549B3"/>
    <w:rsid w:val="00155116"/>
    <w:rsid w:val="00155C37"/>
    <w:rsid w:val="00156892"/>
    <w:rsid w:val="0015740F"/>
    <w:rsid w:val="0015747E"/>
    <w:rsid w:val="00161426"/>
    <w:rsid w:val="00166B50"/>
    <w:rsid w:val="00166B78"/>
    <w:rsid w:val="00166EE6"/>
    <w:rsid w:val="001720CA"/>
    <w:rsid w:val="0017286C"/>
    <w:rsid w:val="00172F02"/>
    <w:rsid w:val="0017401F"/>
    <w:rsid w:val="001741DF"/>
    <w:rsid w:val="001753D7"/>
    <w:rsid w:val="00176169"/>
    <w:rsid w:val="00177CC4"/>
    <w:rsid w:val="001824BE"/>
    <w:rsid w:val="0018493C"/>
    <w:rsid w:val="00185081"/>
    <w:rsid w:val="00186F2A"/>
    <w:rsid w:val="00186F55"/>
    <w:rsid w:val="00190656"/>
    <w:rsid w:val="001909A5"/>
    <w:rsid w:val="00194278"/>
    <w:rsid w:val="00195340"/>
    <w:rsid w:val="00195544"/>
    <w:rsid w:val="001A3528"/>
    <w:rsid w:val="001A3CE1"/>
    <w:rsid w:val="001A6E85"/>
    <w:rsid w:val="001A7A31"/>
    <w:rsid w:val="001A7B5A"/>
    <w:rsid w:val="001B031D"/>
    <w:rsid w:val="001B4260"/>
    <w:rsid w:val="001B5616"/>
    <w:rsid w:val="001B57C6"/>
    <w:rsid w:val="001B6460"/>
    <w:rsid w:val="001B6A1F"/>
    <w:rsid w:val="001C173A"/>
    <w:rsid w:val="001C1F84"/>
    <w:rsid w:val="001C20C8"/>
    <w:rsid w:val="001C23A6"/>
    <w:rsid w:val="001C2660"/>
    <w:rsid w:val="001C312E"/>
    <w:rsid w:val="001C3328"/>
    <w:rsid w:val="001C3774"/>
    <w:rsid w:val="001C4316"/>
    <w:rsid w:val="001C4AF1"/>
    <w:rsid w:val="001C4D49"/>
    <w:rsid w:val="001C5A3E"/>
    <w:rsid w:val="001C7182"/>
    <w:rsid w:val="001C7362"/>
    <w:rsid w:val="001C7693"/>
    <w:rsid w:val="001D01FE"/>
    <w:rsid w:val="001D4E97"/>
    <w:rsid w:val="001D571F"/>
    <w:rsid w:val="001D5D89"/>
    <w:rsid w:val="001D5F63"/>
    <w:rsid w:val="001D6B4F"/>
    <w:rsid w:val="001D6D37"/>
    <w:rsid w:val="001E0613"/>
    <w:rsid w:val="001E0640"/>
    <w:rsid w:val="001E0E9A"/>
    <w:rsid w:val="001E1261"/>
    <w:rsid w:val="001E21BC"/>
    <w:rsid w:val="001E2536"/>
    <w:rsid w:val="001E31C4"/>
    <w:rsid w:val="001E448D"/>
    <w:rsid w:val="001E455A"/>
    <w:rsid w:val="001E48FC"/>
    <w:rsid w:val="001E4C42"/>
    <w:rsid w:val="001E749A"/>
    <w:rsid w:val="001E74BE"/>
    <w:rsid w:val="001F0841"/>
    <w:rsid w:val="001F1AC4"/>
    <w:rsid w:val="001F446A"/>
    <w:rsid w:val="001F54C0"/>
    <w:rsid w:val="0020019B"/>
    <w:rsid w:val="002010C0"/>
    <w:rsid w:val="00201398"/>
    <w:rsid w:val="0020140C"/>
    <w:rsid w:val="00202BD6"/>
    <w:rsid w:val="0020350E"/>
    <w:rsid w:val="00203ECA"/>
    <w:rsid w:val="00204435"/>
    <w:rsid w:val="002066D8"/>
    <w:rsid w:val="00206A71"/>
    <w:rsid w:val="00207686"/>
    <w:rsid w:val="00210B49"/>
    <w:rsid w:val="0021152C"/>
    <w:rsid w:val="00211915"/>
    <w:rsid w:val="00214736"/>
    <w:rsid w:val="00216C0A"/>
    <w:rsid w:val="00220E21"/>
    <w:rsid w:val="00220FCB"/>
    <w:rsid w:val="00222C84"/>
    <w:rsid w:val="00223596"/>
    <w:rsid w:val="00225662"/>
    <w:rsid w:val="00226014"/>
    <w:rsid w:val="00227415"/>
    <w:rsid w:val="0023023C"/>
    <w:rsid w:val="00231D2C"/>
    <w:rsid w:val="002327F1"/>
    <w:rsid w:val="0023477B"/>
    <w:rsid w:val="0023708B"/>
    <w:rsid w:val="002371D6"/>
    <w:rsid w:val="002413DB"/>
    <w:rsid w:val="002440E2"/>
    <w:rsid w:val="00244E90"/>
    <w:rsid w:val="00245338"/>
    <w:rsid w:val="00245A82"/>
    <w:rsid w:val="00247429"/>
    <w:rsid w:val="002477F7"/>
    <w:rsid w:val="00247FA7"/>
    <w:rsid w:val="00250D8F"/>
    <w:rsid w:val="00250F4D"/>
    <w:rsid w:val="0025224C"/>
    <w:rsid w:val="00252835"/>
    <w:rsid w:val="00253411"/>
    <w:rsid w:val="002534A6"/>
    <w:rsid w:val="002535B2"/>
    <w:rsid w:val="002547FA"/>
    <w:rsid w:val="0025497D"/>
    <w:rsid w:val="00256FA2"/>
    <w:rsid w:val="0026114A"/>
    <w:rsid w:val="00263FB2"/>
    <w:rsid w:val="002640E8"/>
    <w:rsid w:val="002701B6"/>
    <w:rsid w:val="00270323"/>
    <w:rsid w:val="00271620"/>
    <w:rsid w:val="002723A7"/>
    <w:rsid w:val="00273680"/>
    <w:rsid w:val="00274122"/>
    <w:rsid w:val="002742AB"/>
    <w:rsid w:val="00275349"/>
    <w:rsid w:val="002757E9"/>
    <w:rsid w:val="00275830"/>
    <w:rsid w:val="00276193"/>
    <w:rsid w:val="00280DC7"/>
    <w:rsid w:val="002825FF"/>
    <w:rsid w:val="002833D8"/>
    <w:rsid w:val="00283760"/>
    <w:rsid w:val="002878A0"/>
    <w:rsid w:val="00287C37"/>
    <w:rsid w:val="00291716"/>
    <w:rsid w:val="002918A5"/>
    <w:rsid w:val="00291AFB"/>
    <w:rsid w:val="00291ED2"/>
    <w:rsid w:val="00293872"/>
    <w:rsid w:val="002945F1"/>
    <w:rsid w:val="002946D4"/>
    <w:rsid w:val="00295256"/>
    <w:rsid w:val="00296574"/>
    <w:rsid w:val="002A02D4"/>
    <w:rsid w:val="002A1AF1"/>
    <w:rsid w:val="002A3B21"/>
    <w:rsid w:val="002A4C14"/>
    <w:rsid w:val="002A5C87"/>
    <w:rsid w:val="002B0CE3"/>
    <w:rsid w:val="002B1046"/>
    <w:rsid w:val="002B7991"/>
    <w:rsid w:val="002B79EF"/>
    <w:rsid w:val="002C0571"/>
    <w:rsid w:val="002C2081"/>
    <w:rsid w:val="002C4077"/>
    <w:rsid w:val="002C4710"/>
    <w:rsid w:val="002C6871"/>
    <w:rsid w:val="002C7559"/>
    <w:rsid w:val="002D1642"/>
    <w:rsid w:val="002D1F98"/>
    <w:rsid w:val="002D4446"/>
    <w:rsid w:val="002D4B68"/>
    <w:rsid w:val="002D628B"/>
    <w:rsid w:val="002D6EC1"/>
    <w:rsid w:val="002D737B"/>
    <w:rsid w:val="002D79B2"/>
    <w:rsid w:val="002E0A69"/>
    <w:rsid w:val="002E15FA"/>
    <w:rsid w:val="002E20F2"/>
    <w:rsid w:val="002E2550"/>
    <w:rsid w:val="002E3ECC"/>
    <w:rsid w:val="002E472D"/>
    <w:rsid w:val="002E50A4"/>
    <w:rsid w:val="002F17C6"/>
    <w:rsid w:val="002F1E01"/>
    <w:rsid w:val="002F505C"/>
    <w:rsid w:val="002F5B5E"/>
    <w:rsid w:val="002F5F61"/>
    <w:rsid w:val="003004E0"/>
    <w:rsid w:val="00304C81"/>
    <w:rsid w:val="00305716"/>
    <w:rsid w:val="00305823"/>
    <w:rsid w:val="00306330"/>
    <w:rsid w:val="003068CD"/>
    <w:rsid w:val="00307085"/>
    <w:rsid w:val="003071DD"/>
    <w:rsid w:val="0031079C"/>
    <w:rsid w:val="00314B9F"/>
    <w:rsid w:val="00314D26"/>
    <w:rsid w:val="0031580F"/>
    <w:rsid w:val="003170A4"/>
    <w:rsid w:val="00322C27"/>
    <w:rsid w:val="00323558"/>
    <w:rsid w:val="00323812"/>
    <w:rsid w:val="00323AE1"/>
    <w:rsid w:val="00323FAE"/>
    <w:rsid w:val="00324531"/>
    <w:rsid w:val="00324BD6"/>
    <w:rsid w:val="00325E58"/>
    <w:rsid w:val="003302DD"/>
    <w:rsid w:val="0033053C"/>
    <w:rsid w:val="0033108B"/>
    <w:rsid w:val="00332235"/>
    <w:rsid w:val="00332268"/>
    <w:rsid w:val="00332D42"/>
    <w:rsid w:val="00333012"/>
    <w:rsid w:val="00333D40"/>
    <w:rsid w:val="00334228"/>
    <w:rsid w:val="003345C5"/>
    <w:rsid w:val="00334A1B"/>
    <w:rsid w:val="00334F73"/>
    <w:rsid w:val="003356AE"/>
    <w:rsid w:val="0033598A"/>
    <w:rsid w:val="00336512"/>
    <w:rsid w:val="00337084"/>
    <w:rsid w:val="00341B5B"/>
    <w:rsid w:val="00342A6A"/>
    <w:rsid w:val="00342DD0"/>
    <w:rsid w:val="00343387"/>
    <w:rsid w:val="003438ED"/>
    <w:rsid w:val="00343DF1"/>
    <w:rsid w:val="0034719A"/>
    <w:rsid w:val="00350197"/>
    <w:rsid w:val="003507F4"/>
    <w:rsid w:val="00351189"/>
    <w:rsid w:val="00352081"/>
    <w:rsid w:val="00352726"/>
    <w:rsid w:val="0035436F"/>
    <w:rsid w:val="00355D98"/>
    <w:rsid w:val="00357922"/>
    <w:rsid w:val="00357B02"/>
    <w:rsid w:val="00360E40"/>
    <w:rsid w:val="003623EC"/>
    <w:rsid w:val="003630AF"/>
    <w:rsid w:val="0036368C"/>
    <w:rsid w:val="00364467"/>
    <w:rsid w:val="003657B4"/>
    <w:rsid w:val="00365C1A"/>
    <w:rsid w:val="0036674A"/>
    <w:rsid w:val="003669EF"/>
    <w:rsid w:val="00366B97"/>
    <w:rsid w:val="003676B8"/>
    <w:rsid w:val="00367FD6"/>
    <w:rsid w:val="00370239"/>
    <w:rsid w:val="00370E8B"/>
    <w:rsid w:val="00371D2C"/>
    <w:rsid w:val="00372D14"/>
    <w:rsid w:val="003743C3"/>
    <w:rsid w:val="0037503A"/>
    <w:rsid w:val="003753E1"/>
    <w:rsid w:val="00375E7B"/>
    <w:rsid w:val="00376475"/>
    <w:rsid w:val="0037662C"/>
    <w:rsid w:val="00380E37"/>
    <w:rsid w:val="0038179A"/>
    <w:rsid w:val="00382F92"/>
    <w:rsid w:val="00383725"/>
    <w:rsid w:val="003846A1"/>
    <w:rsid w:val="00384BF6"/>
    <w:rsid w:val="00385BAF"/>
    <w:rsid w:val="00390C62"/>
    <w:rsid w:val="003917AC"/>
    <w:rsid w:val="00392AF5"/>
    <w:rsid w:val="00393597"/>
    <w:rsid w:val="00394BDC"/>
    <w:rsid w:val="00394D29"/>
    <w:rsid w:val="00394D30"/>
    <w:rsid w:val="00396C40"/>
    <w:rsid w:val="003973CE"/>
    <w:rsid w:val="00397E4E"/>
    <w:rsid w:val="003A1D67"/>
    <w:rsid w:val="003A285B"/>
    <w:rsid w:val="003A28DB"/>
    <w:rsid w:val="003A3759"/>
    <w:rsid w:val="003A4E3E"/>
    <w:rsid w:val="003A5118"/>
    <w:rsid w:val="003A52A1"/>
    <w:rsid w:val="003A55F2"/>
    <w:rsid w:val="003A63A1"/>
    <w:rsid w:val="003A70C3"/>
    <w:rsid w:val="003B2576"/>
    <w:rsid w:val="003B3E51"/>
    <w:rsid w:val="003B4EB4"/>
    <w:rsid w:val="003B5517"/>
    <w:rsid w:val="003B5613"/>
    <w:rsid w:val="003B6E90"/>
    <w:rsid w:val="003B7054"/>
    <w:rsid w:val="003B7B91"/>
    <w:rsid w:val="003C057B"/>
    <w:rsid w:val="003C0AE4"/>
    <w:rsid w:val="003C2510"/>
    <w:rsid w:val="003C4333"/>
    <w:rsid w:val="003C703D"/>
    <w:rsid w:val="003D0BA1"/>
    <w:rsid w:val="003D4E8A"/>
    <w:rsid w:val="003D5C09"/>
    <w:rsid w:val="003D64F1"/>
    <w:rsid w:val="003D6A82"/>
    <w:rsid w:val="003D79AF"/>
    <w:rsid w:val="003D7F83"/>
    <w:rsid w:val="003E4601"/>
    <w:rsid w:val="003E5455"/>
    <w:rsid w:val="003E5C66"/>
    <w:rsid w:val="003E5D54"/>
    <w:rsid w:val="003E73C8"/>
    <w:rsid w:val="003F04EF"/>
    <w:rsid w:val="003F12F5"/>
    <w:rsid w:val="003F1CDF"/>
    <w:rsid w:val="003F1D21"/>
    <w:rsid w:val="003F26C2"/>
    <w:rsid w:val="003F2ED4"/>
    <w:rsid w:val="003F3CA1"/>
    <w:rsid w:val="003F5B96"/>
    <w:rsid w:val="003F604E"/>
    <w:rsid w:val="00400494"/>
    <w:rsid w:val="00401168"/>
    <w:rsid w:val="00402F75"/>
    <w:rsid w:val="0040336C"/>
    <w:rsid w:val="004041C9"/>
    <w:rsid w:val="004043FF"/>
    <w:rsid w:val="00406521"/>
    <w:rsid w:val="004100E0"/>
    <w:rsid w:val="004115D7"/>
    <w:rsid w:val="004126AC"/>
    <w:rsid w:val="00412A4D"/>
    <w:rsid w:val="004130D2"/>
    <w:rsid w:val="004133BD"/>
    <w:rsid w:val="004137BA"/>
    <w:rsid w:val="004139B2"/>
    <w:rsid w:val="0041424A"/>
    <w:rsid w:val="0041456E"/>
    <w:rsid w:val="00414AF5"/>
    <w:rsid w:val="004158F7"/>
    <w:rsid w:val="0041650F"/>
    <w:rsid w:val="00416DEB"/>
    <w:rsid w:val="0041792C"/>
    <w:rsid w:val="00417E56"/>
    <w:rsid w:val="0042016E"/>
    <w:rsid w:val="0042046F"/>
    <w:rsid w:val="00420579"/>
    <w:rsid w:val="00420EF1"/>
    <w:rsid w:val="00421E1B"/>
    <w:rsid w:val="00421FE7"/>
    <w:rsid w:val="00424166"/>
    <w:rsid w:val="00424867"/>
    <w:rsid w:val="0042692F"/>
    <w:rsid w:val="00430367"/>
    <w:rsid w:val="00430A04"/>
    <w:rsid w:val="0043112B"/>
    <w:rsid w:val="00432D26"/>
    <w:rsid w:val="0043505B"/>
    <w:rsid w:val="00435A98"/>
    <w:rsid w:val="00435ABD"/>
    <w:rsid w:val="00436F99"/>
    <w:rsid w:val="00437793"/>
    <w:rsid w:val="00437AA2"/>
    <w:rsid w:val="00443BEF"/>
    <w:rsid w:val="0044489F"/>
    <w:rsid w:val="00450953"/>
    <w:rsid w:val="00450C32"/>
    <w:rsid w:val="00450CB1"/>
    <w:rsid w:val="00451782"/>
    <w:rsid w:val="00454153"/>
    <w:rsid w:val="00455401"/>
    <w:rsid w:val="004560E9"/>
    <w:rsid w:val="004563BE"/>
    <w:rsid w:val="00456C2D"/>
    <w:rsid w:val="0046086E"/>
    <w:rsid w:val="00462F14"/>
    <w:rsid w:val="004651BF"/>
    <w:rsid w:val="00467194"/>
    <w:rsid w:val="004704B3"/>
    <w:rsid w:val="00470E87"/>
    <w:rsid w:val="00471006"/>
    <w:rsid w:val="00471018"/>
    <w:rsid w:val="00472BC5"/>
    <w:rsid w:val="00474605"/>
    <w:rsid w:val="004760DF"/>
    <w:rsid w:val="004764F4"/>
    <w:rsid w:val="0047706A"/>
    <w:rsid w:val="004805A7"/>
    <w:rsid w:val="00480982"/>
    <w:rsid w:val="00480B16"/>
    <w:rsid w:val="004814F5"/>
    <w:rsid w:val="00481F6C"/>
    <w:rsid w:val="00483C50"/>
    <w:rsid w:val="0048422F"/>
    <w:rsid w:val="00484923"/>
    <w:rsid w:val="00484A12"/>
    <w:rsid w:val="00487557"/>
    <w:rsid w:val="00487A2C"/>
    <w:rsid w:val="00490E57"/>
    <w:rsid w:val="004910CC"/>
    <w:rsid w:val="00494A61"/>
    <w:rsid w:val="0049558A"/>
    <w:rsid w:val="0049626B"/>
    <w:rsid w:val="00496954"/>
    <w:rsid w:val="00497655"/>
    <w:rsid w:val="004A0BA2"/>
    <w:rsid w:val="004A0D77"/>
    <w:rsid w:val="004A32C4"/>
    <w:rsid w:val="004A4AA2"/>
    <w:rsid w:val="004A55C4"/>
    <w:rsid w:val="004A56B5"/>
    <w:rsid w:val="004B066D"/>
    <w:rsid w:val="004B1CDF"/>
    <w:rsid w:val="004B2BDA"/>
    <w:rsid w:val="004B2FB0"/>
    <w:rsid w:val="004B3AF7"/>
    <w:rsid w:val="004B3DBE"/>
    <w:rsid w:val="004B3DFB"/>
    <w:rsid w:val="004B69B1"/>
    <w:rsid w:val="004B78FE"/>
    <w:rsid w:val="004B7D7F"/>
    <w:rsid w:val="004C13D5"/>
    <w:rsid w:val="004C2BD9"/>
    <w:rsid w:val="004C4FFD"/>
    <w:rsid w:val="004C6463"/>
    <w:rsid w:val="004C7EAA"/>
    <w:rsid w:val="004D1923"/>
    <w:rsid w:val="004D1B21"/>
    <w:rsid w:val="004D1F53"/>
    <w:rsid w:val="004D2A58"/>
    <w:rsid w:val="004D2D96"/>
    <w:rsid w:val="004D3041"/>
    <w:rsid w:val="004D5411"/>
    <w:rsid w:val="004D6790"/>
    <w:rsid w:val="004D7A0E"/>
    <w:rsid w:val="004D7E1D"/>
    <w:rsid w:val="004D7F1D"/>
    <w:rsid w:val="004E0685"/>
    <w:rsid w:val="004E0D6C"/>
    <w:rsid w:val="004E0DE9"/>
    <w:rsid w:val="004E25AD"/>
    <w:rsid w:val="004E2D2B"/>
    <w:rsid w:val="004E3047"/>
    <w:rsid w:val="004E5733"/>
    <w:rsid w:val="004E6039"/>
    <w:rsid w:val="004E6047"/>
    <w:rsid w:val="004E621E"/>
    <w:rsid w:val="004E7CE9"/>
    <w:rsid w:val="004F054F"/>
    <w:rsid w:val="004F171B"/>
    <w:rsid w:val="004F1B9E"/>
    <w:rsid w:val="004F2152"/>
    <w:rsid w:val="004F468C"/>
    <w:rsid w:val="004F4B3E"/>
    <w:rsid w:val="004F4BBE"/>
    <w:rsid w:val="004F5E2B"/>
    <w:rsid w:val="004F70E0"/>
    <w:rsid w:val="005009FA"/>
    <w:rsid w:val="005014BF"/>
    <w:rsid w:val="00501527"/>
    <w:rsid w:val="00501921"/>
    <w:rsid w:val="00503A08"/>
    <w:rsid w:val="00507F8C"/>
    <w:rsid w:val="00510CA3"/>
    <w:rsid w:val="00511014"/>
    <w:rsid w:val="005110FD"/>
    <w:rsid w:val="0051191C"/>
    <w:rsid w:val="00511A53"/>
    <w:rsid w:val="00513239"/>
    <w:rsid w:val="00513993"/>
    <w:rsid w:val="005148C6"/>
    <w:rsid w:val="0051523A"/>
    <w:rsid w:val="0051598A"/>
    <w:rsid w:val="005170BC"/>
    <w:rsid w:val="00517901"/>
    <w:rsid w:val="00521B6B"/>
    <w:rsid w:val="00522643"/>
    <w:rsid w:val="00523777"/>
    <w:rsid w:val="00525E3E"/>
    <w:rsid w:val="00526022"/>
    <w:rsid w:val="00526780"/>
    <w:rsid w:val="00527411"/>
    <w:rsid w:val="0052744A"/>
    <w:rsid w:val="00530024"/>
    <w:rsid w:val="00531354"/>
    <w:rsid w:val="0053150C"/>
    <w:rsid w:val="005328BA"/>
    <w:rsid w:val="00532AD9"/>
    <w:rsid w:val="0053341D"/>
    <w:rsid w:val="005336E0"/>
    <w:rsid w:val="00533B8B"/>
    <w:rsid w:val="0053492A"/>
    <w:rsid w:val="00534A4F"/>
    <w:rsid w:val="00535C9B"/>
    <w:rsid w:val="00537B32"/>
    <w:rsid w:val="005403BF"/>
    <w:rsid w:val="00540446"/>
    <w:rsid w:val="00541509"/>
    <w:rsid w:val="005417E4"/>
    <w:rsid w:val="00541858"/>
    <w:rsid w:val="0054348D"/>
    <w:rsid w:val="00543A98"/>
    <w:rsid w:val="00544557"/>
    <w:rsid w:val="0054497A"/>
    <w:rsid w:val="0054555B"/>
    <w:rsid w:val="00545809"/>
    <w:rsid w:val="0054598B"/>
    <w:rsid w:val="00550651"/>
    <w:rsid w:val="00553920"/>
    <w:rsid w:val="00553E7A"/>
    <w:rsid w:val="00553EB9"/>
    <w:rsid w:val="00555E2A"/>
    <w:rsid w:val="00556996"/>
    <w:rsid w:val="005569C9"/>
    <w:rsid w:val="00557616"/>
    <w:rsid w:val="005602D8"/>
    <w:rsid w:val="005615A6"/>
    <w:rsid w:val="00562994"/>
    <w:rsid w:val="00562D1F"/>
    <w:rsid w:val="00563B1F"/>
    <w:rsid w:val="00563B58"/>
    <w:rsid w:val="00563E18"/>
    <w:rsid w:val="005641E8"/>
    <w:rsid w:val="00565305"/>
    <w:rsid w:val="00565424"/>
    <w:rsid w:val="00565EEC"/>
    <w:rsid w:val="00565EFF"/>
    <w:rsid w:val="00570D96"/>
    <w:rsid w:val="005710FE"/>
    <w:rsid w:val="0057120B"/>
    <w:rsid w:val="00572212"/>
    <w:rsid w:val="00572259"/>
    <w:rsid w:val="00572A76"/>
    <w:rsid w:val="00573154"/>
    <w:rsid w:val="00574DD5"/>
    <w:rsid w:val="005763B8"/>
    <w:rsid w:val="00576A53"/>
    <w:rsid w:val="00580CAF"/>
    <w:rsid w:val="005811E8"/>
    <w:rsid w:val="00581314"/>
    <w:rsid w:val="00581F41"/>
    <w:rsid w:val="00582488"/>
    <w:rsid w:val="00585C4C"/>
    <w:rsid w:val="005861DD"/>
    <w:rsid w:val="0059002B"/>
    <w:rsid w:val="00590355"/>
    <w:rsid w:val="00590B9C"/>
    <w:rsid w:val="00592BDA"/>
    <w:rsid w:val="00595154"/>
    <w:rsid w:val="005953D7"/>
    <w:rsid w:val="00595710"/>
    <w:rsid w:val="005967D0"/>
    <w:rsid w:val="005A0B7B"/>
    <w:rsid w:val="005A263C"/>
    <w:rsid w:val="005A2DDC"/>
    <w:rsid w:val="005A45AB"/>
    <w:rsid w:val="005A47AD"/>
    <w:rsid w:val="005A5A4C"/>
    <w:rsid w:val="005A7052"/>
    <w:rsid w:val="005A7A08"/>
    <w:rsid w:val="005B0E29"/>
    <w:rsid w:val="005B1A91"/>
    <w:rsid w:val="005B2318"/>
    <w:rsid w:val="005B3446"/>
    <w:rsid w:val="005B3BD0"/>
    <w:rsid w:val="005B3FD5"/>
    <w:rsid w:val="005B47BA"/>
    <w:rsid w:val="005B5DE4"/>
    <w:rsid w:val="005B72DD"/>
    <w:rsid w:val="005B7A04"/>
    <w:rsid w:val="005C0169"/>
    <w:rsid w:val="005C09A8"/>
    <w:rsid w:val="005C24D0"/>
    <w:rsid w:val="005C29FF"/>
    <w:rsid w:val="005C696D"/>
    <w:rsid w:val="005D0F7F"/>
    <w:rsid w:val="005D133C"/>
    <w:rsid w:val="005D1370"/>
    <w:rsid w:val="005D26B9"/>
    <w:rsid w:val="005D378B"/>
    <w:rsid w:val="005D3A2C"/>
    <w:rsid w:val="005D3A53"/>
    <w:rsid w:val="005D4C20"/>
    <w:rsid w:val="005D4D25"/>
    <w:rsid w:val="005D6DDE"/>
    <w:rsid w:val="005D7AC2"/>
    <w:rsid w:val="005E30D4"/>
    <w:rsid w:val="005E494B"/>
    <w:rsid w:val="005E4E6E"/>
    <w:rsid w:val="005E7851"/>
    <w:rsid w:val="005F0F8A"/>
    <w:rsid w:val="005F1BA3"/>
    <w:rsid w:val="005F3E27"/>
    <w:rsid w:val="005F3E6C"/>
    <w:rsid w:val="005F3FB2"/>
    <w:rsid w:val="005F4836"/>
    <w:rsid w:val="005F51DE"/>
    <w:rsid w:val="005F534C"/>
    <w:rsid w:val="005F6D54"/>
    <w:rsid w:val="005F7A1D"/>
    <w:rsid w:val="005F7F94"/>
    <w:rsid w:val="00600633"/>
    <w:rsid w:val="006026E1"/>
    <w:rsid w:val="00604CFC"/>
    <w:rsid w:val="006062CA"/>
    <w:rsid w:val="0060637A"/>
    <w:rsid w:val="006063C5"/>
    <w:rsid w:val="00606559"/>
    <w:rsid w:val="006074EA"/>
    <w:rsid w:val="006075A3"/>
    <w:rsid w:val="006107A2"/>
    <w:rsid w:val="00611054"/>
    <w:rsid w:val="006120D9"/>
    <w:rsid w:val="00614869"/>
    <w:rsid w:val="00615838"/>
    <w:rsid w:val="00615C90"/>
    <w:rsid w:val="00615F98"/>
    <w:rsid w:val="00620D81"/>
    <w:rsid w:val="0062185A"/>
    <w:rsid w:val="00621CEB"/>
    <w:rsid w:val="00625E6A"/>
    <w:rsid w:val="00625FE7"/>
    <w:rsid w:val="0062667B"/>
    <w:rsid w:val="00626F4E"/>
    <w:rsid w:val="00631BB9"/>
    <w:rsid w:val="00631BE0"/>
    <w:rsid w:val="00634FAC"/>
    <w:rsid w:val="0063529B"/>
    <w:rsid w:val="006352CB"/>
    <w:rsid w:val="006355DA"/>
    <w:rsid w:val="00637646"/>
    <w:rsid w:val="00641414"/>
    <w:rsid w:val="00641972"/>
    <w:rsid w:val="00641E3F"/>
    <w:rsid w:val="0064334E"/>
    <w:rsid w:val="00643B34"/>
    <w:rsid w:val="006446C4"/>
    <w:rsid w:val="00644C4F"/>
    <w:rsid w:val="00645311"/>
    <w:rsid w:val="006473EC"/>
    <w:rsid w:val="0065039E"/>
    <w:rsid w:val="00651855"/>
    <w:rsid w:val="006542B9"/>
    <w:rsid w:val="006542C5"/>
    <w:rsid w:val="00655776"/>
    <w:rsid w:val="00656541"/>
    <w:rsid w:val="00656BB0"/>
    <w:rsid w:val="006601AF"/>
    <w:rsid w:val="006612D1"/>
    <w:rsid w:val="0066191F"/>
    <w:rsid w:val="00661EB8"/>
    <w:rsid w:val="006626CC"/>
    <w:rsid w:val="006633BB"/>
    <w:rsid w:val="0066394B"/>
    <w:rsid w:val="00665651"/>
    <w:rsid w:val="006658BC"/>
    <w:rsid w:val="00665C2C"/>
    <w:rsid w:val="00665FCA"/>
    <w:rsid w:val="00671346"/>
    <w:rsid w:val="006715CB"/>
    <w:rsid w:val="006727C4"/>
    <w:rsid w:val="006748E9"/>
    <w:rsid w:val="00675227"/>
    <w:rsid w:val="00675966"/>
    <w:rsid w:val="006759A3"/>
    <w:rsid w:val="00676E77"/>
    <w:rsid w:val="0068240B"/>
    <w:rsid w:val="00686AC8"/>
    <w:rsid w:val="00691A97"/>
    <w:rsid w:val="00691E26"/>
    <w:rsid w:val="00697183"/>
    <w:rsid w:val="006971A6"/>
    <w:rsid w:val="006A0365"/>
    <w:rsid w:val="006A0CCE"/>
    <w:rsid w:val="006A1693"/>
    <w:rsid w:val="006A1791"/>
    <w:rsid w:val="006A193F"/>
    <w:rsid w:val="006A1AA3"/>
    <w:rsid w:val="006A24AA"/>
    <w:rsid w:val="006A2CCF"/>
    <w:rsid w:val="006A3F71"/>
    <w:rsid w:val="006A4301"/>
    <w:rsid w:val="006A51EF"/>
    <w:rsid w:val="006A562A"/>
    <w:rsid w:val="006A725A"/>
    <w:rsid w:val="006A729C"/>
    <w:rsid w:val="006A75B9"/>
    <w:rsid w:val="006B051A"/>
    <w:rsid w:val="006B07FF"/>
    <w:rsid w:val="006B1582"/>
    <w:rsid w:val="006B3785"/>
    <w:rsid w:val="006B381C"/>
    <w:rsid w:val="006B4660"/>
    <w:rsid w:val="006B4AA5"/>
    <w:rsid w:val="006B4F52"/>
    <w:rsid w:val="006B52FA"/>
    <w:rsid w:val="006B578F"/>
    <w:rsid w:val="006B72DB"/>
    <w:rsid w:val="006B73DB"/>
    <w:rsid w:val="006C2035"/>
    <w:rsid w:val="006C3E2D"/>
    <w:rsid w:val="006C400F"/>
    <w:rsid w:val="006C4E6F"/>
    <w:rsid w:val="006C5C94"/>
    <w:rsid w:val="006C6678"/>
    <w:rsid w:val="006C6BE8"/>
    <w:rsid w:val="006C78A0"/>
    <w:rsid w:val="006D0B64"/>
    <w:rsid w:val="006D1BE6"/>
    <w:rsid w:val="006D3266"/>
    <w:rsid w:val="006D5B12"/>
    <w:rsid w:val="006D5D33"/>
    <w:rsid w:val="006D7DAC"/>
    <w:rsid w:val="006E0473"/>
    <w:rsid w:val="006E119F"/>
    <w:rsid w:val="006E2659"/>
    <w:rsid w:val="006E2D08"/>
    <w:rsid w:val="006E2D7B"/>
    <w:rsid w:val="006E4539"/>
    <w:rsid w:val="006E4E82"/>
    <w:rsid w:val="006E52C2"/>
    <w:rsid w:val="006E7751"/>
    <w:rsid w:val="006F009C"/>
    <w:rsid w:val="006F0709"/>
    <w:rsid w:val="006F0DD9"/>
    <w:rsid w:val="006F0E2D"/>
    <w:rsid w:val="006F156D"/>
    <w:rsid w:val="006F30D5"/>
    <w:rsid w:val="006F35A0"/>
    <w:rsid w:val="006F512C"/>
    <w:rsid w:val="006F5A44"/>
    <w:rsid w:val="006F5D79"/>
    <w:rsid w:val="00700FC0"/>
    <w:rsid w:val="00701BB4"/>
    <w:rsid w:val="007022BF"/>
    <w:rsid w:val="00703F4E"/>
    <w:rsid w:val="00705DE3"/>
    <w:rsid w:val="007064A9"/>
    <w:rsid w:val="00707552"/>
    <w:rsid w:val="007077EC"/>
    <w:rsid w:val="007101ED"/>
    <w:rsid w:val="00710B4C"/>
    <w:rsid w:val="00712431"/>
    <w:rsid w:val="00713175"/>
    <w:rsid w:val="00713264"/>
    <w:rsid w:val="00714545"/>
    <w:rsid w:val="00714847"/>
    <w:rsid w:val="00715C4C"/>
    <w:rsid w:val="0071675E"/>
    <w:rsid w:val="00716A4A"/>
    <w:rsid w:val="00716D6A"/>
    <w:rsid w:val="00720E38"/>
    <w:rsid w:val="00722B56"/>
    <w:rsid w:val="007238E2"/>
    <w:rsid w:val="00724069"/>
    <w:rsid w:val="007278C2"/>
    <w:rsid w:val="0073017F"/>
    <w:rsid w:val="00731E30"/>
    <w:rsid w:val="007329B7"/>
    <w:rsid w:val="00733365"/>
    <w:rsid w:val="0073353D"/>
    <w:rsid w:val="00733D39"/>
    <w:rsid w:val="0074040D"/>
    <w:rsid w:val="00740732"/>
    <w:rsid w:val="0074078F"/>
    <w:rsid w:val="00740E95"/>
    <w:rsid w:val="00741112"/>
    <w:rsid w:val="007422C6"/>
    <w:rsid w:val="00742C56"/>
    <w:rsid w:val="00743BE8"/>
    <w:rsid w:val="00743C5F"/>
    <w:rsid w:val="00744D9D"/>
    <w:rsid w:val="00745A63"/>
    <w:rsid w:val="00745F8D"/>
    <w:rsid w:val="00746EEE"/>
    <w:rsid w:val="00747459"/>
    <w:rsid w:val="00750DE3"/>
    <w:rsid w:val="00752CAC"/>
    <w:rsid w:val="0075641D"/>
    <w:rsid w:val="00756FDA"/>
    <w:rsid w:val="007570F4"/>
    <w:rsid w:val="0075746E"/>
    <w:rsid w:val="00757BF6"/>
    <w:rsid w:val="0076007A"/>
    <w:rsid w:val="007603C1"/>
    <w:rsid w:val="00760434"/>
    <w:rsid w:val="00761442"/>
    <w:rsid w:val="00762BDC"/>
    <w:rsid w:val="0076318E"/>
    <w:rsid w:val="00763917"/>
    <w:rsid w:val="00764861"/>
    <w:rsid w:val="00765901"/>
    <w:rsid w:val="00767138"/>
    <w:rsid w:val="00770A6C"/>
    <w:rsid w:val="00770D02"/>
    <w:rsid w:val="007716B8"/>
    <w:rsid w:val="007720E9"/>
    <w:rsid w:val="007730C4"/>
    <w:rsid w:val="007739C1"/>
    <w:rsid w:val="007749FD"/>
    <w:rsid w:val="00774BB7"/>
    <w:rsid w:val="00775DEF"/>
    <w:rsid w:val="00777B25"/>
    <w:rsid w:val="00777D67"/>
    <w:rsid w:val="007805A8"/>
    <w:rsid w:val="007827B0"/>
    <w:rsid w:val="00783A07"/>
    <w:rsid w:val="0078506D"/>
    <w:rsid w:val="00785B26"/>
    <w:rsid w:val="0078622D"/>
    <w:rsid w:val="007879CF"/>
    <w:rsid w:val="00787F18"/>
    <w:rsid w:val="00790A59"/>
    <w:rsid w:val="00790B74"/>
    <w:rsid w:val="00791F06"/>
    <w:rsid w:val="0079210A"/>
    <w:rsid w:val="0079360F"/>
    <w:rsid w:val="007939DA"/>
    <w:rsid w:val="007943D0"/>
    <w:rsid w:val="0079502A"/>
    <w:rsid w:val="00795C01"/>
    <w:rsid w:val="007963FF"/>
    <w:rsid w:val="007A1BC1"/>
    <w:rsid w:val="007A34B7"/>
    <w:rsid w:val="007A3DEF"/>
    <w:rsid w:val="007A5BEF"/>
    <w:rsid w:val="007A7140"/>
    <w:rsid w:val="007B0FE1"/>
    <w:rsid w:val="007B1FE7"/>
    <w:rsid w:val="007B278B"/>
    <w:rsid w:val="007B2E43"/>
    <w:rsid w:val="007B3C7E"/>
    <w:rsid w:val="007B439A"/>
    <w:rsid w:val="007B4599"/>
    <w:rsid w:val="007B461C"/>
    <w:rsid w:val="007B54B0"/>
    <w:rsid w:val="007B55A3"/>
    <w:rsid w:val="007B5BEF"/>
    <w:rsid w:val="007B6859"/>
    <w:rsid w:val="007B6A52"/>
    <w:rsid w:val="007C21F7"/>
    <w:rsid w:val="007C26BC"/>
    <w:rsid w:val="007C3C53"/>
    <w:rsid w:val="007C4680"/>
    <w:rsid w:val="007C529B"/>
    <w:rsid w:val="007C5EF9"/>
    <w:rsid w:val="007C7732"/>
    <w:rsid w:val="007C7C41"/>
    <w:rsid w:val="007D1049"/>
    <w:rsid w:val="007D2FC9"/>
    <w:rsid w:val="007D3F3E"/>
    <w:rsid w:val="007D5C83"/>
    <w:rsid w:val="007D70DF"/>
    <w:rsid w:val="007D761F"/>
    <w:rsid w:val="007E0560"/>
    <w:rsid w:val="007E081A"/>
    <w:rsid w:val="007E0C4D"/>
    <w:rsid w:val="007E12EB"/>
    <w:rsid w:val="007E1881"/>
    <w:rsid w:val="007E1FFC"/>
    <w:rsid w:val="007E2005"/>
    <w:rsid w:val="007E22E7"/>
    <w:rsid w:val="007E24A3"/>
    <w:rsid w:val="007E2634"/>
    <w:rsid w:val="007E2BD6"/>
    <w:rsid w:val="007E2FB4"/>
    <w:rsid w:val="007E76B4"/>
    <w:rsid w:val="007E7B5C"/>
    <w:rsid w:val="007F1E55"/>
    <w:rsid w:val="007F675C"/>
    <w:rsid w:val="007F6B56"/>
    <w:rsid w:val="008002C9"/>
    <w:rsid w:val="00800C14"/>
    <w:rsid w:val="00801945"/>
    <w:rsid w:val="008020C0"/>
    <w:rsid w:val="00802A2B"/>
    <w:rsid w:val="00802CD5"/>
    <w:rsid w:val="0080337F"/>
    <w:rsid w:val="00805D88"/>
    <w:rsid w:val="0080642F"/>
    <w:rsid w:val="008067DF"/>
    <w:rsid w:val="00812199"/>
    <w:rsid w:val="0081336B"/>
    <w:rsid w:val="00813570"/>
    <w:rsid w:val="00815098"/>
    <w:rsid w:val="008153E2"/>
    <w:rsid w:val="0081652B"/>
    <w:rsid w:val="008205FB"/>
    <w:rsid w:val="0082155C"/>
    <w:rsid w:val="00821D48"/>
    <w:rsid w:val="00822372"/>
    <w:rsid w:val="00823A00"/>
    <w:rsid w:val="00823D37"/>
    <w:rsid w:val="008254B6"/>
    <w:rsid w:val="0082560F"/>
    <w:rsid w:val="00825C8F"/>
    <w:rsid w:val="00826519"/>
    <w:rsid w:val="00826961"/>
    <w:rsid w:val="00830AE0"/>
    <w:rsid w:val="00831862"/>
    <w:rsid w:val="00831DF2"/>
    <w:rsid w:val="008326E2"/>
    <w:rsid w:val="00832C2E"/>
    <w:rsid w:val="008343DE"/>
    <w:rsid w:val="00834F01"/>
    <w:rsid w:val="008358FF"/>
    <w:rsid w:val="008364F0"/>
    <w:rsid w:val="00837A96"/>
    <w:rsid w:val="00840230"/>
    <w:rsid w:val="00841476"/>
    <w:rsid w:val="00841499"/>
    <w:rsid w:val="00842F7D"/>
    <w:rsid w:val="0084407E"/>
    <w:rsid w:val="00845960"/>
    <w:rsid w:val="008466D8"/>
    <w:rsid w:val="00846A1C"/>
    <w:rsid w:val="00846F26"/>
    <w:rsid w:val="00847F86"/>
    <w:rsid w:val="0085139A"/>
    <w:rsid w:val="008523BF"/>
    <w:rsid w:val="00857086"/>
    <w:rsid w:val="00860693"/>
    <w:rsid w:val="00863C72"/>
    <w:rsid w:val="00865982"/>
    <w:rsid w:val="00865AF6"/>
    <w:rsid w:val="00866811"/>
    <w:rsid w:val="00866A89"/>
    <w:rsid w:val="00866BB4"/>
    <w:rsid w:val="0086705B"/>
    <w:rsid w:val="008711A8"/>
    <w:rsid w:val="00871526"/>
    <w:rsid w:val="00871C0B"/>
    <w:rsid w:val="00872DF6"/>
    <w:rsid w:val="0087371B"/>
    <w:rsid w:val="00874470"/>
    <w:rsid w:val="00874E1B"/>
    <w:rsid w:val="00875869"/>
    <w:rsid w:val="0087610B"/>
    <w:rsid w:val="008766A9"/>
    <w:rsid w:val="008766D1"/>
    <w:rsid w:val="00877673"/>
    <w:rsid w:val="00881351"/>
    <w:rsid w:val="00883729"/>
    <w:rsid w:val="00883CBE"/>
    <w:rsid w:val="00883CE2"/>
    <w:rsid w:val="00884098"/>
    <w:rsid w:val="008843C5"/>
    <w:rsid w:val="0088502D"/>
    <w:rsid w:val="00885B23"/>
    <w:rsid w:val="00885FD7"/>
    <w:rsid w:val="00887413"/>
    <w:rsid w:val="00887489"/>
    <w:rsid w:val="008919A0"/>
    <w:rsid w:val="0089220D"/>
    <w:rsid w:val="008922FA"/>
    <w:rsid w:val="00893F7D"/>
    <w:rsid w:val="008955AC"/>
    <w:rsid w:val="008961D8"/>
    <w:rsid w:val="00896702"/>
    <w:rsid w:val="008A0005"/>
    <w:rsid w:val="008A192E"/>
    <w:rsid w:val="008A1DD3"/>
    <w:rsid w:val="008A1F27"/>
    <w:rsid w:val="008A3436"/>
    <w:rsid w:val="008A5998"/>
    <w:rsid w:val="008A6617"/>
    <w:rsid w:val="008A66B2"/>
    <w:rsid w:val="008B11FE"/>
    <w:rsid w:val="008B1A84"/>
    <w:rsid w:val="008B339B"/>
    <w:rsid w:val="008B3D67"/>
    <w:rsid w:val="008B4642"/>
    <w:rsid w:val="008B6B79"/>
    <w:rsid w:val="008B7CD4"/>
    <w:rsid w:val="008C0538"/>
    <w:rsid w:val="008C149F"/>
    <w:rsid w:val="008C4746"/>
    <w:rsid w:val="008C6205"/>
    <w:rsid w:val="008C712D"/>
    <w:rsid w:val="008C75A4"/>
    <w:rsid w:val="008D0FEB"/>
    <w:rsid w:val="008D31AF"/>
    <w:rsid w:val="008D532E"/>
    <w:rsid w:val="008D6F6F"/>
    <w:rsid w:val="008E0A8F"/>
    <w:rsid w:val="008E132D"/>
    <w:rsid w:val="008E1FA1"/>
    <w:rsid w:val="008E2DA7"/>
    <w:rsid w:val="008E2E43"/>
    <w:rsid w:val="008E3432"/>
    <w:rsid w:val="008E36FB"/>
    <w:rsid w:val="008E6080"/>
    <w:rsid w:val="008E6D7D"/>
    <w:rsid w:val="008E73F0"/>
    <w:rsid w:val="008E7787"/>
    <w:rsid w:val="008F0AB8"/>
    <w:rsid w:val="008F1001"/>
    <w:rsid w:val="008F332F"/>
    <w:rsid w:val="008F33B0"/>
    <w:rsid w:val="008F3A43"/>
    <w:rsid w:val="008F468F"/>
    <w:rsid w:val="008F4D44"/>
    <w:rsid w:val="008F4DDC"/>
    <w:rsid w:val="008F4F42"/>
    <w:rsid w:val="008F6478"/>
    <w:rsid w:val="0090286E"/>
    <w:rsid w:val="00903C38"/>
    <w:rsid w:val="0090436B"/>
    <w:rsid w:val="00904AA7"/>
    <w:rsid w:val="00906FD5"/>
    <w:rsid w:val="009076E5"/>
    <w:rsid w:val="0091100F"/>
    <w:rsid w:val="009116A8"/>
    <w:rsid w:val="00911C50"/>
    <w:rsid w:val="00911C5C"/>
    <w:rsid w:val="00912AAC"/>
    <w:rsid w:val="00912E9D"/>
    <w:rsid w:val="00913AC1"/>
    <w:rsid w:val="00915D26"/>
    <w:rsid w:val="00916BE8"/>
    <w:rsid w:val="00920648"/>
    <w:rsid w:val="009211CE"/>
    <w:rsid w:val="00921918"/>
    <w:rsid w:val="009229EC"/>
    <w:rsid w:val="00923008"/>
    <w:rsid w:val="00923BA1"/>
    <w:rsid w:val="0092555E"/>
    <w:rsid w:val="00926643"/>
    <w:rsid w:val="0092699A"/>
    <w:rsid w:val="009278E5"/>
    <w:rsid w:val="009301EF"/>
    <w:rsid w:val="00930669"/>
    <w:rsid w:val="009319F8"/>
    <w:rsid w:val="00932FD7"/>
    <w:rsid w:val="0093607D"/>
    <w:rsid w:val="0093782D"/>
    <w:rsid w:val="009378DC"/>
    <w:rsid w:val="009400F4"/>
    <w:rsid w:val="00941891"/>
    <w:rsid w:val="00941CCE"/>
    <w:rsid w:val="0094213C"/>
    <w:rsid w:val="00942632"/>
    <w:rsid w:val="009447EB"/>
    <w:rsid w:val="0094528F"/>
    <w:rsid w:val="00945D29"/>
    <w:rsid w:val="00947F60"/>
    <w:rsid w:val="00951016"/>
    <w:rsid w:val="00951C03"/>
    <w:rsid w:val="00954584"/>
    <w:rsid w:val="00955872"/>
    <w:rsid w:val="00957881"/>
    <w:rsid w:val="009604B6"/>
    <w:rsid w:val="00961683"/>
    <w:rsid w:val="00962AE9"/>
    <w:rsid w:val="009635DC"/>
    <w:rsid w:val="009651C5"/>
    <w:rsid w:val="009675B1"/>
    <w:rsid w:val="0097341B"/>
    <w:rsid w:val="00974086"/>
    <w:rsid w:val="00975CDC"/>
    <w:rsid w:val="009761C0"/>
    <w:rsid w:val="00976440"/>
    <w:rsid w:val="0097674C"/>
    <w:rsid w:val="00977709"/>
    <w:rsid w:val="009777B4"/>
    <w:rsid w:val="00977E56"/>
    <w:rsid w:val="0098079B"/>
    <w:rsid w:val="0098095D"/>
    <w:rsid w:val="00982422"/>
    <w:rsid w:val="009827E3"/>
    <w:rsid w:val="00983D19"/>
    <w:rsid w:val="00984F66"/>
    <w:rsid w:val="0098598A"/>
    <w:rsid w:val="009870BA"/>
    <w:rsid w:val="00990880"/>
    <w:rsid w:val="009912B3"/>
    <w:rsid w:val="009917D3"/>
    <w:rsid w:val="00991F80"/>
    <w:rsid w:val="00991FE6"/>
    <w:rsid w:val="009923DA"/>
    <w:rsid w:val="00992C70"/>
    <w:rsid w:val="00992E0C"/>
    <w:rsid w:val="009930E6"/>
    <w:rsid w:val="00994903"/>
    <w:rsid w:val="00995A4C"/>
    <w:rsid w:val="00995B88"/>
    <w:rsid w:val="00996228"/>
    <w:rsid w:val="0099661C"/>
    <w:rsid w:val="00997653"/>
    <w:rsid w:val="00997B20"/>
    <w:rsid w:val="009A10A7"/>
    <w:rsid w:val="009A1B37"/>
    <w:rsid w:val="009A21F6"/>
    <w:rsid w:val="009A2D0D"/>
    <w:rsid w:val="009A42B1"/>
    <w:rsid w:val="009A4A54"/>
    <w:rsid w:val="009A4BB3"/>
    <w:rsid w:val="009A63E1"/>
    <w:rsid w:val="009A6E4C"/>
    <w:rsid w:val="009A6F85"/>
    <w:rsid w:val="009A7CB7"/>
    <w:rsid w:val="009B1288"/>
    <w:rsid w:val="009B2772"/>
    <w:rsid w:val="009B3F49"/>
    <w:rsid w:val="009B428B"/>
    <w:rsid w:val="009B6145"/>
    <w:rsid w:val="009B6825"/>
    <w:rsid w:val="009B6FB2"/>
    <w:rsid w:val="009C1584"/>
    <w:rsid w:val="009C1B53"/>
    <w:rsid w:val="009C26C2"/>
    <w:rsid w:val="009C5326"/>
    <w:rsid w:val="009C5A89"/>
    <w:rsid w:val="009C62E2"/>
    <w:rsid w:val="009D03CC"/>
    <w:rsid w:val="009D30C2"/>
    <w:rsid w:val="009D34C3"/>
    <w:rsid w:val="009D4F26"/>
    <w:rsid w:val="009D565A"/>
    <w:rsid w:val="009D6176"/>
    <w:rsid w:val="009D76CD"/>
    <w:rsid w:val="009E10D0"/>
    <w:rsid w:val="009E1925"/>
    <w:rsid w:val="009E2C9A"/>
    <w:rsid w:val="009E541E"/>
    <w:rsid w:val="009E59AC"/>
    <w:rsid w:val="009E68C0"/>
    <w:rsid w:val="009E7E16"/>
    <w:rsid w:val="009F02A8"/>
    <w:rsid w:val="009F2A12"/>
    <w:rsid w:val="009F2F2F"/>
    <w:rsid w:val="009F3971"/>
    <w:rsid w:val="009F3AEA"/>
    <w:rsid w:val="009F3D55"/>
    <w:rsid w:val="009F43C7"/>
    <w:rsid w:val="009F4D21"/>
    <w:rsid w:val="009F552A"/>
    <w:rsid w:val="009F6CE4"/>
    <w:rsid w:val="00A021BE"/>
    <w:rsid w:val="00A02300"/>
    <w:rsid w:val="00A0315F"/>
    <w:rsid w:val="00A04654"/>
    <w:rsid w:val="00A047C7"/>
    <w:rsid w:val="00A0485A"/>
    <w:rsid w:val="00A04C15"/>
    <w:rsid w:val="00A04F8B"/>
    <w:rsid w:val="00A0697F"/>
    <w:rsid w:val="00A07C7E"/>
    <w:rsid w:val="00A10D6D"/>
    <w:rsid w:val="00A1105D"/>
    <w:rsid w:val="00A11190"/>
    <w:rsid w:val="00A11DDB"/>
    <w:rsid w:val="00A128CD"/>
    <w:rsid w:val="00A139E5"/>
    <w:rsid w:val="00A155D4"/>
    <w:rsid w:val="00A157B4"/>
    <w:rsid w:val="00A164C7"/>
    <w:rsid w:val="00A17AD6"/>
    <w:rsid w:val="00A210B9"/>
    <w:rsid w:val="00A221B5"/>
    <w:rsid w:val="00A228C3"/>
    <w:rsid w:val="00A22CAF"/>
    <w:rsid w:val="00A23018"/>
    <w:rsid w:val="00A23D19"/>
    <w:rsid w:val="00A25BA1"/>
    <w:rsid w:val="00A2665E"/>
    <w:rsid w:val="00A27D18"/>
    <w:rsid w:val="00A30603"/>
    <w:rsid w:val="00A313F0"/>
    <w:rsid w:val="00A3144B"/>
    <w:rsid w:val="00A3192E"/>
    <w:rsid w:val="00A319A4"/>
    <w:rsid w:val="00A319C8"/>
    <w:rsid w:val="00A31B55"/>
    <w:rsid w:val="00A3203E"/>
    <w:rsid w:val="00A3299E"/>
    <w:rsid w:val="00A336BB"/>
    <w:rsid w:val="00A3665B"/>
    <w:rsid w:val="00A36848"/>
    <w:rsid w:val="00A41617"/>
    <w:rsid w:val="00A41978"/>
    <w:rsid w:val="00A41B64"/>
    <w:rsid w:val="00A43031"/>
    <w:rsid w:val="00A446AC"/>
    <w:rsid w:val="00A44B05"/>
    <w:rsid w:val="00A45753"/>
    <w:rsid w:val="00A46ABD"/>
    <w:rsid w:val="00A46F62"/>
    <w:rsid w:val="00A472DE"/>
    <w:rsid w:val="00A51BDB"/>
    <w:rsid w:val="00A5236D"/>
    <w:rsid w:val="00A5240E"/>
    <w:rsid w:val="00A52962"/>
    <w:rsid w:val="00A53887"/>
    <w:rsid w:val="00A542DA"/>
    <w:rsid w:val="00A54BE4"/>
    <w:rsid w:val="00A557E4"/>
    <w:rsid w:val="00A5608D"/>
    <w:rsid w:val="00A56345"/>
    <w:rsid w:val="00A572D8"/>
    <w:rsid w:val="00A575D3"/>
    <w:rsid w:val="00A57DD5"/>
    <w:rsid w:val="00A60740"/>
    <w:rsid w:val="00A607B9"/>
    <w:rsid w:val="00A61794"/>
    <w:rsid w:val="00A61BE6"/>
    <w:rsid w:val="00A6314D"/>
    <w:rsid w:val="00A63836"/>
    <w:rsid w:val="00A64CAD"/>
    <w:rsid w:val="00A66D6D"/>
    <w:rsid w:val="00A67450"/>
    <w:rsid w:val="00A70AAB"/>
    <w:rsid w:val="00A71696"/>
    <w:rsid w:val="00A722EB"/>
    <w:rsid w:val="00A7324F"/>
    <w:rsid w:val="00A73722"/>
    <w:rsid w:val="00A763D7"/>
    <w:rsid w:val="00A76E50"/>
    <w:rsid w:val="00A77E8A"/>
    <w:rsid w:val="00A80566"/>
    <w:rsid w:val="00A808C6"/>
    <w:rsid w:val="00A82082"/>
    <w:rsid w:val="00A82530"/>
    <w:rsid w:val="00A8303C"/>
    <w:rsid w:val="00A83128"/>
    <w:rsid w:val="00A83F0D"/>
    <w:rsid w:val="00A85718"/>
    <w:rsid w:val="00A87044"/>
    <w:rsid w:val="00A875AB"/>
    <w:rsid w:val="00A8794B"/>
    <w:rsid w:val="00A87D34"/>
    <w:rsid w:val="00A906D9"/>
    <w:rsid w:val="00A9154C"/>
    <w:rsid w:val="00A917B6"/>
    <w:rsid w:val="00A9238D"/>
    <w:rsid w:val="00A9393B"/>
    <w:rsid w:val="00A93AC4"/>
    <w:rsid w:val="00A93B0C"/>
    <w:rsid w:val="00A947AA"/>
    <w:rsid w:val="00A95619"/>
    <w:rsid w:val="00AA252C"/>
    <w:rsid w:val="00AA3F02"/>
    <w:rsid w:val="00AA4151"/>
    <w:rsid w:val="00AA54D3"/>
    <w:rsid w:val="00AA6043"/>
    <w:rsid w:val="00AA6CAA"/>
    <w:rsid w:val="00AB14A9"/>
    <w:rsid w:val="00AB1684"/>
    <w:rsid w:val="00AB20D6"/>
    <w:rsid w:val="00AB293E"/>
    <w:rsid w:val="00AB2A62"/>
    <w:rsid w:val="00AB39D1"/>
    <w:rsid w:val="00AB6E7D"/>
    <w:rsid w:val="00AB6FF2"/>
    <w:rsid w:val="00AC039C"/>
    <w:rsid w:val="00AC2B31"/>
    <w:rsid w:val="00AC312A"/>
    <w:rsid w:val="00AC6AD8"/>
    <w:rsid w:val="00AC76D2"/>
    <w:rsid w:val="00AD08E8"/>
    <w:rsid w:val="00AD1F2A"/>
    <w:rsid w:val="00AD2BC4"/>
    <w:rsid w:val="00AD3514"/>
    <w:rsid w:val="00AD436B"/>
    <w:rsid w:val="00AD52FE"/>
    <w:rsid w:val="00AD6DC1"/>
    <w:rsid w:val="00AE0CFA"/>
    <w:rsid w:val="00AE1A32"/>
    <w:rsid w:val="00AE1DF5"/>
    <w:rsid w:val="00AE2FA7"/>
    <w:rsid w:val="00AE33B0"/>
    <w:rsid w:val="00AE4B78"/>
    <w:rsid w:val="00AE59C2"/>
    <w:rsid w:val="00AE60B8"/>
    <w:rsid w:val="00AF0B3E"/>
    <w:rsid w:val="00AF194A"/>
    <w:rsid w:val="00AF3206"/>
    <w:rsid w:val="00AF5BB3"/>
    <w:rsid w:val="00B00062"/>
    <w:rsid w:val="00B008C1"/>
    <w:rsid w:val="00B00E5B"/>
    <w:rsid w:val="00B0342E"/>
    <w:rsid w:val="00B0449E"/>
    <w:rsid w:val="00B06B67"/>
    <w:rsid w:val="00B06CA9"/>
    <w:rsid w:val="00B06EFD"/>
    <w:rsid w:val="00B0759E"/>
    <w:rsid w:val="00B1190C"/>
    <w:rsid w:val="00B12F84"/>
    <w:rsid w:val="00B13B34"/>
    <w:rsid w:val="00B13D1A"/>
    <w:rsid w:val="00B14DF2"/>
    <w:rsid w:val="00B16AFC"/>
    <w:rsid w:val="00B204BE"/>
    <w:rsid w:val="00B217AB"/>
    <w:rsid w:val="00B21D44"/>
    <w:rsid w:val="00B2233E"/>
    <w:rsid w:val="00B22377"/>
    <w:rsid w:val="00B22A7A"/>
    <w:rsid w:val="00B22F68"/>
    <w:rsid w:val="00B24760"/>
    <w:rsid w:val="00B24876"/>
    <w:rsid w:val="00B24E0F"/>
    <w:rsid w:val="00B26986"/>
    <w:rsid w:val="00B328DA"/>
    <w:rsid w:val="00B33BFE"/>
    <w:rsid w:val="00B340D4"/>
    <w:rsid w:val="00B34CC0"/>
    <w:rsid w:val="00B34CF0"/>
    <w:rsid w:val="00B3510A"/>
    <w:rsid w:val="00B36343"/>
    <w:rsid w:val="00B40247"/>
    <w:rsid w:val="00B40DB8"/>
    <w:rsid w:val="00B41709"/>
    <w:rsid w:val="00B41CE8"/>
    <w:rsid w:val="00B42BCD"/>
    <w:rsid w:val="00B42EA7"/>
    <w:rsid w:val="00B43440"/>
    <w:rsid w:val="00B43975"/>
    <w:rsid w:val="00B46369"/>
    <w:rsid w:val="00B4730F"/>
    <w:rsid w:val="00B505A9"/>
    <w:rsid w:val="00B50C64"/>
    <w:rsid w:val="00B51479"/>
    <w:rsid w:val="00B515BD"/>
    <w:rsid w:val="00B52E6F"/>
    <w:rsid w:val="00B5464F"/>
    <w:rsid w:val="00B54A0C"/>
    <w:rsid w:val="00B55D51"/>
    <w:rsid w:val="00B5781C"/>
    <w:rsid w:val="00B618F5"/>
    <w:rsid w:val="00B62AE1"/>
    <w:rsid w:val="00B63CC5"/>
    <w:rsid w:val="00B64B71"/>
    <w:rsid w:val="00B6601A"/>
    <w:rsid w:val="00B66160"/>
    <w:rsid w:val="00B66A5B"/>
    <w:rsid w:val="00B66DD4"/>
    <w:rsid w:val="00B66E35"/>
    <w:rsid w:val="00B70FEE"/>
    <w:rsid w:val="00B72B44"/>
    <w:rsid w:val="00B72BC4"/>
    <w:rsid w:val="00B72DB5"/>
    <w:rsid w:val="00B731F9"/>
    <w:rsid w:val="00B77567"/>
    <w:rsid w:val="00B81036"/>
    <w:rsid w:val="00B81432"/>
    <w:rsid w:val="00B81E64"/>
    <w:rsid w:val="00B82FF0"/>
    <w:rsid w:val="00B83CE2"/>
    <w:rsid w:val="00B846AD"/>
    <w:rsid w:val="00B84D08"/>
    <w:rsid w:val="00B85AAD"/>
    <w:rsid w:val="00B86A66"/>
    <w:rsid w:val="00B86AFA"/>
    <w:rsid w:val="00B872BD"/>
    <w:rsid w:val="00B87903"/>
    <w:rsid w:val="00B90086"/>
    <w:rsid w:val="00B92A86"/>
    <w:rsid w:val="00B92FD1"/>
    <w:rsid w:val="00B9352D"/>
    <w:rsid w:val="00B93C21"/>
    <w:rsid w:val="00B9451C"/>
    <w:rsid w:val="00B95C3D"/>
    <w:rsid w:val="00B96F9C"/>
    <w:rsid w:val="00B976B6"/>
    <w:rsid w:val="00BA00AC"/>
    <w:rsid w:val="00BA1392"/>
    <w:rsid w:val="00BA1E24"/>
    <w:rsid w:val="00BA1E37"/>
    <w:rsid w:val="00BA4207"/>
    <w:rsid w:val="00BA44F6"/>
    <w:rsid w:val="00BA4ABC"/>
    <w:rsid w:val="00BA4D13"/>
    <w:rsid w:val="00BA705C"/>
    <w:rsid w:val="00BB18EA"/>
    <w:rsid w:val="00BB37F9"/>
    <w:rsid w:val="00BB4691"/>
    <w:rsid w:val="00BB52C6"/>
    <w:rsid w:val="00BB61D8"/>
    <w:rsid w:val="00BB7116"/>
    <w:rsid w:val="00BB7B95"/>
    <w:rsid w:val="00BB7FCD"/>
    <w:rsid w:val="00BC0177"/>
    <w:rsid w:val="00BC17DB"/>
    <w:rsid w:val="00BC1B8D"/>
    <w:rsid w:val="00BC1D48"/>
    <w:rsid w:val="00BC370B"/>
    <w:rsid w:val="00BC65C6"/>
    <w:rsid w:val="00BC7338"/>
    <w:rsid w:val="00BD000B"/>
    <w:rsid w:val="00BD00F7"/>
    <w:rsid w:val="00BD0FAA"/>
    <w:rsid w:val="00BD1A96"/>
    <w:rsid w:val="00BD2144"/>
    <w:rsid w:val="00BD40CB"/>
    <w:rsid w:val="00BD4C45"/>
    <w:rsid w:val="00BD6E05"/>
    <w:rsid w:val="00BD725E"/>
    <w:rsid w:val="00BD7383"/>
    <w:rsid w:val="00BD7494"/>
    <w:rsid w:val="00BD7ABB"/>
    <w:rsid w:val="00BD7CBB"/>
    <w:rsid w:val="00BD7E00"/>
    <w:rsid w:val="00BE1B29"/>
    <w:rsid w:val="00BE1E9D"/>
    <w:rsid w:val="00BE2169"/>
    <w:rsid w:val="00BE3512"/>
    <w:rsid w:val="00BE4369"/>
    <w:rsid w:val="00BE4819"/>
    <w:rsid w:val="00BE5E32"/>
    <w:rsid w:val="00BE6806"/>
    <w:rsid w:val="00BE6949"/>
    <w:rsid w:val="00BE74F5"/>
    <w:rsid w:val="00BE7557"/>
    <w:rsid w:val="00BF0BEC"/>
    <w:rsid w:val="00BF0CD0"/>
    <w:rsid w:val="00BF1806"/>
    <w:rsid w:val="00BF3545"/>
    <w:rsid w:val="00BF565C"/>
    <w:rsid w:val="00BF5B8A"/>
    <w:rsid w:val="00BF748E"/>
    <w:rsid w:val="00C00FAB"/>
    <w:rsid w:val="00C0124F"/>
    <w:rsid w:val="00C02329"/>
    <w:rsid w:val="00C03BD4"/>
    <w:rsid w:val="00C04952"/>
    <w:rsid w:val="00C04AA4"/>
    <w:rsid w:val="00C0584D"/>
    <w:rsid w:val="00C05E78"/>
    <w:rsid w:val="00C06618"/>
    <w:rsid w:val="00C0791E"/>
    <w:rsid w:val="00C1035E"/>
    <w:rsid w:val="00C11545"/>
    <w:rsid w:val="00C116D4"/>
    <w:rsid w:val="00C1208E"/>
    <w:rsid w:val="00C1264B"/>
    <w:rsid w:val="00C14975"/>
    <w:rsid w:val="00C1548A"/>
    <w:rsid w:val="00C173D6"/>
    <w:rsid w:val="00C174D3"/>
    <w:rsid w:val="00C20007"/>
    <w:rsid w:val="00C20732"/>
    <w:rsid w:val="00C208B9"/>
    <w:rsid w:val="00C20FC7"/>
    <w:rsid w:val="00C2295C"/>
    <w:rsid w:val="00C23112"/>
    <w:rsid w:val="00C232FA"/>
    <w:rsid w:val="00C23A9F"/>
    <w:rsid w:val="00C2614F"/>
    <w:rsid w:val="00C26692"/>
    <w:rsid w:val="00C302A6"/>
    <w:rsid w:val="00C32960"/>
    <w:rsid w:val="00C33096"/>
    <w:rsid w:val="00C33FD1"/>
    <w:rsid w:val="00C35E3B"/>
    <w:rsid w:val="00C3730B"/>
    <w:rsid w:val="00C37C2D"/>
    <w:rsid w:val="00C4273D"/>
    <w:rsid w:val="00C440CA"/>
    <w:rsid w:val="00C44CCF"/>
    <w:rsid w:val="00C45A90"/>
    <w:rsid w:val="00C47062"/>
    <w:rsid w:val="00C533D9"/>
    <w:rsid w:val="00C55AE1"/>
    <w:rsid w:val="00C55CBF"/>
    <w:rsid w:val="00C569D6"/>
    <w:rsid w:val="00C57DB6"/>
    <w:rsid w:val="00C620FE"/>
    <w:rsid w:val="00C62216"/>
    <w:rsid w:val="00C623D1"/>
    <w:rsid w:val="00C62CC8"/>
    <w:rsid w:val="00C62DBE"/>
    <w:rsid w:val="00C63EB6"/>
    <w:rsid w:val="00C640A7"/>
    <w:rsid w:val="00C6413F"/>
    <w:rsid w:val="00C64FA7"/>
    <w:rsid w:val="00C65C5D"/>
    <w:rsid w:val="00C66B0D"/>
    <w:rsid w:val="00C67FB8"/>
    <w:rsid w:val="00C727D1"/>
    <w:rsid w:val="00C7359D"/>
    <w:rsid w:val="00C73E69"/>
    <w:rsid w:val="00C745DD"/>
    <w:rsid w:val="00C76DC5"/>
    <w:rsid w:val="00C81C4D"/>
    <w:rsid w:val="00C82280"/>
    <w:rsid w:val="00C82EE3"/>
    <w:rsid w:val="00C84002"/>
    <w:rsid w:val="00C84061"/>
    <w:rsid w:val="00C843F4"/>
    <w:rsid w:val="00C84555"/>
    <w:rsid w:val="00C8484E"/>
    <w:rsid w:val="00C850AA"/>
    <w:rsid w:val="00C86007"/>
    <w:rsid w:val="00C91D0A"/>
    <w:rsid w:val="00C91E5C"/>
    <w:rsid w:val="00C92F48"/>
    <w:rsid w:val="00C93904"/>
    <w:rsid w:val="00C959FA"/>
    <w:rsid w:val="00C95CDE"/>
    <w:rsid w:val="00C978BE"/>
    <w:rsid w:val="00C97903"/>
    <w:rsid w:val="00C97F74"/>
    <w:rsid w:val="00CA0057"/>
    <w:rsid w:val="00CA0854"/>
    <w:rsid w:val="00CA15E4"/>
    <w:rsid w:val="00CA19DF"/>
    <w:rsid w:val="00CA2379"/>
    <w:rsid w:val="00CA26ED"/>
    <w:rsid w:val="00CA2DFF"/>
    <w:rsid w:val="00CA2FE4"/>
    <w:rsid w:val="00CA409E"/>
    <w:rsid w:val="00CA50F9"/>
    <w:rsid w:val="00CA5366"/>
    <w:rsid w:val="00CA56D6"/>
    <w:rsid w:val="00CA5E3E"/>
    <w:rsid w:val="00CA7469"/>
    <w:rsid w:val="00CB01C3"/>
    <w:rsid w:val="00CB05EB"/>
    <w:rsid w:val="00CB09CF"/>
    <w:rsid w:val="00CB1132"/>
    <w:rsid w:val="00CB244C"/>
    <w:rsid w:val="00CB2CAF"/>
    <w:rsid w:val="00CB4DD4"/>
    <w:rsid w:val="00CB681D"/>
    <w:rsid w:val="00CB6B93"/>
    <w:rsid w:val="00CB771A"/>
    <w:rsid w:val="00CC02F6"/>
    <w:rsid w:val="00CC0889"/>
    <w:rsid w:val="00CC2475"/>
    <w:rsid w:val="00CC7585"/>
    <w:rsid w:val="00CD0208"/>
    <w:rsid w:val="00CD1FFA"/>
    <w:rsid w:val="00CD27AC"/>
    <w:rsid w:val="00CD2BDE"/>
    <w:rsid w:val="00CD2D50"/>
    <w:rsid w:val="00CD30AD"/>
    <w:rsid w:val="00CD556B"/>
    <w:rsid w:val="00CD7987"/>
    <w:rsid w:val="00CD7D82"/>
    <w:rsid w:val="00CE035E"/>
    <w:rsid w:val="00CE12D5"/>
    <w:rsid w:val="00CE5617"/>
    <w:rsid w:val="00CE6A2E"/>
    <w:rsid w:val="00CE6E73"/>
    <w:rsid w:val="00CE7E5A"/>
    <w:rsid w:val="00CF065A"/>
    <w:rsid w:val="00CF173F"/>
    <w:rsid w:val="00CF4214"/>
    <w:rsid w:val="00CF5A4C"/>
    <w:rsid w:val="00CF5F2B"/>
    <w:rsid w:val="00D023C4"/>
    <w:rsid w:val="00D02739"/>
    <w:rsid w:val="00D03A61"/>
    <w:rsid w:val="00D03F86"/>
    <w:rsid w:val="00D0414D"/>
    <w:rsid w:val="00D049CB"/>
    <w:rsid w:val="00D06032"/>
    <w:rsid w:val="00D07E25"/>
    <w:rsid w:val="00D07FFA"/>
    <w:rsid w:val="00D10383"/>
    <w:rsid w:val="00D1245C"/>
    <w:rsid w:val="00D125D7"/>
    <w:rsid w:val="00D1297A"/>
    <w:rsid w:val="00D13B3D"/>
    <w:rsid w:val="00D15512"/>
    <w:rsid w:val="00D16A05"/>
    <w:rsid w:val="00D208C3"/>
    <w:rsid w:val="00D20D5E"/>
    <w:rsid w:val="00D22666"/>
    <w:rsid w:val="00D22927"/>
    <w:rsid w:val="00D22B8B"/>
    <w:rsid w:val="00D2369A"/>
    <w:rsid w:val="00D245A0"/>
    <w:rsid w:val="00D24B9C"/>
    <w:rsid w:val="00D253D9"/>
    <w:rsid w:val="00D25428"/>
    <w:rsid w:val="00D2561E"/>
    <w:rsid w:val="00D32183"/>
    <w:rsid w:val="00D362A7"/>
    <w:rsid w:val="00D40403"/>
    <w:rsid w:val="00D42076"/>
    <w:rsid w:val="00D424C5"/>
    <w:rsid w:val="00D430EA"/>
    <w:rsid w:val="00D440A2"/>
    <w:rsid w:val="00D4665C"/>
    <w:rsid w:val="00D4670D"/>
    <w:rsid w:val="00D474B9"/>
    <w:rsid w:val="00D50943"/>
    <w:rsid w:val="00D51382"/>
    <w:rsid w:val="00D51433"/>
    <w:rsid w:val="00D51E69"/>
    <w:rsid w:val="00D5370A"/>
    <w:rsid w:val="00D53D60"/>
    <w:rsid w:val="00D5633E"/>
    <w:rsid w:val="00D6086F"/>
    <w:rsid w:val="00D66A0E"/>
    <w:rsid w:val="00D66A22"/>
    <w:rsid w:val="00D679AE"/>
    <w:rsid w:val="00D67BC2"/>
    <w:rsid w:val="00D70449"/>
    <w:rsid w:val="00D71506"/>
    <w:rsid w:val="00D723C3"/>
    <w:rsid w:val="00D72A3E"/>
    <w:rsid w:val="00D731FC"/>
    <w:rsid w:val="00D74A29"/>
    <w:rsid w:val="00D7654B"/>
    <w:rsid w:val="00D76A57"/>
    <w:rsid w:val="00D77402"/>
    <w:rsid w:val="00D776FE"/>
    <w:rsid w:val="00D80112"/>
    <w:rsid w:val="00D824DE"/>
    <w:rsid w:val="00D84D39"/>
    <w:rsid w:val="00D85376"/>
    <w:rsid w:val="00D859BC"/>
    <w:rsid w:val="00D85E4D"/>
    <w:rsid w:val="00D86BC2"/>
    <w:rsid w:val="00D875AF"/>
    <w:rsid w:val="00D87708"/>
    <w:rsid w:val="00D87D73"/>
    <w:rsid w:val="00D912A5"/>
    <w:rsid w:val="00D91A77"/>
    <w:rsid w:val="00D921CF"/>
    <w:rsid w:val="00D928EA"/>
    <w:rsid w:val="00D9308C"/>
    <w:rsid w:val="00D9454B"/>
    <w:rsid w:val="00D9484F"/>
    <w:rsid w:val="00D94C82"/>
    <w:rsid w:val="00D95F97"/>
    <w:rsid w:val="00D9637D"/>
    <w:rsid w:val="00D9680C"/>
    <w:rsid w:val="00D96D81"/>
    <w:rsid w:val="00D970BC"/>
    <w:rsid w:val="00D97948"/>
    <w:rsid w:val="00DA21C2"/>
    <w:rsid w:val="00DA242B"/>
    <w:rsid w:val="00DA32B0"/>
    <w:rsid w:val="00DA3AA1"/>
    <w:rsid w:val="00DA4791"/>
    <w:rsid w:val="00DA4D60"/>
    <w:rsid w:val="00DA5661"/>
    <w:rsid w:val="00DA6BC3"/>
    <w:rsid w:val="00DB089C"/>
    <w:rsid w:val="00DB13AE"/>
    <w:rsid w:val="00DB2161"/>
    <w:rsid w:val="00DB3B65"/>
    <w:rsid w:val="00DB3BE0"/>
    <w:rsid w:val="00DB513F"/>
    <w:rsid w:val="00DB580A"/>
    <w:rsid w:val="00DB651E"/>
    <w:rsid w:val="00DC18DD"/>
    <w:rsid w:val="00DC2DC4"/>
    <w:rsid w:val="00DC2E4F"/>
    <w:rsid w:val="00DC3B97"/>
    <w:rsid w:val="00DC52D0"/>
    <w:rsid w:val="00DC5FDD"/>
    <w:rsid w:val="00DC669B"/>
    <w:rsid w:val="00DC7222"/>
    <w:rsid w:val="00DC7466"/>
    <w:rsid w:val="00DD1345"/>
    <w:rsid w:val="00DD59F3"/>
    <w:rsid w:val="00DD7BE9"/>
    <w:rsid w:val="00DE0EC4"/>
    <w:rsid w:val="00DE1F24"/>
    <w:rsid w:val="00DE2805"/>
    <w:rsid w:val="00DE3B6A"/>
    <w:rsid w:val="00DE4058"/>
    <w:rsid w:val="00DE4479"/>
    <w:rsid w:val="00DE52DD"/>
    <w:rsid w:val="00DE681E"/>
    <w:rsid w:val="00DE68F5"/>
    <w:rsid w:val="00DE6BDB"/>
    <w:rsid w:val="00DF071A"/>
    <w:rsid w:val="00DF1969"/>
    <w:rsid w:val="00DF2DDB"/>
    <w:rsid w:val="00DF3168"/>
    <w:rsid w:val="00DF5583"/>
    <w:rsid w:val="00DF55CB"/>
    <w:rsid w:val="00DF7BC9"/>
    <w:rsid w:val="00DF7D63"/>
    <w:rsid w:val="00E00330"/>
    <w:rsid w:val="00E00471"/>
    <w:rsid w:val="00E02D68"/>
    <w:rsid w:val="00E04519"/>
    <w:rsid w:val="00E0498C"/>
    <w:rsid w:val="00E04F49"/>
    <w:rsid w:val="00E05823"/>
    <w:rsid w:val="00E07F54"/>
    <w:rsid w:val="00E10803"/>
    <w:rsid w:val="00E12422"/>
    <w:rsid w:val="00E12A93"/>
    <w:rsid w:val="00E1452A"/>
    <w:rsid w:val="00E1456F"/>
    <w:rsid w:val="00E15A75"/>
    <w:rsid w:val="00E16A0A"/>
    <w:rsid w:val="00E16E84"/>
    <w:rsid w:val="00E16F75"/>
    <w:rsid w:val="00E17ABA"/>
    <w:rsid w:val="00E2145C"/>
    <w:rsid w:val="00E21815"/>
    <w:rsid w:val="00E22624"/>
    <w:rsid w:val="00E23808"/>
    <w:rsid w:val="00E243DA"/>
    <w:rsid w:val="00E24438"/>
    <w:rsid w:val="00E24C02"/>
    <w:rsid w:val="00E2550D"/>
    <w:rsid w:val="00E276D8"/>
    <w:rsid w:val="00E27E7F"/>
    <w:rsid w:val="00E32520"/>
    <w:rsid w:val="00E337EA"/>
    <w:rsid w:val="00E3396F"/>
    <w:rsid w:val="00E34BCD"/>
    <w:rsid w:val="00E35DE7"/>
    <w:rsid w:val="00E35FA8"/>
    <w:rsid w:val="00E36722"/>
    <w:rsid w:val="00E37123"/>
    <w:rsid w:val="00E3797C"/>
    <w:rsid w:val="00E37C88"/>
    <w:rsid w:val="00E37C8B"/>
    <w:rsid w:val="00E422D1"/>
    <w:rsid w:val="00E42DC4"/>
    <w:rsid w:val="00E43BB1"/>
    <w:rsid w:val="00E442F8"/>
    <w:rsid w:val="00E45003"/>
    <w:rsid w:val="00E4590A"/>
    <w:rsid w:val="00E4791C"/>
    <w:rsid w:val="00E47E3D"/>
    <w:rsid w:val="00E502E4"/>
    <w:rsid w:val="00E51484"/>
    <w:rsid w:val="00E5226A"/>
    <w:rsid w:val="00E52800"/>
    <w:rsid w:val="00E53100"/>
    <w:rsid w:val="00E557C7"/>
    <w:rsid w:val="00E55A61"/>
    <w:rsid w:val="00E55DA5"/>
    <w:rsid w:val="00E60C0F"/>
    <w:rsid w:val="00E60D53"/>
    <w:rsid w:val="00E60ED0"/>
    <w:rsid w:val="00E61338"/>
    <w:rsid w:val="00E62051"/>
    <w:rsid w:val="00E629FC"/>
    <w:rsid w:val="00E63286"/>
    <w:rsid w:val="00E645B0"/>
    <w:rsid w:val="00E647D9"/>
    <w:rsid w:val="00E65F21"/>
    <w:rsid w:val="00E665BE"/>
    <w:rsid w:val="00E66638"/>
    <w:rsid w:val="00E677EB"/>
    <w:rsid w:val="00E72904"/>
    <w:rsid w:val="00E73A75"/>
    <w:rsid w:val="00E76AFB"/>
    <w:rsid w:val="00E81AB3"/>
    <w:rsid w:val="00E81AEB"/>
    <w:rsid w:val="00E836E5"/>
    <w:rsid w:val="00E84668"/>
    <w:rsid w:val="00E87D40"/>
    <w:rsid w:val="00E87DA8"/>
    <w:rsid w:val="00E87EDE"/>
    <w:rsid w:val="00E903EF"/>
    <w:rsid w:val="00E904EE"/>
    <w:rsid w:val="00E91C1E"/>
    <w:rsid w:val="00E931BF"/>
    <w:rsid w:val="00E93638"/>
    <w:rsid w:val="00E95548"/>
    <w:rsid w:val="00E96B18"/>
    <w:rsid w:val="00E97B5C"/>
    <w:rsid w:val="00E97C8A"/>
    <w:rsid w:val="00EA0776"/>
    <w:rsid w:val="00EA0EE4"/>
    <w:rsid w:val="00EA251D"/>
    <w:rsid w:val="00EA29C1"/>
    <w:rsid w:val="00EA29E6"/>
    <w:rsid w:val="00EA3663"/>
    <w:rsid w:val="00EA3F8C"/>
    <w:rsid w:val="00EA424C"/>
    <w:rsid w:val="00EA49B3"/>
    <w:rsid w:val="00EA6017"/>
    <w:rsid w:val="00EA68F8"/>
    <w:rsid w:val="00EA6F91"/>
    <w:rsid w:val="00EB3013"/>
    <w:rsid w:val="00EB359B"/>
    <w:rsid w:val="00EB61BA"/>
    <w:rsid w:val="00EB673C"/>
    <w:rsid w:val="00EB6E49"/>
    <w:rsid w:val="00EB7194"/>
    <w:rsid w:val="00EC049A"/>
    <w:rsid w:val="00EC0652"/>
    <w:rsid w:val="00EC0ADE"/>
    <w:rsid w:val="00EC1B76"/>
    <w:rsid w:val="00EC1E99"/>
    <w:rsid w:val="00EC23B8"/>
    <w:rsid w:val="00EC3CAE"/>
    <w:rsid w:val="00EC49E8"/>
    <w:rsid w:val="00EC567D"/>
    <w:rsid w:val="00EC6FD5"/>
    <w:rsid w:val="00EC7209"/>
    <w:rsid w:val="00EC7581"/>
    <w:rsid w:val="00EC7E90"/>
    <w:rsid w:val="00ED00CE"/>
    <w:rsid w:val="00ED0B41"/>
    <w:rsid w:val="00ED11A6"/>
    <w:rsid w:val="00ED1F0D"/>
    <w:rsid w:val="00ED1F7C"/>
    <w:rsid w:val="00ED1FC3"/>
    <w:rsid w:val="00ED21CC"/>
    <w:rsid w:val="00ED2439"/>
    <w:rsid w:val="00ED29BE"/>
    <w:rsid w:val="00ED3B27"/>
    <w:rsid w:val="00ED516B"/>
    <w:rsid w:val="00ED73C9"/>
    <w:rsid w:val="00ED74D0"/>
    <w:rsid w:val="00EE083B"/>
    <w:rsid w:val="00EE39A5"/>
    <w:rsid w:val="00EE5FDA"/>
    <w:rsid w:val="00EE604E"/>
    <w:rsid w:val="00EE6726"/>
    <w:rsid w:val="00EE67AD"/>
    <w:rsid w:val="00EE67BB"/>
    <w:rsid w:val="00EE6CCA"/>
    <w:rsid w:val="00EE7506"/>
    <w:rsid w:val="00EE76B4"/>
    <w:rsid w:val="00EE7C28"/>
    <w:rsid w:val="00EE7C60"/>
    <w:rsid w:val="00EE7EA1"/>
    <w:rsid w:val="00EF082A"/>
    <w:rsid w:val="00EF125F"/>
    <w:rsid w:val="00EF1C6D"/>
    <w:rsid w:val="00EF4FFE"/>
    <w:rsid w:val="00EF60B0"/>
    <w:rsid w:val="00EF6351"/>
    <w:rsid w:val="00EF6BB0"/>
    <w:rsid w:val="00EF6E26"/>
    <w:rsid w:val="00EF6FE7"/>
    <w:rsid w:val="00EF73B1"/>
    <w:rsid w:val="00F036F2"/>
    <w:rsid w:val="00F057CE"/>
    <w:rsid w:val="00F05CC0"/>
    <w:rsid w:val="00F05D71"/>
    <w:rsid w:val="00F129EB"/>
    <w:rsid w:val="00F13785"/>
    <w:rsid w:val="00F15B57"/>
    <w:rsid w:val="00F1618B"/>
    <w:rsid w:val="00F16C86"/>
    <w:rsid w:val="00F23A0A"/>
    <w:rsid w:val="00F26944"/>
    <w:rsid w:val="00F26D0A"/>
    <w:rsid w:val="00F27DE0"/>
    <w:rsid w:val="00F30F15"/>
    <w:rsid w:val="00F31019"/>
    <w:rsid w:val="00F31A11"/>
    <w:rsid w:val="00F32262"/>
    <w:rsid w:val="00F32345"/>
    <w:rsid w:val="00F32D0C"/>
    <w:rsid w:val="00F32DEC"/>
    <w:rsid w:val="00F35553"/>
    <w:rsid w:val="00F36B9F"/>
    <w:rsid w:val="00F37C19"/>
    <w:rsid w:val="00F37F3A"/>
    <w:rsid w:val="00F40B64"/>
    <w:rsid w:val="00F43AD5"/>
    <w:rsid w:val="00F43C91"/>
    <w:rsid w:val="00F43D02"/>
    <w:rsid w:val="00F446FE"/>
    <w:rsid w:val="00F45933"/>
    <w:rsid w:val="00F45A20"/>
    <w:rsid w:val="00F45EFE"/>
    <w:rsid w:val="00F4665A"/>
    <w:rsid w:val="00F46F40"/>
    <w:rsid w:val="00F46F58"/>
    <w:rsid w:val="00F478C3"/>
    <w:rsid w:val="00F503A6"/>
    <w:rsid w:val="00F54FFE"/>
    <w:rsid w:val="00F57519"/>
    <w:rsid w:val="00F57D88"/>
    <w:rsid w:val="00F61BE7"/>
    <w:rsid w:val="00F62693"/>
    <w:rsid w:val="00F62E7E"/>
    <w:rsid w:val="00F63694"/>
    <w:rsid w:val="00F64003"/>
    <w:rsid w:val="00F64A9F"/>
    <w:rsid w:val="00F6670A"/>
    <w:rsid w:val="00F66C28"/>
    <w:rsid w:val="00F71EC7"/>
    <w:rsid w:val="00F7289E"/>
    <w:rsid w:val="00F73A97"/>
    <w:rsid w:val="00F73D08"/>
    <w:rsid w:val="00F74A69"/>
    <w:rsid w:val="00F75494"/>
    <w:rsid w:val="00F764C9"/>
    <w:rsid w:val="00F773D2"/>
    <w:rsid w:val="00F77E52"/>
    <w:rsid w:val="00F80217"/>
    <w:rsid w:val="00F80298"/>
    <w:rsid w:val="00F80DB5"/>
    <w:rsid w:val="00F81552"/>
    <w:rsid w:val="00F81D1B"/>
    <w:rsid w:val="00F820D9"/>
    <w:rsid w:val="00F82E6D"/>
    <w:rsid w:val="00F83A1E"/>
    <w:rsid w:val="00F83EE2"/>
    <w:rsid w:val="00F844B7"/>
    <w:rsid w:val="00F90B67"/>
    <w:rsid w:val="00F91531"/>
    <w:rsid w:val="00F919E9"/>
    <w:rsid w:val="00F92AF9"/>
    <w:rsid w:val="00F92C19"/>
    <w:rsid w:val="00F94A97"/>
    <w:rsid w:val="00F95412"/>
    <w:rsid w:val="00F95AAD"/>
    <w:rsid w:val="00F95B84"/>
    <w:rsid w:val="00F96EC5"/>
    <w:rsid w:val="00FA3CF6"/>
    <w:rsid w:val="00FA409B"/>
    <w:rsid w:val="00FA504A"/>
    <w:rsid w:val="00FA698D"/>
    <w:rsid w:val="00FB0C7E"/>
    <w:rsid w:val="00FB141A"/>
    <w:rsid w:val="00FB33CB"/>
    <w:rsid w:val="00FB3655"/>
    <w:rsid w:val="00FB3820"/>
    <w:rsid w:val="00FB5159"/>
    <w:rsid w:val="00FB5A26"/>
    <w:rsid w:val="00FB66C5"/>
    <w:rsid w:val="00FB7189"/>
    <w:rsid w:val="00FB76A9"/>
    <w:rsid w:val="00FB7DCA"/>
    <w:rsid w:val="00FC03D0"/>
    <w:rsid w:val="00FC0C60"/>
    <w:rsid w:val="00FC2BAF"/>
    <w:rsid w:val="00FC31D2"/>
    <w:rsid w:val="00FC4059"/>
    <w:rsid w:val="00FC41D3"/>
    <w:rsid w:val="00FC43F3"/>
    <w:rsid w:val="00FC4E58"/>
    <w:rsid w:val="00FC5C27"/>
    <w:rsid w:val="00FC628B"/>
    <w:rsid w:val="00FC639C"/>
    <w:rsid w:val="00FC7E6F"/>
    <w:rsid w:val="00FD1100"/>
    <w:rsid w:val="00FD1389"/>
    <w:rsid w:val="00FD45A4"/>
    <w:rsid w:val="00FD5D10"/>
    <w:rsid w:val="00FD63E4"/>
    <w:rsid w:val="00FE27F1"/>
    <w:rsid w:val="00FE31E5"/>
    <w:rsid w:val="00FE4369"/>
    <w:rsid w:val="00FE60D2"/>
    <w:rsid w:val="00FE64BF"/>
    <w:rsid w:val="00FE6C03"/>
    <w:rsid w:val="00FE6FC5"/>
    <w:rsid w:val="00FE7EC3"/>
    <w:rsid w:val="00FF073D"/>
    <w:rsid w:val="00FF13F1"/>
    <w:rsid w:val="00FF143C"/>
    <w:rsid w:val="00FF46EC"/>
    <w:rsid w:val="00FF59E1"/>
    <w:rsid w:val="00FF6024"/>
    <w:rsid w:val="00FF654E"/>
    <w:rsid w:val="00FF65E8"/>
    <w:rsid w:val="00FF6D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E9C55"/>
  <w15:docId w15:val="{04DFD3E4-6E8A-4446-AA5F-CF6B89BEE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B1A91"/>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link w:val="30"/>
    <w:rsid w:val="005B1A91"/>
    <w:pPr>
      <w:spacing w:after="0" w:line="240" w:lineRule="auto"/>
      <w:ind w:right="-73"/>
      <w:jc w:val="both"/>
    </w:pPr>
    <w:rPr>
      <w:rFonts w:ascii="Times New Roman" w:eastAsia="Times New Roman" w:hAnsi="Times New Roman"/>
      <w:i/>
      <w:iCs/>
      <w:color w:val="000000"/>
      <w:sz w:val="20"/>
      <w:szCs w:val="24"/>
      <w:lang w:val="x-none" w:eastAsia="x-none"/>
    </w:rPr>
  </w:style>
  <w:style w:type="character" w:customStyle="1" w:styleId="30">
    <w:name w:val="Основной текст 3 Знак"/>
    <w:basedOn w:val="a0"/>
    <w:link w:val="3"/>
    <w:rsid w:val="005B1A91"/>
    <w:rPr>
      <w:rFonts w:ascii="Times New Roman" w:eastAsia="Times New Roman" w:hAnsi="Times New Roman" w:cs="Times New Roman"/>
      <w:i/>
      <w:iCs/>
      <w:color w:val="000000"/>
      <w:sz w:val="20"/>
      <w:szCs w:val="24"/>
      <w:lang w:val="x-none" w:eastAsia="x-none"/>
    </w:rPr>
  </w:style>
  <w:style w:type="paragraph" w:styleId="a3">
    <w:name w:val="Balloon Text"/>
    <w:basedOn w:val="a"/>
    <w:link w:val="a4"/>
    <w:uiPriority w:val="99"/>
    <w:semiHidden/>
    <w:unhideWhenUsed/>
    <w:rsid w:val="0047460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474605"/>
    <w:rPr>
      <w:rFonts w:ascii="Segoe UI" w:eastAsia="Calibri" w:hAnsi="Segoe UI" w:cs="Segoe UI"/>
      <w:sz w:val="18"/>
      <w:szCs w:val="18"/>
    </w:rPr>
  </w:style>
  <w:style w:type="paragraph" w:customStyle="1" w:styleId="1">
    <w:name w:val="Обычный1"/>
    <w:rsid w:val="00DC7466"/>
    <w:pPr>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uiPriority w:val="99"/>
    <w:rsid w:val="00430367"/>
    <w:pPr>
      <w:widowControl w:val="0"/>
      <w:autoSpaceDE w:val="0"/>
      <w:autoSpaceDN w:val="0"/>
      <w:adjustRightInd w:val="0"/>
      <w:spacing w:after="0" w:line="240" w:lineRule="auto"/>
      <w:ind w:firstLine="720"/>
    </w:pPr>
    <w:rPr>
      <w:rFonts w:ascii="Arial" w:eastAsia="Times New Roman" w:hAnsi="Arial" w:cs="Arial"/>
      <w:sz w:val="16"/>
      <w:szCs w:val="16"/>
      <w:lang w:eastAsia="ru-RU"/>
    </w:rPr>
  </w:style>
  <w:style w:type="paragraph" w:styleId="a5">
    <w:name w:val="List Paragraph"/>
    <w:aliases w:val="ПАРАГРАФ,Абзац списка11,Абзац списка для документа,List_Paragraph,Multilevel para_II,List Paragraph,А,List Paragraph1,Список Нумерованный,Table-Normal,RSHB_Table-Normal,Bullet List,FooterText,numbered,SL_Абзац списка,Нумерованый список,lp1"/>
    <w:basedOn w:val="a"/>
    <w:link w:val="a6"/>
    <w:uiPriority w:val="34"/>
    <w:qFormat/>
    <w:rsid w:val="00B81E64"/>
    <w:pPr>
      <w:ind w:left="720"/>
      <w:contextualSpacing/>
    </w:pPr>
  </w:style>
  <w:style w:type="paragraph" w:styleId="a7">
    <w:name w:val="Revision"/>
    <w:hidden/>
    <w:uiPriority w:val="99"/>
    <w:semiHidden/>
    <w:rsid w:val="00756FDA"/>
    <w:pPr>
      <w:spacing w:after="0" w:line="240" w:lineRule="auto"/>
    </w:pPr>
    <w:rPr>
      <w:rFonts w:ascii="Calibri" w:eastAsia="Calibri" w:hAnsi="Calibri" w:cs="Times New Roman"/>
    </w:rPr>
  </w:style>
  <w:style w:type="paragraph" w:styleId="a8">
    <w:name w:val="footnote text"/>
    <w:basedOn w:val="a"/>
    <w:link w:val="a9"/>
    <w:uiPriority w:val="99"/>
    <w:unhideWhenUsed/>
    <w:rsid w:val="00DB651E"/>
    <w:pPr>
      <w:spacing w:after="0" w:line="240" w:lineRule="auto"/>
    </w:pPr>
    <w:rPr>
      <w:sz w:val="20"/>
      <w:szCs w:val="20"/>
    </w:rPr>
  </w:style>
  <w:style w:type="character" w:customStyle="1" w:styleId="a9">
    <w:name w:val="Текст сноски Знак"/>
    <w:basedOn w:val="a0"/>
    <w:link w:val="a8"/>
    <w:uiPriority w:val="99"/>
    <w:rsid w:val="00DB651E"/>
    <w:rPr>
      <w:rFonts w:ascii="Calibri" w:eastAsia="Calibri" w:hAnsi="Calibri" w:cs="Times New Roman"/>
      <w:sz w:val="20"/>
      <w:szCs w:val="20"/>
    </w:rPr>
  </w:style>
  <w:style w:type="character" w:styleId="aa">
    <w:name w:val="footnote reference"/>
    <w:basedOn w:val="a0"/>
    <w:uiPriority w:val="99"/>
    <w:semiHidden/>
    <w:unhideWhenUsed/>
    <w:rsid w:val="00DB651E"/>
    <w:rPr>
      <w:vertAlign w:val="superscript"/>
    </w:rPr>
  </w:style>
  <w:style w:type="table" w:styleId="ab">
    <w:name w:val="Table Grid"/>
    <w:basedOn w:val="a1"/>
    <w:uiPriority w:val="39"/>
    <w:rsid w:val="00372D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uiPriority w:val="1"/>
    <w:qFormat/>
    <w:rsid w:val="00822372"/>
    <w:pPr>
      <w:spacing w:after="0" w:line="240" w:lineRule="auto"/>
    </w:pPr>
  </w:style>
  <w:style w:type="character" w:styleId="ad">
    <w:name w:val="annotation reference"/>
    <w:basedOn w:val="a0"/>
    <w:uiPriority w:val="99"/>
    <w:semiHidden/>
    <w:unhideWhenUsed/>
    <w:rsid w:val="009319F8"/>
    <w:rPr>
      <w:sz w:val="16"/>
      <w:szCs w:val="16"/>
    </w:rPr>
  </w:style>
  <w:style w:type="paragraph" w:styleId="ae">
    <w:name w:val="annotation text"/>
    <w:basedOn w:val="a"/>
    <w:link w:val="af"/>
    <w:uiPriority w:val="99"/>
    <w:semiHidden/>
    <w:unhideWhenUsed/>
    <w:rsid w:val="009319F8"/>
    <w:pPr>
      <w:spacing w:line="240" w:lineRule="auto"/>
    </w:pPr>
    <w:rPr>
      <w:sz w:val="20"/>
      <w:szCs w:val="20"/>
    </w:rPr>
  </w:style>
  <w:style w:type="character" w:customStyle="1" w:styleId="af">
    <w:name w:val="Текст примечания Знак"/>
    <w:basedOn w:val="a0"/>
    <w:link w:val="ae"/>
    <w:uiPriority w:val="99"/>
    <w:semiHidden/>
    <w:rsid w:val="009319F8"/>
    <w:rPr>
      <w:rFonts w:ascii="Calibri" w:eastAsia="Calibri" w:hAnsi="Calibri" w:cs="Times New Roman"/>
      <w:sz w:val="20"/>
      <w:szCs w:val="20"/>
    </w:rPr>
  </w:style>
  <w:style w:type="character" w:styleId="af0">
    <w:name w:val="Hyperlink"/>
    <w:basedOn w:val="a0"/>
    <w:uiPriority w:val="99"/>
    <w:unhideWhenUsed/>
    <w:rsid w:val="00204435"/>
    <w:rPr>
      <w:color w:val="0563C1" w:themeColor="hyperlink"/>
      <w:u w:val="single"/>
    </w:rPr>
  </w:style>
  <w:style w:type="paragraph" w:styleId="af1">
    <w:name w:val="annotation subject"/>
    <w:basedOn w:val="ae"/>
    <w:next w:val="ae"/>
    <w:link w:val="af2"/>
    <w:uiPriority w:val="99"/>
    <w:semiHidden/>
    <w:unhideWhenUsed/>
    <w:rsid w:val="00042738"/>
    <w:rPr>
      <w:b/>
      <w:bCs/>
    </w:rPr>
  </w:style>
  <w:style w:type="character" w:customStyle="1" w:styleId="af2">
    <w:name w:val="Тема примечания Знак"/>
    <w:basedOn w:val="af"/>
    <w:link w:val="af1"/>
    <w:uiPriority w:val="99"/>
    <w:semiHidden/>
    <w:rsid w:val="00042738"/>
    <w:rPr>
      <w:rFonts w:ascii="Calibri" w:eastAsia="Calibri" w:hAnsi="Calibri" w:cs="Times New Roman"/>
      <w:b/>
      <w:bCs/>
      <w:sz w:val="20"/>
      <w:szCs w:val="20"/>
    </w:rPr>
  </w:style>
  <w:style w:type="character" w:customStyle="1" w:styleId="10">
    <w:name w:val="Неразрешенное упоминание1"/>
    <w:basedOn w:val="a0"/>
    <w:uiPriority w:val="99"/>
    <w:semiHidden/>
    <w:unhideWhenUsed/>
    <w:rsid w:val="00501921"/>
    <w:rPr>
      <w:color w:val="605E5C"/>
      <w:shd w:val="clear" w:color="auto" w:fill="E1DFDD"/>
    </w:rPr>
  </w:style>
  <w:style w:type="paragraph" w:styleId="af3">
    <w:name w:val="endnote text"/>
    <w:basedOn w:val="a"/>
    <w:link w:val="af4"/>
    <w:uiPriority w:val="99"/>
    <w:semiHidden/>
    <w:unhideWhenUsed/>
    <w:rsid w:val="009777B4"/>
    <w:pPr>
      <w:spacing w:after="0" w:line="240" w:lineRule="auto"/>
    </w:pPr>
    <w:rPr>
      <w:sz w:val="20"/>
      <w:szCs w:val="20"/>
    </w:rPr>
  </w:style>
  <w:style w:type="character" w:customStyle="1" w:styleId="af4">
    <w:name w:val="Текст концевой сноски Знак"/>
    <w:basedOn w:val="a0"/>
    <w:link w:val="af3"/>
    <w:uiPriority w:val="99"/>
    <w:semiHidden/>
    <w:rsid w:val="009777B4"/>
    <w:rPr>
      <w:rFonts w:ascii="Calibri" w:eastAsia="Calibri" w:hAnsi="Calibri" w:cs="Times New Roman"/>
      <w:sz w:val="20"/>
      <w:szCs w:val="20"/>
    </w:rPr>
  </w:style>
  <w:style w:type="character" w:styleId="af5">
    <w:name w:val="endnote reference"/>
    <w:basedOn w:val="a0"/>
    <w:uiPriority w:val="99"/>
    <w:semiHidden/>
    <w:unhideWhenUsed/>
    <w:rsid w:val="009777B4"/>
    <w:rPr>
      <w:vertAlign w:val="superscript"/>
    </w:rPr>
  </w:style>
  <w:style w:type="character" w:customStyle="1" w:styleId="a6">
    <w:name w:val="Абзац списка Знак"/>
    <w:aliases w:val="ПАРАГРАФ Знак,Абзац списка11 Знак,Абзац списка для документа Знак,List_Paragraph Знак,Multilevel para_II Знак,List Paragraph Знак,А Знак,List Paragraph1 Знак,Список Нумерованный Знак,Table-Normal Знак,RSHB_Table-Normal Знак,lp1 Знак"/>
    <w:link w:val="a5"/>
    <w:uiPriority w:val="34"/>
    <w:locked/>
    <w:rsid w:val="001E4C42"/>
    <w:rPr>
      <w:rFonts w:ascii="Calibri" w:eastAsia="Calibri" w:hAnsi="Calibri" w:cs="Times New Roman"/>
    </w:rPr>
  </w:style>
  <w:style w:type="character" w:styleId="af6">
    <w:name w:val="Unresolved Mention"/>
    <w:basedOn w:val="a0"/>
    <w:uiPriority w:val="99"/>
    <w:semiHidden/>
    <w:unhideWhenUsed/>
    <w:rsid w:val="003071DD"/>
    <w:rPr>
      <w:color w:val="605E5C"/>
      <w:shd w:val="clear" w:color="auto" w:fill="E1DFDD"/>
    </w:rPr>
  </w:style>
  <w:style w:type="paragraph" w:styleId="af7">
    <w:name w:val="Normal (Web)"/>
    <w:basedOn w:val="a"/>
    <w:uiPriority w:val="99"/>
    <w:semiHidden/>
    <w:unhideWhenUsed/>
    <w:rsid w:val="00742C56"/>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358165">
      <w:bodyDiv w:val="1"/>
      <w:marLeft w:val="0"/>
      <w:marRight w:val="0"/>
      <w:marTop w:val="0"/>
      <w:marBottom w:val="0"/>
      <w:divBdr>
        <w:top w:val="none" w:sz="0" w:space="0" w:color="auto"/>
        <w:left w:val="none" w:sz="0" w:space="0" w:color="auto"/>
        <w:bottom w:val="none" w:sz="0" w:space="0" w:color="auto"/>
        <w:right w:val="none" w:sz="0" w:space="0" w:color="auto"/>
      </w:divBdr>
    </w:div>
    <w:div w:id="291834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olid.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7D6DC6-9AEA-480A-B445-CFAA0F68D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1850</Words>
  <Characters>10547</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Садыков Марат Тлекешевич</dc:creator>
  <cp:lastModifiedBy>Иванова Оксана Михайловна</cp:lastModifiedBy>
  <cp:revision>4</cp:revision>
  <cp:lastPrinted>2023-04-05T06:02:00Z</cp:lastPrinted>
  <dcterms:created xsi:type="dcterms:W3CDTF">2023-11-27T11:58:00Z</dcterms:created>
  <dcterms:modified xsi:type="dcterms:W3CDTF">2023-11-27T12:41:00Z</dcterms:modified>
</cp:coreProperties>
</file>