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92A" w:rsidRPr="0017692A" w:rsidRDefault="0017692A">
      <w:pPr>
        <w:pStyle w:val="ConsPlusNormal"/>
        <w:jc w:val="right"/>
        <w:outlineLvl w:val="0"/>
        <w:rPr>
          <w:rFonts w:ascii="Times New Roman" w:hAnsi="Times New Roman" w:cs="Times New Roman"/>
          <w:color w:val="000000" w:themeColor="text1"/>
        </w:rPr>
      </w:pPr>
      <w:r w:rsidRPr="0017692A">
        <w:rPr>
          <w:rFonts w:ascii="Times New Roman" w:hAnsi="Times New Roman" w:cs="Times New Roman"/>
          <w:color w:val="000000" w:themeColor="text1"/>
        </w:rPr>
        <w:t>Приложение 1</w:t>
      </w:r>
    </w:p>
    <w:p w:rsidR="0017692A" w:rsidRPr="0017692A" w:rsidRDefault="0017692A">
      <w:pPr>
        <w:pStyle w:val="ConsPlusNormal"/>
        <w:jc w:val="right"/>
        <w:rPr>
          <w:rFonts w:ascii="Times New Roman" w:hAnsi="Times New Roman" w:cs="Times New Roman"/>
          <w:color w:val="000000" w:themeColor="text1"/>
        </w:rPr>
      </w:pPr>
      <w:r w:rsidRPr="0017692A">
        <w:rPr>
          <w:rFonts w:ascii="Times New Roman" w:hAnsi="Times New Roman" w:cs="Times New Roman"/>
          <w:color w:val="000000" w:themeColor="text1"/>
        </w:rPr>
        <w:t>к Инструкции Банка России</w:t>
      </w:r>
    </w:p>
    <w:p w:rsidR="0017692A" w:rsidRPr="0017692A" w:rsidRDefault="0017692A">
      <w:pPr>
        <w:pStyle w:val="ConsPlusNormal"/>
        <w:jc w:val="right"/>
        <w:rPr>
          <w:rFonts w:ascii="Times New Roman" w:hAnsi="Times New Roman" w:cs="Times New Roman"/>
          <w:color w:val="000000" w:themeColor="text1"/>
        </w:rPr>
      </w:pPr>
      <w:r w:rsidRPr="0017692A">
        <w:rPr>
          <w:rFonts w:ascii="Times New Roman" w:hAnsi="Times New Roman" w:cs="Times New Roman"/>
          <w:color w:val="000000" w:themeColor="text1"/>
        </w:rPr>
        <w:t>от 16 августа 2017 года N 181-И</w:t>
      </w:r>
    </w:p>
    <w:p w:rsidR="0017692A" w:rsidRPr="0017692A" w:rsidRDefault="0017692A">
      <w:pPr>
        <w:pStyle w:val="ConsPlusNormal"/>
        <w:jc w:val="right"/>
        <w:rPr>
          <w:rFonts w:ascii="Times New Roman" w:hAnsi="Times New Roman" w:cs="Times New Roman"/>
          <w:color w:val="000000" w:themeColor="text1"/>
        </w:rPr>
      </w:pPr>
      <w:r w:rsidRPr="0017692A">
        <w:rPr>
          <w:rFonts w:ascii="Times New Roman" w:hAnsi="Times New Roman" w:cs="Times New Roman"/>
          <w:color w:val="000000" w:themeColor="text1"/>
        </w:rPr>
        <w:t>"О порядке представления резидентами</w:t>
      </w:r>
    </w:p>
    <w:p w:rsidR="0017692A" w:rsidRPr="0017692A" w:rsidRDefault="0017692A">
      <w:pPr>
        <w:pStyle w:val="ConsPlusNormal"/>
        <w:jc w:val="right"/>
        <w:rPr>
          <w:rFonts w:ascii="Times New Roman" w:hAnsi="Times New Roman" w:cs="Times New Roman"/>
          <w:color w:val="000000" w:themeColor="text1"/>
        </w:rPr>
      </w:pPr>
      <w:r w:rsidRPr="0017692A">
        <w:rPr>
          <w:rFonts w:ascii="Times New Roman" w:hAnsi="Times New Roman" w:cs="Times New Roman"/>
          <w:color w:val="000000" w:themeColor="text1"/>
        </w:rPr>
        <w:t>и нерезидентами уполномоченным</w:t>
      </w:r>
    </w:p>
    <w:p w:rsidR="0017692A" w:rsidRPr="0017692A" w:rsidRDefault="0017692A">
      <w:pPr>
        <w:pStyle w:val="ConsPlusNormal"/>
        <w:jc w:val="right"/>
        <w:rPr>
          <w:rFonts w:ascii="Times New Roman" w:hAnsi="Times New Roman" w:cs="Times New Roman"/>
          <w:color w:val="000000" w:themeColor="text1"/>
        </w:rPr>
      </w:pPr>
      <w:r w:rsidRPr="0017692A">
        <w:rPr>
          <w:rFonts w:ascii="Times New Roman" w:hAnsi="Times New Roman" w:cs="Times New Roman"/>
          <w:color w:val="000000" w:themeColor="text1"/>
        </w:rPr>
        <w:t>банкам подтверждающих документов</w:t>
      </w:r>
    </w:p>
    <w:p w:rsidR="0017692A" w:rsidRPr="0017692A" w:rsidRDefault="0017692A">
      <w:pPr>
        <w:pStyle w:val="ConsPlusNormal"/>
        <w:jc w:val="right"/>
        <w:rPr>
          <w:rFonts w:ascii="Times New Roman" w:hAnsi="Times New Roman" w:cs="Times New Roman"/>
          <w:color w:val="000000" w:themeColor="text1"/>
        </w:rPr>
      </w:pPr>
      <w:r w:rsidRPr="0017692A">
        <w:rPr>
          <w:rFonts w:ascii="Times New Roman" w:hAnsi="Times New Roman" w:cs="Times New Roman"/>
          <w:color w:val="000000" w:themeColor="text1"/>
        </w:rPr>
        <w:t>и информации при осуществлении</w:t>
      </w:r>
    </w:p>
    <w:p w:rsidR="0017692A" w:rsidRPr="0017692A" w:rsidRDefault="0017692A">
      <w:pPr>
        <w:pStyle w:val="ConsPlusNormal"/>
        <w:jc w:val="right"/>
        <w:rPr>
          <w:rFonts w:ascii="Times New Roman" w:hAnsi="Times New Roman" w:cs="Times New Roman"/>
          <w:color w:val="000000" w:themeColor="text1"/>
        </w:rPr>
      </w:pPr>
      <w:r w:rsidRPr="0017692A">
        <w:rPr>
          <w:rFonts w:ascii="Times New Roman" w:hAnsi="Times New Roman" w:cs="Times New Roman"/>
          <w:color w:val="000000" w:themeColor="text1"/>
        </w:rPr>
        <w:t>валютных операций, о единых</w:t>
      </w:r>
    </w:p>
    <w:p w:rsidR="0017692A" w:rsidRPr="0017692A" w:rsidRDefault="0017692A">
      <w:pPr>
        <w:pStyle w:val="ConsPlusNormal"/>
        <w:jc w:val="right"/>
        <w:rPr>
          <w:rFonts w:ascii="Times New Roman" w:hAnsi="Times New Roman" w:cs="Times New Roman"/>
          <w:color w:val="000000" w:themeColor="text1"/>
        </w:rPr>
      </w:pPr>
      <w:r w:rsidRPr="0017692A">
        <w:rPr>
          <w:rFonts w:ascii="Times New Roman" w:hAnsi="Times New Roman" w:cs="Times New Roman"/>
          <w:color w:val="000000" w:themeColor="text1"/>
        </w:rPr>
        <w:t>формах учета и отчетности</w:t>
      </w:r>
    </w:p>
    <w:p w:rsidR="0017692A" w:rsidRPr="0017692A" w:rsidRDefault="0017692A">
      <w:pPr>
        <w:pStyle w:val="ConsPlusNormal"/>
        <w:jc w:val="right"/>
        <w:rPr>
          <w:rFonts w:ascii="Times New Roman" w:hAnsi="Times New Roman" w:cs="Times New Roman"/>
          <w:color w:val="000000" w:themeColor="text1"/>
        </w:rPr>
      </w:pPr>
      <w:r w:rsidRPr="0017692A">
        <w:rPr>
          <w:rFonts w:ascii="Times New Roman" w:hAnsi="Times New Roman" w:cs="Times New Roman"/>
          <w:color w:val="000000" w:themeColor="text1"/>
        </w:rPr>
        <w:t>по валютным операциям, порядке</w:t>
      </w:r>
    </w:p>
    <w:p w:rsidR="0017692A" w:rsidRPr="0017692A" w:rsidRDefault="0017692A">
      <w:pPr>
        <w:pStyle w:val="ConsPlusNormal"/>
        <w:jc w:val="right"/>
        <w:rPr>
          <w:rFonts w:ascii="Times New Roman" w:hAnsi="Times New Roman" w:cs="Times New Roman"/>
          <w:color w:val="000000" w:themeColor="text1"/>
        </w:rPr>
      </w:pPr>
      <w:r w:rsidRPr="0017692A">
        <w:rPr>
          <w:rFonts w:ascii="Times New Roman" w:hAnsi="Times New Roman" w:cs="Times New Roman"/>
          <w:color w:val="000000" w:themeColor="text1"/>
        </w:rPr>
        <w:t>и сроках их представления"</w:t>
      </w:r>
    </w:p>
    <w:p w:rsidR="0017692A" w:rsidRPr="0017692A" w:rsidRDefault="0017692A">
      <w:pPr>
        <w:pStyle w:val="ConsPlusNormal"/>
        <w:rPr>
          <w:rFonts w:ascii="Times New Roman" w:hAnsi="Times New Roman" w:cs="Times New Roman"/>
          <w:color w:val="000000" w:themeColor="text1"/>
        </w:rPr>
      </w:pPr>
    </w:p>
    <w:p w:rsidR="0017692A" w:rsidRPr="0017692A" w:rsidRDefault="0017692A">
      <w:pPr>
        <w:pStyle w:val="ConsPlusTitle"/>
        <w:jc w:val="center"/>
        <w:rPr>
          <w:rFonts w:ascii="Times New Roman" w:hAnsi="Times New Roman" w:cs="Times New Roman"/>
          <w:color w:val="000000" w:themeColor="text1"/>
        </w:rPr>
      </w:pPr>
      <w:r w:rsidRPr="0017692A">
        <w:rPr>
          <w:rFonts w:ascii="Times New Roman" w:hAnsi="Times New Roman" w:cs="Times New Roman"/>
          <w:color w:val="000000" w:themeColor="text1"/>
        </w:rPr>
        <w:t>ПЕРЕЧЕНЬ КОДОВ ВИДОВ ОПЕРАЦИЙ</w:t>
      </w:r>
    </w:p>
    <w:p w:rsidR="0017692A" w:rsidRPr="0017692A" w:rsidRDefault="0017692A">
      <w:pPr>
        <w:pStyle w:val="ConsPlusNormal"/>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623"/>
        <w:gridCol w:w="7824"/>
      </w:tblGrid>
      <w:tr w:rsidR="0017692A" w:rsidRPr="0017692A">
        <w:tc>
          <w:tcPr>
            <w:tcW w:w="1246" w:type="dxa"/>
            <w:gridSpan w:val="2"/>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Код вида операции</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Наименование вида операции</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bookmarkStart w:id="0" w:name="P16"/>
            <w:bookmarkEnd w:id="0"/>
            <w:r w:rsidRPr="0017692A">
              <w:rPr>
                <w:rFonts w:ascii="Times New Roman" w:hAnsi="Times New Roman" w:cs="Times New Roman"/>
                <w:color w:val="000000" w:themeColor="text1"/>
              </w:rPr>
              <w:t>01</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Конверсионные операции резидентов в безналичной форме</w:t>
            </w:r>
          </w:p>
        </w:tc>
      </w:tr>
      <w:tr w:rsidR="0017692A" w:rsidRPr="0017692A" w:rsidTr="000A692F">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Продажа резидентом иностранной валюты за валюту Российской Федерации, кроме обязательной продажи валютной выручки</w:t>
            </w:r>
          </w:p>
        </w:tc>
      </w:tr>
      <w:tr w:rsidR="0017692A" w:rsidRPr="0017692A" w:rsidTr="000A692F">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Обязательная продажа резидентом иностранной валюты за валюту Российской Федерации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Покупка резидентом иностранной валюты за валюту Российской Федерации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040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Покупка (продажа) резидентом одной иностранной валюты за другую иностранную валюту</w:t>
            </w:r>
          </w:p>
        </w:tc>
      </w:tr>
      <w:tr w:rsidR="0017692A" w:rsidRPr="0017692A">
        <w:tc>
          <w:tcPr>
            <w:tcW w:w="1246" w:type="dxa"/>
            <w:gridSpan w:val="2"/>
          </w:tcPr>
          <w:p w:rsidR="0017692A" w:rsidRPr="0017692A" w:rsidRDefault="0017692A">
            <w:pPr>
              <w:pStyle w:val="ConsPlusNormal"/>
              <w:jc w:val="center"/>
              <w:rPr>
                <w:rFonts w:ascii="Times New Roman" w:hAnsi="Times New Roman" w:cs="Times New Roman"/>
                <w:color w:val="000000" w:themeColor="text1"/>
              </w:rPr>
            </w:pPr>
            <w:bookmarkStart w:id="1" w:name="P30"/>
            <w:bookmarkEnd w:id="1"/>
            <w:r w:rsidRPr="0017692A">
              <w:rPr>
                <w:rFonts w:ascii="Times New Roman" w:hAnsi="Times New Roman" w:cs="Times New Roman"/>
                <w:color w:val="000000" w:themeColor="text1"/>
              </w:rPr>
              <w:t>02</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Конверсионные операции нерезидентов в безналичной форме</w:t>
            </w:r>
          </w:p>
        </w:tc>
      </w:tr>
      <w:tr w:rsidR="0017692A" w:rsidRPr="0017692A" w:rsidTr="000A692F">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Исключено с 1 апреля 2024 года. - </w:t>
            </w:r>
            <w:hyperlink r:id="rId4">
              <w:r w:rsidRPr="0017692A">
                <w:rPr>
                  <w:rFonts w:ascii="Times New Roman" w:hAnsi="Times New Roman" w:cs="Times New Roman"/>
                  <w:color w:val="000000" w:themeColor="text1"/>
                </w:rPr>
                <w:t>Указание</w:t>
              </w:r>
            </w:hyperlink>
            <w:r w:rsidRPr="0017692A">
              <w:rPr>
                <w:rFonts w:ascii="Times New Roman" w:hAnsi="Times New Roman" w:cs="Times New Roman"/>
                <w:color w:val="000000" w:themeColor="text1"/>
              </w:rPr>
              <w:t xml:space="preserve"> Банка России от 09.01.2024 N 6663-У</w:t>
            </w:r>
          </w:p>
        </w:tc>
      </w:tr>
      <w:tr w:rsidR="0017692A" w:rsidRPr="0017692A" w:rsidTr="000A692F">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011</w:t>
            </w:r>
          </w:p>
        </w:tc>
        <w:tc>
          <w:tcPr>
            <w:tcW w:w="7824" w:type="dxa"/>
            <w:vAlign w:val="bottom"/>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Покупка нерезидентом, являющимся лицом иностранного государства и территории, включенных в </w:t>
            </w:r>
            <w:hyperlink r:id="rId5">
              <w:r w:rsidRPr="0017692A">
                <w:rPr>
                  <w:rFonts w:ascii="Times New Roman" w:hAnsi="Times New Roman" w:cs="Times New Roman"/>
                  <w:color w:val="000000" w:themeColor="text1"/>
                </w:rPr>
                <w:t>перечень</w:t>
              </w:r>
            </w:hyperlink>
            <w:r w:rsidRPr="0017692A">
              <w:rPr>
                <w:rFonts w:ascii="Times New Roman" w:hAnsi="Times New Roman" w:cs="Times New Roman"/>
                <w:color w:val="000000" w:themeColor="text1"/>
              </w:rPr>
              <w:t xml:space="preserve"> иностранных государств и территорий, совершающих в отношении Российской Федерации, российских юридических и физических лиц недружественные действия, утвержденный распоряжением Правительства Российской Федерации от 5 марта 2022 года N 430-р (в том числе если такое иностранное лицо имеет гражданство указанных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указанные государства) (далее - лицо иностранного государства, относящегося к недружественным государствам), валюты Российской Федерации за иностранную валюту</w:t>
            </w:r>
          </w:p>
        </w:tc>
      </w:tr>
      <w:tr w:rsidR="0017692A" w:rsidRPr="0017692A" w:rsidTr="000A692F">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012</w:t>
            </w:r>
          </w:p>
        </w:tc>
        <w:tc>
          <w:tcPr>
            <w:tcW w:w="7824" w:type="dxa"/>
            <w:vAlign w:val="bottom"/>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Покупка нерезидентом, не являющимся лицом иностранного государства и территории, включенных в </w:t>
            </w:r>
            <w:hyperlink r:id="rId6">
              <w:r w:rsidRPr="0017692A">
                <w:rPr>
                  <w:rFonts w:ascii="Times New Roman" w:hAnsi="Times New Roman" w:cs="Times New Roman"/>
                  <w:color w:val="000000" w:themeColor="text1"/>
                </w:rPr>
                <w:t>перечень</w:t>
              </w:r>
            </w:hyperlink>
            <w:r w:rsidRPr="0017692A">
              <w:rPr>
                <w:rFonts w:ascii="Times New Roman" w:hAnsi="Times New Roman" w:cs="Times New Roman"/>
                <w:color w:val="000000" w:themeColor="text1"/>
              </w:rPr>
              <w:t xml:space="preserve"> иностранных государств и территорий, совершающих в отношении Российской Федерации, российских юридических и физических лиц недружественные действия, утвержденный распоряжением Правительства Российской Федерации от 5 марта 2022 года N 430-р (в том числе если такое иностранное лицо не имеет гражданства указанных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не являются указанные государства) (далее - лицо иностранного государства, не относящегося к недружественным государствам), валюты Российской Федерации за иностранную валюту</w:t>
            </w:r>
          </w:p>
        </w:tc>
      </w:tr>
      <w:tr w:rsidR="0017692A" w:rsidRPr="0017692A" w:rsidTr="000A692F">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02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Исключено с 1 апреля 2024 года. - </w:t>
            </w:r>
            <w:hyperlink r:id="rId7">
              <w:r w:rsidRPr="0017692A">
                <w:rPr>
                  <w:rFonts w:ascii="Times New Roman" w:hAnsi="Times New Roman" w:cs="Times New Roman"/>
                  <w:color w:val="000000" w:themeColor="text1"/>
                </w:rPr>
                <w:t>Указание</w:t>
              </w:r>
            </w:hyperlink>
            <w:r w:rsidRPr="0017692A">
              <w:rPr>
                <w:rFonts w:ascii="Times New Roman" w:hAnsi="Times New Roman" w:cs="Times New Roman"/>
                <w:color w:val="000000" w:themeColor="text1"/>
              </w:rPr>
              <w:t xml:space="preserve"> Банка России от 09.01.2024 N 6663-У</w:t>
            </w:r>
          </w:p>
        </w:tc>
      </w:tr>
      <w:tr w:rsidR="0017692A" w:rsidRPr="0017692A" w:rsidTr="000A692F">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021</w:t>
            </w:r>
          </w:p>
        </w:tc>
        <w:tc>
          <w:tcPr>
            <w:tcW w:w="7824" w:type="dxa"/>
            <w:vAlign w:val="bottom"/>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Продажа лицом иностранного государства, относящегося к недружественным государствам, валюты Российской Федерации за иностранную валюту</w:t>
            </w:r>
          </w:p>
        </w:tc>
      </w:tr>
      <w:tr w:rsidR="0017692A" w:rsidRPr="0017692A" w:rsidTr="000A692F">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022</w:t>
            </w:r>
          </w:p>
        </w:tc>
        <w:tc>
          <w:tcPr>
            <w:tcW w:w="7824" w:type="dxa"/>
            <w:vAlign w:val="bottom"/>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Продажа лицом иностранного государства, не относящегося к недружественным государствам, валюты Российской Федерации за иностранную валюту</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bookmarkStart w:id="2" w:name="P50"/>
            <w:bookmarkEnd w:id="2"/>
            <w:r w:rsidRPr="0017692A">
              <w:rPr>
                <w:rFonts w:ascii="Times New Roman" w:hAnsi="Times New Roman" w:cs="Times New Roman"/>
                <w:color w:val="000000" w:themeColor="text1"/>
              </w:rPr>
              <w:t>10</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резидентами и нерезидентами при осуществлении внешнеторговой деятельности, связанной с вывозом с территории Российской Федерации товаров, включая воздушные, морские суда, суда внутреннего плавания и космические объекты</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 в виде предварительной оплаты резиденту товаров, вывозимых с территории Российской Федерации, в том числе по договору комиссии (агентскому договору, договору поручения) (авансовый платеж), за исключением расчетов, указанных в </w:t>
            </w:r>
            <w:hyperlink w:anchor="P143">
              <w:r w:rsidRPr="0017692A">
                <w:rPr>
                  <w:rFonts w:ascii="Times New Roman" w:hAnsi="Times New Roman" w:cs="Times New Roman"/>
                  <w:color w:val="000000" w:themeColor="text1"/>
                </w:rPr>
                <w:t>группе 22</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 при предоставлении резидентом отсрочки платежа за товары, вывезенные с территории Российской Федерации, в том числе по договору комиссии (агентскому договору, договору поручения (отсрочка платежа), за исключением расчетов, указанных в </w:t>
            </w:r>
            <w:hyperlink w:anchor="P143">
              <w:r w:rsidRPr="0017692A">
                <w:rPr>
                  <w:rFonts w:ascii="Times New Roman" w:hAnsi="Times New Roman" w:cs="Times New Roman"/>
                  <w:color w:val="000000" w:themeColor="text1"/>
                </w:rPr>
                <w:t>группе 22</w:t>
              </w:r>
            </w:hyperlink>
            <w:r w:rsidRPr="0017692A">
              <w:rPr>
                <w:rFonts w:ascii="Times New Roman" w:hAnsi="Times New Roman" w:cs="Times New Roman"/>
                <w:color w:val="000000" w:themeColor="text1"/>
              </w:rPr>
              <w:t xml:space="preserve"> настоящего Перечня</w:t>
            </w:r>
          </w:p>
        </w:tc>
      </w:tr>
      <w:tr w:rsidR="0017692A" w:rsidRPr="0017692A" w:rsidTr="000A692F">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Зачисление на банковский счет резидента в уполномоченном банке иностранной валюты или валюты Российской Федерации, переведенной без открытия банковского счета с использованием электронного средства платежа, предоставленного иностранным поставщиком платежных услуг, в случаях, предусмотренных Федеральным </w:t>
            </w:r>
            <w:hyperlink r:id="rId8">
              <w:r w:rsidRPr="0017692A">
                <w:rPr>
                  <w:rFonts w:ascii="Times New Roman" w:hAnsi="Times New Roman" w:cs="Times New Roman"/>
                  <w:color w:val="000000" w:themeColor="text1"/>
                </w:rPr>
                <w:t>законом</w:t>
              </w:r>
            </w:hyperlink>
            <w:r w:rsidRPr="0017692A">
              <w:rPr>
                <w:rFonts w:ascii="Times New Roman" w:hAnsi="Times New Roman" w:cs="Times New Roman"/>
                <w:color w:val="000000" w:themeColor="text1"/>
              </w:rPr>
              <w:t xml:space="preserve"> "О валютном регулировании и валютном контроле", за товары, проданные таким резидентом через иностранные электронные торговые площадки (сайты), функционирующие в информационно-телекоммуникационной сети "Интернет"</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возвратом излишне (ошибочно) полученных денежных средств при вывозе товаров с территории Российской Федерации, за исключением расчетов по коду 22800</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11</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резидентами и нерезидентами при осуществлении внешнеторговой деятельности, связанной с ввозом на территорию Российской Федерации товаров, включая воздушные, морские суда, суда внутреннего плавания и космические объекты</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 в виде предварительной оплаты нерезиденту товаров, ввозимых на территорию Российской Федерации, в том числе по договору комиссии (агентскому договору, договору поручения) (авансовый платеж), за исключением расчетов, указанных в </w:t>
            </w:r>
            <w:hyperlink w:anchor="P163">
              <w:r w:rsidRPr="0017692A">
                <w:rPr>
                  <w:rFonts w:ascii="Times New Roman" w:hAnsi="Times New Roman" w:cs="Times New Roman"/>
                  <w:color w:val="000000" w:themeColor="text1"/>
                </w:rPr>
                <w:t>группе 23</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 при предоставлении нерезидентом отсрочки платежа за товары, ввезенные на территорию Российской Федерации, в том числе по договору комиссии (агентскому договору, договору поручения) (отсрочка платежа), за исключением расчетов, указанных в </w:t>
            </w:r>
            <w:hyperlink w:anchor="P163">
              <w:r w:rsidRPr="0017692A">
                <w:rPr>
                  <w:rFonts w:ascii="Times New Roman" w:hAnsi="Times New Roman" w:cs="Times New Roman"/>
                  <w:color w:val="000000" w:themeColor="text1"/>
                </w:rPr>
                <w:t>группе 23</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возвратом излишне (ошибочно) полученных денежных средств при ввозе товаров на территорию Российской Федерации, за исключением расчетов по коду 23900</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12</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резидентами и нерезидентами за продаваемые товары без их ввоза на территорию Российской Федерации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12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050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за товары, продаваемые за пределами территории Российской Федерации без их ввоза на территорию Российской Федерации, за исключением расчетов по кодам 22110, 22210, 22300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060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за товары, продаваемые за пределами территории Российской Федерации без их ввоза на территорию Российской Федерации, за исключением расчетов по кодам 23110, 23210, 23300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возвратом излишне (ошибочно) полученных денежных средств при продаже товаров за пределами территории Российской Федерации, за исключением расчетов по коду 22800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возвратом излишне (ошибочно) полученных денежных средств при продаже товаров за пределами территории Российской Федерации, за исключением расчетов по коду 23900</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13</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резидентами и нерезидентами за продаваемые товары на территории Российской Федерации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за товары, продаваемые на территории Российской Федерации, за исключением расчетов по кодам 22110, 22210, 22300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за товары, продаваемые на территории Российской Федерации, за исключением расчетов по кодам 23110, 23210, 23300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возвратом излишне (ошибочно) полученных денежных средств при продаже товаров на территории Российской Федерации, за исключением расчетов по коду 22800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возвратом излишне (ошибочно) полученных денежных средств при продаже товаров на территории Российской Федерации, за исключением расчетов по коду 23900</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20</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резидентами и нерезидентами при осуществлении внешнеторговой деятельности, связанной с выполнением резидентами работ, оказанием резидентами услуг, передачей резидентами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аренды (лизинга)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 в виде предварительной оплаты выполняемых резидентом работ, оказываемых услуг, передаваемых информации и результатов интеллектуальной деятельности, в том числе исключительных прав на них, включая выполнение указанных обязательств по договору комиссии (агентскому договору, договору поручения), а также расчеты, связанные с предварительной выплатой вознаграждения резиденту - доверительному управляющему по договору доверительного управления имуществом, резиденту-брокеру по договору о брокерском обслуживании, резиденту - клиринговой организации по договору об оказании клиринговых услуг (авансовый платеж), за исключением расчетов по коду 20400, расчетов, указанных в </w:t>
            </w:r>
            <w:hyperlink w:anchor="P143">
              <w:r w:rsidRPr="0017692A">
                <w:rPr>
                  <w:rFonts w:ascii="Times New Roman" w:hAnsi="Times New Roman" w:cs="Times New Roman"/>
                  <w:color w:val="000000" w:themeColor="text1"/>
                </w:rPr>
                <w:t>группе 22</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 за выполненные резидентом работы, оказанные услуги, переданные информацию и результаты интеллектуальной деятельности, в том числе исключительные права на них, включая выполнение указанных обязательств по договору комиссии (агентскому договору, договору поручения), а также расчеты, связанные с выплатой вознаграждения резиденту - доверительному управляющему по договору доверительного управления имуществом, резиденту-брокеру по договору о брокерском обслуживании, </w:t>
            </w:r>
            <w:r w:rsidRPr="0017692A">
              <w:rPr>
                <w:rFonts w:ascii="Times New Roman" w:hAnsi="Times New Roman" w:cs="Times New Roman"/>
                <w:color w:val="000000" w:themeColor="text1"/>
              </w:rPr>
              <w:lastRenderedPageBreak/>
              <w:t xml:space="preserve">резиденту - клиринговой организации по договору об оказании клиринговых услуг (отсрочка платежа), за исключением расчетов по коду 20400, расчетов, указанных в </w:t>
            </w:r>
            <w:hyperlink w:anchor="P143">
              <w:r w:rsidRPr="0017692A">
                <w:rPr>
                  <w:rFonts w:ascii="Times New Roman" w:hAnsi="Times New Roman" w:cs="Times New Roman"/>
                  <w:color w:val="000000" w:themeColor="text1"/>
                </w:rPr>
                <w:t>группе 22</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20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по договору аренды движимого и (или) недвижимого имущества, за исключением расчетов по договору финансовой аренды (лизинга)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нерезидента-комитента (принципала, доверителя) в пользу резидента-комиссионера (агента, поверенного) в связи с оплатой приобретения у третьих лиц товаров, работ, услуг, информации и результатов интеллектуальной деятельности, в том числе исключительных прав на них, для нерезидента в соответствии с договором комиссии (агентским договором, договором поручения), за исключением расчетов, указанных в </w:t>
            </w:r>
            <w:hyperlink w:anchor="P484">
              <w:r w:rsidRPr="0017692A">
                <w:rPr>
                  <w:rFonts w:ascii="Times New Roman" w:hAnsi="Times New Roman" w:cs="Times New Roman"/>
                  <w:color w:val="000000" w:themeColor="text1"/>
                </w:rPr>
                <w:t>группе 58</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резидента-комиссионера (агента, поручителя) в пользу нерезидента-комитента (принципала, доверителя) в связи с оказанием 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нерезидента в соответствии с договором комиссии (агентским договором, договором поручения), за исключением расчетов, указанных в </w:t>
            </w:r>
            <w:hyperlink w:anchor="P484">
              <w:r w:rsidRPr="0017692A">
                <w:rPr>
                  <w:rFonts w:ascii="Times New Roman" w:hAnsi="Times New Roman" w:cs="Times New Roman"/>
                  <w:color w:val="000000" w:themeColor="text1"/>
                </w:rPr>
                <w:t>группе 58</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 в пользу нерезидента, связанные с возвратом излишне (ошибочно) полученных денежных средств за выполнение 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w:t>
            </w:r>
            <w:hyperlink w:anchor="P143">
              <w:r w:rsidRPr="0017692A">
                <w:rPr>
                  <w:rFonts w:ascii="Times New Roman" w:hAnsi="Times New Roman" w:cs="Times New Roman"/>
                  <w:color w:val="000000" w:themeColor="text1"/>
                </w:rPr>
                <w:t>группах 22</w:t>
              </w:r>
            </w:hyperlink>
            <w:r w:rsidRPr="0017692A">
              <w:rPr>
                <w:rFonts w:ascii="Times New Roman" w:hAnsi="Times New Roman" w:cs="Times New Roman"/>
                <w:color w:val="000000" w:themeColor="text1"/>
              </w:rPr>
              <w:t xml:space="preserve"> и </w:t>
            </w:r>
            <w:hyperlink w:anchor="P484">
              <w:r w:rsidRPr="0017692A">
                <w:rPr>
                  <w:rFonts w:ascii="Times New Roman" w:hAnsi="Times New Roman" w:cs="Times New Roman"/>
                  <w:color w:val="000000" w:themeColor="text1"/>
                </w:rPr>
                <w:t>58</w:t>
              </w:r>
            </w:hyperlink>
            <w:r w:rsidRPr="0017692A">
              <w:rPr>
                <w:rFonts w:ascii="Times New Roman" w:hAnsi="Times New Roman" w:cs="Times New Roman"/>
                <w:color w:val="000000" w:themeColor="text1"/>
              </w:rPr>
              <w:t xml:space="preserve"> настоящего Перечня</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21</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резидентами и нерезидентами при осуществлении внешнеторговой деятельности, связанной с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аренды (лизинга)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 в виде предварительной оплаты выполняемых нерезидентом работ, оказываемых услуг, передаваемых информации и результатов интеллектуальной деятельности, в том числе исключительных прав на них, включая выполнение указанных обязательств по договору комиссии (агентскому договору, договору поручения), а также расчеты, связанные с предварительной выплатой вознаграждения нерезиденту - доверительному управляющему по договору доверительного управления имуществом, нерезиденту-брокеру по договору о брокерском обслуживании, нерезиденту - клиринговой организации по договору об оказании клиринговых услуг (авансовый платеж), за исключением расчетов по коду 21400, расчетов, указанных в </w:t>
            </w:r>
            <w:hyperlink w:anchor="P163">
              <w:r w:rsidRPr="0017692A">
                <w:rPr>
                  <w:rFonts w:ascii="Times New Roman" w:hAnsi="Times New Roman" w:cs="Times New Roman"/>
                  <w:color w:val="000000" w:themeColor="text1"/>
                </w:rPr>
                <w:t>группе 23</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 за выполненные нерезидентом работы, оказанные услуги, переданную информацию и результаты интеллектуальной деятельности, в том числе исключительные права на них, включая выполнение указанных обязательств по договору комиссии (агентскому договору, договору поручения), а также расчеты, связанные с выплатой вознаграждения нерезиденту - доверительному управляющему по договору доверительного управления имуществом, нерезиденту-брокеру по договору о брокерском обслуживании, нерезиденту - клиринговой организации по договору об оказании клиринговых услуг) (отсрочка платежа), за исключением расчетов по коду 21400, расчетов, указанных в </w:t>
            </w:r>
            <w:hyperlink w:anchor="P163">
              <w:r w:rsidRPr="0017692A">
                <w:rPr>
                  <w:rFonts w:ascii="Times New Roman" w:hAnsi="Times New Roman" w:cs="Times New Roman"/>
                  <w:color w:val="000000" w:themeColor="text1"/>
                </w:rPr>
                <w:t>группе 23</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21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по договору аренды движимого и (или) недвижимого имущества, за исключением расчетов по договору финансовой аренды (лизинга)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резидента-комитента (принципала, доверителя) в пользу нерезидента-комиссионера (агента, поверенного) в связи с оплатой приобретения у третьих лиц товаров, работ, услуг, информации и результатов интеллектуальной деятельности, в том числе исключительных прав на них, для резидента в соответствии с договором комиссии (агентским договором, договором поручения), за исключением расчетов, указанных в </w:t>
            </w:r>
            <w:hyperlink w:anchor="P484">
              <w:r w:rsidRPr="0017692A">
                <w:rPr>
                  <w:rFonts w:ascii="Times New Roman" w:hAnsi="Times New Roman" w:cs="Times New Roman"/>
                  <w:color w:val="000000" w:themeColor="text1"/>
                </w:rPr>
                <w:t>группе 58</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нерезидента-комиссионера (агента, поручителя) в пользу резидента-комитента (принципала, доверителя) в связи с оказанием нерезидентом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резидента в соответствии с договором комиссии (агентским договором, договором поручения), за исключением расчетов, указанных в </w:t>
            </w:r>
            <w:hyperlink w:anchor="P484">
              <w:r w:rsidRPr="0017692A">
                <w:rPr>
                  <w:rFonts w:ascii="Times New Roman" w:hAnsi="Times New Roman" w:cs="Times New Roman"/>
                  <w:color w:val="000000" w:themeColor="text1"/>
                </w:rPr>
                <w:t>группе 58</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 в пользу резидента, связанные с возвратом излишне (ошибочно) полученных денежных средств за выполнение нерезидентом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w:t>
            </w:r>
            <w:hyperlink w:anchor="P163">
              <w:r w:rsidRPr="0017692A">
                <w:rPr>
                  <w:rFonts w:ascii="Times New Roman" w:hAnsi="Times New Roman" w:cs="Times New Roman"/>
                  <w:color w:val="000000" w:themeColor="text1"/>
                </w:rPr>
                <w:t>группах 23</w:t>
              </w:r>
            </w:hyperlink>
            <w:r w:rsidRPr="0017692A">
              <w:rPr>
                <w:rFonts w:ascii="Times New Roman" w:hAnsi="Times New Roman" w:cs="Times New Roman"/>
                <w:color w:val="000000" w:themeColor="text1"/>
              </w:rPr>
              <w:t xml:space="preserve"> и </w:t>
            </w:r>
            <w:hyperlink w:anchor="P484">
              <w:r w:rsidRPr="0017692A">
                <w:rPr>
                  <w:rFonts w:ascii="Times New Roman" w:hAnsi="Times New Roman" w:cs="Times New Roman"/>
                  <w:color w:val="000000" w:themeColor="text1"/>
                </w:rPr>
                <w:t>58</w:t>
              </w:r>
            </w:hyperlink>
            <w:r w:rsidRPr="0017692A">
              <w:rPr>
                <w:rFonts w:ascii="Times New Roman" w:hAnsi="Times New Roman" w:cs="Times New Roman"/>
                <w:color w:val="000000" w:themeColor="text1"/>
              </w:rPr>
              <w:t xml:space="preserve"> настоящего Перечня</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bookmarkStart w:id="3" w:name="P143"/>
            <w:bookmarkEnd w:id="3"/>
            <w:r w:rsidRPr="0017692A">
              <w:rPr>
                <w:rFonts w:ascii="Times New Roman" w:hAnsi="Times New Roman" w:cs="Times New Roman"/>
                <w:color w:val="000000" w:themeColor="text1"/>
              </w:rPr>
              <w:t>22</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между резидентами и нерезидентами, связанные с передачей резидентами товаров, выполнением резидентами работ, оказанием резидентами услуг, передачей резидентами информации и результатов интеллектуальной деятельности, в том числе исключительных прав на них, по договорам смешанного типа </w:t>
            </w:r>
            <w:hyperlink w:anchor="P179">
              <w:r w:rsidRPr="0017692A">
                <w:rPr>
                  <w:rFonts w:ascii="Times New Roman" w:hAnsi="Times New Roman" w:cs="Times New Roman"/>
                  <w:color w:val="000000" w:themeColor="text1"/>
                </w:rPr>
                <w:t>&lt;1&gt;</w:t>
              </w:r>
            </w:hyperlink>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том числе являющегося комитентом (принципалом, доверителем), в виде предварительной оплаты резиденту, в том числе являющемуся комиссионером (агентом, поручителем), товаров, вывозимых с территории Российской Федерации, выполняемых работ, оказываемых услуг, передаваемых информации и результатов интеллектуальной деятельности, в том числе исключительных прав на них (авансовый платеж), за исключением расчетов по кодам 20100 и 22110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 в виде предварительной оплаты резиденту поставляемых товаров, выполняемых работ, оказываемых услуг, передаваемых информации и результатов интеллектуальной деятельности, в том числе исключительных прав на них, по договорам, указанным в </w:t>
            </w:r>
            <w:hyperlink r:id="rId9">
              <w:r w:rsidRPr="0017692A">
                <w:rPr>
                  <w:rFonts w:ascii="Times New Roman" w:hAnsi="Times New Roman" w:cs="Times New Roman"/>
                  <w:color w:val="000000" w:themeColor="text1"/>
                </w:rPr>
                <w:t>подпункте 4.1.2 пункта 4.1</w:t>
              </w:r>
            </w:hyperlink>
            <w:r w:rsidRPr="0017692A">
              <w:rPr>
                <w:rFonts w:ascii="Times New Roman" w:hAnsi="Times New Roman" w:cs="Times New Roman"/>
                <w:color w:val="000000" w:themeColor="text1"/>
              </w:rPr>
              <w:t xml:space="preserve"> настоящей Инструкции (авансовый платеж)</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том числе являющегося комитентом (принципалом, доверителем), при предоставлении резидентом, в том числе являющимся комиссионером (агентом, поручителем), отсрочки платежа за вывезенные с территории Российской Федерации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(отсрочка платежа), за исключением расчетов по кодам 20200 и 22210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 при предоставлении резидентом отсрочки платежа за поставленные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по договорам, указанным в </w:t>
            </w:r>
            <w:hyperlink r:id="rId10">
              <w:r w:rsidRPr="0017692A">
                <w:rPr>
                  <w:rFonts w:ascii="Times New Roman" w:hAnsi="Times New Roman" w:cs="Times New Roman"/>
                  <w:color w:val="000000" w:themeColor="text1"/>
                </w:rPr>
                <w:t>подпункте 4.1.2 пункта 4.1</w:t>
              </w:r>
            </w:hyperlink>
            <w:r w:rsidRPr="0017692A">
              <w:rPr>
                <w:rFonts w:ascii="Times New Roman" w:hAnsi="Times New Roman" w:cs="Times New Roman"/>
                <w:color w:val="000000" w:themeColor="text1"/>
              </w:rPr>
              <w:t xml:space="preserve"> настоящей Инструкции (отсрочка платежа)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22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по договору финансовой аренды (лизинга)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возвратом излишне (ошибочно) полученных денежных средств по договорам смешанного типа</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bookmarkStart w:id="4" w:name="P163"/>
            <w:bookmarkEnd w:id="4"/>
            <w:r w:rsidRPr="0017692A">
              <w:rPr>
                <w:rFonts w:ascii="Times New Roman" w:hAnsi="Times New Roman" w:cs="Times New Roman"/>
                <w:color w:val="000000" w:themeColor="text1"/>
              </w:rPr>
              <w:t>23</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резидентами и нерезидентами, связанные с передачей нерезидентами товаров,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 по договорам смешанного типа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том числе являющегося комитентом (принципалом, доверителем), в виде предварительной оплаты нерезиденту, в том числе являющемуся комиссионером (агентом, поручителем), товаров, ввозимых на территорию Российской Федерации, выполняемых работ, оказываемых услуг, передаваемых информации и результатов интеллектуальной деятельности, в том числе исключительных прав на них (авансовый платеж), за исключением расчетов по кодам 21100 и 23110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 в виде предварительной оплаты нерезиденту поставляемых товаров, выполняемых работ, оказываемых услуг, передаваемых информации и результатов интеллектуальной деятельности, в том числе исключительных прав на них, по договорам, указанным в </w:t>
            </w:r>
            <w:hyperlink r:id="rId11">
              <w:r w:rsidRPr="0017692A">
                <w:rPr>
                  <w:rFonts w:ascii="Times New Roman" w:hAnsi="Times New Roman" w:cs="Times New Roman"/>
                  <w:color w:val="000000" w:themeColor="text1"/>
                </w:rPr>
                <w:t>подпункте 4.1.2 пункта 4.1</w:t>
              </w:r>
            </w:hyperlink>
            <w:r w:rsidRPr="0017692A">
              <w:rPr>
                <w:rFonts w:ascii="Times New Roman" w:hAnsi="Times New Roman" w:cs="Times New Roman"/>
                <w:color w:val="000000" w:themeColor="text1"/>
              </w:rPr>
              <w:t xml:space="preserve"> настоящей Инструкции (авансовый платеж)</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том числе являющегося комитентом (принципалом, доверителем), при предоставлении нерезидентом, в том числе являющимся комиссионером (агентом, поручителем), отсрочки платежа за ввезенные на территорию Российской Федерации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(отсрочка платежа), за исключением расчетов по кодам 21200 и 23210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 при предоставлении нерезидентом отсрочки платежа за поставленные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по договорам, указанным в </w:t>
            </w:r>
            <w:hyperlink r:id="rId12">
              <w:r w:rsidRPr="0017692A">
                <w:rPr>
                  <w:rFonts w:ascii="Times New Roman" w:hAnsi="Times New Roman" w:cs="Times New Roman"/>
                  <w:color w:val="000000" w:themeColor="text1"/>
                </w:rPr>
                <w:t>подпункте 4.1.2 пункта 4.1</w:t>
              </w:r>
            </w:hyperlink>
            <w:r w:rsidRPr="0017692A">
              <w:rPr>
                <w:rFonts w:ascii="Times New Roman" w:hAnsi="Times New Roman" w:cs="Times New Roman"/>
                <w:color w:val="000000" w:themeColor="text1"/>
              </w:rPr>
              <w:t xml:space="preserve"> настоящей Инструкции (отсрочка платежа)</w:t>
            </w:r>
          </w:p>
        </w:tc>
      </w:tr>
    </w:tbl>
    <w:p w:rsidR="0017692A" w:rsidRPr="0017692A" w:rsidRDefault="0017692A">
      <w:pPr>
        <w:pStyle w:val="ConsPlusNormal"/>
        <w:rPr>
          <w:rFonts w:ascii="Times New Roman" w:hAnsi="Times New Roman" w:cs="Times New Roman"/>
          <w:color w:val="000000" w:themeColor="text1"/>
        </w:rPr>
      </w:pPr>
    </w:p>
    <w:p w:rsidR="0017692A" w:rsidRPr="0017692A" w:rsidRDefault="0017692A">
      <w:pPr>
        <w:pStyle w:val="ConsPlusNormal"/>
        <w:ind w:firstLine="540"/>
        <w:jc w:val="both"/>
        <w:rPr>
          <w:rFonts w:ascii="Times New Roman" w:hAnsi="Times New Roman" w:cs="Times New Roman"/>
          <w:color w:val="000000" w:themeColor="text1"/>
        </w:rPr>
      </w:pPr>
      <w:r w:rsidRPr="0017692A">
        <w:rPr>
          <w:rFonts w:ascii="Times New Roman" w:hAnsi="Times New Roman" w:cs="Times New Roman"/>
          <w:color w:val="000000" w:themeColor="text1"/>
        </w:rPr>
        <w:t>--------------------------------</w:t>
      </w:r>
    </w:p>
    <w:p w:rsidR="0017692A" w:rsidRPr="0017692A" w:rsidRDefault="0017692A">
      <w:pPr>
        <w:pStyle w:val="ConsPlusNormal"/>
        <w:spacing w:before="220"/>
        <w:ind w:firstLine="540"/>
        <w:jc w:val="both"/>
        <w:rPr>
          <w:rFonts w:ascii="Times New Roman" w:hAnsi="Times New Roman" w:cs="Times New Roman"/>
          <w:color w:val="000000" w:themeColor="text1"/>
        </w:rPr>
      </w:pPr>
      <w:bookmarkStart w:id="5" w:name="P179"/>
      <w:bookmarkEnd w:id="5"/>
      <w:r w:rsidRPr="0017692A">
        <w:rPr>
          <w:rFonts w:ascii="Times New Roman" w:hAnsi="Times New Roman" w:cs="Times New Roman"/>
          <w:color w:val="000000" w:themeColor="text1"/>
        </w:rPr>
        <w:t xml:space="preserve">&lt;1&gt; Коды видов операций данной группы и </w:t>
      </w:r>
      <w:hyperlink w:anchor="P163">
        <w:r w:rsidRPr="0017692A">
          <w:rPr>
            <w:rFonts w:ascii="Times New Roman" w:hAnsi="Times New Roman" w:cs="Times New Roman"/>
            <w:color w:val="000000" w:themeColor="text1"/>
          </w:rPr>
          <w:t>группы 23</w:t>
        </w:r>
      </w:hyperlink>
      <w:r w:rsidRPr="0017692A">
        <w:rPr>
          <w:rFonts w:ascii="Times New Roman" w:hAnsi="Times New Roman" w:cs="Times New Roman"/>
          <w:color w:val="000000" w:themeColor="text1"/>
        </w:rPr>
        <w:t xml:space="preserve"> настоящего Перечня используются в случае, если сумма перевода включает одновременно стоимость товаров и стоимость услуг, и (или) работ, и (или) информации, и (или) результатов интеллектуальной деятельности, в том числе исключительных прав на них (без возможности ее выделить отдельно), по следующим договорам, которые в целях настоящего приложения признаются договорами смешанного типа:</w:t>
      </w:r>
    </w:p>
    <w:p w:rsidR="0017692A" w:rsidRPr="0017692A" w:rsidRDefault="0017692A">
      <w:pPr>
        <w:pStyle w:val="ConsPlusNormal"/>
        <w:spacing w:before="220"/>
        <w:ind w:firstLine="540"/>
        <w:jc w:val="both"/>
        <w:rPr>
          <w:rFonts w:ascii="Times New Roman" w:hAnsi="Times New Roman" w:cs="Times New Roman"/>
          <w:color w:val="000000" w:themeColor="text1"/>
        </w:rPr>
      </w:pPr>
      <w:r w:rsidRPr="0017692A">
        <w:rPr>
          <w:rFonts w:ascii="Times New Roman" w:hAnsi="Times New Roman" w:cs="Times New Roman"/>
          <w:color w:val="000000" w:themeColor="text1"/>
        </w:rPr>
        <w:t>договорам, которыми предусмотрен вывоз (ввоз) резидентом товаров с территории Российской Федерации (на территорию Российской Федерации) с условием выполнения работ, и (или) оказания услуг, и (или) передачи информации и (или) результатов интеллектуальной деятельности, в том числе исключительных прав на них, включая вывоз (ввоз) товаров для их переработки, ремонта (модернизации), строительства объектов за рубежом или в Российской Федерации;</w:t>
      </w:r>
    </w:p>
    <w:p w:rsidR="0017692A" w:rsidRPr="0017692A" w:rsidRDefault="0017692A">
      <w:pPr>
        <w:pStyle w:val="ConsPlusNormal"/>
        <w:spacing w:before="220"/>
        <w:ind w:firstLine="540"/>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договорам, указанным в </w:t>
      </w:r>
      <w:hyperlink r:id="rId13">
        <w:r w:rsidRPr="0017692A">
          <w:rPr>
            <w:rFonts w:ascii="Times New Roman" w:hAnsi="Times New Roman" w:cs="Times New Roman"/>
            <w:color w:val="000000" w:themeColor="text1"/>
          </w:rPr>
          <w:t>подпункте 4.1.2 пункта 4.1</w:t>
        </w:r>
      </w:hyperlink>
      <w:r w:rsidRPr="0017692A">
        <w:rPr>
          <w:rFonts w:ascii="Times New Roman" w:hAnsi="Times New Roman" w:cs="Times New Roman"/>
          <w:color w:val="000000" w:themeColor="text1"/>
        </w:rPr>
        <w:t xml:space="preserve"> настоящей Инструкции;</w:t>
      </w:r>
    </w:p>
    <w:p w:rsidR="0017692A" w:rsidRPr="0017692A" w:rsidRDefault="0017692A">
      <w:pPr>
        <w:pStyle w:val="ConsPlusNormal"/>
        <w:spacing w:before="220"/>
        <w:ind w:firstLine="540"/>
        <w:jc w:val="both"/>
        <w:rPr>
          <w:rFonts w:ascii="Times New Roman" w:hAnsi="Times New Roman" w:cs="Times New Roman"/>
          <w:color w:val="000000" w:themeColor="text1"/>
        </w:rPr>
      </w:pPr>
      <w:r w:rsidRPr="0017692A">
        <w:rPr>
          <w:rFonts w:ascii="Times New Roman" w:hAnsi="Times New Roman" w:cs="Times New Roman"/>
          <w:color w:val="000000" w:themeColor="text1"/>
        </w:rPr>
        <w:t>договорам финансовой аренды (лизинга);</w:t>
      </w:r>
    </w:p>
    <w:p w:rsidR="0017692A" w:rsidRPr="0017692A" w:rsidRDefault="0017692A">
      <w:pPr>
        <w:pStyle w:val="ConsPlusNormal"/>
        <w:spacing w:before="220"/>
        <w:ind w:firstLine="540"/>
        <w:jc w:val="both"/>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агентским договорам (договорам комиссии, поручения), условиями которых предусмотрен ввоз (вывоз) товаров на территорию Российской Федерации (с территории Российской Федерации).</w:t>
      </w:r>
    </w:p>
    <w:p w:rsidR="0017692A" w:rsidRPr="0017692A" w:rsidRDefault="0017692A">
      <w:pPr>
        <w:pStyle w:val="ConsPlusNormal"/>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623"/>
        <w:gridCol w:w="7824"/>
      </w:tblGrid>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по договору финансовой аренды (лизинга)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возвратом излишне (ошибочно) полученных денежных средств по договорам смешанного типа</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30</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резидентами и нерезидентами, связанные с приобретением недвижимого имущества, за исключением платежей за воздушные, морские суда, суда внутреннего плавания и космические объекты</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за недвижимое имущество, приобретаемое за пределами территории Российской Федерации, в том числе связанные с долевым участием нерезидента в строительстве резидентом недвижимого имущества за пределами территории Российской Федерации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за недвижимое имущество, приобретаемое за пределами территории Российской Федерации, в том числе связанные с долевым участием резидента в строительстве нерезидентом недвижимого имущества за пределами территории Российской Федерации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за недвижимое имущество, приобретаемое на территории Российской Федерации, в том числе связанные с долевым участием нерезидента в строительстве резидентом недвижимого имущества на территории Российской Федерации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040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за недвижимое имущество, приобретаемое на территории Российской Федерации, в том числе связанные с долевым участием резидента в строительстве нерезидентом недвижимого имущества на территории Российской Федерации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возвратом излишне (ошибочно) полученных денежных средств по операциям с недвижимым имуществом, в том числе связанным с долевым участием в строительстве недвижимого имущества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возвратом излишне (ошибочно) полученных денежных средств по операциям с недвижимым имуществом, в том числе связанным с долевым участием в строительстве недвижимого имущества</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32</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резидентами и нерезидентами в соответствии с договорами уступки требования, перевода долга, заключенными между резидентами и нерезидентами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за уступаемое резидентом требование нерезиденту в соответствии с договором уступки требования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за уступаемое нерезидентом требование резиденту в соответствии с договором уступки требования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за переводимый нерезидентом долг на резидента в соответствии с договором перевода долга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за переводимый резидентом долг на нерезидента в соответствии с договором перевода долга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32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возвратом излишне (ошибочно) полученных денежных средств по договорам уступки требования (перевода долга)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возвратом излишне (ошибочно) полученных денежных средств по договорам уступки требования (перевода долга)</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35</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между резидентами и нерезидентами по прочим операциям, связанным с внешнеторговой деятельностью и прямо не указанным в </w:t>
            </w:r>
            <w:hyperlink w:anchor="P50">
              <w:r w:rsidRPr="0017692A">
                <w:rPr>
                  <w:rFonts w:ascii="Times New Roman" w:hAnsi="Times New Roman" w:cs="Times New Roman"/>
                  <w:color w:val="000000" w:themeColor="text1"/>
                </w:rPr>
                <w:t>группах 10</w:t>
              </w:r>
            </w:hyperlink>
            <w:r w:rsidRPr="0017692A">
              <w:rPr>
                <w:rFonts w:ascii="Times New Roman" w:hAnsi="Times New Roman" w:cs="Times New Roman"/>
                <w:color w:val="000000" w:themeColor="text1"/>
              </w:rPr>
              <w:t xml:space="preserve"> - </w:t>
            </w:r>
            <w:hyperlink w:anchor="P163">
              <w:r w:rsidRPr="0017692A">
                <w:rPr>
                  <w:rFonts w:ascii="Times New Roman" w:hAnsi="Times New Roman" w:cs="Times New Roman"/>
                  <w:color w:val="000000" w:themeColor="text1"/>
                </w:rPr>
                <w:t>23</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35</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 в пользу резидента по прочим операциям, связанным с внешнеторговой деятельностью и прямо не указанным в </w:t>
            </w:r>
            <w:hyperlink w:anchor="P50">
              <w:r w:rsidRPr="0017692A">
                <w:rPr>
                  <w:rFonts w:ascii="Times New Roman" w:hAnsi="Times New Roman" w:cs="Times New Roman"/>
                  <w:color w:val="000000" w:themeColor="text1"/>
                </w:rPr>
                <w:t>группах 10</w:t>
              </w:r>
            </w:hyperlink>
            <w:r w:rsidRPr="0017692A">
              <w:rPr>
                <w:rFonts w:ascii="Times New Roman" w:hAnsi="Times New Roman" w:cs="Times New Roman"/>
                <w:color w:val="000000" w:themeColor="text1"/>
              </w:rPr>
              <w:t xml:space="preserve"> - </w:t>
            </w:r>
            <w:hyperlink w:anchor="P163">
              <w:r w:rsidRPr="0017692A">
                <w:rPr>
                  <w:rFonts w:ascii="Times New Roman" w:hAnsi="Times New Roman" w:cs="Times New Roman"/>
                  <w:color w:val="000000" w:themeColor="text1"/>
                </w:rPr>
                <w:t>23</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35</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040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 в пользу нерезидента по прочим операциям, связанным с внешнеторговой деятельностью и прямо не указанным в </w:t>
            </w:r>
            <w:hyperlink w:anchor="P50">
              <w:r w:rsidRPr="0017692A">
                <w:rPr>
                  <w:rFonts w:ascii="Times New Roman" w:hAnsi="Times New Roman" w:cs="Times New Roman"/>
                  <w:color w:val="000000" w:themeColor="text1"/>
                </w:rPr>
                <w:t>группах 10</w:t>
              </w:r>
            </w:hyperlink>
            <w:r w:rsidRPr="0017692A">
              <w:rPr>
                <w:rFonts w:ascii="Times New Roman" w:hAnsi="Times New Roman" w:cs="Times New Roman"/>
                <w:color w:val="000000" w:themeColor="text1"/>
              </w:rPr>
              <w:t xml:space="preserve"> - </w:t>
            </w:r>
            <w:hyperlink w:anchor="P163">
              <w:r w:rsidRPr="0017692A">
                <w:rPr>
                  <w:rFonts w:ascii="Times New Roman" w:hAnsi="Times New Roman" w:cs="Times New Roman"/>
                  <w:color w:val="000000" w:themeColor="text1"/>
                </w:rPr>
                <w:t>23</w:t>
              </w:r>
            </w:hyperlink>
            <w:r w:rsidRPr="0017692A">
              <w:rPr>
                <w:rFonts w:ascii="Times New Roman" w:hAnsi="Times New Roman" w:cs="Times New Roman"/>
                <w:color w:val="000000" w:themeColor="text1"/>
              </w:rPr>
              <w:t xml:space="preserve"> настоящего Перечня</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40</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связанные с предоставлением резидентами, за исключением уполномоченных банков, нерезидентам денежных средств по договорам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40</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030</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Исключено с 1 апреля 2024 года. - </w:t>
            </w:r>
            <w:hyperlink r:id="rId14">
              <w:r w:rsidRPr="0017692A">
                <w:rPr>
                  <w:rFonts w:ascii="Times New Roman" w:hAnsi="Times New Roman" w:cs="Times New Roman"/>
                  <w:color w:val="000000" w:themeColor="text1"/>
                </w:rPr>
                <w:t>Указание</w:t>
              </w:r>
            </w:hyperlink>
            <w:r w:rsidRPr="0017692A">
              <w:rPr>
                <w:rFonts w:ascii="Times New Roman" w:hAnsi="Times New Roman" w:cs="Times New Roman"/>
                <w:color w:val="000000" w:themeColor="text1"/>
              </w:rPr>
              <w:t xml:space="preserve"> Банка России от 09.01.2024 N 6663-У</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40</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031</w:t>
            </w:r>
          </w:p>
        </w:tc>
        <w:tc>
          <w:tcPr>
            <w:tcW w:w="7824" w:type="dxa"/>
            <w:tcBorders>
              <w:bottom w:val="nil"/>
            </w:tcBorders>
            <w:vAlign w:val="bottom"/>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лица иностранного государства, относящегося к недружественным государствам, при предоставлении денежных средств по договору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40</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032</w:t>
            </w:r>
          </w:p>
        </w:tc>
        <w:tc>
          <w:tcPr>
            <w:tcW w:w="7824" w:type="dxa"/>
            <w:tcBorders>
              <w:bottom w:val="nil"/>
            </w:tcBorders>
            <w:vAlign w:val="bottom"/>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лица иностранного государства, не относящегося к недружественным государствам, при предоставлении денежных средств по договору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40</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035</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Исключено с 1 апреля 2024 года. - </w:t>
            </w:r>
            <w:hyperlink r:id="rId15">
              <w:r w:rsidRPr="0017692A">
                <w:rPr>
                  <w:rFonts w:ascii="Times New Roman" w:hAnsi="Times New Roman" w:cs="Times New Roman"/>
                  <w:color w:val="000000" w:themeColor="text1"/>
                </w:rPr>
                <w:t>Указание</w:t>
              </w:r>
            </w:hyperlink>
            <w:r w:rsidRPr="0017692A">
              <w:rPr>
                <w:rFonts w:ascii="Times New Roman" w:hAnsi="Times New Roman" w:cs="Times New Roman"/>
                <w:color w:val="000000" w:themeColor="text1"/>
              </w:rPr>
              <w:t xml:space="preserve"> Банка России от 09.01.2024 N 6663-У</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40</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036</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физического лица - резидента в пользу лица иностранного государства, относящегося к недружественным государствам, при предоставлении денежных средств по договору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40</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037</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физического лица - резидента в пользу лица иностранного государства, не относящегося к недружественным государствам, при предоставлении денежных средств по договору займа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возвратом излишне (ошибочно) полученных денежных средств при предоставлении резидентом нерезиденту займа по договору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40</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905</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физического лица - резидента, связанные с возвратом излишне (ошибочно) полученных денежных средств при предоставлении физическим лицом - резидентом нерезиденту займа по договору займа</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41</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связанные с предоставлением нерезидентами резидентам, за исключением уполномоченных банков, денежных средств по кредитным договорам и договорам займа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при предоставлении денежных средств по кредитному договору, договору займа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41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возвратом излишне (ошибочно) полученных денежных средств при предоставлении нерезидентом резиденту кредита или займа по кредитному договору, договору займа</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42</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связанные с исполнением резидентами, за исключением уполномоченных банков, обязательств по привлеченным в денежной форме кредитам и займам по кредитным договорам и договорам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42</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015</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Исключено с 1 апреля 2024 года. - </w:t>
            </w:r>
            <w:hyperlink r:id="rId16">
              <w:r w:rsidRPr="0017692A">
                <w:rPr>
                  <w:rFonts w:ascii="Times New Roman" w:hAnsi="Times New Roman" w:cs="Times New Roman"/>
                  <w:color w:val="000000" w:themeColor="text1"/>
                </w:rPr>
                <w:t>Указание</w:t>
              </w:r>
            </w:hyperlink>
            <w:r w:rsidRPr="0017692A">
              <w:rPr>
                <w:rFonts w:ascii="Times New Roman" w:hAnsi="Times New Roman" w:cs="Times New Roman"/>
                <w:color w:val="000000" w:themeColor="text1"/>
              </w:rPr>
              <w:t xml:space="preserve"> Банка России от 09.01.2024 N 6663-У</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42</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016</w:t>
            </w:r>
          </w:p>
        </w:tc>
        <w:tc>
          <w:tcPr>
            <w:tcW w:w="7824" w:type="dxa"/>
            <w:tcBorders>
              <w:bottom w:val="nil"/>
            </w:tcBorders>
            <w:vAlign w:val="bottom"/>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лица иностранного государства, относящегося к недружественным государствам, по возврату основного долга по кредитному договору, договору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42</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017</w:t>
            </w:r>
          </w:p>
        </w:tc>
        <w:tc>
          <w:tcPr>
            <w:tcW w:w="7824" w:type="dxa"/>
            <w:tcBorders>
              <w:bottom w:val="nil"/>
            </w:tcBorders>
            <w:vAlign w:val="bottom"/>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лица иностранного государства, не относящегося к недружественным государствам, по возврату основного долга по кредитному договору, договору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42</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035</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Исключено с 1 апреля 2024 года. - </w:t>
            </w:r>
            <w:hyperlink r:id="rId17">
              <w:r w:rsidRPr="0017692A">
                <w:rPr>
                  <w:rFonts w:ascii="Times New Roman" w:hAnsi="Times New Roman" w:cs="Times New Roman"/>
                  <w:color w:val="000000" w:themeColor="text1"/>
                </w:rPr>
                <w:t>Указание</w:t>
              </w:r>
            </w:hyperlink>
            <w:r w:rsidRPr="0017692A">
              <w:rPr>
                <w:rFonts w:ascii="Times New Roman" w:hAnsi="Times New Roman" w:cs="Times New Roman"/>
                <w:color w:val="000000" w:themeColor="text1"/>
              </w:rPr>
              <w:t xml:space="preserve"> Банка России от 09.01.2024 N 6663-У</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42</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036</w:t>
            </w:r>
          </w:p>
        </w:tc>
        <w:tc>
          <w:tcPr>
            <w:tcW w:w="7824" w:type="dxa"/>
            <w:tcBorders>
              <w:bottom w:val="nil"/>
            </w:tcBorders>
            <w:vAlign w:val="bottom"/>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лица иностранного государства, относящегося к недружественным государствам, по выплате процентов по кредитному договору, договору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42</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037</w:t>
            </w:r>
          </w:p>
        </w:tc>
        <w:tc>
          <w:tcPr>
            <w:tcW w:w="7824" w:type="dxa"/>
            <w:tcBorders>
              <w:bottom w:val="nil"/>
            </w:tcBorders>
            <w:vAlign w:val="bottom"/>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лица иностранного государства, не относящегося к недружественным государствам, по выплате процентов по кредитному договору, договору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42</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050</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Исключено с 1 апреля 2024 года. - </w:t>
            </w:r>
            <w:hyperlink r:id="rId18">
              <w:r w:rsidRPr="0017692A">
                <w:rPr>
                  <w:rFonts w:ascii="Times New Roman" w:hAnsi="Times New Roman" w:cs="Times New Roman"/>
                  <w:color w:val="000000" w:themeColor="text1"/>
                </w:rPr>
                <w:t>Указание</w:t>
              </w:r>
            </w:hyperlink>
            <w:r w:rsidRPr="0017692A">
              <w:rPr>
                <w:rFonts w:ascii="Times New Roman" w:hAnsi="Times New Roman" w:cs="Times New Roman"/>
                <w:color w:val="000000" w:themeColor="text1"/>
              </w:rPr>
              <w:t xml:space="preserve"> Банка России от 09.01.2024 N 6663-У</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42</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051</w:t>
            </w:r>
          </w:p>
        </w:tc>
        <w:tc>
          <w:tcPr>
            <w:tcW w:w="7824" w:type="dxa"/>
            <w:tcBorders>
              <w:bottom w:val="nil"/>
            </w:tcBorders>
            <w:vAlign w:val="bottom"/>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Прочие расчеты резидента в пользу лица иностранного государства, относящегося к недружественным государствам, связанные с уплатой премий (комиссий) и иных денежных средств по привлеченному кредиту, займу</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42</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052</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Прочие расчеты резидента в пользу лица иностранного государства, не относящегося к недружественным государствам, связанные с уплатой премий (комиссий) и иных денежных средств по привлеченному кредиту, займу</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возвратом излишне (ошибочно) полученных денежных средств при погашении резидентом основного долга по кредитному договору, договору займа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950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возвратом излишне (ошибочно) полученных процентов по кредитному договору, договору займа</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43</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связанные с исполнением нерезидентами обязательств по привлеченным в денежной форме займам по договорам займа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по возврату основного долга по договору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43</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025</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физического лица - резидента по возврату основного долга по договору займа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по выплате процентов по договору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43</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045</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физического лица - резидента по выплате процентов по договору займа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43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050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Прочие расчеты нерезидента в пользу резидента, связанные с уплатой премий (комиссий) и иных денежных средств по привлеченному займу</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43</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055</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Прочие расчеты нерезидента в пользу физического лица - резидента, связанные с уплатой премий (комиссий) и иных денежных средств по привлеченному займу</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возвратом излишне (ошибочно) полученных денежных средств при возврате основного долга нерезидентом по договору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43</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805</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физического лица - резидента в пользу нерезидента, связанные с возвратом излишне (ошибочно) полученных денежных средств при возврате основного долга нерезидентом по договору займа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43</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850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возвратом излишне (ошибочно) полученных денежных средств при погашении процентов по договору займа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43</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855</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физического лица - резидента в пользу нерезидента, связанные с возвратом излишне (ошибочно) полученных денежных средств при погашении процентов по договору займа</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50</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связанные с инвестициями в форме капитальных вложений</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по операциям с долями, вкладами, паями в имуществе (уставном или складочном капитале, паевом фонде кооператива) юридического лица, а также по договору простого товарищества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50</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110</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Исключено с 1 апреля 2024 года. - </w:t>
            </w:r>
            <w:hyperlink r:id="rId19">
              <w:r w:rsidRPr="0017692A">
                <w:rPr>
                  <w:rFonts w:ascii="Times New Roman" w:hAnsi="Times New Roman" w:cs="Times New Roman"/>
                  <w:color w:val="000000" w:themeColor="text1"/>
                </w:rPr>
                <w:t>Указание</w:t>
              </w:r>
            </w:hyperlink>
            <w:r w:rsidRPr="0017692A">
              <w:rPr>
                <w:rFonts w:ascii="Times New Roman" w:hAnsi="Times New Roman" w:cs="Times New Roman"/>
                <w:color w:val="000000" w:themeColor="text1"/>
              </w:rPr>
              <w:t xml:space="preserve"> Банка России от 09.01.2024 N 6663-У</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50</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111</w:t>
            </w:r>
          </w:p>
        </w:tc>
        <w:tc>
          <w:tcPr>
            <w:tcW w:w="7824" w:type="dxa"/>
            <w:tcBorders>
              <w:bottom w:val="nil"/>
            </w:tcBorders>
            <w:vAlign w:val="bottom"/>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лица иностранного государства, относящегося к недружественным государствам, при выплате дивидендов по акциям российских акционерных обществ, доходов при распределении прибыли российских обществ с ограниченной ответственностью, хозяйственных товариществ и производственных кооперативов</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50</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112</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лица иностранного государства, не относящегося к недружественным государствам, при выплате дивидендов по акциям российских акционерных обществ, доходов при распределении прибыли российских обществ с ограниченной ответственностью, хозяйственных товариществ и производственных кооперативов</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по операциям с долями, вкладами, паями в имуществе (уставном или складочном капитале, паевом фонде кооператива) юридического лица, а также по договору простого товарищества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при выплате дивидендов (доходов) от инвестиций в форме капитальных вложений</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Прочие расчеты резидента в пользу нерезидента по операциям, связанным с инвестированием в форме капитальных вложений, за исключением операций по коду 50100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400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Прочие расчеты нерезидента в пользу резидента по операциям, связанным с инвестированием в форме капитальных вложений, за исключением операций по коду 50200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 в пользу нерезидента, связанные с возвратом нерезиденту излишне (ошибочно) полученных денежных средств по операциям, связанным с </w:t>
            </w:r>
            <w:r w:rsidRPr="0017692A">
              <w:rPr>
                <w:rFonts w:ascii="Times New Roman" w:hAnsi="Times New Roman" w:cs="Times New Roman"/>
                <w:color w:val="000000" w:themeColor="text1"/>
              </w:rPr>
              <w:lastRenderedPageBreak/>
              <w:t>оплатой нерезидентом доли, вклада, пая в имуществе (уставном или складочном капитале, паевом фонде кооператива) юридического лица, а также взноса по договору простого товарищества с инвестированием в форме капитальных вложений, а также при ликвидации юридического лица - резидента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50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возвратом резиденту излишне (ошибочно) полученных денежных средств по операциям, связанным с оплатой резидентом доли, вклада, пая в имуществе (уставном или складочном капитале, паевом фонде кооператива) юридического лица, а также взноса по договору простого товарищества с инвестированием в форме капитальных вложений, а также при ликвидации юридического лица - нерезидента</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bookmarkStart w:id="6" w:name="P372"/>
            <w:bookmarkEnd w:id="6"/>
            <w:r w:rsidRPr="0017692A">
              <w:rPr>
                <w:rFonts w:ascii="Times New Roman" w:hAnsi="Times New Roman" w:cs="Times New Roman"/>
                <w:color w:val="000000" w:themeColor="text1"/>
              </w:rPr>
              <w:t>51</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связанные с приобретением нерезидентами у резидентов ценных бумаг (прав, удостоверенных ценными бумагами), за исключением расчетов по кодам </w:t>
            </w:r>
            <w:hyperlink w:anchor="P484">
              <w:r w:rsidRPr="0017692A">
                <w:rPr>
                  <w:rFonts w:ascii="Times New Roman" w:hAnsi="Times New Roman" w:cs="Times New Roman"/>
                  <w:color w:val="000000" w:themeColor="text1"/>
                </w:rPr>
                <w:t>группы 58</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за приобретаемые облигации, акции и иные эмиссионные ценные бумаги резидентов</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за приобретаемые облигации, акции и иные эмиссионные ценные бумаги нерезидентов</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230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за приобретаемые паи инвестиционных фондов, учредителем которых является резидент</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235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за приобретаемые паи инвестиционных фондов, учредителем которых является нерезидент</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250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 в пользу резидента за приобретаемые векселя и иные </w:t>
            </w:r>
            <w:proofErr w:type="spellStart"/>
            <w:r w:rsidRPr="0017692A">
              <w:rPr>
                <w:rFonts w:ascii="Times New Roman" w:hAnsi="Times New Roman" w:cs="Times New Roman"/>
                <w:color w:val="000000" w:themeColor="text1"/>
              </w:rPr>
              <w:t>неэмиссионные</w:t>
            </w:r>
            <w:proofErr w:type="spellEnd"/>
            <w:r w:rsidRPr="0017692A">
              <w:rPr>
                <w:rFonts w:ascii="Times New Roman" w:hAnsi="Times New Roman" w:cs="Times New Roman"/>
                <w:color w:val="000000" w:themeColor="text1"/>
              </w:rPr>
              <w:t xml:space="preserve"> ценные бумаги, выданные резидентом</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255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 в пользу резидента за приобретаемые векселя и иные </w:t>
            </w:r>
            <w:proofErr w:type="spellStart"/>
            <w:r w:rsidRPr="0017692A">
              <w:rPr>
                <w:rFonts w:ascii="Times New Roman" w:hAnsi="Times New Roman" w:cs="Times New Roman"/>
                <w:color w:val="000000" w:themeColor="text1"/>
              </w:rPr>
              <w:t>неэмиссионные</w:t>
            </w:r>
            <w:proofErr w:type="spellEnd"/>
            <w:r w:rsidRPr="0017692A">
              <w:rPr>
                <w:rFonts w:ascii="Times New Roman" w:hAnsi="Times New Roman" w:cs="Times New Roman"/>
                <w:color w:val="000000" w:themeColor="text1"/>
              </w:rPr>
              <w:t xml:space="preserve"> ценные бумаги, выданные нерезидентами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возвратом излишне (ошибочно) полученных денежных средств по операциям с ценными бумагами (правами, удостоверенными ценными бумагами), а также денежных средств по таким неисполненным обязательствам</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52</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связанные с приобретением резидентами у нерезидентов ценных бумаг (прав, удостоверенных ценными бумагами), за исключением расчетов по кодам </w:t>
            </w:r>
            <w:hyperlink w:anchor="P484">
              <w:r w:rsidRPr="0017692A">
                <w:rPr>
                  <w:rFonts w:ascii="Times New Roman" w:hAnsi="Times New Roman" w:cs="Times New Roman"/>
                  <w:color w:val="000000" w:themeColor="text1"/>
                </w:rPr>
                <w:t>группы 58</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за приобретаемые облигации, акции и иные эмиссионные ценные бумаги резидентов</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за приобретаемые облигации, акции и иные эмиссионные ценные бумаги нерезидентов</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230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за приобретаемые паи инвестиционных фондов, учредителем которых является нерезидент</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235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за приобретаемые паи инвестиционных фондов, учредителем которых является резидент</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250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 в пользу нерезидента за приобретаемые векселя и иные </w:t>
            </w:r>
            <w:proofErr w:type="spellStart"/>
            <w:r w:rsidRPr="0017692A">
              <w:rPr>
                <w:rFonts w:ascii="Times New Roman" w:hAnsi="Times New Roman" w:cs="Times New Roman"/>
                <w:color w:val="000000" w:themeColor="text1"/>
              </w:rPr>
              <w:t>неэмиссионные</w:t>
            </w:r>
            <w:proofErr w:type="spellEnd"/>
            <w:r w:rsidRPr="0017692A">
              <w:rPr>
                <w:rFonts w:ascii="Times New Roman" w:hAnsi="Times New Roman" w:cs="Times New Roman"/>
                <w:color w:val="000000" w:themeColor="text1"/>
              </w:rPr>
              <w:t xml:space="preserve"> ценные бумаги, выданные резидентами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255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 в пользу нерезидента за приобретаемые векселя и иные </w:t>
            </w:r>
            <w:proofErr w:type="spellStart"/>
            <w:r w:rsidRPr="0017692A">
              <w:rPr>
                <w:rFonts w:ascii="Times New Roman" w:hAnsi="Times New Roman" w:cs="Times New Roman"/>
                <w:color w:val="000000" w:themeColor="text1"/>
              </w:rPr>
              <w:lastRenderedPageBreak/>
              <w:t>неэмиссионные</w:t>
            </w:r>
            <w:proofErr w:type="spellEnd"/>
            <w:r w:rsidRPr="0017692A">
              <w:rPr>
                <w:rFonts w:ascii="Times New Roman" w:hAnsi="Times New Roman" w:cs="Times New Roman"/>
                <w:color w:val="000000" w:themeColor="text1"/>
              </w:rPr>
              <w:t xml:space="preserve"> ценные бумаги, выданные нерезидентами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52</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возвратом излишне (ошибочно) полученных денежных средств по операциям с ценными бумагами (правами, удостоверенными ценными бумагами), а также денежных средств по таким неисполненным обязательствам</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bookmarkStart w:id="7" w:name="P418"/>
            <w:bookmarkEnd w:id="7"/>
            <w:r w:rsidRPr="0017692A">
              <w:rPr>
                <w:rFonts w:ascii="Times New Roman" w:hAnsi="Times New Roman" w:cs="Times New Roman"/>
                <w:color w:val="000000" w:themeColor="text1"/>
              </w:rPr>
              <w:t>55</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связанные с исполнением резидентами и нерезидентами обязательств по ценным бумагам, за исключением расчетов по кодам </w:t>
            </w:r>
            <w:hyperlink w:anchor="P484">
              <w:r w:rsidRPr="0017692A">
                <w:rPr>
                  <w:rFonts w:ascii="Times New Roman" w:hAnsi="Times New Roman" w:cs="Times New Roman"/>
                  <w:color w:val="000000" w:themeColor="text1"/>
                </w:rPr>
                <w:t>группы 58</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55</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при исполнении резидентом обязательств по облигациям, акциям и иным эмиссионным ценным бумагам</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55</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230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при выплате доходов по паям инвестиционных фондов</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55</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250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 в пользу нерезидента при исполнении резидентом обязательств по векселям и иным </w:t>
            </w:r>
            <w:proofErr w:type="spellStart"/>
            <w:r w:rsidRPr="0017692A">
              <w:rPr>
                <w:rFonts w:ascii="Times New Roman" w:hAnsi="Times New Roman" w:cs="Times New Roman"/>
                <w:color w:val="000000" w:themeColor="text1"/>
              </w:rPr>
              <w:t>неэмиссионным</w:t>
            </w:r>
            <w:proofErr w:type="spellEnd"/>
            <w:r w:rsidRPr="0017692A">
              <w:rPr>
                <w:rFonts w:ascii="Times New Roman" w:hAnsi="Times New Roman" w:cs="Times New Roman"/>
                <w:color w:val="000000" w:themeColor="text1"/>
              </w:rPr>
              <w:t xml:space="preserve"> ценным бумагам</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55</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при исполнении нерезидентом обязательств по облигациям и иным эмиссионным ценным бумагам</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55</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330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при выплате доходов по паям инвестиционных фондов</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55</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350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 в пользу резидента при исполнении нерезидентом обязательств по векселям и иным </w:t>
            </w:r>
            <w:proofErr w:type="spellStart"/>
            <w:r w:rsidRPr="0017692A">
              <w:rPr>
                <w:rFonts w:ascii="Times New Roman" w:hAnsi="Times New Roman" w:cs="Times New Roman"/>
                <w:color w:val="000000" w:themeColor="text1"/>
              </w:rPr>
              <w:t>неэмиссионным</w:t>
            </w:r>
            <w:proofErr w:type="spellEnd"/>
            <w:r w:rsidRPr="0017692A">
              <w:rPr>
                <w:rFonts w:ascii="Times New Roman" w:hAnsi="Times New Roman" w:cs="Times New Roman"/>
                <w:color w:val="000000" w:themeColor="text1"/>
              </w:rPr>
              <w:t xml:space="preserve"> ценным бумагам</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55</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возвратом излишне (ошибочно) полученных денежных средств при исполнении обязательств по операциям с ценными бумагами, а также денежных средств по неисполненным обязательствам</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55</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возвратом излишне (ошибочно) полученных денежных средств при исполнении обязательств по операциям с ценными бумагами, а также денежных средств по неисполненным обязательствам</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56</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резидентами и нерезидентами по операциям с производными финансовыми инструментами и прочим срочным сделкам</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56</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 в пользу резидента по операциям со срочными и производными финансовыми инструментами (премии, </w:t>
            </w:r>
            <w:proofErr w:type="spellStart"/>
            <w:r w:rsidRPr="0017692A">
              <w:rPr>
                <w:rFonts w:ascii="Times New Roman" w:hAnsi="Times New Roman" w:cs="Times New Roman"/>
                <w:color w:val="000000" w:themeColor="text1"/>
              </w:rPr>
              <w:t>маржевые</w:t>
            </w:r>
            <w:proofErr w:type="spellEnd"/>
            <w:r w:rsidRPr="0017692A">
              <w:rPr>
                <w:rFonts w:ascii="Times New Roman" w:hAnsi="Times New Roman" w:cs="Times New Roman"/>
                <w:color w:val="000000" w:themeColor="text1"/>
              </w:rPr>
              <w:t xml:space="preserve"> и гарантийные взносы и иные денежные средства, перечисляемые в соответствии с условиями таких контрактов), за исключением расчетов, связанных с поставкой базисного актива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56</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060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резидента в пользу нерезидента по операциям со срочными и производными финансовыми инструментами (премии, </w:t>
            </w:r>
            <w:proofErr w:type="spellStart"/>
            <w:r w:rsidRPr="0017692A">
              <w:rPr>
                <w:rFonts w:ascii="Times New Roman" w:hAnsi="Times New Roman" w:cs="Times New Roman"/>
                <w:color w:val="000000" w:themeColor="text1"/>
              </w:rPr>
              <w:t>маржевые</w:t>
            </w:r>
            <w:proofErr w:type="spellEnd"/>
            <w:r w:rsidRPr="0017692A">
              <w:rPr>
                <w:rFonts w:ascii="Times New Roman" w:hAnsi="Times New Roman" w:cs="Times New Roman"/>
                <w:color w:val="000000" w:themeColor="text1"/>
              </w:rPr>
              <w:t xml:space="preserve"> и гарантийные взносы и иные денежные средства, перечисляемые в соответствии с условиями таких контрактов), за исключением расчетов, связанных с поставкой базисного актива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56</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связанные с возвратом нерезиденту излишне (ошибочно) перечисленных денежных средств, а также денежных средств по неисполненным обязательствам, указанным в настоящей группе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56</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нерезидента, связанные с возвратом резиденту излишне (ошибочно) </w:t>
            </w:r>
            <w:r w:rsidRPr="0017692A">
              <w:rPr>
                <w:rFonts w:ascii="Times New Roman" w:hAnsi="Times New Roman" w:cs="Times New Roman"/>
                <w:color w:val="000000" w:themeColor="text1"/>
              </w:rPr>
              <w:lastRenderedPageBreak/>
              <w:t>перечисленных денежных средств, а также денежных средств по неисполненным обязательствам, указанным в настоящей группе</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bookmarkStart w:id="8" w:name="P458"/>
            <w:bookmarkEnd w:id="8"/>
            <w:r w:rsidRPr="0017692A">
              <w:rPr>
                <w:rFonts w:ascii="Times New Roman" w:hAnsi="Times New Roman" w:cs="Times New Roman"/>
                <w:color w:val="000000" w:themeColor="text1"/>
              </w:rPr>
              <w:lastRenderedPageBreak/>
              <w:t>57</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по договорам доверительного управления имуществом</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57</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 учредителя управления в пользу резидента - доверительного управляющего в иностранной валюте, включая выплаты вознаграждения доверительного управляющего</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57</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 доверительного управляющего в пользу резидента - учредителя управления в иностранной валюте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57</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 учредителя управления в пользу резидента - доверительного управляющего, за исключением выплаты вознаграждения резиденту - доверительному управляющему</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57</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 доверительного управляющего в пользу нерезидента - учредителя управления, за исключением расчетов по коду 57800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57</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 учредителя управления в пользу нерезидента - доверительного управляющего, за исключением выплаты вознаграждения нерезиденту - доверительному управляющему</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57</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 доверительного управляющего в пользу резидента - учредителя управления, за исключением расчетов по коду 57900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57</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связанные с возвратом нерезиденту излишне (ошибочно) перечисленных денежных средств по договорам доверительного управления имуществом</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57</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связанные с возвратом резиденту излишне (ошибочно) перечисленных денежных средств по договорам доверительного управления имуществом</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bookmarkStart w:id="9" w:name="P484"/>
            <w:bookmarkEnd w:id="9"/>
            <w:r w:rsidRPr="0017692A">
              <w:rPr>
                <w:rFonts w:ascii="Times New Roman" w:hAnsi="Times New Roman" w:cs="Times New Roman"/>
                <w:color w:val="000000" w:themeColor="text1"/>
              </w:rPr>
              <w:t>58</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по договорам о брокерском обслуживании, за исключением расчетов по кодам </w:t>
            </w:r>
            <w:hyperlink w:anchor="P372">
              <w:r w:rsidRPr="0017692A">
                <w:rPr>
                  <w:rFonts w:ascii="Times New Roman" w:hAnsi="Times New Roman" w:cs="Times New Roman"/>
                  <w:color w:val="000000" w:themeColor="text1"/>
                </w:rPr>
                <w:t>групп 51</w:t>
              </w:r>
            </w:hyperlink>
            <w:r w:rsidRPr="0017692A">
              <w:rPr>
                <w:rFonts w:ascii="Times New Roman" w:hAnsi="Times New Roman" w:cs="Times New Roman"/>
                <w:color w:val="000000" w:themeColor="text1"/>
              </w:rPr>
              <w:t xml:space="preserve"> - </w:t>
            </w:r>
            <w:hyperlink w:anchor="P418">
              <w:r w:rsidRPr="0017692A">
                <w:rPr>
                  <w:rFonts w:ascii="Times New Roman" w:hAnsi="Times New Roman" w:cs="Times New Roman"/>
                  <w:color w:val="000000" w:themeColor="text1"/>
                </w:rPr>
                <w:t>55</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58</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брокера-нерезидента по договору о брокерском обслуживании, за исключением выплаты вознаграждения брокеру-нерезиденту</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58</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брокера-нерезидента в пользу резидента по договору о брокерском обслуживании, за исключением расчетов по коду 58900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58</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брокера-резидента по договору о брокерском обслуживании, за исключением выплаты вознаграждения брокеру-резиденту</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58</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брокера-резидента в пользу нерезидента по договору о брокерском обслуживании, за исключением расчетов по коду 58800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58</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резидентами в иностранной валюте по договору о брокерском обслуживании, включая выплаты вознаграждения брокера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58</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связанные с возвратом нерезиденту излишне (ошибочно) перечисленных денежных средств по договору о брокерском обслуживании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58</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связанные с возвратом резиденту излишне (ошибочно) перечисленных денежных средств по договору о брокерском обслуживании</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59</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по договорам об оказании клиринговых услуг, заключенным между </w:t>
            </w:r>
            <w:r w:rsidRPr="0017692A">
              <w:rPr>
                <w:rFonts w:ascii="Times New Roman" w:hAnsi="Times New Roman" w:cs="Times New Roman"/>
                <w:color w:val="000000" w:themeColor="text1"/>
              </w:rPr>
              <w:lastRenderedPageBreak/>
              <w:t>резидентами и нерезидентами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59</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клиринговой организации - нерезидента по договору об оказании клиринговых услуг, за исключением выплаты вознаграждения клиринговой организации - нерезиденту</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59</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клиринговой организации - нерезидента в пользу резидента по договору об оказании клиринговых услуг, за исключением расчетов по коду 59900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59</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клиринговой организации - резидента по договору об оказании клиринговых услуг, за исключением выплаты вознаграждения клиринговой организации - резиденту</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59</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клиринговой организации - резидента в пользу нерезидента по договору об оказании клиринговых услуг, за исключением расчетов по коду 59800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59</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связанные с возвратом нерезиденту излишне (ошибочно) перечисленных денежных средств, а также денежных средств по неисполненным обязательствам по договору об оказании клиринговых услуг</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59</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связанные с возвратом резиденту излишне (ошибочно) перечисленных денежных средств, а также денежных средств по неисполненным обязательствам по договору об оказании клиринговых услуг</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60</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Переводы нерезидентов, снятие (зачисление) наличной валюты Российской Федерации, осуществляемые по счетам нерезидентов в валюте Российской Федерации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070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валюты Российской Федерации с банковского счета нерезидента в валюте Российской Федерации на другой банковский счет (счет по депозиту) в валюте Российской Федерации этого нерезидента, открытый в этом же уполномоченном банке, со счета по депозиту нерезидента в валюте Российской Федерации на банковский счет этого нерезидента, открытый в этом же уполномоченном банке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071</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другом уполномоченном банке, со счета по депозиту нерезидента в валюте Российской Федерации на банковский счет этого нерезидента, открытый в другом уполномоченном банке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075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банке-нерезиденте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076</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этого нерезидента, открытый в уполномоченном банке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080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валюты Российской Федерации с банковского счета нерезидента в валюте Российской Федерации на банковский счет (счет по депозиту) в валюте Российской Федерации другого нерезидента, открытый в этом же уполномоченном банке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081</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Переводы валюты Российской Федерации с банковского счета нерезидента в </w:t>
            </w:r>
            <w:r w:rsidRPr="0017692A">
              <w:rPr>
                <w:rFonts w:ascii="Times New Roman" w:hAnsi="Times New Roman" w:cs="Times New Roman"/>
                <w:color w:val="000000" w:themeColor="text1"/>
              </w:rPr>
              <w:lastRenderedPageBreak/>
              <w:t>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другом уполномоченном банке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60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085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банке-нерезиденте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086</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другого нерезидента, открытый в уполномоченном банке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090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Снятие наличной валюты Российской Федерации со счета нерезидента в валюте Российской Федерации, открытого в уполномоченном банке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095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Зачисление наличной валюты Российской Федерации на счет нерезидента в валюте Российской Федерации, открытый в уполномоченном банке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Списание валюты Российской Федерации с банковского счета нерезидента в валюте Российской Федерации, открытого в уполномоченном банке, с использованием банковской карты</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Расчеты и переводы резидентов, снятие (зачисление) резидентами наличной иностранной валюты</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070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резидентами в иностранной валюте по договорам транспортной экспедиции, перевозки и фрахтования (чартера) при оказании экспедитором, перевозчиком и фрахтовщиком услуг, связанных с перевозкой вывозимого из Российской Федерации или ввозимого в Российскую Федерацию груза, транзитной перевозкой груза по территории Российской Федерации, а также по договорам страхования указанных грузов</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иностранной валюты с транзитного валютного счета резидента на другой транзитный валютный счет этого резидента или расчетный счет этого резидента в иностранной валюте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115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в иностранной валюте между резидентами, являющимися комиссионерами (агентами, поверенными), и резидентами, являющимися комитентами (принципалами, доверителями), при оказании комиссионерами (агентами, поверенными) услуг, связанных с заключением и исполнением договоров с нерезидентами о передаче товаров, выполнении работ, об оказании услуг, о передаче информации и результатов интеллектуальной деятельности, в том числе исключительных прав на них, включая операции по возврату комитентам (принципалам, доверителям) денежных средств, за исключением платежей по кодам 57010, 58030 и 61162</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130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иностранной валюты с расчетного счета резидента в иностранной валюте, открытого в уполномоченном банке, на счет этого же резидента в иностранной валюте, открытый в этом же уполномоченном банке, со счета резидента в иностранной валюте, открытого в уполномоченном банке, на расчетный счет этого же резидента в иностранной валюте, открытый в этом же уполномоченном банке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135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Переводы иностранной валюты с расчетного счета резидента в иностранной валюте, открытого в уполномоченном банке, на счет этого резидента в иностранной валюте, открытый в другом уполномоченном банке, со счета </w:t>
            </w:r>
            <w:r w:rsidRPr="0017692A">
              <w:rPr>
                <w:rFonts w:ascii="Times New Roman" w:hAnsi="Times New Roman" w:cs="Times New Roman"/>
                <w:color w:val="000000" w:themeColor="text1"/>
              </w:rPr>
              <w:lastRenderedPageBreak/>
              <w:t>резидента в иностранной валюте, открытого в уполномоченном банке, на расчетный счет этого резидента в иностранной валюте, открытый в другом уполномоченном банке</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61</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140</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иностранной валюты или валюты Российской Федерации со счета резидента, открытого в банке-нерезиденте или иных организациях финансового рынка, расположенных за пределами территории Российской Федерации, на счет этого резидента, открытый в уполномоченном банке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145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иностранной валюты со счета резидента, открытого в банке-нерезиденте, на счет другого резидента, открытый в уполномоченном банке</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150</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иностранной валюты или валюты Российской Федерации с расчетного счета резидента, открытого в уполномоченном банке, на счет этого же резидента, открытый в банке-нерезиденте или иных организациях финансового рынка, расположенных за пределами территории Российской Федерации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155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иностранной валюты с расчетного счета резидента, открытого в уполномоченном банке, на счет другого резидента, открытый в банке-нерезиденте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160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между резидентами в иностранной валюте, связанные с внесением и возвратом индивидуального, коллективного клирингового обеспечения и (или) иного обеспечения, в том числе внесенного в имущественный пул, в соответствии с Федеральным </w:t>
            </w:r>
            <w:hyperlink r:id="rId20">
              <w:r w:rsidRPr="0017692A">
                <w:rPr>
                  <w:rFonts w:ascii="Times New Roman" w:hAnsi="Times New Roman" w:cs="Times New Roman"/>
                  <w:color w:val="000000" w:themeColor="text1"/>
                </w:rPr>
                <w:t>законом</w:t>
              </w:r>
            </w:hyperlink>
            <w:r w:rsidRPr="0017692A">
              <w:rPr>
                <w:rFonts w:ascii="Times New Roman" w:hAnsi="Times New Roman" w:cs="Times New Roman"/>
                <w:color w:val="000000" w:themeColor="text1"/>
              </w:rPr>
              <w:t xml:space="preserve"> от 7 февраля 2011 года N 7-ФЗ "О клиринге, клиринговой деятельности и центральном контрагенте" (Собрание законодательства Российской Федерации, 2011, N 7, ст. 904; N 48, ст. 6728; N 49, ст. 7040, ст. 7061; 2012, N 53, ст. 7607; 2013, N 30, ст. 4084; 2014, N 11, ст. 1098; 2015, N 27, ст. 4001; N 29, ст. 4357; 2016, N 1, ст. 23, ст. 47; 2017, N 30, ст. 4456) (далее - Федеральный закон "О клиринге, клиринговой деятельности и центральном контрагенте")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161</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между резидентами в иностранной валюте по итогам клиринга, осуществляемого в соответствии с Федеральным </w:t>
            </w:r>
            <w:hyperlink r:id="rId21">
              <w:r w:rsidRPr="0017692A">
                <w:rPr>
                  <w:rFonts w:ascii="Times New Roman" w:hAnsi="Times New Roman" w:cs="Times New Roman"/>
                  <w:color w:val="000000" w:themeColor="text1"/>
                </w:rPr>
                <w:t>законом</w:t>
              </w:r>
            </w:hyperlink>
            <w:r w:rsidRPr="0017692A">
              <w:rPr>
                <w:rFonts w:ascii="Times New Roman" w:hAnsi="Times New Roman" w:cs="Times New Roman"/>
                <w:color w:val="000000" w:themeColor="text1"/>
              </w:rPr>
              <w:t xml:space="preserve"> "О клиринге, клиринговой деятельности и центральном контрагенте"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162</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в иностранной валюте между резидентами, являющимися комиссионерами (агентами, поверенными), и резидентами, являющимися комитентами (принципалами, доверителями), при оказании комиссионерами (агентами, поверенными) услуг, связанных с заключением и исполнением договоров, обязательства по которым подлежат исполнению по итогам клиринга, осуществляемого в соответствии с Федеральным </w:t>
            </w:r>
            <w:hyperlink r:id="rId22">
              <w:r w:rsidRPr="0017692A">
                <w:rPr>
                  <w:rFonts w:ascii="Times New Roman" w:hAnsi="Times New Roman" w:cs="Times New Roman"/>
                  <w:color w:val="000000" w:themeColor="text1"/>
                </w:rPr>
                <w:t>законом</w:t>
              </w:r>
            </w:hyperlink>
            <w:r w:rsidRPr="0017692A">
              <w:rPr>
                <w:rFonts w:ascii="Times New Roman" w:hAnsi="Times New Roman" w:cs="Times New Roman"/>
                <w:color w:val="000000" w:themeColor="text1"/>
              </w:rPr>
              <w:t xml:space="preserve"> "О клиринге, клиринговой деятельности и центральном контрагенте", в том числе возвратом комитентам (принципалам, доверителям) денежных средств</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163</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в иностранной валюте между резидентами, связанные с исполнением и (или) прекращением договора, являющегося производным финансовым инструментом</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164</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валюты Российской Федерации со счета резидента, открытого в банке-нерезиденте, на счет другого резидента, открытый в уполномоченном банке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165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Переводы валюты Российской Федерации со счета резидента, открытого в уполномоченном банке, на счет другого резидента, открытый в банке-нерезиденте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170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Снятие наличной иностранной валюты со счета резидента в иностранной валюте, открытого в уполномоченном банке</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175</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Зачисление наличной иностранной валюты на счет резидента в иностранной валюте, открытый в уполномоченном банке, за исключением зачислений по коду </w:t>
            </w:r>
            <w:r w:rsidRPr="0017692A">
              <w:rPr>
                <w:rFonts w:ascii="Times New Roman" w:hAnsi="Times New Roman" w:cs="Times New Roman"/>
                <w:color w:val="000000" w:themeColor="text1"/>
              </w:rPr>
              <w:lastRenderedPageBreak/>
              <w:t>61210</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61</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176</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в иностранной валюте и в валюте Российской Федерации в рамках заключенных договоров финансирования под уступку денежного требования (факторинга) между финансовым агентом (фактором) - резидентом и резидентом, являющимся в соответствии с условиями внешнеторгового договора с нерезидентом лицом, передающим нерезиденту товары, выполняющим для него работы, оказывающим ему услуги, передающим ему информацию и результаты интеллектуальной деятельности, в том числе исключительные права на них</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177</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в иностранной валюте между резидентами, связанные с приобретением и отчуждением валютных ценностей, выступающих в качестве обеспечения исполнения обязательства, предусмотренного договором </w:t>
            </w:r>
            <w:proofErr w:type="spellStart"/>
            <w:r w:rsidRPr="0017692A">
              <w:rPr>
                <w:rFonts w:ascii="Times New Roman" w:hAnsi="Times New Roman" w:cs="Times New Roman"/>
                <w:color w:val="000000" w:themeColor="text1"/>
              </w:rPr>
              <w:t>репо</w:t>
            </w:r>
            <w:proofErr w:type="spellEnd"/>
            <w:r w:rsidRPr="0017692A">
              <w:rPr>
                <w:rFonts w:ascii="Times New Roman" w:hAnsi="Times New Roman" w:cs="Times New Roman"/>
                <w:color w:val="000000" w:themeColor="text1"/>
              </w:rPr>
              <w:t>, договором, являющимся производным финансовым инструментом, и (или) договором иного вида, заключенными на условиях, определенных генеральным соглашением (единым договором), при условии, что одной из сторон по такому договору является уполномоченный банк или профессиональный участник рынка ценных бумаг</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180</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Иные переводы иностранной валюты с расчетного счета резидента в иностранной валюте, открытого в уполномоченном банке, на счет другого резидента в иностранной валюте, открытый в этом или другом уполномоченном банке, разрешенные Федеральным </w:t>
            </w:r>
            <w:hyperlink r:id="rId23">
              <w:r w:rsidRPr="0017692A">
                <w:rPr>
                  <w:rFonts w:ascii="Times New Roman" w:hAnsi="Times New Roman" w:cs="Times New Roman"/>
                  <w:color w:val="000000" w:themeColor="text1"/>
                </w:rPr>
                <w:t>законом</w:t>
              </w:r>
            </w:hyperlink>
            <w:r w:rsidRPr="0017692A">
              <w:rPr>
                <w:rFonts w:ascii="Times New Roman" w:hAnsi="Times New Roman" w:cs="Times New Roman"/>
                <w:color w:val="000000" w:themeColor="text1"/>
              </w:rPr>
              <w:t xml:space="preserve"> "О валютном регулировании и валютном контроле"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с использованием банковской карты, за исключением расчетов по договору, по которому установлено требование о его постановке на учет в соответствии с </w:t>
            </w:r>
            <w:hyperlink r:id="rId24">
              <w:r w:rsidRPr="0017692A">
                <w:rPr>
                  <w:rFonts w:ascii="Times New Roman" w:hAnsi="Times New Roman" w:cs="Times New Roman"/>
                  <w:color w:val="000000" w:themeColor="text1"/>
                </w:rPr>
                <w:t>разделом II</w:t>
              </w:r>
            </w:hyperlink>
            <w:r w:rsidRPr="0017692A">
              <w:rPr>
                <w:rFonts w:ascii="Times New Roman" w:hAnsi="Times New Roman" w:cs="Times New Roman"/>
                <w:color w:val="000000" w:themeColor="text1"/>
              </w:rPr>
              <w:t xml:space="preserve"> настоящей Инструкции, связанные со списанием с расчетного счета резидента в уполномоченном банке иностранной валюты в пользу резидента или нерезидента и (или) валюты Российской Федерации при проведении операций в пользу нерезидента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210</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Зачисление резидентом, являющимся участником международных выставок, проводимых в государстве или на территории, которые являются членами Организации экономического сотрудничества и развития или Группы разработки финансовых мер борьбы с отмыванием денег, ввезенной в Российскую Федерацию наличной валюты Российской Федерации и (или) наличной иностранной валюты, полученных в соответствии с </w:t>
            </w:r>
            <w:hyperlink r:id="rId25">
              <w:r w:rsidRPr="0017692A">
                <w:rPr>
                  <w:rFonts w:ascii="Times New Roman" w:hAnsi="Times New Roman" w:cs="Times New Roman"/>
                  <w:color w:val="000000" w:themeColor="text1"/>
                </w:rPr>
                <w:t>абзацем двенадцатым части 2 статьи 14</w:t>
              </w:r>
            </w:hyperlink>
            <w:r w:rsidRPr="0017692A">
              <w:rPr>
                <w:rFonts w:ascii="Times New Roman" w:hAnsi="Times New Roman" w:cs="Times New Roman"/>
                <w:color w:val="000000" w:themeColor="text1"/>
              </w:rPr>
              <w:t xml:space="preserve"> Федерального закона "О валютном регулировании и валютном контроле", на свой банковский счет, открытый в уполномоченном банке</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61</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211</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в иностранной валюте и в валюте Российской Федерации по оплате денежных требований, выраженных в иностранной валюте, между финансовым агентом (фактором) - резидентом, которому нерезидентом уступлены денежные требования по внешнеторговым договорам, указанным в части 5 статьи 9 Федерального закона "О валютном регулировании и валютном контроле", и резидентом, являющимся стороной указанного внешнеторгового договора</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Неторговые операции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уплатой налогов, пошлин и иных сборов, за исключением расчетов по коду 70120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уплатой налогов, пошлин и иных сборов, за исключением расчетов по коду 70125</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связанные с выплатой нерезидентом резиденту пенсий, пособий и других социальных выплат, за исключением расчетов по коду 70120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040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связанные с выплатой резидентом нерезиденту пенсий, пособий и других социальных выплат, за исключением расчетов по коду 70125</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050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связанные с выплатой нерезидентом резиденту заработной платы и других видов оплаты труда, за исключением расчетов по коду 70120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060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связанные с выплатой резидентом нерезиденту заработной платы и других видов оплаты труда, за исключением расчетов по коду 70125</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090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связанные с оказанием нерезидентом резиденту безвозмездной финансовой помощи, за исключением расчетов по коду 70100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095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связанные с оказанием резидентом нерезиденту безвозмездной финансовой помощи, за исключением расчетов по коду 70105</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связанные с оказанием нерезидентом резиденту благотворительной помощи, сбором пожертвований, выплатой (получением) грантов и иных платежей на безвозмездной основе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105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связанные с оказанием резидентом нерезиденту благотворительной помощи, сбором пожертвований, выплатой (получением) грантов и иных платежей на безвозмездной основе</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выплатой страхового возмещения по договору страхования или перестрахования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115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выплатой страхового возмещения по договору страхования или перестрахования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120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исполнением решений судебных органов</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125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исполнением решений судебных органов</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Прочие расчеты нерезидента в пользу резидента по неторговым операциям, за исключением расчетов по кодам 70010, 70030, 70050, 70090, 70100, 70110, 70120</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205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Прочие расчеты резидента в пользу нерезидента по неторговым операциям, за исключением расчетов по кодам 70020, 70040, 70060, 70095, 70105, 70115, 70125</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резидента в пользу нерезидента, связанные с возвратом излишне (ошибочно) полученных денежных средств по неторговым операциям</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70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900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нерезидента в пользу резидента, связанные с возвратом излишне (ошибочно) полученных денежных средств по неторговым операциям</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bookmarkStart w:id="10" w:name="P689"/>
            <w:bookmarkEnd w:id="10"/>
            <w:r w:rsidRPr="0017692A">
              <w:rPr>
                <w:rFonts w:ascii="Times New Roman" w:hAnsi="Times New Roman" w:cs="Times New Roman"/>
                <w:color w:val="000000" w:themeColor="text1"/>
              </w:rPr>
              <w:t>80</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между уполномоченным банком и нерезидентом в валюте Российской Федерации и между уполномоченным банком и резидентом в иностранной валюте, за исключением расчетов, указанных в </w:t>
            </w:r>
            <w:hyperlink w:anchor="P16">
              <w:r w:rsidRPr="0017692A">
                <w:rPr>
                  <w:rFonts w:ascii="Times New Roman" w:hAnsi="Times New Roman" w:cs="Times New Roman"/>
                  <w:color w:val="000000" w:themeColor="text1"/>
                </w:rPr>
                <w:t>группах 01</w:t>
              </w:r>
            </w:hyperlink>
            <w:r w:rsidRPr="0017692A">
              <w:rPr>
                <w:rFonts w:ascii="Times New Roman" w:hAnsi="Times New Roman" w:cs="Times New Roman"/>
                <w:color w:val="000000" w:themeColor="text1"/>
              </w:rPr>
              <w:t xml:space="preserve">, </w:t>
            </w:r>
            <w:hyperlink w:anchor="P30">
              <w:r w:rsidRPr="0017692A">
                <w:rPr>
                  <w:rFonts w:ascii="Times New Roman" w:hAnsi="Times New Roman" w:cs="Times New Roman"/>
                  <w:color w:val="000000" w:themeColor="text1"/>
                </w:rPr>
                <w:t>02</w:t>
              </w:r>
            </w:hyperlink>
            <w:r w:rsidRPr="0017692A">
              <w:rPr>
                <w:rFonts w:ascii="Times New Roman" w:hAnsi="Times New Roman" w:cs="Times New Roman"/>
                <w:color w:val="000000" w:themeColor="text1"/>
              </w:rPr>
              <w:t xml:space="preserve">, </w:t>
            </w:r>
            <w:hyperlink w:anchor="P458">
              <w:r w:rsidRPr="0017692A">
                <w:rPr>
                  <w:rFonts w:ascii="Times New Roman" w:hAnsi="Times New Roman" w:cs="Times New Roman"/>
                  <w:color w:val="000000" w:themeColor="text1"/>
                </w:rPr>
                <w:t>57</w:t>
              </w:r>
            </w:hyperlink>
            <w:r w:rsidRPr="0017692A">
              <w:rPr>
                <w:rFonts w:ascii="Times New Roman" w:hAnsi="Times New Roman" w:cs="Times New Roman"/>
                <w:color w:val="000000" w:themeColor="text1"/>
              </w:rPr>
              <w:t xml:space="preserve"> и </w:t>
            </w:r>
            <w:hyperlink w:anchor="P484">
              <w:r w:rsidRPr="0017692A">
                <w:rPr>
                  <w:rFonts w:ascii="Times New Roman" w:hAnsi="Times New Roman" w:cs="Times New Roman"/>
                  <w:color w:val="000000" w:themeColor="text1"/>
                </w:rPr>
                <w:t>58</w:t>
              </w:r>
            </w:hyperlink>
            <w:r w:rsidRPr="0017692A">
              <w:rPr>
                <w:rFonts w:ascii="Times New Roman" w:hAnsi="Times New Roman" w:cs="Times New Roman"/>
                <w:color w:val="000000" w:themeColor="text1"/>
              </w:rPr>
              <w:t xml:space="preserve"> настоящего Перечня </w:t>
            </w:r>
            <w:hyperlink w:anchor="P714">
              <w:r w:rsidRPr="0017692A">
                <w:rPr>
                  <w:rFonts w:ascii="Times New Roman" w:hAnsi="Times New Roman" w:cs="Times New Roman"/>
                  <w:color w:val="000000" w:themeColor="text1"/>
                </w:rPr>
                <w:t>&lt;1&gt;</w:t>
              </w:r>
            </w:hyperlink>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нерезидентом и уполномоченным банком в валюте Российской Федерации по кредитному договору</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Списание валюты Российской Федерации с банковского счета нерезидента в валюте Российской Федерации в связи с открытием аккредитива</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021</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Зачисление валюты Российской Федерации на банковский счет нерезидента в </w:t>
            </w:r>
            <w:r w:rsidRPr="0017692A">
              <w:rPr>
                <w:rFonts w:ascii="Times New Roman" w:hAnsi="Times New Roman" w:cs="Times New Roman"/>
                <w:color w:val="000000" w:themeColor="text1"/>
              </w:rPr>
              <w:lastRenderedPageBreak/>
              <w:t>валюте Российской Федерации в связи с возвратом неиспользованной суммы аккредитива при закрытии аккредитива</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80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050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между нерезидентом и уполномоченным банком в валюте Российской Федерации по иным операциям, за исключением расчетов, указанных в </w:t>
            </w:r>
            <w:hyperlink w:anchor="P30">
              <w:r w:rsidRPr="0017692A">
                <w:rPr>
                  <w:rFonts w:ascii="Times New Roman" w:hAnsi="Times New Roman" w:cs="Times New Roman"/>
                  <w:color w:val="000000" w:themeColor="text1"/>
                </w:rPr>
                <w:t>группах 02</w:t>
              </w:r>
            </w:hyperlink>
            <w:r w:rsidRPr="0017692A">
              <w:rPr>
                <w:rFonts w:ascii="Times New Roman" w:hAnsi="Times New Roman" w:cs="Times New Roman"/>
                <w:color w:val="000000" w:themeColor="text1"/>
              </w:rPr>
              <w:t xml:space="preserve">, </w:t>
            </w:r>
            <w:hyperlink w:anchor="P458">
              <w:r w:rsidRPr="0017692A">
                <w:rPr>
                  <w:rFonts w:ascii="Times New Roman" w:hAnsi="Times New Roman" w:cs="Times New Roman"/>
                  <w:color w:val="000000" w:themeColor="text1"/>
                </w:rPr>
                <w:t>57</w:t>
              </w:r>
            </w:hyperlink>
            <w:r w:rsidRPr="0017692A">
              <w:rPr>
                <w:rFonts w:ascii="Times New Roman" w:hAnsi="Times New Roman" w:cs="Times New Roman"/>
                <w:color w:val="000000" w:themeColor="text1"/>
              </w:rPr>
              <w:t xml:space="preserve"> и </w:t>
            </w:r>
            <w:hyperlink w:anchor="P484">
              <w:r w:rsidRPr="0017692A">
                <w:rPr>
                  <w:rFonts w:ascii="Times New Roman" w:hAnsi="Times New Roman" w:cs="Times New Roman"/>
                  <w:color w:val="000000" w:themeColor="text1"/>
                </w:rPr>
                <w:t>58</w:t>
              </w:r>
            </w:hyperlink>
            <w:r w:rsidRPr="0017692A">
              <w:rPr>
                <w:rFonts w:ascii="Times New Roman" w:hAnsi="Times New Roman" w:cs="Times New Roman"/>
                <w:color w:val="000000" w:themeColor="text1"/>
              </w:rPr>
              <w:t xml:space="preserve"> настоящего Перечня, и расчетов по кодам 80010, 80020, 80021</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резидентом и уполномоченным банком в иностранной валюте по кредитному договору</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120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Списание иностранной валюты, валюты Российской Федерации с расчетного счета резидента в уполномоченном банке в связи с открытием аккредитива в пользу нерезидента</w:t>
            </w:r>
          </w:p>
        </w:tc>
      </w:tr>
      <w:tr w:rsidR="0017692A" w:rsidRPr="0017692A">
        <w:tblPrEx>
          <w:tblBorders>
            <w:insideH w:val="nil"/>
          </w:tblBorders>
        </w:tblPrEx>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121</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Зачисление иностранной валюты, валюты Российской Федерации на расчетный счет резидента в уполномоченном банке в связи с возвратом неиспользованной суммы аккредитива при закрытии аккредитива</w:t>
            </w:r>
          </w:p>
        </w:tc>
      </w:tr>
    </w:tbl>
    <w:p w:rsidR="0017692A" w:rsidRPr="0017692A" w:rsidRDefault="0017692A">
      <w:pPr>
        <w:pStyle w:val="ConsPlusNormal"/>
        <w:rPr>
          <w:rFonts w:ascii="Times New Roman" w:hAnsi="Times New Roman" w:cs="Times New Roman"/>
          <w:color w:val="000000" w:themeColor="text1"/>
        </w:rPr>
      </w:pPr>
    </w:p>
    <w:p w:rsidR="0017692A" w:rsidRPr="0017692A" w:rsidRDefault="0017692A">
      <w:pPr>
        <w:pStyle w:val="ConsPlusNormal"/>
        <w:ind w:firstLine="540"/>
        <w:jc w:val="both"/>
        <w:rPr>
          <w:rFonts w:ascii="Times New Roman" w:hAnsi="Times New Roman" w:cs="Times New Roman"/>
          <w:color w:val="000000" w:themeColor="text1"/>
        </w:rPr>
      </w:pPr>
      <w:r w:rsidRPr="0017692A">
        <w:rPr>
          <w:rFonts w:ascii="Times New Roman" w:hAnsi="Times New Roman" w:cs="Times New Roman"/>
          <w:color w:val="000000" w:themeColor="text1"/>
        </w:rPr>
        <w:t>--------------------------------</w:t>
      </w:r>
    </w:p>
    <w:p w:rsidR="0017692A" w:rsidRPr="0017692A" w:rsidRDefault="0017692A">
      <w:pPr>
        <w:pStyle w:val="ConsPlusNormal"/>
        <w:spacing w:before="220"/>
        <w:ind w:firstLine="540"/>
        <w:jc w:val="both"/>
        <w:rPr>
          <w:rFonts w:ascii="Times New Roman" w:hAnsi="Times New Roman" w:cs="Times New Roman"/>
          <w:color w:val="000000" w:themeColor="text1"/>
        </w:rPr>
      </w:pPr>
      <w:bookmarkStart w:id="11" w:name="P714"/>
      <w:bookmarkEnd w:id="11"/>
      <w:r w:rsidRPr="0017692A">
        <w:rPr>
          <w:rFonts w:ascii="Times New Roman" w:hAnsi="Times New Roman" w:cs="Times New Roman"/>
          <w:color w:val="000000" w:themeColor="text1"/>
        </w:rPr>
        <w:t xml:space="preserve">&lt;1&gt; Коды видов операций </w:t>
      </w:r>
      <w:hyperlink w:anchor="P689">
        <w:r w:rsidRPr="0017692A">
          <w:rPr>
            <w:rFonts w:ascii="Times New Roman" w:hAnsi="Times New Roman" w:cs="Times New Roman"/>
            <w:color w:val="000000" w:themeColor="text1"/>
          </w:rPr>
          <w:t>группы 80</w:t>
        </w:r>
      </w:hyperlink>
      <w:r w:rsidRPr="0017692A">
        <w:rPr>
          <w:rFonts w:ascii="Times New Roman" w:hAnsi="Times New Roman" w:cs="Times New Roman"/>
          <w:color w:val="000000" w:themeColor="text1"/>
        </w:rPr>
        <w:t xml:space="preserve"> используются уполномоченным банком для хранения данных по операциям, проведенным резидентами и нерезидентами. Указанные коды видов операций используются также в случае списания денежных средств со счета резидента или нерезидента, открытого в уполномоченном банке, для их перечисления в пользу другого уполномоченного банка по заключенным между ними договорам или в случае зачисления поступивших денежных средств от другого уполномоченного банка по заключенным между ним и резидентом или нерезидентом договорам на счет резидента или нерезидента, открытый в уполномоченном банке.</w:t>
      </w:r>
    </w:p>
    <w:p w:rsidR="0017692A" w:rsidRPr="0017692A" w:rsidRDefault="0017692A">
      <w:pPr>
        <w:pStyle w:val="ConsPlusNormal"/>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623"/>
        <w:gridCol w:w="7824"/>
      </w:tblGrid>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80</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150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между резидентом и уполномоченным банком в иностранной валюте по иным операциям, за исключением расчетов, указанных в </w:t>
            </w:r>
            <w:hyperlink w:anchor="P16">
              <w:r w:rsidRPr="0017692A">
                <w:rPr>
                  <w:rFonts w:ascii="Times New Roman" w:hAnsi="Times New Roman" w:cs="Times New Roman"/>
                  <w:color w:val="000000" w:themeColor="text1"/>
                </w:rPr>
                <w:t>группах 01</w:t>
              </w:r>
            </w:hyperlink>
            <w:r w:rsidRPr="0017692A">
              <w:rPr>
                <w:rFonts w:ascii="Times New Roman" w:hAnsi="Times New Roman" w:cs="Times New Roman"/>
                <w:color w:val="000000" w:themeColor="text1"/>
              </w:rPr>
              <w:t xml:space="preserve">, </w:t>
            </w:r>
            <w:hyperlink w:anchor="P458">
              <w:r w:rsidRPr="0017692A">
                <w:rPr>
                  <w:rFonts w:ascii="Times New Roman" w:hAnsi="Times New Roman" w:cs="Times New Roman"/>
                  <w:color w:val="000000" w:themeColor="text1"/>
                </w:rPr>
                <w:t>57</w:t>
              </w:r>
            </w:hyperlink>
            <w:r w:rsidRPr="0017692A">
              <w:rPr>
                <w:rFonts w:ascii="Times New Roman" w:hAnsi="Times New Roman" w:cs="Times New Roman"/>
                <w:color w:val="000000" w:themeColor="text1"/>
              </w:rPr>
              <w:t xml:space="preserve"> и </w:t>
            </w:r>
            <w:hyperlink w:anchor="P484">
              <w:r w:rsidRPr="0017692A">
                <w:rPr>
                  <w:rFonts w:ascii="Times New Roman" w:hAnsi="Times New Roman" w:cs="Times New Roman"/>
                  <w:color w:val="000000" w:themeColor="text1"/>
                </w:rPr>
                <w:t>58</w:t>
              </w:r>
            </w:hyperlink>
            <w:r w:rsidRPr="0017692A">
              <w:rPr>
                <w:rFonts w:ascii="Times New Roman" w:hAnsi="Times New Roman" w:cs="Times New Roman"/>
                <w:color w:val="000000" w:themeColor="text1"/>
              </w:rPr>
              <w:t xml:space="preserve"> настоящего Перечня, и расчетов по кодам 80110, 80120, 80121</w:t>
            </w:r>
          </w:p>
        </w:tc>
      </w:tr>
      <w:tr w:rsidR="0017692A" w:rsidRPr="0017692A">
        <w:tc>
          <w:tcPr>
            <w:tcW w:w="1246" w:type="dxa"/>
            <w:gridSpan w:val="2"/>
          </w:tcPr>
          <w:p w:rsidR="0017692A" w:rsidRPr="0017692A" w:rsidRDefault="0017692A">
            <w:pPr>
              <w:pStyle w:val="ConsPlusNormal"/>
              <w:jc w:val="center"/>
              <w:outlineLvl w:val="1"/>
              <w:rPr>
                <w:rFonts w:ascii="Times New Roman" w:hAnsi="Times New Roman" w:cs="Times New Roman"/>
                <w:color w:val="000000" w:themeColor="text1"/>
              </w:rPr>
            </w:pPr>
            <w:r w:rsidRPr="0017692A">
              <w:rPr>
                <w:rFonts w:ascii="Times New Roman" w:hAnsi="Times New Roman" w:cs="Times New Roman"/>
                <w:color w:val="000000" w:themeColor="text1"/>
              </w:rPr>
              <w:t>99</w:t>
            </w:r>
          </w:p>
        </w:tc>
        <w:tc>
          <w:tcPr>
            <w:tcW w:w="7824"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по прочим операциям, прямо не указанным в </w:t>
            </w:r>
            <w:hyperlink w:anchor="P16">
              <w:r w:rsidRPr="0017692A">
                <w:rPr>
                  <w:rFonts w:ascii="Times New Roman" w:hAnsi="Times New Roman" w:cs="Times New Roman"/>
                  <w:color w:val="000000" w:themeColor="text1"/>
                </w:rPr>
                <w:t>группах 01</w:t>
              </w:r>
            </w:hyperlink>
            <w:r w:rsidRPr="0017692A">
              <w:rPr>
                <w:rFonts w:ascii="Times New Roman" w:hAnsi="Times New Roman" w:cs="Times New Roman"/>
                <w:color w:val="000000" w:themeColor="text1"/>
              </w:rPr>
              <w:t xml:space="preserve"> - </w:t>
            </w:r>
            <w:hyperlink w:anchor="P689">
              <w:r w:rsidRPr="0017692A">
                <w:rPr>
                  <w:rFonts w:ascii="Times New Roman" w:hAnsi="Times New Roman" w:cs="Times New Roman"/>
                  <w:color w:val="000000" w:themeColor="text1"/>
                </w:rPr>
                <w:t>80</w:t>
              </w:r>
            </w:hyperlink>
            <w:r w:rsidRPr="0017692A">
              <w:rPr>
                <w:rFonts w:ascii="Times New Roman" w:hAnsi="Times New Roman" w:cs="Times New Roman"/>
                <w:color w:val="000000" w:themeColor="text1"/>
              </w:rPr>
              <w:t xml:space="preserve"> настоящего Перечня</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99</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010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Возврат резиденту ошибочно списанных (зачисленных) денежных средств, в том числе при возврате денежных средств банками-корреспондентами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99</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020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Возврат нерезиденту ошибочно списанных (зачисленных) денежных средств, в том числе при возврате денежных средств банками-корреспондентами</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99</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резидентом и нерезидентом (являющимся третьим лицом или поручителем), связанные с исполнением нерезидентом обязательств другого резидента по заключенному между резидентами договору</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99</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035</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между нерезидентом и резидентом (являющимся третьим лицом или поручителем), связанные с исполнением резидентом обязательств другого нерезидента по заключенному между нерезидентами договору</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99</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080</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в иностранной валюте, в валюте Российской Федерации между резидентом и нерезидентом по сделкам (операциям) с цифровой валютой, за исключением расчетов по коду 99081</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99</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081</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в иностранной валюте, в валюте Российской Федерации по сделкам (операциям) с цифровой валютой между резидентом и нерезидентом, являющимся биржей, осуществляющей деятельность по оказанию услуг, направленных на </w:t>
            </w:r>
            <w:r w:rsidRPr="0017692A">
              <w:rPr>
                <w:rFonts w:ascii="Times New Roman" w:hAnsi="Times New Roman" w:cs="Times New Roman"/>
                <w:color w:val="000000" w:themeColor="text1"/>
              </w:rPr>
              <w:lastRenderedPageBreak/>
              <w:t>обеспечение совершения сделок (операций), влекущих за собой переход цифровой валюты от одного обладателя к другому, с использованием объектов иностранной информационной инфраструктуры</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lastRenderedPageBreak/>
              <w:t>99</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082</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в иностранной валюте, в валюте Российской Федерации между физическим лицом - резидентом и нерезидентом по сделкам (операциям) с цифровой валютой, за исключением расчетов по коду 99083</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99</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083</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в иностранной валюте, в валюте Российской Федерации по сделкам (операциям) с цифровой валютой между физическим лицом - резидентом и нерезидентом, являющимся биржей, осуществляющей деятельность по оказанию услуг, направленных на обеспечение совершения сделок (операций), влекущих за собой переход цифровой валюты от одного обладателя к другому, с использованием объектов иностранной информационной инфраструктуры</w:t>
            </w:r>
          </w:p>
        </w:tc>
      </w:tr>
      <w:tr w:rsidR="0017692A" w:rsidRPr="0017692A">
        <w:tblPrEx>
          <w:tblBorders>
            <w:insideH w:val="nil"/>
          </w:tblBorders>
        </w:tblPrEx>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99</w:t>
            </w:r>
          </w:p>
        </w:tc>
        <w:tc>
          <w:tcPr>
            <w:tcW w:w="623" w:type="dxa"/>
            <w:tcBorders>
              <w:bottom w:val="nil"/>
            </w:tcBorders>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085</w:t>
            </w:r>
          </w:p>
        </w:tc>
        <w:tc>
          <w:tcPr>
            <w:tcW w:w="7824" w:type="dxa"/>
            <w:tcBorders>
              <w:bottom w:val="nil"/>
            </w:tcBorders>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Расчеты в валюте Российской Федерации между нерезидентами по сделкам (операциям) с цифровой валютой</w:t>
            </w:r>
          </w:p>
        </w:tc>
      </w:tr>
      <w:tr w:rsidR="0017692A" w:rsidRPr="0017692A">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99</w:t>
            </w:r>
          </w:p>
        </w:tc>
        <w:tc>
          <w:tcPr>
            <w:tcW w:w="623" w:type="dxa"/>
          </w:tcPr>
          <w:p w:rsidR="0017692A" w:rsidRPr="0017692A" w:rsidRDefault="0017692A">
            <w:pPr>
              <w:pStyle w:val="ConsPlusNormal"/>
              <w:jc w:val="center"/>
              <w:rPr>
                <w:rFonts w:ascii="Times New Roman" w:hAnsi="Times New Roman" w:cs="Times New Roman"/>
                <w:color w:val="000000" w:themeColor="text1"/>
              </w:rPr>
            </w:pPr>
            <w:r w:rsidRPr="0017692A">
              <w:rPr>
                <w:rFonts w:ascii="Times New Roman" w:hAnsi="Times New Roman" w:cs="Times New Roman"/>
                <w:color w:val="000000" w:themeColor="text1"/>
              </w:rPr>
              <w:t>090</w:t>
            </w:r>
          </w:p>
        </w:tc>
        <w:tc>
          <w:tcPr>
            <w:tcW w:w="7824" w:type="dxa"/>
          </w:tcPr>
          <w:p w:rsidR="0017692A" w:rsidRPr="0017692A" w:rsidRDefault="0017692A">
            <w:pPr>
              <w:pStyle w:val="ConsPlusNormal"/>
              <w:jc w:val="both"/>
              <w:rPr>
                <w:rFonts w:ascii="Times New Roman" w:hAnsi="Times New Roman" w:cs="Times New Roman"/>
                <w:color w:val="000000" w:themeColor="text1"/>
              </w:rPr>
            </w:pPr>
            <w:r w:rsidRPr="0017692A">
              <w:rPr>
                <w:rFonts w:ascii="Times New Roman" w:hAnsi="Times New Roman" w:cs="Times New Roman"/>
                <w:color w:val="000000" w:themeColor="text1"/>
              </w:rPr>
              <w:t xml:space="preserve">Расчеты по операциям, не указанным в </w:t>
            </w:r>
            <w:hyperlink w:anchor="P16">
              <w:r w:rsidRPr="0017692A">
                <w:rPr>
                  <w:rFonts w:ascii="Times New Roman" w:hAnsi="Times New Roman" w:cs="Times New Roman"/>
                  <w:color w:val="000000" w:themeColor="text1"/>
                </w:rPr>
                <w:t>группах 01</w:t>
              </w:r>
            </w:hyperlink>
            <w:r w:rsidRPr="0017692A">
              <w:rPr>
                <w:rFonts w:ascii="Times New Roman" w:hAnsi="Times New Roman" w:cs="Times New Roman"/>
                <w:color w:val="000000" w:themeColor="text1"/>
              </w:rPr>
              <w:t xml:space="preserve"> - </w:t>
            </w:r>
            <w:hyperlink w:anchor="P689">
              <w:r w:rsidRPr="0017692A">
                <w:rPr>
                  <w:rFonts w:ascii="Times New Roman" w:hAnsi="Times New Roman" w:cs="Times New Roman"/>
                  <w:color w:val="000000" w:themeColor="text1"/>
                </w:rPr>
                <w:t>80</w:t>
              </w:r>
            </w:hyperlink>
            <w:r w:rsidRPr="0017692A">
              <w:rPr>
                <w:rFonts w:ascii="Times New Roman" w:hAnsi="Times New Roman" w:cs="Times New Roman"/>
                <w:color w:val="000000" w:themeColor="text1"/>
              </w:rPr>
              <w:t xml:space="preserve"> настоящего Перечня, а также за исключением платежей по кодам 99010, 99020, 99030, 99035</w:t>
            </w:r>
          </w:p>
        </w:tc>
      </w:tr>
    </w:tbl>
    <w:p w:rsidR="0017692A" w:rsidRPr="0017692A" w:rsidRDefault="0017692A">
      <w:pPr>
        <w:pStyle w:val="ConsPlusNormal"/>
        <w:rPr>
          <w:rFonts w:ascii="Times New Roman" w:hAnsi="Times New Roman" w:cs="Times New Roman"/>
          <w:color w:val="000000" w:themeColor="text1"/>
        </w:rPr>
      </w:pPr>
    </w:p>
    <w:p w:rsidR="0017692A" w:rsidRPr="0017692A" w:rsidRDefault="0017692A">
      <w:pPr>
        <w:pStyle w:val="ConsPlusNormal"/>
        <w:rPr>
          <w:rFonts w:ascii="Times New Roman" w:hAnsi="Times New Roman" w:cs="Times New Roman"/>
          <w:color w:val="000000" w:themeColor="text1"/>
        </w:rPr>
      </w:pPr>
      <w:hyperlink r:id="rId26">
        <w:r w:rsidRPr="0017692A">
          <w:rPr>
            <w:rFonts w:ascii="Times New Roman" w:hAnsi="Times New Roman" w:cs="Times New Roman"/>
            <w:i/>
            <w:color w:val="000000" w:themeColor="text1"/>
          </w:rPr>
          <w:br/>
          <w:t xml:space="preserve">Инструкция Банка России от 16.08.2017 N 181-И (ред. от 09.01.2024)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w:t>
        </w:r>
        <w:bookmarkStart w:id="12" w:name="_GoBack"/>
        <w:bookmarkEnd w:id="12"/>
      </w:hyperlink>
      <w:r w:rsidRPr="0017692A">
        <w:rPr>
          <w:rFonts w:ascii="Times New Roman" w:hAnsi="Times New Roman" w:cs="Times New Roman"/>
          <w:color w:val="000000" w:themeColor="text1"/>
        </w:rPr>
        <w:br/>
      </w:r>
    </w:p>
    <w:p w:rsidR="00692FA8" w:rsidRPr="0017692A" w:rsidRDefault="00692FA8">
      <w:pPr>
        <w:rPr>
          <w:rFonts w:ascii="Times New Roman" w:hAnsi="Times New Roman" w:cs="Times New Roman"/>
          <w:color w:val="000000" w:themeColor="text1"/>
        </w:rPr>
      </w:pPr>
    </w:p>
    <w:sectPr w:rsidR="00692FA8" w:rsidRPr="0017692A" w:rsidSect="000A6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2A"/>
    <w:rsid w:val="000A692F"/>
    <w:rsid w:val="0017692A"/>
    <w:rsid w:val="004C0BA9"/>
    <w:rsid w:val="00692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5850"/>
  <w15:chartTrackingRefBased/>
  <w15:docId w15:val="{261C45C1-D223-42B3-B768-9F31045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9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69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69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69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69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69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69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69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847" TargetMode="External"/><Relationship Id="rId13" Type="http://schemas.openxmlformats.org/officeDocument/2006/relationships/hyperlink" Target="https://login.consultant.ru/link/?req=doc&amp;base=LAW&amp;n=473172&amp;dst=100106" TargetMode="External"/><Relationship Id="rId18" Type="http://schemas.openxmlformats.org/officeDocument/2006/relationships/hyperlink" Target="https://login.consultant.ru/link/?req=doc&amp;base=LAW&amp;n=473105&amp;dst=100167" TargetMode="External"/><Relationship Id="rId26" Type="http://schemas.openxmlformats.org/officeDocument/2006/relationships/hyperlink" Target="https://login.consultant.ru/link/?req=doc&amp;base=LAW&amp;n=473172&amp;dst=10045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1748" TargetMode="External"/><Relationship Id="rId7" Type="http://schemas.openxmlformats.org/officeDocument/2006/relationships/hyperlink" Target="https://login.consultant.ru/link/?req=doc&amp;base=LAW&amp;n=473105&amp;dst=100135" TargetMode="External"/><Relationship Id="rId12" Type="http://schemas.openxmlformats.org/officeDocument/2006/relationships/hyperlink" Target="https://login.consultant.ru/link/?req=doc&amp;base=LAW&amp;n=473172&amp;dst=100106" TargetMode="External"/><Relationship Id="rId17" Type="http://schemas.openxmlformats.org/officeDocument/2006/relationships/hyperlink" Target="https://login.consultant.ru/link/?req=doc&amp;base=LAW&amp;n=473105&amp;dst=100167" TargetMode="External"/><Relationship Id="rId25" Type="http://schemas.openxmlformats.org/officeDocument/2006/relationships/hyperlink" Target="https://login.consultant.ru/link/?req=doc&amp;base=LAW&amp;n=471847&amp;dst=345" TargetMode="External"/><Relationship Id="rId2" Type="http://schemas.openxmlformats.org/officeDocument/2006/relationships/settings" Target="settings.xml"/><Relationship Id="rId16" Type="http://schemas.openxmlformats.org/officeDocument/2006/relationships/hyperlink" Target="https://login.consultant.ru/link/?req=doc&amp;base=LAW&amp;n=473105&amp;dst=100167" TargetMode="External"/><Relationship Id="rId20" Type="http://schemas.openxmlformats.org/officeDocument/2006/relationships/hyperlink" Target="https://login.consultant.ru/link/?req=doc&amp;base=LAW&amp;n=451748" TargetMode="External"/><Relationship Id="rId1" Type="http://schemas.openxmlformats.org/officeDocument/2006/relationships/styles" Target="styles.xml"/><Relationship Id="rId6" Type="http://schemas.openxmlformats.org/officeDocument/2006/relationships/hyperlink" Target="https://login.consultant.ru/link/?req=doc&amp;base=LAW&amp;n=430227&amp;dst=100008" TargetMode="External"/><Relationship Id="rId11" Type="http://schemas.openxmlformats.org/officeDocument/2006/relationships/hyperlink" Target="https://login.consultant.ru/link/?req=doc&amp;base=LAW&amp;n=473172&amp;dst=100106" TargetMode="External"/><Relationship Id="rId24" Type="http://schemas.openxmlformats.org/officeDocument/2006/relationships/hyperlink" Target="https://login.consultant.ru/link/?req=doc&amp;base=LAW&amp;n=473172&amp;dst=100102" TargetMode="External"/><Relationship Id="rId5" Type="http://schemas.openxmlformats.org/officeDocument/2006/relationships/hyperlink" Target="https://login.consultant.ru/link/?req=doc&amp;base=LAW&amp;n=430227&amp;dst=100008" TargetMode="External"/><Relationship Id="rId15" Type="http://schemas.openxmlformats.org/officeDocument/2006/relationships/hyperlink" Target="https://login.consultant.ru/link/?req=doc&amp;base=LAW&amp;n=473105&amp;dst=100151" TargetMode="External"/><Relationship Id="rId23" Type="http://schemas.openxmlformats.org/officeDocument/2006/relationships/hyperlink" Target="https://login.consultant.ru/link/?req=doc&amp;base=LAW&amp;n=471847" TargetMode="External"/><Relationship Id="rId28" Type="http://schemas.openxmlformats.org/officeDocument/2006/relationships/theme" Target="theme/theme1.xml"/><Relationship Id="rId10" Type="http://schemas.openxmlformats.org/officeDocument/2006/relationships/hyperlink" Target="https://login.consultant.ru/link/?req=doc&amp;base=LAW&amp;n=473172&amp;dst=100106" TargetMode="External"/><Relationship Id="rId19" Type="http://schemas.openxmlformats.org/officeDocument/2006/relationships/hyperlink" Target="https://login.consultant.ru/link/?req=doc&amp;base=LAW&amp;n=473105&amp;dst=100189" TargetMode="External"/><Relationship Id="rId4" Type="http://schemas.openxmlformats.org/officeDocument/2006/relationships/hyperlink" Target="https://login.consultant.ru/link/?req=doc&amp;base=LAW&amp;n=473105&amp;dst=100135" TargetMode="External"/><Relationship Id="rId9" Type="http://schemas.openxmlformats.org/officeDocument/2006/relationships/hyperlink" Target="https://login.consultant.ru/link/?req=doc&amp;base=LAW&amp;n=473172&amp;dst=100106" TargetMode="External"/><Relationship Id="rId14" Type="http://schemas.openxmlformats.org/officeDocument/2006/relationships/hyperlink" Target="https://login.consultant.ru/link/?req=doc&amp;base=LAW&amp;n=473105&amp;dst=100151" TargetMode="External"/><Relationship Id="rId22" Type="http://schemas.openxmlformats.org/officeDocument/2006/relationships/hyperlink" Target="https://login.consultant.ru/link/?req=doc&amp;base=LAW&amp;n=45174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9009</Words>
  <Characters>51354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Мария Витальевна</dc:creator>
  <cp:keywords/>
  <dc:description/>
  <cp:lastModifiedBy>Герасимова Мария Витальевна</cp:lastModifiedBy>
  <cp:revision>3</cp:revision>
  <dcterms:created xsi:type="dcterms:W3CDTF">2024-04-02T14:26:00Z</dcterms:created>
  <dcterms:modified xsi:type="dcterms:W3CDTF">2024-04-02T14:26:00Z</dcterms:modified>
</cp:coreProperties>
</file>