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E47" w:rsidRDefault="006B1E47" w:rsidP="006B1E47">
      <w:pPr>
        <w:pStyle w:val="a3"/>
        <w:jc w:val="center"/>
        <w:rPr>
          <w:rFonts w:ascii="Times New Roman" w:hAnsi="Times New Roman" w:cs="Times New Roman"/>
          <w:b/>
          <w:sz w:val="32"/>
          <w:szCs w:val="32"/>
        </w:rPr>
      </w:pPr>
      <w:r w:rsidRPr="006B1E47">
        <w:rPr>
          <w:rFonts w:ascii="Times New Roman" w:hAnsi="Times New Roman" w:cs="Times New Roman"/>
          <w:b/>
          <w:sz w:val="32"/>
          <w:szCs w:val="32"/>
        </w:rPr>
        <w:t>Основные требования к предмету ипотеки</w:t>
      </w:r>
    </w:p>
    <w:p w:rsidR="006B1E47" w:rsidRDefault="006B1E47" w:rsidP="006B1E47">
      <w:pPr>
        <w:pStyle w:val="a3"/>
        <w:jc w:val="center"/>
        <w:rPr>
          <w:rFonts w:ascii="Times New Roman" w:hAnsi="Times New Roman" w:cs="Times New Roman"/>
          <w:b/>
          <w:sz w:val="32"/>
          <w:szCs w:val="32"/>
        </w:rPr>
      </w:pPr>
    </w:p>
    <w:p w:rsidR="006B1E47" w:rsidRPr="00231D46" w:rsidRDefault="006B1E47" w:rsidP="006B1E47">
      <w:pPr>
        <w:pStyle w:val="Default"/>
        <w:jc w:val="both"/>
        <w:rPr>
          <w:rFonts w:ascii="Times New Roman" w:hAnsi="Times New Roman" w:cs="Times New Roman"/>
          <w:sz w:val="22"/>
          <w:szCs w:val="22"/>
        </w:rPr>
      </w:pPr>
      <w:r w:rsidRPr="00231D46">
        <w:rPr>
          <w:rFonts w:ascii="Times New Roman" w:hAnsi="Times New Roman" w:cs="Times New Roman"/>
          <w:sz w:val="22"/>
          <w:szCs w:val="22"/>
        </w:rPr>
        <w:t xml:space="preserve">Недвижимое имущество, являющееся предметом ипотеки, должно быть расположено </w:t>
      </w:r>
      <w:r w:rsidRPr="00231D46">
        <w:rPr>
          <w:rFonts w:ascii="Times New Roman" w:hAnsi="Times New Roman" w:cs="Times New Roman"/>
          <w:b/>
          <w:bCs/>
          <w:sz w:val="22"/>
          <w:szCs w:val="22"/>
        </w:rPr>
        <w:t xml:space="preserve">на территории Российской Федерации. </w:t>
      </w:r>
    </w:p>
    <w:p w:rsidR="006B1E47" w:rsidRPr="00231D46" w:rsidRDefault="006B1E47" w:rsidP="006B1E47">
      <w:pPr>
        <w:pStyle w:val="Default"/>
        <w:jc w:val="both"/>
        <w:rPr>
          <w:rFonts w:ascii="Times New Roman" w:hAnsi="Times New Roman" w:cs="Times New Roman"/>
          <w:sz w:val="22"/>
          <w:szCs w:val="22"/>
        </w:rPr>
      </w:pPr>
      <w:r w:rsidRPr="00231D46">
        <w:rPr>
          <w:rFonts w:ascii="Times New Roman" w:hAnsi="Times New Roman" w:cs="Times New Roman"/>
          <w:sz w:val="22"/>
          <w:szCs w:val="22"/>
        </w:rPr>
        <w:t xml:space="preserve">Предмет ипотеки не должен располагаться в закрытом административно-территориальном образовании (ЗАТО). </w:t>
      </w:r>
    </w:p>
    <w:p w:rsidR="006B1E47" w:rsidRPr="00231D46" w:rsidRDefault="006B1E47" w:rsidP="006B1E47">
      <w:pPr>
        <w:pStyle w:val="Default"/>
        <w:jc w:val="both"/>
        <w:rPr>
          <w:rFonts w:ascii="Times New Roman" w:hAnsi="Times New Roman" w:cs="Times New Roman"/>
          <w:sz w:val="22"/>
          <w:szCs w:val="22"/>
        </w:rPr>
      </w:pPr>
      <w:r w:rsidRPr="00231D46">
        <w:rPr>
          <w:rFonts w:ascii="Times New Roman" w:hAnsi="Times New Roman" w:cs="Times New Roman"/>
          <w:sz w:val="22"/>
          <w:szCs w:val="22"/>
        </w:rPr>
        <w:t xml:space="preserve">Перечень населенных пунктов, расположенных на </w:t>
      </w:r>
      <w:proofErr w:type="gramStart"/>
      <w:r w:rsidRPr="00231D46">
        <w:rPr>
          <w:rFonts w:ascii="Times New Roman" w:hAnsi="Times New Roman" w:cs="Times New Roman"/>
          <w:sz w:val="22"/>
          <w:szCs w:val="22"/>
        </w:rPr>
        <w:t>территории</w:t>
      </w:r>
      <w:proofErr w:type="gramEnd"/>
      <w:r w:rsidRPr="00231D46">
        <w:rPr>
          <w:rFonts w:ascii="Times New Roman" w:hAnsi="Times New Roman" w:cs="Times New Roman"/>
          <w:sz w:val="22"/>
          <w:szCs w:val="22"/>
        </w:rPr>
        <w:t xml:space="preserve"> ЗАТО, устанавливается постановлением Правительства Российской Федерации от 05.07.2001 № 508 «Об утверждении перечня закрытых административно-территориальных образований и расположенных на их территориях населенных пунктов». </w:t>
      </w:r>
    </w:p>
    <w:p w:rsidR="006B1E47" w:rsidRPr="00231D46" w:rsidRDefault="006B1E47" w:rsidP="006B1E47">
      <w:pPr>
        <w:pStyle w:val="Default"/>
        <w:jc w:val="both"/>
        <w:rPr>
          <w:rFonts w:ascii="Times New Roman" w:hAnsi="Times New Roman" w:cs="Times New Roman"/>
          <w:sz w:val="22"/>
          <w:szCs w:val="22"/>
        </w:rPr>
      </w:pPr>
      <w:r w:rsidRPr="00231D46">
        <w:rPr>
          <w:rFonts w:ascii="Times New Roman" w:hAnsi="Times New Roman" w:cs="Times New Roman"/>
          <w:sz w:val="22"/>
          <w:szCs w:val="22"/>
        </w:rPr>
        <w:t xml:space="preserve">Недвижимое имущество, являющееся предметом ипотеки, должно: </w:t>
      </w:r>
    </w:p>
    <w:p w:rsidR="006B1E47" w:rsidRPr="00231D46" w:rsidRDefault="006B1E47" w:rsidP="006B1E47">
      <w:pPr>
        <w:pStyle w:val="Default"/>
        <w:jc w:val="both"/>
        <w:rPr>
          <w:rFonts w:ascii="Times New Roman" w:hAnsi="Times New Roman" w:cs="Times New Roman"/>
          <w:sz w:val="22"/>
          <w:szCs w:val="22"/>
        </w:rPr>
      </w:pPr>
      <w:r w:rsidRPr="00231D46">
        <w:rPr>
          <w:rFonts w:ascii="Times New Roman" w:hAnsi="Times New Roman" w:cs="Times New Roman"/>
          <w:b/>
          <w:bCs/>
          <w:sz w:val="22"/>
          <w:szCs w:val="22"/>
        </w:rPr>
        <w:t xml:space="preserve">1. </w:t>
      </w:r>
      <w:r w:rsidRPr="00231D46">
        <w:rPr>
          <w:rFonts w:ascii="Times New Roman" w:hAnsi="Times New Roman" w:cs="Times New Roman"/>
          <w:sz w:val="22"/>
          <w:szCs w:val="22"/>
        </w:rPr>
        <w:t xml:space="preserve">быть подключено к централизованным или автономным системам жизнеобеспечения: </w:t>
      </w:r>
    </w:p>
    <w:p w:rsidR="006B1E47" w:rsidRPr="00231D46" w:rsidRDefault="006B1E47" w:rsidP="006B1E47">
      <w:pPr>
        <w:pStyle w:val="Default"/>
        <w:spacing w:after="7"/>
        <w:jc w:val="both"/>
        <w:rPr>
          <w:rFonts w:ascii="Times New Roman" w:hAnsi="Times New Roman" w:cs="Times New Roman"/>
          <w:color w:val="auto"/>
          <w:sz w:val="22"/>
          <w:szCs w:val="22"/>
        </w:rPr>
      </w:pPr>
      <w:r>
        <w:rPr>
          <w:rFonts w:ascii="Times New Roman" w:hAnsi="Times New Roman" w:cs="Times New Roman"/>
          <w:color w:val="auto"/>
          <w:sz w:val="22"/>
          <w:szCs w:val="22"/>
        </w:rPr>
        <w:t>-</w:t>
      </w:r>
      <w:r w:rsidRPr="00231D46">
        <w:rPr>
          <w:rFonts w:ascii="Times New Roman" w:hAnsi="Times New Roman" w:cs="Times New Roman"/>
          <w:color w:val="auto"/>
          <w:sz w:val="22"/>
          <w:szCs w:val="22"/>
        </w:rPr>
        <w:t xml:space="preserve">электрическим, паровым или газовым системам отопления, обеспечивающим подачу тепла на всю его жилую площадь; </w:t>
      </w:r>
    </w:p>
    <w:p w:rsidR="006B1E47" w:rsidRPr="00231D46" w:rsidRDefault="006B1E47" w:rsidP="006B1E47">
      <w:pPr>
        <w:pStyle w:val="Default"/>
        <w:spacing w:after="7"/>
        <w:jc w:val="both"/>
        <w:rPr>
          <w:rFonts w:ascii="Times New Roman" w:hAnsi="Times New Roman" w:cs="Times New Roman"/>
          <w:color w:val="auto"/>
          <w:sz w:val="22"/>
          <w:szCs w:val="22"/>
        </w:rPr>
      </w:pPr>
      <w:r>
        <w:rPr>
          <w:rFonts w:ascii="Times New Roman" w:hAnsi="Times New Roman" w:cs="Times New Roman"/>
          <w:color w:val="auto"/>
          <w:sz w:val="22"/>
          <w:szCs w:val="22"/>
        </w:rPr>
        <w:t>-</w:t>
      </w:r>
      <w:r w:rsidRPr="00231D46">
        <w:rPr>
          <w:rFonts w:ascii="Times New Roman" w:hAnsi="Times New Roman" w:cs="Times New Roman"/>
          <w:color w:val="auto"/>
          <w:sz w:val="22"/>
          <w:szCs w:val="22"/>
        </w:rPr>
        <w:t xml:space="preserve">сетям электроснабжения; </w:t>
      </w:r>
    </w:p>
    <w:p w:rsidR="006B1E47" w:rsidRPr="00231D46" w:rsidRDefault="006B1E47" w:rsidP="006B1E47">
      <w:pPr>
        <w:pStyle w:val="Default"/>
        <w:spacing w:after="7"/>
        <w:jc w:val="both"/>
        <w:rPr>
          <w:rFonts w:ascii="Times New Roman" w:hAnsi="Times New Roman" w:cs="Times New Roman"/>
          <w:color w:val="auto"/>
          <w:sz w:val="22"/>
          <w:szCs w:val="22"/>
        </w:rPr>
      </w:pPr>
      <w:r>
        <w:rPr>
          <w:rFonts w:ascii="Times New Roman" w:hAnsi="Times New Roman" w:cs="Times New Roman"/>
          <w:color w:val="auto"/>
          <w:sz w:val="22"/>
          <w:szCs w:val="22"/>
        </w:rPr>
        <w:t>-</w:t>
      </w:r>
      <w:r w:rsidRPr="00231D46">
        <w:rPr>
          <w:rFonts w:ascii="Times New Roman" w:hAnsi="Times New Roman" w:cs="Times New Roman"/>
          <w:color w:val="auto"/>
          <w:sz w:val="22"/>
          <w:szCs w:val="22"/>
        </w:rPr>
        <w:t xml:space="preserve">системе канализации; </w:t>
      </w:r>
    </w:p>
    <w:p w:rsidR="006B1E47" w:rsidRPr="00231D46" w:rsidRDefault="006B1E47" w:rsidP="006B1E4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w:t>
      </w:r>
      <w:r w:rsidRPr="00231D46">
        <w:rPr>
          <w:rFonts w:ascii="Times New Roman" w:hAnsi="Times New Roman" w:cs="Times New Roman"/>
          <w:color w:val="auto"/>
          <w:sz w:val="22"/>
          <w:szCs w:val="22"/>
        </w:rPr>
        <w:t xml:space="preserve">горячему и холодному водоснабжению. </w:t>
      </w:r>
    </w:p>
    <w:p w:rsidR="006B1E47" w:rsidRPr="00231D46" w:rsidRDefault="006B1E47" w:rsidP="006B1E47">
      <w:pPr>
        <w:pStyle w:val="Default"/>
        <w:jc w:val="both"/>
        <w:rPr>
          <w:rFonts w:ascii="Times New Roman" w:hAnsi="Times New Roman" w:cs="Times New Roman"/>
          <w:color w:val="auto"/>
          <w:sz w:val="22"/>
          <w:szCs w:val="22"/>
        </w:rPr>
      </w:pPr>
      <w:r w:rsidRPr="00231D46">
        <w:rPr>
          <w:rFonts w:ascii="Times New Roman" w:hAnsi="Times New Roman" w:cs="Times New Roman"/>
          <w:color w:val="auto"/>
          <w:sz w:val="22"/>
          <w:szCs w:val="22"/>
        </w:rPr>
        <w:t>При этом в качестве автономных систем жизнеобеспечения не допускаются печное отопление, обеспечение водой с использованием коллективных или индивидуальных скважин, не оборудованных автоматизированной системой подачи воды</w:t>
      </w:r>
      <w:r>
        <w:rPr>
          <w:rFonts w:ascii="Times New Roman" w:hAnsi="Times New Roman" w:cs="Times New Roman"/>
          <w:color w:val="auto"/>
          <w:sz w:val="22"/>
          <w:szCs w:val="22"/>
        </w:rPr>
        <w:t>*</w:t>
      </w:r>
      <w:r w:rsidRPr="00231D46">
        <w:rPr>
          <w:rFonts w:ascii="Times New Roman" w:hAnsi="Times New Roman" w:cs="Times New Roman"/>
          <w:color w:val="auto"/>
          <w:sz w:val="22"/>
          <w:szCs w:val="22"/>
        </w:rPr>
        <w:t xml:space="preserve">. </w:t>
      </w:r>
    </w:p>
    <w:p w:rsidR="006B1E47" w:rsidRPr="00231D46" w:rsidRDefault="006B1E47" w:rsidP="006B1E47">
      <w:pPr>
        <w:pStyle w:val="Default"/>
        <w:jc w:val="both"/>
        <w:rPr>
          <w:rFonts w:ascii="Times New Roman" w:hAnsi="Times New Roman" w:cs="Times New Roman"/>
          <w:color w:val="auto"/>
          <w:sz w:val="22"/>
          <w:szCs w:val="22"/>
        </w:rPr>
      </w:pPr>
      <w:r w:rsidRPr="00231D46">
        <w:rPr>
          <w:rFonts w:ascii="Times New Roman" w:hAnsi="Times New Roman" w:cs="Times New Roman"/>
          <w:b/>
          <w:bCs/>
          <w:color w:val="auto"/>
          <w:sz w:val="22"/>
          <w:szCs w:val="22"/>
        </w:rPr>
        <w:t xml:space="preserve">2. </w:t>
      </w:r>
      <w:r w:rsidRPr="00231D46">
        <w:rPr>
          <w:rFonts w:ascii="Times New Roman" w:hAnsi="Times New Roman" w:cs="Times New Roman"/>
          <w:color w:val="auto"/>
          <w:sz w:val="22"/>
          <w:szCs w:val="22"/>
        </w:rPr>
        <w:t xml:space="preserve">иметь исправное состояние входной двери и окон, а также исправное состояние крыши (для объектов, расположенных на последних этажах). </w:t>
      </w:r>
    </w:p>
    <w:p w:rsidR="006B1E47" w:rsidRPr="00231D46" w:rsidRDefault="006B1E47" w:rsidP="006B1E47">
      <w:pPr>
        <w:pStyle w:val="Default"/>
        <w:jc w:val="both"/>
        <w:rPr>
          <w:rFonts w:ascii="Times New Roman" w:hAnsi="Times New Roman" w:cs="Times New Roman"/>
          <w:color w:val="auto"/>
          <w:sz w:val="22"/>
          <w:szCs w:val="22"/>
        </w:rPr>
      </w:pPr>
      <w:r w:rsidRPr="00231D46">
        <w:rPr>
          <w:rFonts w:ascii="Times New Roman" w:hAnsi="Times New Roman" w:cs="Times New Roman"/>
          <w:color w:val="auto"/>
          <w:sz w:val="22"/>
          <w:szCs w:val="22"/>
        </w:rPr>
        <w:t xml:space="preserve">Информация о технических характеристиках недвижимого имущества указывается в отчете об оценке. В случае если не установлены и не подключены сантехнические приборы, газовая или электрическая плита, отопительные приборы, то необходимо определить возможность их установки и подключения по фотографиям объекта недвижимости, имеющимся в отчете об оценке. </w:t>
      </w:r>
    </w:p>
    <w:p w:rsidR="006B1E47" w:rsidRPr="00231D46" w:rsidRDefault="006B1E47" w:rsidP="006B1E47">
      <w:pPr>
        <w:pStyle w:val="Default"/>
        <w:jc w:val="both"/>
        <w:rPr>
          <w:rFonts w:ascii="Times New Roman" w:hAnsi="Times New Roman" w:cs="Times New Roman"/>
          <w:color w:val="auto"/>
          <w:sz w:val="22"/>
          <w:szCs w:val="22"/>
        </w:rPr>
      </w:pPr>
      <w:r w:rsidRPr="00231D46">
        <w:rPr>
          <w:rFonts w:ascii="Times New Roman" w:hAnsi="Times New Roman" w:cs="Times New Roman"/>
          <w:color w:val="auto"/>
          <w:sz w:val="22"/>
          <w:szCs w:val="22"/>
        </w:rPr>
        <w:t xml:space="preserve">Требования к зданию, в котором расположен предмет ипотеки: </w:t>
      </w:r>
    </w:p>
    <w:p w:rsidR="006B1E47" w:rsidRPr="00231D46" w:rsidRDefault="006B1E47" w:rsidP="006B1E47">
      <w:pPr>
        <w:pStyle w:val="Default"/>
        <w:spacing w:after="4"/>
        <w:jc w:val="both"/>
        <w:rPr>
          <w:rFonts w:ascii="Times New Roman" w:hAnsi="Times New Roman" w:cs="Times New Roman"/>
          <w:color w:val="auto"/>
          <w:sz w:val="22"/>
          <w:szCs w:val="22"/>
        </w:rPr>
      </w:pPr>
      <w:r>
        <w:rPr>
          <w:rFonts w:ascii="Times New Roman" w:hAnsi="Times New Roman" w:cs="Times New Roman"/>
          <w:color w:val="auto"/>
          <w:sz w:val="22"/>
          <w:szCs w:val="22"/>
        </w:rPr>
        <w:t>-</w:t>
      </w:r>
      <w:r w:rsidRPr="00231D46">
        <w:rPr>
          <w:rFonts w:ascii="Times New Roman" w:hAnsi="Times New Roman" w:cs="Times New Roman"/>
          <w:color w:val="auto"/>
          <w:sz w:val="22"/>
          <w:szCs w:val="22"/>
        </w:rPr>
        <w:t xml:space="preserve">не находится в аварийном состоянии; </w:t>
      </w:r>
    </w:p>
    <w:p w:rsidR="006B1E47" w:rsidRPr="00231D46" w:rsidRDefault="006B1E47" w:rsidP="006B1E47">
      <w:pPr>
        <w:pStyle w:val="Default"/>
        <w:spacing w:after="4"/>
        <w:jc w:val="both"/>
        <w:rPr>
          <w:rFonts w:ascii="Times New Roman" w:hAnsi="Times New Roman" w:cs="Times New Roman"/>
          <w:color w:val="auto"/>
          <w:sz w:val="22"/>
          <w:szCs w:val="22"/>
        </w:rPr>
      </w:pPr>
      <w:r>
        <w:rPr>
          <w:rFonts w:ascii="Times New Roman" w:hAnsi="Times New Roman" w:cs="Times New Roman"/>
          <w:color w:val="auto"/>
          <w:sz w:val="22"/>
          <w:szCs w:val="22"/>
        </w:rPr>
        <w:t>-</w:t>
      </w:r>
      <w:r w:rsidRPr="00231D46">
        <w:rPr>
          <w:rFonts w:ascii="Times New Roman" w:hAnsi="Times New Roman" w:cs="Times New Roman"/>
          <w:color w:val="auto"/>
          <w:sz w:val="22"/>
          <w:szCs w:val="22"/>
        </w:rPr>
        <w:t xml:space="preserve">не состоит на учете для проведения капитального ремонта с отселением; </w:t>
      </w:r>
    </w:p>
    <w:p w:rsidR="006B1E47" w:rsidRPr="00231D46" w:rsidRDefault="006B1E47" w:rsidP="006B1E47">
      <w:pPr>
        <w:pStyle w:val="Default"/>
        <w:spacing w:after="4"/>
        <w:jc w:val="both"/>
        <w:rPr>
          <w:rFonts w:ascii="Times New Roman" w:hAnsi="Times New Roman" w:cs="Times New Roman"/>
          <w:color w:val="auto"/>
          <w:sz w:val="22"/>
          <w:szCs w:val="22"/>
        </w:rPr>
      </w:pPr>
      <w:r>
        <w:rPr>
          <w:rFonts w:ascii="Times New Roman" w:hAnsi="Times New Roman" w:cs="Times New Roman"/>
          <w:color w:val="auto"/>
          <w:sz w:val="22"/>
          <w:szCs w:val="22"/>
        </w:rPr>
        <w:t>-</w:t>
      </w:r>
      <w:r w:rsidRPr="00231D46">
        <w:rPr>
          <w:rFonts w:ascii="Times New Roman" w:hAnsi="Times New Roman" w:cs="Times New Roman"/>
          <w:color w:val="auto"/>
          <w:sz w:val="22"/>
          <w:szCs w:val="22"/>
        </w:rPr>
        <w:t xml:space="preserve">имеет износ менее 70% (включительно); </w:t>
      </w:r>
    </w:p>
    <w:p w:rsidR="006B1E47" w:rsidRPr="00231D46" w:rsidRDefault="006B1E47" w:rsidP="006B1E4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w:t>
      </w:r>
      <w:r w:rsidRPr="00231D46">
        <w:rPr>
          <w:rFonts w:ascii="Times New Roman" w:hAnsi="Times New Roman" w:cs="Times New Roman"/>
          <w:color w:val="auto"/>
          <w:sz w:val="22"/>
          <w:szCs w:val="22"/>
        </w:rPr>
        <w:t xml:space="preserve">предметом ипотеки не может выступать недвижимое имущество, расположенное в многоквартирных домах, межэтажные перекрытия которых полностью состоят из деревянных конструкций. </w:t>
      </w:r>
    </w:p>
    <w:p w:rsidR="006B1E47" w:rsidRPr="00231D46" w:rsidRDefault="006B1E47" w:rsidP="006B1E47">
      <w:pPr>
        <w:pStyle w:val="Default"/>
        <w:jc w:val="both"/>
        <w:rPr>
          <w:rFonts w:ascii="Times New Roman" w:hAnsi="Times New Roman" w:cs="Times New Roman"/>
          <w:color w:val="auto"/>
          <w:sz w:val="22"/>
          <w:szCs w:val="22"/>
        </w:rPr>
      </w:pPr>
      <w:r w:rsidRPr="00231D46">
        <w:rPr>
          <w:rFonts w:ascii="Times New Roman" w:hAnsi="Times New Roman" w:cs="Times New Roman"/>
          <w:color w:val="auto"/>
          <w:sz w:val="22"/>
          <w:szCs w:val="22"/>
        </w:rPr>
        <w:t xml:space="preserve">Данная информация указывается в отчете об оценке. </w:t>
      </w:r>
    </w:p>
    <w:p w:rsidR="006B1E47" w:rsidRPr="00231D46" w:rsidRDefault="006B1E47" w:rsidP="006B1E47">
      <w:pPr>
        <w:pStyle w:val="Default"/>
        <w:jc w:val="both"/>
        <w:rPr>
          <w:rFonts w:ascii="Times New Roman" w:hAnsi="Times New Roman" w:cs="Times New Roman"/>
          <w:color w:val="auto"/>
          <w:sz w:val="22"/>
          <w:szCs w:val="22"/>
        </w:rPr>
      </w:pPr>
    </w:p>
    <w:p w:rsidR="006B1E47" w:rsidRPr="00231D46" w:rsidRDefault="006B1E47" w:rsidP="006B1E47">
      <w:pPr>
        <w:pStyle w:val="Default"/>
        <w:jc w:val="both"/>
        <w:rPr>
          <w:rFonts w:ascii="Times New Roman" w:hAnsi="Times New Roman" w:cs="Times New Roman"/>
          <w:color w:val="auto"/>
          <w:sz w:val="22"/>
          <w:szCs w:val="22"/>
        </w:rPr>
      </w:pPr>
      <w:r w:rsidRPr="00231D46">
        <w:rPr>
          <w:rFonts w:ascii="Times New Roman" w:hAnsi="Times New Roman" w:cs="Times New Roman"/>
          <w:color w:val="auto"/>
          <w:sz w:val="22"/>
          <w:szCs w:val="22"/>
        </w:rPr>
        <w:t xml:space="preserve">3. недвижимое имущество, являющееся предметом ипотеки, должно быть свободно от любых прав третьих лиц (в том числе не обременено предыдущей ипотекой, наймом или правом временного безвозмездного пользования); </w:t>
      </w:r>
    </w:p>
    <w:p w:rsidR="006B1E47" w:rsidRPr="00231D46" w:rsidRDefault="006B1E47" w:rsidP="006B1E47">
      <w:pPr>
        <w:pStyle w:val="Default"/>
        <w:spacing w:after="7"/>
        <w:jc w:val="both"/>
        <w:rPr>
          <w:rFonts w:ascii="Times New Roman" w:hAnsi="Times New Roman" w:cs="Times New Roman"/>
          <w:color w:val="auto"/>
          <w:sz w:val="22"/>
          <w:szCs w:val="22"/>
        </w:rPr>
      </w:pPr>
      <w:r>
        <w:rPr>
          <w:rFonts w:ascii="Times New Roman" w:hAnsi="Times New Roman" w:cs="Times New Roman"/>
          <w:color w:val="auto"/>
          <w:sz w:val="22"/>
          <w:szCs w:val="22"/>
        </w:rPr>
        <w:t>-</w:t>
      </w:r>
      <w:r w:rsidRPr="00231D46">
        <w:rPr>
          <w:rFonts w:ascii="Times New Roman" w:hAnsi="Times New Roman" w:cs="Times New Roman"/>
          <w:color w:val="auto"/>
          <w:sz w:val="22"/>
          <w:szCs w:val="22"/>
        </w:rPr>
        <w:t xml:space="preserve">не должны быть заключены/подписаны какие-либо договоры, в том числе предварительные, направленные на отчуждение недвижимого имущества третьим лицам, третьи лица не предъявляют никаких требований в отношении недвижимого имущества, в том числе иски об аресте или обращении взыскания на недвижимое имущество; </w:t>
      </w:r>
    </w:p>
    <w:p w:rsidR="006B1E47" w:rsidRPr="00231D46" w:rsidRDefault="006B1E47" w:rsidP="006B1E4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w:t>
      </w:r>
      <w:r w:rsidRPr="00231D46">
        <w:rPr>
          <w:rFonts w:ascii="Times New Roman" w:hAnsi="Times New Roman" w:cs="Times New Roman"/>
          <w:color w:val="auto"/>
          <w:sz w:val="22"/>
          <w:szCs w:val="22"/>
        </w:rPr>
        <w:t xml:space="preserve">заемщику, залогодателю неизвестны обстоятельства, на основании которых третьи лица в будущем могут предъявить в суд иск об удовлетворении требований о признании за ними права собственности или иных прав на недвижимое имущество, иски об изъятии (истребовании) или об обременении недвижимого имущества либо иные требования, удовлетворение которых может повлечь прекращение права собственности на недвижимое имущество, либо об обременении недвижимого имущества правами третьих лиц. </w:t>
      </w:r>
    </w:p>
    <w:p w:rsidR="006B1E47" w:rsidRPr="00231D46" w:rsidRDefault="006B1E47" w:rsidP="006B1E47">
      <w:pPr>
        <w:pStyle w:val="Default"/>
        <w:jc w:val="both"/>
        <w:rPr>
          <w:rFonts w:ascii="Times New Roman" w:hAnsi="Times New Roman" w:cs="Times New Roman"/>
          <w:color w:val="auto"/>
          <w:sz w:val="22"/>
          <w:szCs w:val="22"/>
        </w:rPr>
      </w:pPr>
      <w:r w:rsidRPr="00231D46">
        <w:rPr>
          <w:rFonts w:ascii="Times New Roman" w:hAnsi="Times New Roman" w:cs="Times New Roman"/>
          <w:color w:val="auto"/>
          <w:sz w:val="22"/>
          <w:szCs w:val="22"/>
        </w:rPr>
        <w:t xml:space="preserve">Здание, в котором расположен предмет ипотеки, может относиться к объектам культурного наследия. </w:t>
      </w:r>
    </w:p>
    <w:p w:rsidR="006B1E47" w:rsidRDefault="006B1E47" w:rsidP="006B1E47">
      <w:pPr>
        <w:pStyle w:val="Default"/>
        <w:jc w:val="both"/>
      </w:pPr>
      <w:r w:rsidRPr="00231D46">
        <w:rPr>
          <w:rFonts w:ascii="Times New Roman" w:hAnsi="Times New Roman" w:cs="Times New Roman"/>
          <w:color w:val="auto"/>
          <w:sz w:val="22"/>
          <w:szCs w:val="22"/>
        </w:rPr>
        <w:t xml:space="preserve">Жилое помещение должно соответствовать требованиям законодательства Российской Федерации, предъявляемым к жилым помещениям. </w:t>
      </w:r>
    </w:p>
    <w:p w:rsidR="006B1E47" w:rsidRPr="006B1E47" w:rsidRDefault="006B1E47" w:rsidP="006B1E47">
      <w:pPr>
        <w:pStyle w:val="a3"/>
        <w:jc w:val="both"/>
        <w:rPr>
          <w:rFonts w:ascii="Times New Roman" w:hAnsi="Times New Roman" w:cs="Times New Roman"/>
          <w:b/>
          <w:sz w:val="32"/>
          <w:szCs w:val="32"/>
        </w:rPr>
      </w:pPr>
      <w:r>
        <w:rPr>
          <w:sz w:val="16"/>
        </w:rPr>
        <w:t>*Исключение – объекты недвижимости в Дальневосточном регионе.</w:t>
      </w:r>
      <w:bookmarkStart w:id="0" w:name="_GoBack"/>
      <w:bookmarkEnd w:id="0"/>
    </w:p>
    <w:p w:rsidR="00EA58C6" w:rsidRDefault="00EA58C6" w:rsidP="006B1E47">
      <w:pPr>
        <w:jc w:val="center"/>
      </w:pPr>
    </w:p>
    <w:sectPr w:rsidR="00EA58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47"/>
    <w:rsid w:val="006B1E47"/>
    <w:rsid w:val="00822E3D"/>
    <w:rsid w:val="00EA5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24987"/>
  <w15:chartTrackingRefBased/>
  <w15:docId w15:val="{7443F4FA-5997-44EB-AC79-EA2BE376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1E47"/>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1E47"/>
    <w:pPr>
      <w:spacing w:after="0" w:line="240" w:lineRule="auto"/>
    </w:pPr>
  </w:style>
  <w:style w:type="table" w:styleId="a4">
    <w:name w:val="Table Grid"/>
    <w:basedOn w:val="a1"/>
    <w:uiPriority w:val="59"/>
    <w:rsid w:val="006B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1E47"/>
    <w:pPr>
      <w:autoSpaceDE w:val="0"/>
      <w:autoSpaceDN w:val="0"/>
      <w:adjustRightInd w:val="0"/>
      <w:spacing w:after="0" w:line="240" w:lineRule="auto"/>
    </w:pPr>
    <w:rPr>
      <w:rFonts w:ascii="Arial" w:eastAsia="Calibri" w:hAnsi="Arial" w:cs="Arial"/>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2817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Оксана Михайловна</dc:creator>
  <cp:keywords/>
  <dc:description/>
  <cp:lastModifiedBy>Иванова Оксана Михайловна</cp:lastModifiedBy>
  <cp:revision>1</cp:revision>
  <dcterms:created xsi:type="dcterms:W3CDTF">2019-11-01T11:43:00Z</dcterms:created>
  <dcterms:modified xsi:type="dcterms:W3CDTF">2019-11-01T11:44:00Z</dcterms:modified>
</cp:coreProperties>
</file>