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9E8B" w14:textId="3F1AAF03" w:rsidR="00AE3AB5" w:rsidRDefault="00EF0CB7">
      <w:pPr>
        <w:rPr>
          <w:lang w:val="en-US"/>
        </w:rPr>
      </w:pPr>
      <w:r w:rsidRPr="005D5A71">
        <w:rPr>
          <w:lang w:val="en-US"/>
        </w:rPr>
        <w:t xml:space="preserve">In accordance with </w:t>
      </w:r>
      <w:r>
        <w:rPr>
          <w:lang w:val="en-US"/>
        </w:rPr>
        <w:t>Article 7</w:t>
      </w:r>
      <w:r w:rsidRPr="005D5A71">
        <w:rPr>
          <w:lang w:val="en-US"/>
        </w:rPr>
        <w:t xml:space="preserve"> of the Federal Law dated 07.08.2001 No. 115-FZ</w:t>
      </w:r>
      <w:r>
        <w:rPr>
          <w:lang w:val="en-US"/>
        </w:rPr>
        <w:t xml:space="preserve"> </w:t>
      </w:r>
      <w:r w:rsidRPr="007A5050">
        <w:rPr>
          <w:lang w:val="en-US"/>
        </w:rPr>
        <w:t xml:space="preserve">«On Countering the </w:t>
      </w:r>
      <w:proofErr w:type="spellStart"/>
      <w:r w:rsidRPr="007A5050">
        <w:rPr>
          <w:lang w:val="en-US"/>
        </w:rPr>
        <w:t>Legalisation</w:t>
      </w:r>
      <w:proofErr w:type="spellEnd"/>
      <w:r w:rsidRPr="007A5050">
        <w:rPr>
          <w:lang w:val="en-US"/>
        </w:rPr>
        <w:t xml:space="preserve"> (Laundering) of Criminally Obtained Incomes and the Financing of Terrorism»</w:t>
      </w:r>
      <w:r w:rsidRPr="005D5A71">
        <w:rPr>
          <w:lang w:val="en-US"/>
        </w:rPr>
        <w:t xml:space="preserve"> (hereinafter </w:t>
      </w:r>
      <w:r>
        <w:rPr>
          <w:lang w:val="en-US"/>
        </w:rPr>
        <w:t>–</w:t>
      </w:r>
      <w:r w:rsidRPr="005D5A71">
        <w:rPr>
          <w:lang w:val="en-US"/>
        </w:rPr>
        <w:t xml:space="preserve"> </w:t>
      </w:r>
      <w:r>
        <w:rPr>
          <w:lang w:val="en-US"/>
        </w:rPr>
        <w:t xml:space="preserve">Federal </w:t>
      </w:r>
      <w:r w:rsidRPr="005D5A71">
        <w:rPr>
          <w:lang w:val="en-US"/>
        </w:rPr>
        <w:t>Law 115-FZ)</w:t>
      </w:r>
      <w:r w:rsidRPr="00EF0CB7">
        <w:rPr>
          <w:lang w:val="en-US"/>
        </w:rPr>
        <w:t xml:space="preserve"> </w:t>
      </w:r>
      <w:r>
        <w:rPr>
          <w:lang w:val="en-US"/>
        </w:rPr>
        <w:t>t</w:t>
      </w:r>
      <w:r w:rsidRPr="00EF0CB7">
        <w:rPr>
          <w:lang w:val="en-US"/>
        </w:rPr>
        <w:t xml:space="preserve">he Bank is required to keep a detailed information on </w:t>
      </w:r>
      <w:r>
        <w:rPr>
          <w:lang w:val="en-US"/>
        </w:rPr>
        <w:t>c</w:t>
      </w:r>
      <w:r w:rsidRPr="00EF0CB7">
        <w:rPr>
          <w:lang w:val="en-US"/>
        </w:rPr>
        <w:t>ustomers and their transactions in a documented manner</w:t>
      </w:r>
      <w:r>
        <w:rPr>
          <w:lang w:val="en-US"/>
        </w:rPr>
        <w:t>.</w:t>
      </w:r>
    </w:p>
    <w:p w14:paraId="364E77D6" w14:textId="08C846D3" w:rsidR="00EF0CB7" w:rsidRDefault="00EF0CB7">
      <w:pPr>
        <w:rPr>
          <w:lang w:val="en-US"/>
        </w:rPr>
      </w:pPr>
      <w:r w:rsidRPr="00EF0CB7">
        <w:rPr>
          <w:lang w:val="en-US"/>
        </w:rPr>
        <w:t>Suspicious transactions - transactions with funds or other assets which are suspected of being carried out for the purposes of money laundering and terrorism financing</w:t>
      </w:r>
      <w:r>
        <w:rPr>
          <w:lang w:val="en-US"/>
        </w:rPr>
        <w:t>.</w:t>
      </w:r>
    </w:p>
    <w:p w14:paraId="2DD185C8" w14:textId="7C8A7CD6" w:rsidR="00EF0CB7" w:rsidRPr="00EF0CB7" w:rsidRDefault="00EF0CB7" w:rsidP="00EF0CB7">
      <w:pPr>
        <w:rPr>
          <w:lang w:val="en-US"/>
        </w:rPr>
      </w:pPr>
      <w:r w:rsidRPr="00EF0CB7">
        <w:rPr>
          <w:lang w:val="en-US"/>
        </w:rPr>
        <w:t xml:space="preserve">A transaction is considered suspicious if it has at least one of the following </w:t>
      </w:r>
      <w:r>
        <w:rPr>
          <w:lang w:val="en-US"/>
        </w:rPr>
        <w:t>indicators</w:t>
      </w:r>
      <w:r w:rsidRPr="00EF0CB7">
        <w:rPr>
          <w:lang w:val="en-US"/>
        </w:rPr>
        <w:t>:</w:t>
      </w:r>
    </w:p>
    <w:p w14:paraId="5A0610FD" w14:textId="673BCFAB" w:rsidR="00EF0CB7" w:rsidRPr="00EF0CB7" w:rsidRDefault="00EF0CB7" w:rsidP="00EF0CB7">
      <w:pPr>
        <w:pStyle w:val="a3"/>
        <w:numPr>
          <w:ilvl w:val="0"/>
          <w:numId w:val="2"/>
        </w:numPr>
        <w:rPr>
          <w:lang w:val="en-US"/>
        </w:rPr>
      </w:pPr>
      <w:r w:rsidRPr="00EF0CB7">
        <w:rPr>
          <w:lang w:val="en-US"/>
        </w:rPr>
        <w:t xml:space="preserve">unusual nature of the transaction: the transaction </w:t>
      </w:r>
      <w:r>
        <w:rPr>
          <w:lang w:val="en-US"/>
        </w:rPr>
        <w:t>has</w:t>
      </w:r>
      <w:r w:rsidRPr="00EF0CB7">
        <w:rPr>
          <w:lang w:val="en-US"/>
        </w:rPr>
        <w:t xml:space="preserve"> no economic sense and no obvious purpose;</w:t>
      </w:r>
    </w:p>
    <w:p w14:paraId="35C690C1" w14:textId="62D5D4EC" w:rsidR="00EF0CB7" w:rsidRPr="00EF0CB7" w:rsidRDefault="00EF0CB7" w:rsidP="00EF0CB7">
      <w:pPr>
        <w:pStyle w:val="a3"/>
        <w:numPr>
          <w:ilvl w:val="0"/>
          <w:numId w:val="2"/>
        </w:numPr>
        <w:rPr>
          <w:lang w:val="en-US"/>
        </w:rPr>
      </w:pPr>
      <w:r w:rsidRPr="00EF0CB7">
        <w:rPr>
          <w:lang w:val="en-US"/>
        </w:rPr>
        <w:t>the transaction does not correspond to the declared activities of the company;</w:t>
      </w:r>
    </w:p>
    <w:p w14:paraId="1DAC0399" w14:textId="4DF03A66" w:rsidR="00EF0CB7" w:rsidRPr="00EF0CB7" w:rsidRDefault="00EF0CB7" w:rsidP="00EF0CB7">
      <w:pPr>
        <w:pStyle w:val="a3"/>
        <w:numPr>
          <w:ilvl w:val="0"/>
          <w:numId w:val="2"/>
        </w:numPr>
        <w:rPr>
          <w:lang w:val="en-US"/>
        </w:rPr>
      </w:pPr>
      <w:r w:rsidRPr="00EF0CB7">
        <w:rPr>
          <w:lang w:val="en-US"/>
        </w:rPr>
        <w:t>the transaction is carried out for the purpose of transferring funds out of the country;</w:t>
      </w:r>
    </w:p>
    <w:p w14:paraId="6B12C2FF" w14:textId="13FD31F9" w:rsidR="00EF0CB7" w:rsidRPr="00EF0CB7" w:rsidRDefault="00EF0CB7" w:rsidP="00EF0CB7">
      <w:pPr>
        <w:pStyle w:val="a3"/>
        <w:numPr>
          <w:ilvl w:val="0"/>
          <w:numId w:val="2"/>
        </w:numPr>
        <w:rPr>
          <w:lang w:val="en-US"/>
        </w:rPr>
      </w:pPr>
      <w:r w:rsidRPr="00EF0CB7">
        <w:rPr>
          <w:lang w:val="en-US"/>
        </w:rPr>
        <w:t>financing of "grey" import;</w:t>
      </w:r>
    </w:p>
    <w:p w14:paraId="49CF963D" w14:textId="11C47F2B" w:rsidR="00EF0CB7" w:rsidRPr="00EF0CB7" w:rsidRDefault="00746303" w:rsidP="00EF0CB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</w:t>
      </w:r>
      <w:r w:rsidRPr="00746303">
        <w:rPr>
          <w:lang w:val="en-US"/>
        </w:rPr>
        <w:t xml:space="preserve">eceiving and withdrawing large amounts of </w:t>
      </w:r>
      <w:r>
        <w:rPr>
          <w:lang w:val="en-US"/>
        </w:rPr>
        <w:t>funds</w:t>
      </w:r>
      <w:r w:rsidRPr="00746303">
        <w:rPr>
          <w:lang w:val="en-US"/>
        </w:rPr>
        <w:t xml:space="preserve"> on a regular basis without a clear economic purpose</w:t>
      </w:r>
      <w:r w:rsidR="00EF0CB7" w:rsidRPr="00EF0CB7">
        <w:rPr>
          <w:lang w:val="en-US"/>
        </w:rPr>
        <w:t>;</w:t>
      </w:r>
    </w:p>
    <w:p w14:paraId="3BC387B0" w14:textId="26B6867C" w:rsidR="00EF0CB7" w:rsidRPr="00EF0CB7" w:rsidRDefault="00EF0CB7" w:rsidP="00EF0CB7">
      <w:pPr>
        <w:pStyle w:val="a3"/>
        <w:numPr>
          <w:ilvl w:val="0"/>
          <w:numId w:val="2"/>
        </w:numPr>
        <w:rPr>
          <w:lang w:val="en-US"/>
        </w:rPr>
      </w:pPr>
      <w:r w:rsidRPr="00EF0CB7">
        <w:rPr>
          <w:lang w:val="en-US"/>
        </w:rPr>
        <w:t>tax evasion;</w:t>
      </w:r>
    </w:p>
    <w:p w14:paraId="07927731" w14:textId="766093CA" w:rsidR="00EF0CB7" w:rsidRDefault="00220D11" w:rsidP="00EF0CB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 w:rsidRPr="00220D11">
        <w:rPr>
          <w:lang w:val="en-US"/>
        </w:rPr>
        <w:t xml:space="preserve">arrying out transactions between </w:t>
      </w:r>
      <w:proofErr w:type="spellStart"/>
      <w:r w:rsidRPr="00220D11">
        <w:rPr>
          <w:lang w:val="en-US"/>
        </w:rPr>
        <w:t>organisations</w:t>
      </w:r>
      <w:proofErr w:type="spellEnd"/>
      <w:r w:rsidRPr="00220D11">
        <w:rPr>
          <w:lang w:val="en-US"/>
        </w:rPr>
        <w:t xml:space="preserve"> without the necessary economic reasons. The transaction does not fulfil the purposes originally stated in the documents</w:t>
      </w:r>
      <w:r w:rsidR="00EF0CB7" w:rsidRPr="00EF0CB7">
        <w:rPr>
          <w:lang w:val="en-US"/>
        </w:rPr>
        <w:t>.</w:t>
      </w:r>
    </w:p>
    <w:p w14:paraId="026C2362" w14:textId="77777777" w:rsidR="000434D3" w:rsidRDefault="000434D3" w:rsidP="000434D3">
      <w:pPr>
        <w:pStyle w:val="a3"/>
        <w:rPr>
          <w:lang w:val="en-US"/>
        </w:rPr>
      </w:pPr>
    </w:p>
    <w:p w14:paraId="03CC6E0E" w14:textId="2AB94B21" w:rsidR="00F76AE3" w:rsidRPr="00F76AE3" w:rsidRDefault="00F76AE3" w:rsidP="00F76AE3">
      <w:pPr>
        <w:pStyle w:val="a3"/>
        <w:ind w:left="0"/>
        <w:rPr>
          <w:lang w:val="en-US"/>
        </w:rPr>
      </w:pPr>
      <w:r w:rsidRPr="00F76AE3">
        <w:rPr>
          <w:lang w:val="en-US"/>
        </w:rPr>
        <w:t xml:space="preserve">How to carry out bank account activities to avoid receiving </w:t>
      </w:r>
      <w:r>
        <w:rPr>
          <w:lang w:val="en-US"/>
        </w:rPr>
        <w:t>requests for information (</w:t>
      </w:r>
      <w:r w:rsidRPr="005D5A71">
        <w:rPr>
          <w:lang w:val="en-US"/>
        </w:rPr>
        <w:t xml:space="preserve">hereinafter </w:t>
      </w:r>
      <w:r>
        <w:rPr>
          <w:lang w:val="en-US"/>
        </w:rPr>
        <w:t>–</w:t>
      </w:r>
      <w:r>
        <w:rPr>
          <w:lang w:val="en-US"/>
        </w:rPr>
        <w:t xml:space="preserve"> RFI)</w:t>
      </w:r>
      <w:r w:rsidRPr="00F76AE3">
        <w:rPr>
          <w:lang w:val="en-US"/>
        </w:rPr>
        <w:t xml:space="preserve"> from the Bank:</w:t>
      </w:r>
    </w:p>
    <w:p w14:paraId="513A9FBE" w14:textId="54A6BB38" w:rsidR="00F76AE3" w:rsidRDefault="00F76AE3" w:rsidP="00F76AE3">
      <w:pPr>
        <w:pStyle w:val="a3"/>
        <w:ind w:left="0"/>
        <w:rPr>
          <w:lang w:val="en-US"/>
        </w:rPr>
      </w:pPr>
      <w:r w:rsidRPr="00F76AE3">
        <w:rPr>
          <w:lang w:val="en-US"/>
        </w:rPr>
        <w:t>- inform the Bank about all changes in the company (new type of activity, change of director, change of address, etc.);</w:t>
      </w:r>
    </w:p>
    <w:p w14:paraId="349D2C8E" w14:textId="5F62DF77" w:rsidR="00F76AE3" w:rsidRPr="00F76AE3" w:rsidRDefault="00F76AE3" w:rsidP="00F76AE3">
      <w:pPr>
        <w:pStyle w:val="a3"/>
        <w:ind w:left="0"/>
        <w:rPr>
          <w:lang w:val="en-US"/>
        </w:rPr>
      </w:pPr>
      <w:r w:rsidRPr="00F76AE3">
        <w:rPr>
          <w:lang w:val="en-US"/>
        </w:rPr>
        <w:t>- fill in the purpose of payment in the payment order in detail (description of goods, services</w:t>
      </w:r>
      <w:r>
        <w:rPr>
          <w:lang w:val="en-US"/>
        </w:rPr>
        <w:t>;</w:t>
      </w:r>
      <w:r w:rsidRPr="00F76AE3">
        <w:rPr>
          <w:lang w:val="en-US"/>
        </w:rPr>
        <w:t xml:space="preserve"> documents that are the basis for the payment);</w:t>
      </w:r>
    </w:p>
    <w:p w14:paraId="0CC32106" w14:textId="6CFA6713" w:rsidR="00F76AE3" w:rsidRPr="00F76AE3" w:rsidRDefault="00F76AE3" w:rsidP="00F76AE3">
      <w:pPr>
        <w:pStyle w:val="a3"/>
        <w:ind w:left="0"/>
        <w:rPr>
          <w:lang w:val="en-US"/>
        </w:rPr>
      </w:pPr>
      <w:r w:rsidRPr="00F76AE3">
        <w:rPr>
          <w:lang w:val="en-US"/>
        </w:rPr>
        <w:t xml:space="preserve">- </w:t>
      </w:r>
      <w:r>
        <w:rPr>
          <w:lang w:val="en-US"/>
        </w:rPr>
        <w:t>reply</w:t>
      </w:r>
      <w:r w:rsidRPr="00F76AE3">
        <w:rPr>
          <w:lang w:val="en-US"/>
        </w:rPr>
        <w:t xml:space="preserve"> to the Bank's </w:t>
      </w:r>
      <w:r>
        <w:rPr>
          <w:lang w:val="en-US"/>
        </w:rPr>
        <w:t>RFI</w:t>
      </w:r>
      <w:r w:rsidRPr="00F76AE3">
        <w:rPr>
          <w:lang w:val="en-US"/>
        </w:rPr>
        <w:t xml:space="preserve"> in a timely manner; </w:t>
      </w:r>
    </w:p>
    <w:p w14:paraId="34D6AA10" w14:textId="77777777" w:rsidR="00F76AE3" w:rsidRPr="00F76AE3" w:rsidRDefault="00F76AE3" w:rsidP="00F76AE3">
      <w:pPr>
        <w:pStyle w:val="a3"/>
        <w:ind w:left="0"/>
        <w:rPr>
          <w:lang w:val="en-US"/>
        </w:rPr>
      </w:pPr>
      <w:r w:rsidRPr="00F76AE3">
        <w:rPr>
          <w:lang w:val="en-US"/>
        </w:rPr>
        <w:t>- carry out tax payment and salary payment transactions from the company's account opened with the Bank.</w:t>
      </w:r>
    </w:p>
    <w:p w14:paraId="2A46FB36" w14:textId="77777777" w:rsidR="00F76AE3" w:rsidRPr="00F76AE3" w:rsidRDefault="00F76AE3" w:rsidP="00F76AE3">
      <w:pPr>
        <w:pStyle w:val="a3"/>
        <w:ind w:left="0"/>
        <w:rPr>
          <w:lang w:val="en-US"/>
        </w:rPr>
      </w:pPr>
    </w:p>
    <w:p w14:paraId="5FEB724A" w14:textId="4632EBA1" w:rsidR="00F76AE3" w:rsidRDefault="00F76AE3" w:rsidP="00F76AE3">
      <w:pPr>
        <w:pStyle w:val="a3"/>
        <w:ind w:left="0"/>
        <w:rPr>
          <w:lang w:val="en-US"/>
        </w:rPr>
      </w:pPr>
      <w:r w:rsidRPr="00F76AE3">
        <w:rPr>
          <w:lang w:val="en-US"/>
        </w:rPr>
        <w:t xml:space="preserve">If the Customer fails to submit documents and explanations, the Bank </w:t>
      </w:r>
      <w:r w:rsidR="000434D3">
        <w:rPr>
          <w:lang w:val="en-US"/>
        </w:rPr>
        <w:t>can</w:t>
      </w:r>
      <w:r w:rsidRPr="00F76AE3">
        <w:rPr>
          <w:lang w:val="en-US"/>
        </w:rPr>
        <w:t xml:space="preserve"> restrict access to the Internet Banking system.</w:t>
      </w:r>
    </w:p>
    <w:p w14:paraId="421F0233" w14:textId="77777777" w:rsidR="00F76AE3" w:rsidRDefault="00F76AE3" w:rsidP="00F76AE3">
      <w:pPr>
        <w:pStyle w:val="a3"/>
        <w:ind w:left="0"/>
        <w:rPr>
          <w:lang w:val="en-US"/>
        </w:rPr>
      </w:pPr>
    </w:p>
    <w:p w14:paraId="435002CE" w14:textId="50F53241" w:rsidR="00F76AE3" w:rsidRPr="00F76AE3" w:rsidRDefault="00F76AE3" w:rsidP="00F76AE3">
      <w:pPr>
        <w:pStyle w:val="a3"/>
        <w:ind w:left="0"/>
        <w:rPr>
          <w:lang w:val="en-US"/>
        </w:rPr>
      </w:pPr>
      <w:r w:rsidRPr="00F76AE3">
        <w:rPr>
          <w:lang w:val="en-US"/>
        </w:rPr>
        <w:t xml:space="preserve">In accordance with Clause 13.4 of Article 7 of Federal Law 115-FZ, if the Bank </w:t>
      </w:r>
      <w:r w:rsidR="000434D3">
        <w:rPr>
          <w:lang w:val="en-US"/>
        </w:rPr>
        <w:t>makes</w:t>
      </w:r>
      <w:r w:rsidRPr="00F76AE3">
        <w:rPr>
          <w:lang w:val="en-US"/>
        </w:rPr>
        <w:t xml:space="preserve"> a decision to refuse to execute a transaction, as well as a decision to refuse to conclude a bank account (deposit) agreement, the Customer, taking into account the information received from the Bank on the reasons for the respective decision, </w:t>
      </w:r>
      <w:r w:rsidR="000434D3">
        <w:rPr>
          <w:lang w:val="en-US"/>
        </w:rPr>
        <w:t>has the right</w:t>
      </w:r>
      <w:r w:rsidRPr="00F76AE3">
        <w:rPr>
          <w:lang w:val="en-US"/>
        </w:rPr>
        <w:t xml:space="preserve"> to submit to the Bank documents and (or) information on the absence of </w:t>
      </w:r>
      <w:r w:rsidR="000434D3">
        <w:rPr>
          <w:lang w:val="en-US"/>
        </w:rPr>
        <w:t>reasons</w:t>
      </w:r>
      <w:r w:rsidRPr="00F76AE3">
        <w:rPr>
          <w:lang w:val="en-US"/>
        </w:rPr>
        <w:t xml:space="preserve"> for the respective decision.</w:t>
      </w:r>
    </w:p>
    <w:p w14:paraId="6F8868C8" w14:textId="77777777" w:rsidR="00F76AE3" w:rsidRPr="00F76AE3" w:rsidRDefault="00F76AE3" w:rsidP="00F76AE3">
      <w:pPr>
        <w:pStyle w:val="a3"/>
        <w:rPr>
          <w:lang w:val="en-US"/>
        </w:rPr>
      </w:pPr>
    </w:p>
    <w:p w14:paraId="46C8DA34" w14:textId="7BB7A1ED" w:rsidR="00F76AE3" w:rsidRPr="00EF0CB7" w:rsidRDefault="00F76AE3" w:rsidP="00F76AE3">
      <w:pPr>
        <w:pStyle w:val="a3"/>
        <w:ind w:left="0"/>
        <w:rPr>
          <w:lang w:val="en-US"/>
        </w:rPr>
      </w:pPr>
      <w:r w:rsidRPr="00F76AE3">
        <w:rPr>
          <w:lang w:val="en-US"/>
        </w:rPr>
        <w:t xml:space="preserve">In accordance with Clause 13.5 of Article 7 of Federal Law 115-FZ, if the Bank informs the Customer that it is impossible to eliminate the </w:t>
      </w:r>
      <w:r w:rsidR="000434D3">
        <w:rPr>
          <w:lang w:val="en-US"/>
        </w:rPr>
        <w:t>reasons</w:t>
      </w:r>
      <w:r w:rsidRPr="00F76AE3">
        <w:rPr>
          <w:lang w:val="en-US"/>
        </w:rPr>
        <w:t xml:space="preserve"> for the earlier decision to refuse to execute an operation or refuse to conclude a bank account (deposit) agreement, the Customer </w:t>
      </w:r>
      <w:r w:rsidR="000434D3">
        <w:rPr>
          <w:lang w:val="en-US"/>
        </w:rPr>
        <w:t>has the right to</w:t>
      </w:r>
      <w:r w:rsidRPr="00F76AE3">
        <w:rPr>
          <w:lang w:val="en-US"/>
        </w:rPr>
        <w:t xml:space="preserve"> submit an application and documents to </w:t>
      </w:r>
      <w:r w:rsidR="000434D3">
        <w:rPr>
          <w:lang w:val="en-US"/>
        </w:rPr>
        <w:t>The</w:t>
      </w:r>
      <w:r w:rsidRPr="00F76AE3">
        <w:rPr>
          <w:lang w:val="en-US"/>
        </w:rPr>
        <w:t xml:space="preserve"> </w:t>
      </w:r>
      <w:r w:rsidR="000434D3">
        <w:rPr>
          <w:lang w:val="en-US"/>
        </w:rPr>
        <w:t>I</w:t>
      </w:r>
      <w:r w:rsidRPr="00F76AE3">
        <w:rPr>
          <w:lang w:val="en-US"/>
        </w:rPr>
        <w:t xml:space="preserve">nterdepartmental </w:t>
      </w:r>
      <w:r w:rsidR="000434D3">
        <w:rPr>
          <w:lang w:val="en-US"/>
        </w:rPr>
        <w:t>C</w:t>
      </w:r>
      <w:r w:rsidRPr="00F76AE3">
        <w:rPr>
          <w:lang w:val="en-US"/>
        </w:rPr>
        <w:t>ommission established under the Central Bank of the Russian Federation.</w:t>
      </w:r>
    </w:p>
    <w:sectPr w:rsidR="00F76AE3" w:rsidRPr="00EF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C3592"/>
    <w:multiLevelType w:val="hybridMultilevel"/>
    <w:tmpl w:val="03923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40B76"/>
    <w:multiLevelType w:val="hybridMultilevel"/>
    <w:tmpl w:val="D570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302794">
    <w:abstractNumId w:val="1"/>
  </w:num>
  <w:num w:numId="2" w16cid:durableId="153958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63"/>
    <w:rsid w:val="000434D3"/>
    <w:rsid w:val="00220D11"/>
    <w:rsid w:val="00746303"/>
    <w:rsid w:val="007E2363"/>
    <w:rsid w:val="00AE3AB5"/>
    <w:rsid w:val="00EF0CB7"/>
    <w:rsid w:val="00F7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5741"/>
  <w15:chartTrackingRefBased/>
  <w15:docId w15:val="{DDDE0FA7-0D22-4CC8-8712-E2827D5A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Степиков Артем Владимирович</dc:creator>
  <cp:keywords/>
  <dc:description/>
  <cp:lastModifiedBy>Степиков Артем Владимирович</cp:lastModifiedBy>
  <cp:revision>2</cp:revision>
  <dcterms:created xsi:type="dcterms:W3CDTF">2023-08-31T06:47:00Z</dcterms:created>
  <dcterms:modified xsi:type="dcterms:W3CDTF">2023-08-31T08:23:00Z</dcterms:modified>
</cp:coreProperties>
</file>