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jc w:val="center"/>
        <w:tblLayout w:type="fixed"/>
        <w:tblCellMar>
          <w:left w:w="0" w:type="dxa"/>
          <w:right w:w="0" w:type="dxa"/>
        </w:tblCellMar>
        <w:tblLook w:val="0000" w:firstRow="0" w:lastRow="0" w:firstColumn="0" w:lastColumn="0" w:noHBand="0" w:noVBand="0"/>
      </w:tblPr>
      <w:tblGrid>
        <w:gridCol w:w="5671"/>
        <w:gridCol w:w="4535"/>
      </w:tblGrid>
      <w:tr w:rsidR="00737C7F" w:rsidRPr="000023F6" w14:paraId="0105E113" w14:textId="77777777" w:rsidTr="008531C0">
        <w:trPr>
          <w:trHeight w:val="821"/>
          <w:jc w:val="center"/>
        </w:trPr>
        <w:tc>
          <w:tcPr>
            <w:tcW w:w="5671" w:type="dxa"/>
          </w:tcPr>
          <w:p w14:paraId="636605EA" w14:textId="1394DFA0" w:rsidR="00737C7F" w:rsidRPr="000023F6" w:rsidRDefault="00D9365C" w:rsidP="008A6D07">
            <w:pPr>
              <w:tabs>
                <w:tab w:val="left" w:pos="5954"/>
              </w:tabs>
              <w:autoSpaceDE w:val="0"/>
              <w:autoSpaceDN w:val="0"/>
              <w:adjustRightInd w:val="0"/>
              <w:ind w:left="108" w:right="430"/>
              <w:rPr>
                <w:b/>
                <w:bCs/>
                <w:sz w:val="16"/>
                <w:szCs w:val="16"/>
                <w:lang w:val="en-US"/>
              </w:rPr>
            </w:pPr>
            <w:bookmarkStart w:id="0" w:name="_GoBack"/>
            <w:bookmarkEnd w:id="0"/>
            <w:r w:rsidRPr="000023F6">
              <w:rPr>
                <w:b/>
                <w:bCs/>
                <w:noProof/>
                <w:sz w:val="16"/>
                <w:szCs w:val="16"/>
              </w:rPr>
              <w:drawing>
                <wp:inline distT="0" distB="0" distL="0" distR="0" wp14:anchorId="6D8136DC" wp14:editId="2C88B502">
                  <wp:extent cx="1771650"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257175"/>
                          </a:xfrm>
                          <a:prstGeom prst="rect">
                            <a:avLst/>
                          </a:prstGeom>
                          <a:noFill/>
                        </pic:spPr>
                      </pic:pic>
                    </a:graphicData>
                  </a:graphic>
                </wp:inline>
              </w:drawing>
            </w:r>
          </w:p>
        </w:tc>
        <w:tc>
          <w:tcPr>
            <w:tcW w:w="4535" w:type="dxa"/>
          </w:tcPr>
          <w:p w14:paraId="62F281C6" w14:textId="7A243DB0" w:rsidR="00D341F3" w:rsidRPr="000023F6" w:rsidRDefault="002D48AB" w:rsidP="002D48AB">
            <w:pPr>
              <w:autoSpaceDE w:val="0"/>
              <w:autoSpaceDN w:val="0"/>
              <w:adjustRightInd w:val="0"/>
              <w:jc w:val="center"/>
              <w:rPr>
                <w:sz w:val="24"/>
                <w:szCs w:val="24"/>
              </w:rPr>
            </w:pPr>
            <w:r>
              <w:rPr>
                <w:sz w:val="24"/>
                <w:szCs w:val="24"/>
              </w:rPr>
              <w:t xml:space="preserve">                                          </w:t>
            </w:r>
            <w:r w:rsidR="00D341F3" w:rsidRPr="000023F6">
              <w:rPr>
                <w:sz w:val="24"/>
                <w:szCs w:val="24"/>
              </w:rPr>
              <w:t xml:space="preserve">Приложение </w:t>
            </w:r>
          </w:p>
          <w:p w14:paraId="04A9CC0E" w14:textId="7E7B838D" w:rsidR="00737C7F" w:rsidRPr="000023F6" w:rsidRDefault="00D341F3" w:rsidP="008531C0">
            <w:pPr>
              <w:autoSpaceDE w:val="0"/>
              <w:autoSpaceDN w:val="0"/>
              <w:adjustRightInd w:val="0"/>
              <w:ind w:left="-425" w:right="279"/>
              <w:jc w:val="right"/>
              <w:rPr>
                <w:sz w:val="24"/>
                <w:szCs w:val="24"/>
              </w:rPr>
            </w:pPr>
            <w:r w:rsidRPr="000023F6">
              <w:rPr>
                <w:sz w:val="24"/>
                <w:szCs w:val="24"/>
              </w:rPr>
              <w:t xml:space="preserve">к </w:t>
            </w:r>
            <w:r w:rsidR="00174687" w:rsidRPr="000023F6">
              <w:rPr>
                <w:sz w:val="24"/>
                <w:szCs w:val="24"/>
              </w:rPr>
              <w:t>П</w:t>
            </w:r>
            <w:r w:rsidRPr="000023F6">
              <w:rPr>
                <w:sz w:val="24"/>
                <w:szCs w:val="24"/>
              </w:rPr>
              <w:t>риказу №</w:t>
            </w:r>
            <w:r w:rsidR="00F96B18">
              <w:rPr>
                <w:sz w:val="24"/>
                <w:szCs w:val="24"/>
              </w:rPr>
              <w:t xml:space="preserve"> 633</w:t>
            </w:r>
            <w:r w:rsidR="009B58BD">
              <w:rPr>
                <w:sz w:val="24"/>
                <w:szCs w:val="24"/>
              </w:rPr>
              <w:t xml:space="preserve"> </w:t>
            </w:r>
            <w:r w:rsidR="008B5C4B" w:rsidRPr="000023F6">
              <w:rPr>
                <w:sz w:val="24"/>
                <w:szCs w:val="24"/>
              </w:rPr>
              <w:t xml:space="preserve"> о</w:t>
            </w:r>
            <w:r w:rsidR="00174687" w:rsidRPr="000023F6">
              <w:rPr>
                <w:sz w:val="24"/>
                <w:szCs w:val="24"/>
              </w:rPr>
              <w:t xml:space="preserve">т </w:t>
            </w:r>
            <w:r w:rsidR="00F96B18">
              <w:rPr>
                <w:sz w:val="24"/>
                <w:szCs w:val="24"/>
              </w:rPr>
              <w:t>10 декабря</w:t>
            </w:r>
            <w:r w:rsidR="009B58BD">
              <w:rPr>
                <w:sz w:val="24"/>
                <w:szCs w:val="24"/>
              </w:rPr>
              <w:t xml:space="preserve"> </w:t>
            </w:r>
            <w:r w:rsidR="008B5C4B" w:rsidRPr="000023F6">
              <w:rPr>
                <w:sz w:val="24"/>
                <w:szCs w:val="24"/>
              </w:rPr>
              <w:t>2021</w:t>
            </w:r>
            <w:r w:rsidR="00174687" w:rsidRPr="000023F6">
              <w:rPr>
                <w:sz w:val="24"/>
                <w:szCs w:val="24"/>
              </w:rPr>
              <w:t>г.</w:t>
            </w:r>
            <w:r w:rsidR="002E36CE" w:rsidRPr="000023F6">
              <w:rPr>
                <w:sz w:val="24"/>
                <w:szCs w:val="24"/>
              </w:rPr>
              <w:t xml:space="preserve"> </w:t>
            </w:r>
          </w:p>
        </w:tc>
      </w:tr>
      <w:tr w:rsidR="00737C7F" w:rsidRPr="000023F6" w14:paraId="1B9CC794" w14:textId="77777777" w:rsidTr="008531C0">
        <w:trPr>
          <w:trHeight w:val="662"/>
          <w:jc w:val="center"/>
        </w:trPr>
        <w:tc>
          <w:tcPr>
            <w:tcW w:w="5671" w:type="dxa"/>
          </w:tcPr>
          <w:p w14:paraId="59983AEA" w14:textId="77777777" w:rsidR="00737C7F" w:rsidRPr="000023F6" w:rsidRDefault="00737C7F" w:rsidP="00901E51">
            <w:pPr>
              <w:autoSpaceDE w:val="0"/>
              <w:autoSpaceDN w:val="0"/>
              <w:adjustRightInd w:val="0"/>
              <w:ind w:left="108"/>
              <w:rPr>
                <w:sz w:val="16"/>
                <w:szCs w:val="16"/>
              </w:rPr>
            </w:pPr>
          </w:p>
        </w:tc>
        <w:tc>
          <w:tcPr>
            <w:tcW w:w="4535" w:type="dxa"/>
          </w:tcPr>
          <w:p w14:paraId="1DDBFD9A" w14:textId="6F306F54" w:rsidR="00737C7F" w:rsidRPr="000023F6" w:rsidRDefault="00737C7F" w:rsidP="0038668C">
            <w:pPr>
              <w:autoSpaceDE w:val="0"/>
              <w:autoSpaceDN w:val="0"/>
              <w:adjustRightInd w:val="0"/>
              <w:ind w:firstLine="107"/>
            </w:pPr>
          </w:p>
        </w:tc>
      </w:tr>
    </w:tbl>
    <w:p w14:paraId="68A128F1" w14:textId="77777777" w:rsidR="00737C7F" w:rsidRPr="000023F6" w:rsidRDefault="00737C7F" w:rsidP="00FE4831">
      <w:pPr>
        <w:pStyle w:val="100"/>
      </w:pPr>
    </w:p>
    <w:p w14:paraId="09AC9DE4" w14:textId="77777777" w:rsidR="00737C7F" w:rsidRPr="000023F6" w:rsidRDefault="00737C7F">
      <w:pPr>
        <w:pStyle w:val="afe"/>
        <w:rPr>
          <w:szCs w:val="20"/>
        </w:rPr>
      </w:pPr>
    </w:p>
    <w:p w14:paraId="3E31DC5D" w14:textId="77777777" w:rsidR="00737C7F" w:rsidRPr="000023F6" w:rsidRDefault="00737C7F" w:rsidP="00430DA6">
      <w:pPr>
        <w:pStyle w:val="afe"/>
        <w:rPr>
          <w:sz w:val="52"/>
          <w:szCs w:val="52"/>
        </w:rPr>
      </w:pPr>
    </w:p>
    <w:p w14:paraId="19DFBFE4" w14:textId="77777777" w:rsidR="00737C7F" w:rsidRPr="000023F6" w:rsidRDefault="00737C7F" w:rsidP="00430DA6">
      <w:pPr>
        <w:pStyle w:val="afe"/>
        <w:rPr>
          <w:sz w:val="52"/>
          <w:szCs w:val="52"/>
        </w:rPr>
      </w:pPr>
    </w:p>
    <w:p w14:paraId="37D15B14" w14:textId="08F1BCE3" w:rsidR="00737C7F" w:rsidRPr="000023F6" w:rsidRDefault="00737C7F" w:rsidP="00430DA6">
      <w:pPr>
        <w:pStyle w:val="afe"/>
        <w:rPr>
          <w:sz w:val="52"/>
          <w:szCs w:val="52"/>
        </w:rPr>
      </w:pPr>
    </w:p>
    <w:p w14:paraId="3CE80836" w14:textId="2C8FDEDA" w:rsidR="00B22EEA" w:rsidRPr="000023F6" w:rsidRDefault="00B22EEA" w:rsidP="00430DA6">
      <w:pPr>
        <w:pStyle w:val="afe"/>
        <w:rPr>
          <w:sz w:val="52"/>
          <w:szCs w:val="52"/>
        </w:rPr>
      </w:pPr>
    </w:p>
    <w:p w14:paraId="266525DE" w14:textId="77777777" w:rsidR="00B22EEA" w:rsidRPr="000023F6" w:rsidRDefault="00B22EEA" w:rsidP="00430DA6">
      <w:pPr>
        <w:pStyle w:val="afe"/>
        <w:rPr>
          <w:sz w:val="52"/>
          <w:szCs w:val="52"/>
        </w:rPr>
      </w:pPr>
    </w:p>
    <w:p w14:paraId="759FF284" w14:textId="6C69D77A" w:rsidR="00737C7F" w:rsidRPr="000023F6" w:rsidRDefault="00B0296B" w:rsidP="00B0296B">
      <w:pPr>
        <w:pStyle w:val="afe"/>
        <w:tabs>
          <w:tab w:val="left" w:pos="255"/>
          <w:tab w:val="center" w:pos="4890"/>
        </w:tabs>
        <w:jc w:val="left"/>
      </w:pPr>
      <w:r w:rsidRPr="000023F6">
        <w:rPr>
          <w:sz w:val="52"/>
          <w:szCs w:val="52"/>
        </w:rPr>
        <w:tab/>
      </w:r>
      <w:r w:rsidRPr="000023F6">
        <w:rPr>
          <w:sz w:val="52"/>
          <w:szCs w:val="52"/>
        </w:rPr>
        <w:tab/>
      </w:r>
      <w:r w:rsidR="00803F0D" w:rsidRPr="000023F6">
        <w:t>ПРАВИЛА</w:t>
      </w:r>
    </w:p>
    <w:p w14:paraId="1E3D813C" w14:textId="77777777" w:rsidR="0026309B" w:rsidRPr="000023F6" w:rsidRDefault="00803F0D" w:rsidP="0050324F">
      <w:pPr>
        <w:ind w:right="142"/>
        <w:jc w:val="center"/>
        <w:rPr>
          <w:b/>
          <w:sz w:val="24"/>
          <w:szCs w:val="24"/>
        </w:rPr>
      </w:pPr>
      <w:r w:rsidRPr="000023F6">
        <w:rPr>
          <w:b/>
          <w:sz w:val="24"/>
          <w:szCs w:val="24"/>
        </w:rPr>
        <w:t xml:space="preserve">ОТКРЫТИЯ, ВЕДЕНИЯ И ЗАКРЫТИЯ СЧЕТОВ ЮРИДИЧЕСКИХ ЛИЦ </w:t>
      </w:r>
    </w:p>
    <w:p w14:paraId="1427B382" w14:textId="76E08439" w:rsidR="00737C7F" w:rsidRPr="000023F6" w:rsidRDefault="00803F0D" w:rsidP="0050324F">
      <w:pPr>
        <w:ind w:right="142"/>
        <w:jc w:val="center"/>
        <w:rPr>
          <w:b/>
          <w:sz w:val="24"/>
          <w:szCs w:val="24"/>
        </w:rPr>
      </w:pPr>
      <w:r w:rsidRPr="000023F6">
        <w:rPr>
          <w:b/>
          <w:sz w:val="24"/>
          <w:szCs w:val="24"/>
        </w:rPr>
        <w:t>В АО КБ «СОЛИДАРНОСТЬ»</w:t>
      </w:r>
    </w:p>
    <w:p w14:paraId="521E37F3" w14:textId="77777777" w:rsidR="00737C7F" w:rsidRPr="000023F6" w:rsidRDefault="00737C7F" w:rsidP="00B25100">
      <w:pPr>
        <w:jc w:val="center"/>
        <w:rPr>
          <w:b/>
          <w:sz w:val="52"/>
        </w:rPr>
      </w:pPr>
    </w:p>
    <w:p w14:paraId="6C55482E" w14:textId="77777777" w:rsidR="00737C7F" w:rsidRPr="000023F6" w:rsidRDefault="00737C7F" w:rsidP="00B25100">
      <w:pPr>
        <w:jc w:val="center"/>
        <w:rPr>
          <w:b/>
          <w:sz w:val="52"/>
        </w:rPr>
      </w:pPr>
    </w:p>
    <w:p w14:paraId="1EBF03ED" w14:textId="77777777" w:rsidR="00737C7F" w:rsidRPr="000023F6" w:rsidRDefault="00737C7F" w:rsidP="00B25100">
      <w:pPr>
        <w:jc w:val="center"/>
        <w:rPr>
          <w:b/>
          <w:sz w:val="52"/>
        </w:rPr>
      </w:pPr>
    </w:p>
    <w:p w14:paraId="21064E47" w14:textId="77777777" w:rsidR="00737C7F" w:rsidRPr="000023F6" w:rsidRDefault="00737C7F" w:rsidP="00B25100">
      <w:pPr>
        <w:jc w:val="center"/>
        <w:rPr>
          <w:b/>
          <w:sz w:val="52"/>
        </w:rPr>
      </w:pPr>
    </w:p>
    <w:p w14:paraId="09F5AF98" w14:textId="77777777" w:rsidR="00737C7F" w:rsidRPr="000023F6" w:rsidRDefault="00737C7F" w:rsidP="00B25100">
      <w:pPr>
        <w:jc w:val="center"/>
        <w:rPr>
          <w:b/>
          <w:sz w:val="52"/>
        </w:rPr>
      </w:pPr>
    </w:p>
    <w:p w14:paraId="315E1DBB" w14:textId="77777777" w:rsidR="00737C7F" w:rsidRPr="000023F6" w:rsidRDefault="00737C7F" w:rsidP="00B25100">
      <w:pPr>
        <w:jc w:val="center"/>
        <w:rPr>
          <w:b/>
          <w:sz w:val="52"/>
        </w:rPr>
      </w:pPr>
    </w:p>
    <w:p w14:paraId="02A75BAA" w14:textId="77777777" w:rsidR="00737C7F" w:rsidRPr="000023F6" w:rsidRDefault="00737C7F" w:rsidP="00B25100">
      <w:pPr>
        <w:jc w:val="center"/>
        <w:rPr>
          <w:b/>
          <w:sz w:val="52"/>
        </w:rPr>
      </w:pPr>
    </w:p>
    <w:p w14:paraId="69743C3B" w14:textId="77777777" w:rsidR="00737C7F" w:rsidRPr="000023F6" w:rsidRDefault="00737C7F" w:rsidP="00B25100">
      <w:pPr>
        <w:jc w:val="center"/>
        <w:rPr>
          <w:b/>
          <w:sz w:val="28"/>
          <w:szCs w:val="28"/>
        </w:rPr>
      </w:pPr>
    </w:p>
    <w:p w14:paraId="2B379B79" w14:textId="77777777" w:rsidR="00737C7F" w:rsidRPr="000023F6" w:rsidRDefault="00737C7F" w:rsidP="00B25100">
      <w:pPr>
        <w:jc w:val="center"/>
        <w:rPr>
          <w:b/>
          <w:sz w:val="28"/>
          <w:szCs w:val="28"/>
        </w:rPr>
      </w:pPr>
    </w:p>
    <w:p w14:paraId="0F543AFD" w14:textId="77777777" w:rsidR="00737C7F" w:rsidRPr="000023F6" w:rsidRDefault="00737C7F" w:rsidP="00B25100">
      <w:pPr>
        <w:jc w:val="center"/>
        <w:rPr>
          <w:b/>
          <w:sz w:val="28"/>
          <w:szCs w:val="28"/>
        </w:rPr>
      </w:pPr>
    </w:p>
    <w:p w14:paraId="2D67C112" w14:textId="77777777" w:rsidR="00737C7F" w:rsidRPr="000023F6" w:rsidRDefault="00737C7F" w:rsidP="00B25100">
      <w:pPr>
        <w:jc w:val="center"/>
        <w:rPr>
          <w:b/>
          <w:sz w:val="28"/>
          <w:szCs w:val="28"/>
        </w:rPr>
      </w:pPr>
    </w:p>
    <w:p w14:paraId="00669C1F" w14:textId="77777777" w:rsidR="00737C7F" w:rsidRPr="000023F6" w:rsidRDefault="00737C7F" w:rsidP="00B25100">
      <w:pPr>
        <w:jc w:val="center"/>
        <w:rPr>
          <w:b/>
          <w:sz w:val="28"/>
          <w:szCs w:val="28"/>
        </w:rPr>
      </w:pPr>
    </w:p>
    <w:p w14:paraId="7B7FF6CC" w14:textId="77777777" w:rsidR="00737C7F" w:rsidRPr="000023F6" w:rsidRDefault="00737C7F" w:rsidP="00B25100">
      <w:pPr>
        <w:jc w:val="center"/>
        <w:rPr>
          <w:b/>
          <w:sz w:val="28"/>
          <w:szCs w:val="28"/>
        </w:rPr>
      </w:pPr>
    </w:p>
    <w:p w14:paraId="772BF063" w14:textId="77777777" w:rsidR="00737C7F" w:rsidRPr="000023F6" w:rsidRDefault="00737C7F" w:rsidP="00B25100">
      <w:pPr>
        <w:jc w:val="center"/>
        <w:rPr>
          <w:b/>
          <w:sz w:val="28"/>
          <w:szCs w:val="28"/>
        </w:rPr>
      </w:pPr>
    </w:p>
    <w:p w14:paraId="13F16524" w14:textId="6A974AC2" w:rsidR="0066100E" w:rsidRPr="000023F6" w:rsidRDefault="0066100E" w:rsidP="00B25100">
      <w:pPr>
        <w:jc w:val="center"/>
        <w:rPr>
          <w:b/>
          <w:sz w:val="28"/>
          <w:szCs w:val="28"/>
        </w:rPr>
      </w:pPr>
    </w:p>
    <w:p w14:paraId="491BE71E" w14:textId="57C73ABB" w:rsidR="000A029A" w:rsidRPr="000023F6" w:rsidRDefault="000A029A" w:rsidP="00B25100">
      <w:pPr>
        <w:jc w:val="center"/>
        <w:rPr>
          <w:b/>
          <w:sz w:val="28"/>
          <w:szCs w:val="28"/>
        </w:rPr>
      </w:pPr>
    </w:p>
    <w:p w14:paraId="1124FB37" w14:textId="52C63A4E" w:rsidR="000A029A" w:rsidRPr="000023F6" w:rsidRDefault="000A029A" w:rsidP="00B25100">
      <w:pPr>
        <w:jc w:val="center"/>
        <w:rPr>
          <w:b/>
          <w:sz w:val="28"/>
          <w:szCs w:val="28"/>
        </w:rPr>
      </w:pPr>
    </w:p>
    <w:p w14:paraId="19B7AD90" w14:textId="77777777" w:rsidR="000A029A" w:rsidRPr="000023F6" w:rsidRDefault="000A029A" w:rsidP="00B25100">
      <w:pPr>
        <w:jc w:val="center"/>
        <w:rPr>
          <w:b/>
          <w:sz w:val="28"/>
          <w:szCs w:val="28"/>
        </w:rPr>
      </w:pPr>
    </w:p>
    <w:p w14:paraId="3F627481" w14:textId="77777777" w:rsidR="00D9365C" w:rsidRPr="000023F6" w:rsidRDefault="00D9365C" w:rsidP="00B5039E">
      <w:pPr>
        <w:rPr>
          <w:b/>
          <w:sz w:val="28"/>
          <w:szCs w:val="28"/>
        </w:rPr>
      </w:pPr>
    </w:p>
    <w:p w14:paraId="4E7EB2EA" w14:textId="7F2892A3" w:rsidR="00737C7F" w:rsidRPr="000023F6" w:rsidRDefault="00737C7F" w:rsidP="00B25100">
      <w:pPr>
        <w:jc w:val="center"/>
        <w:rPr>
          <w:sz w:val="24"/>
          <w:szCs w:val="24"/>
        </w:rPr>
      </w:pPr>
      <w:r w:rsidRPr="000023F6">
        <w:rPr>
          <w:sz w:val="24"/>
          <w:szCs w:val="24"/>
        </w:rPr>
        <w:t>г. Самара</w:t>
      </w:r>
      <w:r w:rsidR="00ED039E">
        <w:rPr>
          <w:sz w:val="24"/>
          <w:szCs w:val="24"/>
        </w:rPr>
        <w:t>,</w:t>
      </w:r>
      <w:r w:rsidRPr="000023F6">
        <w:rPr>
          <w:sz w:val="24"/>
          <w:szCs w:val="24"/>
        </w:rPr>
        <w:t xml:space="preserve"> 20</w:t>
      </w:r>
      <w:r w:rsidR="00D341F3" w:rsidRPr="000023F6">
        <w:rPr>
          <w:sz w:val="24"/>
          <w:szCs w:val="24"/>
        </w:rPr>
        <w:t>2</w:t>
      </w:r>
      <w:r w:rsidR="0092158B" w:rsidRPr="000023F6">
        <w:rPr>
          <w:sz w:val="24"/>
          <w:szCs w:val="24"/>
        </w:rPr>
        <w:t>1</w:t>
      </w:r>
      <w:r w:rsidR="00D341F3" w:rsidRPr="000023F6">
        <w:rPr>
          <w:sz w:val="24"/>
          <w:szCs w:val="24"/>
        </w:rPr>
        <w:t xml:space="preserve"> г.</w:t>
      </w:r>
    </w:p>
    <w:p w14:paraId="4455B1DC" w14:textId="31B6997E" w:rsidR="00DD37D1" w:rsidRPr="000023F6" w:rsidRDefault="00A6654F" w:rsidP="00A6654F">
      <w:pPr>
        <w:pStyle w:val="aff6"/>
        <w:spacing w:before="0"/>
        <w:jc w:val="center"/>
        <w:rPr>
          <w:bCs w:val="0"/>
        </w:rPr>
      </w:pPr>
      <w:r w:rsidRPr="000023F6">
        <w:rPr>
          <w:rFonts w:ascii="Times New Roman" w:hAnsi="Times New Roman"/>
          <w:color w:val="auto"/>
          <w:sz w:val="24"/>
          <w:szCs w:val="24"/>
        </w:rPr>
        <w:lastRenderedPageBreak/>
        <w:t>СОДЕРЖАНИЕ</w:t>
      </w:r>
      <w:bookmarkStart w:id="1" w:name="_Toc419471976"/>
      <w:bookmarkStart w:id="2" w:name="_Toc369713618"/>
      <w:bookmarkStart w:id="3" w:name="_Toc48578499"/>
    </w:p>
    <w:sdt>
      <w:sdtPr>
        <w:rPr>
          <w:noProof w:val="0"/>
          <w:spacing w:val="0"/>
          <w:sz w:val="20"/>
          <w:szCs w:val="20"/>
        </w:rPr>
        <w:id w:val="627673729"/>
        <w:docPartObj>
          <w:docPartGallery w:val="Table of Contents"/>
          <w:docPartUnique/>
        </w:docPartObj>
      </w:sdtPr>
      <w:sdtEndPr>
        <w:rPr>
          <w:b/>
          <w:bCs/>
        </w:rPr>
      </w:sdtEndPr>
      <w:sdtContent>
        <w:p w14:paraId="228A236D" w14:textId="781A9AFA" w:rsidR="00317692" w:rsidRPr="00866A1D" w:rsidRDefault="00DD37D1">
          <w:pPr>
            <w:pStyle w:val="14"/>
            <w:rPr>
              <w:rFonts w:asciiTheme="minorHAnsi" w:eastAsiaTheme="minorEastAsia" w:hAnsiTheme="minorHAnsi" w:cstheme="minorBidi"/>
              <w:spacing w:val="0"/>
            </w:rPr>
          </w:pPr>
          <w:r w:rsidRPr="00866A1D">
            <w:rPr>
              <w:bCs/>
            </w:rPr>
            <w:fldChar w:fldCharType="begin"/>
          </w:r>
          <w:r w:rsidRPr="00866A1D">
            <w:rPr>
              <w:bCs/>
            </w:rPr>
            <w:instrText xml:space="preserve"> TOC \o "1-3" \h \z \u </w:instrText>
          </w:r>
          <w:r w:rsidRPr="00866A1D">
            <w:rPr>
              <w:bCs/>
            </w:rPr>
            <w:fldChar w:fldCharType="separate"/>
          </w:r>
          <w:hyperlink w:anchor="_Toc83136556" w:history="1">
            <w:r w:rsidR="00317692" w:rsidRPr="00866A1D">
              <w:rPr>
                <w:rStyle w:val="af"/>
              </w:rPr>
              <w:t>1.</w:t>
            </w:r>
            <w:r w:rsidR="00317692" w:rsidRPr="00866A1D">
              <w:rPr>
                <w:rFonts w:asciiTheme="minorHAnsi" w:eastAsiaTheme="minorEastAsia" w:hAnsiTheme="minorHAnsi" w:cstheme="minorBidi"/>
                <w:spacing w:val="0"/>
              </w:rPr>
              <w:tab/>
            </w:r>
            <w:r w:rsidR="00317692" w:rsidRPr="00866A1D">
              <w:rPr>
                <w:rStyle w:val="af"/>
              </w:rPr>
              <w:t>ОБЩИЕ ПОЛОЖЕНИЯ</w:t>
            </w:r>
            <w:r w:rsidR="00317692" w:rsidRPr="00866A1D">
              <w:rPr>
                <w:webHidden/>
              </w:rPr>
              <w:tab/>
            </w:r>
            <w:r w:rsidR="00317692" w:rsidRPr="00866A1D">
              <w:rPr>
                <w:webHidden/>
              </w:rPr>
              <w:fldChar w:fldCharType="begin"/>
            </w:r>
            <w:r w:rsidR="00317692" w:rsidRPr="00866A1D">
              <w:rPr>
                <w:webHidden/>
              </w:rPr>
              <w:instrText xml:space="preserve"> PAGEREF _Toc83136556 \h </w:instrText>
            </w:r>
            <w:r w:rsidR="00317692" w:rsidRPr="00866A1D">
              <w:rPr>
                <w:webHidden/>
              </w:rPr>
            </w:r>
            <w:r w:rsidR="00317692" w:rsidRPr="00866A1D">
              <w:rPr>
                <w:webHidden/>
              </w:rPr>
              <w:fldChar w:fldCharType="separate"/>
            </w:r>
            <w:r w:rsidR="00A75B97" w:rsidRPr="00866A1D">
              <w:rPr>
                <w:webHidden/>
              </w:rPr>
              <w:t>3</w:t>
            </w:r>
            <w:r w:rsidR="00317692" w:rsidRPr="00866A1D">
              <w:rPr>
                <w:webHidden/>
              </w:rPr>
              <w:fldChar w:fldCharType="end"/>
            </w:r>
          </w:hyperlink>
        </w:p>
        <w:p w14:paraId="287DD43B" w14:textId="0EDF6F79" w:rsidR="00317692" w:rsidRPr="00866A1D" w:rsidRDefault="00536AFD">
          <w:pPr>
            <w:pStyle w:val="14"/>
            <w:rPr>
              <w:rFonts w:asciiTheme="minorHAnsi" w:eastAsiaTheme="minorEastAsia" w:hAnsiTheme="minorHAnsi" w:cstheme="minorBidi"/>
              <w:spacing w:val="0"/>
            </w:rPr>
          </w:pPr>
          <w:hyperlink w:anchor="_Toc83136557" w:history="1">
            <w:r w:rsidR="00317692" w:rsidRPr="00866A1D">
              <w:rPr>
                <w:rStyle w:val="af"/>
              </w:rPr>
              <w:t>2.</w:t>
            </w:r>
            <w:r w:rsidR="00317692" w:rsidRPr="00866A1D">
              <w:rPr>
                <w:rFonts w:asciiTheme="minorHAnsi" w:eastAsiaTheme="minorEastAsia" w:hAnsiTheme="minorHAnsi" w:cstheme="minorBidi"/>
                <w:spacing w:val="0"/>
              </w:rPr>
              <w:tab/>
            </w:r>
            <w:r w:rsidR="00317692" w:rsidRPr="00866A1D">
              <w:rPr>
                <w:rStyle w:val="af"/>
              </w:rPr>
              <w:t>УСЛОВИЯ ОТКРЫТИЯ И ВЕДЕНИЯ СЧЕТА</w:t>
            </w:r>
            <w:r w:rsidR="00317692" w:rsidRPr="00866A1D">
              <w:rPr>
                <w:webHidden/>
              </w:rPr>
              <w:tab/>
            </w:r>
            <w:r w:rsidR="00317692" w:rsidRPr="00866A1D">
              <w:rPr>
                <w:webHidden/>
              </w:rPr>
              <w:fldChar w:fldCharType="begin"/>
            </w:r>
            <w:r w:rsidR="00317692" w:rsidRPr="00866A1D">
              <w:rPr>
                <w:webHidden/>
              </w:rPr>
              <w:instrText xml:space="preserve"> PAGEREF _Toc83136557 \h </w:instrText>
            </w:r>
            <w:r w:rsidR="00317692" w:rsidRPr="00866A1D">
              <w:rPr>
                <w:webHidden/>
              </w:rPr>
            </w:r>
            <w:r w:rsidR="00317692" w:rsidRPr="00866A1D">
              <w:rPr>
                <w:webHidden/>
              </w:rPr>
              <w:fldChar w:fldCharType="separate"/>
            </w:r>
            <w:r w:rsidR="00A75B97" w:rsidRPr="00866A1D">
              <w:rPr>
                <w:webHidden/>
              </w:rPr>
              <w:t>15</w:t>
            </w:r>
            <w:r w:rsidR="00317692" w:rsidRPr="00866A1D">
              <w:rPr>
                <w:webHidden/>
              </w:rPr>
              <w:fldChar w:fldCharType="end"/>
            </w:r>
          </w:hyperlink>
        </w:p>
        <w:p w14:paraId="7E43A7C8" w14:textId="7EA5E118" w:rsidR="00317692" w:rsidRPr="00866A1D" w:rsidRDefault="00536AFD">
          <w:pPr>
            <w:pStyle w:val="14"/>
            <w:rPr>
              <w:rFonts w:asciiTheme="minorHAnsi" w:eastAsiaTheme="minorEastAsia" w:hAnsiTheme="minorHAnsi" w:cstheme="minorBidi"/>
              <w:spacing w:val="0"/>
            </w:rPr>
          </w:pPr>
          <w:hyperlink w:anchor="_Toc83136558" w:history="1">
            <w:r w:rsidR="00317692" w:rsidRPr="00866A1D">
              <w:rPr>
                <w:rStyle w:val="af"/>
              </w:rPr>
              <w:t>3.</w:t>
            </w:r>
            <w:r w:rsidR="00317692" w:rsidRPr="00866A1D">
              <w:rPr>
                <w:rFonts w:asciiTheme="minorHAnsi" w:eastAsiaTheme="minorEastAsia" w:hAnsiTheme="minorHAnsi" w:cstheme="minorBidi"/>
                <w:spacing w:val="0"/>
              </w:rPr>
              <w:tab/>
            </w:r>
            <w:r w:rsidR="00317692" w:rsidRPr="00866A1D">
              <w:rPr>
                <w:rStyle w:val="af"/>
              </w:rPr>
              <w:t>ПОРЯДОК ПРОВЕДЕНИЯ РАСЧЕТОВ МЕЖДУ КЛИЕНТОМ И БАНКОМ</w:t>
            </w:r>
            <w:r w:rsidR="00317692" w:rsidRPr="00866A1D">
              <w:rPr>
                <w:webHidden/>
              </w:rPr>
              <w:tab/>
            </w:r>
            <w:r w:rsidR="00317692" w:rsidRPr="00866A1D">
              <w:rPr>
                <w:webHidden/>
              </w:rPr>
              <w:fldChar w:fldCharType="begin"/>
            </w:r>
            <w:r w:rsidR="00317692" w:rsidRPr="00866A1D">
              <w:rPr>
                <w:webHidden/>
              </w:rPr>
              <w:instrText xml:space="preserve"> PAGEREF _Toc83136558 \h </w:instrText>
            </w:r>
            <w:r w:rsidR="00317692" w:rsidRPr="00866A1D">
              <w:rPr>
                <w:webHidden/>
              </w:rPr>
            </w:r>
            <w:r w:rsidR="00317692" w:rsidRPr="00866A1D">
              <w:rPr>
                <w:webHidden/>
              </w:rPr>
              <w:fldChar w:fldCharType="separate"/>
            </w:r>
            <w:r w:rsidR="00A75B97" w:rsidRPr="00866A1D">
              <w:rPr>
                <w:webHidden/>
              </w:rPr>
              <w:t>20</w:t>
            </w:r>
            <w:r w:rsidR="00317692" w:rsidRPr="00866A1D">
              <w:rPr>
                <w:webHidden/>
              </w:rPr>
              <w:fldChar w:fldCharType="end"/>
            </w:r>
          </w:hyperlink>
        </w:p>
        <w:p w14:paraId="0488A762" w14:textId="2B16E805" w:rsidR="00317692" w:rsidRPr="00866A1D" w:rsidRDefault="00536AFD">
          <w:pPr>
            <w:pStyle w:val="14"/>
            <w:rPr>
              <w:rFonts w:asciiTheme="minorHAnsi" w:eastAsiaTheme="minorEastAsia" w:hAnsiTheme="minorHAnsi" w:cstheme="minorBidi"/>
              <w:spacing w:val="0"/>
            </w:rPr>
          </w:pPr>
          <w:hyperlink w:anchor="_Toc83136559" w:history="1">
            <w:r w:rsidR="00317692" w:rsidRPr="00866A1D">
              <w:rPr>
                <w:rStyle w:val="af"/>
              </w:rPr>
              <w:t>4.</w:t>
            </w:r>
            <w:r w:rsidR="00317692" w:rsidRPr="00866A1D">
              <w:rPr>
                <w:rFonts w:asciiTheme="minorHAnsi" w:eastAsiaTheme="minorEastAsia" w:hAnsiTheme="minorHAnsi" w:cstheme="minorBidi"/>
                <w:spacing w:val="0"/>
              </w:rPr>
              <w:tab/>
            </w:r>
            <w:r w:rsidR="00317692" w:rsidRPr="00866A1D">
              <w:rPr>
                <w:rStyle w:val="af"/>
              </w:rPr>
              <w:t>ПОРЯДОК ПРОВЕДЕНИЯ ВАЛЮТНОГО КОНТРОЛЯ</w:t>
            </w:r>
            <w:r w:rsidR="00317692" w:rsidRPr="00866A1D">
              <w:rPr>
                <w:webHidden/>
              </w:rPr>
              <w:tab/>
            </w:r>
            <w:r w:rsidR="00317692" w:rsidRPr="00866A1D">
              <w:rPr>
                <w:webHidden/>
              </w:rPr>
              <w:fldChar w:fldCharType="begin"/>
            </w:r>
            <w:r w:rsidR="00317692" w:rsidRPr="00866A1D">
              <w:rPr>
                <w:webHidden/>
              </w:rPr>
              <w:instrText xml:space="preserve"> PAGEREF _Toc83136559 \h </w:instrText>
            </w:r>
            <w:r w:rsidR="00317692" w:rsidRPr="00866A1D">
              <w:rPr>
                <w:webHidden/>
              </w:rPr>
            </w:r>
            <w:r w:rsidR="00317692" w:rsidRPr="00866A1D">
              <w:rPr>
                <w:webHidden/>
              </w:rPr>
              <w:fldChar w:fldCharType="separate"/>
            </w:r>
            <w:r w:rsidR="00A75B97" w:rsidRPr="00866A1D">
              <w:rPr>
                <w:webHidden/>
              </w:rPr>
              <w:t>23</w:t>
            </w:r>
            <w:r w:rsidR="00317692" w:rsidRPr="00866A1D">
              <w:rPr>
                <w:webHidden/>
              </w:rPr>
              <w:fldChar w:fldCharType="end"/>
            </w:r>
          </w:hyperlink>
        </w:p>
        <w:p w14:paraId="098A1AAB" w14:textId="4875AE32" w:rsidR="00317692" w:rsidRPr="00866A1D" w:rsidRDefault="00536AFD">
          <w:pPr>
            <w:pStyle w:val="14"/>
            <w:rPr>
              <w:rFonts w:asciiTheme="minorHAnsi" w:eastAsiaTheme="minorEastAsia" w:hAnsiTheme="minorHAnsi" w:cstheme="minorBidi"/>
              <w:spacing w:val="0"/>
            </w:rPr>
          </w:pPr>
          <w:hyperlink w:anchor="_Toc83136560" w:history="1">
            <w:r w:rsidR="00317692" w:rsidRPr="00866A1D">
              <w:rPr>
                <w:rStyle w:val="af"/>
              </w:rPr>
              <w:t>5.</w:t>
            </w:r>
            <w:r w:rsidR="00317692" w:rsidRPr="00866A1D">
              <w:rPr>
                <w:rFonts w:asciiTheme="minorHAnsi" w:eastAsiaTheme="minorEastAsia" w:hAnsiTheme="minorHAnsi" w:cstheme="minorBidi"/>
                <w:spacing w:val="0"/>
              </w:rPr>
              <w:tab/>
            </w:r>
            <w:r w:rsidR="00317692" w:rsidRPr="00866A1D">
              <w:rPr>
                <w:rStyle w:val="af"/>
              </w:rPr>
              <w:t>ПОРЯДОК ПРОВЕДЕНИЯ ОПЕРАЦИЙ ПО СПЕЦИАЛЬНЫМ БАНКОВСКИМ СЧЕТАМ ПЛАТЕЖНЫХ АГЕНТОВ (СУБАГЕНТОВ), БАНКОВСКИХ ПЛАТЕЖНЫХ АГЕНТОВ (СУБАГЕНТОВ), ПОСТАВЩИКОВ, СПЕЦИАЛЬНЫМ ЗАЛОГОВЫМ БАНКОВСКИМ СЧЕТАМ</w:t>
            </w:r>
            <w:r w:rsidR="00317692" w:rsidRPr="00866A1D">
              <w:rPr>
                <w:webHidden/>
              </w:rPr>
              <w:tab/>
            </w:r>
            <w:r w:rsidR="00317692" w:rsidRPr="00866A1D">
              <w:rPr>
                <w:webHidden/>
              </w:rPr>
              <w:fldChar w:fldCharType="begin"/>
            </w:r>
            <w:r w:rsidR="00317692" w:rsidRPr="00866A1D">
              <w:rPr>
                <w:webHidden/>
              </w:rPr>
              <w:instrText xml:space="preserve"> PAGEREF _Toc83136560 \h </w:instrText>
            </w:r>
            <w:r w:rsidR="00317692" w:rsidRPr="00866A1D">
              <w:rPr>
                <w:webHidden/>
              </w:rPr>
            </w:r>
            <w:r w:rsidR="00317692" w:rsidRPr="00866A1D">
              <w:rPr>
                <w:webHidden/>
              </w:rPr>
              <w:fldChar w:fldCharType="separate"/>
            </w:r>
            <w:r w:rsidR="00A75B97" w:rsidRPr="00866A1D">
              <w:rPr>
                <w:webHidden/>
              </w:rPr>
              <w:t>31</w:t>
            </w:r>
            <w:r w:rsidR="00317692" w:rsidRPr="00866A1D">
              <w:rPr>
                <w:webHidden/>
              </w:rPr>
              <w:fldChar w:fldCharType="end"/>
            </w:r>
          </w:hyperlink>
        </w:p>
        <w:p w14:paraId="122DD137" w14:textId="105F16E4" w:rsidR="00317692" w:rsidRPr="00866A1D" w:rsidRDefault="00536AFD">
          <w:pPr>
            <w:pStyle w:val="14"/>
            <w:rPr>
              <w:rFonts w:asciiTheme="minorHAnsi" w:eastAsiaTheme="minorEastAsia" w:hAnsiTheme="minorHAnsi" w:cstheme="minorBidi"/>
              <w:spacing w:val="0"/>
            </w:rPr>
          </w:pPr>
          <w:hyperlink w:anchor="_Toc83136561" w:history="1">
            <w:r w:rsidR="00317692" w:rsidRPr="00866A1D">
              <w:rPr>
                <w:rStyle w:val="af"/>
              </w:rPr>
              <w:t>6.</w:t>
            </w:r>
            <w:r w:rsidR="00317692" w:rsidRPr="00866A1D">
              <w:rPr>
                <w:rFonts w:asciiTheme="minorHAnsi" w:eastAsiaTheme="minorEastAsia" w:hAnsiTheme="minorHAnsi" w:cstheme="minorBidi"/>
                <w:spacing w:val="0"/>
              </w:rPr>
              <w:tab/>
            </w:r>
            <w:r w:rsidR="00317692" w:rsidRPr="00866A1D">
              <w:rPr>
                <w:rStyle w:val="af"/>
              </w:rPr>
              <w:t>ПРАВИЛА ВЫПУСКА КОРПОРАТИВНЫХ БАНКОВСКИХ КАРТ</w:t>
            </w:r>
            <w:r w:rsidR="00317692" w:rsidRPr="00866A1D">
              <w:rPr>
                <w:webHidden/>
              </w:rPr>
              <w:tab/>
            </w:r>
            <w:r w:rsidR="00317692" w:rsidRPr="00866A1D">
              <w:rPr>
                <w:webHidden/>
              </w:rPr>
              <w:fldChar w:fldCharType="begin"/>
            </w:r>
            <w:r w:rsidR="00317692" w:rsidRPr="00866A1D">
              <w:rPr>
                <w:webHidden/>
              </w:rPr>
              <w:instrText xml:space="preserve"> PAGEREF _Toc83136561 \h </w:instrText>
            </w:r>
            <w:r w:rsidR="00317692" w:rsidRPr="00866A1D">
              <w:rPr>
                <w:webHidden/>
              </w:rPr>
            </w:r>
            <w:r w:rsidR="00317692" w:rsidRPr="00866A1D">
              <w:rPr>
                <w:webHidden/>
              </w:rPr>
              <w:fldChar w:fldCharType="separate"/>
            </w:r>
            <w:r w:rsidR="00A75B97" w:rsidRPr="00866A1D">
              <w:rPr>
                <w:webHidden/>
              </w:rPr>
              <w:t>32</w:t>
            </w:r>
            <w:r w:rsidR="00317692" w:rsidRPr="00866A1D">
              <w:rPr>
                <w:webHidden/>
              </w:rPr>
              <w:fldChar w:fldCharType="end"/>
            </w:r>
          </w:hyperlink>
        </w:p>
        <w:p w14:paraId="02BFDC36" w14:textId="6697DDEA" w:rsidR="00317692" w:rsidRPr="00866A1D" w:rsidRDefault="00536AFD">
          <w:pPr>
            <w:pStyle w:val="14"/>
            <w:rPr>
              <w:rFonts w:asciiTheme="minorHAnsi" w:eastAsiaTheme="minorEastAsia" w:hAnsiTheme="minorHAnsi" w:cstheme="minorBidi"/>
              <w:spacing w:val="0"/>
            </w:rPr>
          </w:pPr>
          <w:hyperlink w:anchor="_Toc83136562" w:history="1">
            <w:r w:rsidR="00317692" w:rsidRPr="00866A1D">
              <w:rPr>
                <w:rStyle w:val="af"/>
              </w:rPr>
              <w:t>7. ПРАВИЛА ОТКРЫТИЯ И ВЕДЕНИЯ СЧЕТОВ ПО ВКЛАДАМ (ДЕПОЗИТАМ)</w:t>
            </w:r>
            <w:r w:rsidR="00317692" w:rsidRPr="00866A1D">
              <w:rPr>
                <w:webHidden/>
              </w:rPr>
              <w:tab/>
            </w:r>
            <w:r w:rsidR="00317692" w:rsidRPr="00866A1D">
              <w:rPr>
                <w:webHidden/>
              </w:rPr>
              <w:fldChar w:fldCharType="begin"/>
            </w:r>
            <w:r w:rsidR="00317692" w:rsidRPr="00866A1D">
              <w:rPr>
                <w:webHidden/>
              </w:rPr>
              <w:instrText xml:space="preserve"> PAGEREF _Toc83136562 \h </w:instrText>
            </w:r>
            <w:r w:rsidR="00317692" w:rsidRPr="00866A1D">
              <w:rPr>
                <w:webHidden/>
              </w:rPr>
            </w:r>
            <w:r w:rsidR="00317692" w:rsidRPr="00866A1D">
              <w:rPr>
                <w:webHidden/>
              </w:rPr>
              <w:fldChar w:fldCharType="separate"/>
            </w:r>
            <w:r w:rsidR="00A75B97" w:rsidRPr="00866A1D">
              <w:rPr>
                <w:webHidden/>
              </w:rPr>
              <w:t>48</w:t>
            </w:r>
            <w:r w:rsidR="00317692" w:rsidRPr="00866A1D">
              <w:rPr>
                <w:webHidden/>
              </w:rPr>
              <w:fldChar w:fldCharType="end"/>
            </w:r>
          </w:hyperlink>
        </w:p>
        <w:p w14:paraId="156FC40F" w14:textId="27DEF02F" w:rsidR="00317692" w:rsidRPr="00866A1D" w:rsidRDefault="00536AFD">
          <w:pPr>
            <w:pStyle w:val="14"/>
            <w:rPr>
              <w:rFonts w:asciiTheme="minorHAnsi" w:eastAsiaTheme="minorEastAsia" w:hAnsiTheme="minorHAnsi" w:cstheme="minorBidi"/>
              <w:spacing w:val="0"/>
            </w:rPr>
          </w:pPr>
          <w:hyperlink w:anchor="_Toc83136563" w:history="1">
            <w:r w:rsidR="00317692" w:rsidRPr="00866A1D">
              <w:rPr>
                <w:rStyle w:val="af"/>
                <w:rFonts w:eastAsia="Calibri"/>
                <w:lang w:eastAsia="en-US"/>
              </w:rPr>
              <w:t>8. ПРАВИЛА РАЗМЕЩЕНИЯ ДЕНЕЖНЫХ СРЕДСТВ В ВИДЕ НЕСНИЖАЕМОГО ОСТАТКА НА РАСЧЕТНОМ СЧЕТЕ КЛИЕНТА</w:t>
            </w:r>
            <w:r w:rsidR="00317692" w:rsidRPr="00866A1D">
              <w:rPr>
                <w:webHidden/>
              </w:rPr>
              <w:tab/>
            </w:r>
            <w:r w:rsidR="00317692" w:rsidRPr="00866A1D">
              <w:rPr>
                <w:webHidden/>
              </w:rPr>
              <w:fldChar w:fldCharType="begin"/>
            </w:r>
            <w:r w:rsidR="00317692" w:rsidRPr="00866A1D">
              <w:rPr>
                <w:webHidden/>
              </w:rPr>
              <w:instrText xml:space="preserve"> PAGEREF _Toc83136563 \h </w:instrText>
            </w:r>
            <w:r w:rsidR="00317692" w:rsidRPr="00866A1D">
              <w:rPr>
                <w:webHidden/>
              </w:rPr>
            </w:r>
            <w:r w:rsidR="00317692" w:rsidRPr="00866A1D">
              <w:rPr>
                <w:webHidden/>
              </w:rPr>
              <w:fldChar w:fldCharType="separate"/>
            </w:r>
            <w:r w:rsidR="00A75B97" w:rsidRPr="00866A1D">
              <w:rPr>
                <w:webHidden/>
              </w:rPr>
              <w:t>56</w:t>
            </w:r>
            <w:r w:rsidR="00317692" w:rsidRPr="00866A1D">
              <w:rPr>
                <w:webHidden/>
              </w:rPr>
              <w:fldChar w:fldCharType="end"/>
            </w:r>
          </w:hyperlink>
        </w:p>
        <w:p w14:paraId="7BC12F04" w14:textId="5A0EEB98" w:rsidR="00317692" w:rsidRPr="00866A1D" w:rsidRDefault="00536AFD">
          <w:pPr>
            <w:pStyle w:val="14"/>
            <w:rPr>
              <w:rFonts w:asciiTheme="minorHAnsi" w:eastAsiaTheme="minorEastAsia" w:hAnsiTheme="minorHAnsi" w:cstheme="minorBidi"/>
              <w:spacing w:val="0"/>
            </w:rPr>
          </w:pPr>
          <w:hyperlink w:anchor="_Toc83136564" w:history="1">
            <w:r w:rsidR="00317692" w:rsidRPr="00866A1D">
              <w:rPr>
                <w:rStyle w:val="af"/>
              </w:rPr>
              <w:t>9. ПРАВИЛА ОТКРЫТИЯ И ВЕДЕНИЯ СЧЕТОВ СОПРОВОЖДЕНИЯ В ЦЕЛЯХ ПРЕДОСТАВЛЕНИЯ УСЛУГИ БАНКОВСКОГО СОПРОВОЖДЕНИЯ КОНТРАКТА</w:t>
            </w:r>
            <w:r w:rsidR="00317692" w:rsidRPr="00866A1D">
              <w:rPr>
                <w:webHidden/>
              </w:rPr>
              <w:tab/>
            </w:r>
            <w:r w:rsidR="00317692" w:rsidRPr="00866A1D">
              <w:rPr>
                <w:webHidden/>
              </w:rPr>
              <w:fldChar w:fldCharType="begin"/>
            </w:r>
            <w:r w:rsidR="00317692" w:rsidRPr="00866A1D">
              <w:rPr>
                <w:webHidden/>
              </w:rPr>
              <w:instrText xml:space="preserve"> PAGEREF _Toc83136564 \h </w:instrText>
            </w:r>
            <w:r w:rsidR="00317692" w:rsidRPr="00866A1D">
              <w:rPr>
                <w:webHidden/>
              </w:rPr>
            </w:r>
            <w:r w:rsidR="00317692" w:rsidRPr="00866A1D">
              <w:rPr>
                <w:webHidden/>
              </w:rPr>
              <w:fldChar w:fldCharType="separate"/>
            </w:r>
            <w:r w:rsidR="00A75B97" w:rsidRPr="00866A1D">
              <w:rPr>
                <w:webHidden/>
              </w:rPr>
              <w:t>61</w:t>
            </w:r>
            <w:r w:rsidR="00317692" w:rsidRPr="00866A1D">
              <w:rPr>
                <w:webHidden/>
              </w:rPr>
              <w:fldChar w:fldCharType="end"/>
            </w:r>
          </w:hyperlink>
        </w:p>
        <w:p w14:paraId="3D35ACCE" w14:textId="0C3B5D10" w:rsidR="00317692" w:rsidRPr="00866A1D" w:rsidRDefault="00536AFD">
          <w:pPr>
            <w:pStyle w:val="14"/>
            <w:rPr>
              <w:rFonts w:asciiTheme="minorHAnsi" w:eastAsiaTheme="minorEastAsia" w:hAnsiTheme="minorHAnsi" w:cstheme="minorBidi"/>
              <w:spacing w:val="0"/>
            </w:rPr>
          </w:pPr>
          <w:hyperlink w:anchor="_Toc83136565" w:history="1">
            <w:r w:rsidR="00317692" w:rsidRPr="00866A1D">
              <w:rPr>
                <w:rStyle w:val="af"/>
              </w:rPr>
              <w:t>10.</w:t>
            </w:r>
            <w:r w:rsidR="00317692" w:rsidRPr="00866A1D">
              <w:rPr>
                <w:rFonts w:asciiTheme="minorHAnsi" w:eastAsiaTheme="minorEastAsia" w:hAnsiTheme="minorHAnsi" w:cstheme="minorBidi"/>
                <w:spacing w:val="0"/>
              </w:rPr>
              <w:tab/>
            </w:r>
            <w:r w:rsidR="00317692" w:rsidRPr="00866A1D">
              <w:rPr>
                <w:rStyle w:val="af"/>
              </w:rPr>
              <w:t>ПОРЯДОК ОТКРЫТИЯ И ВЕДЕНИЯ СЧЕТОВ, ОТКРЫВАЕМЫХ ПРИ ПРОВЕДЕНИИ ПРОЦЕДУР БАНКРОТСТВА</w:t>
            </w:r>
            <w:r w:rsidR="00317692" w:rsidRPr="00866A1D">
              <w:rPr>
                <w:webHidden/>
              </w:rPr>
              <w:tab/>
            </w:r>
            <w:r w:rsidR="00317692" w:rsidRPr="00866A1D">
              <w:rPr>
                <w:webHidden/>
              </w:rPr>
              <w:fldChar w:fldCharType="begin"/>
            </w:r>
            <w:r w:rsidR="00317692" w:rsidRPr="00866A1D">
              <w:rPr>
                <w:webHidden/>
              </w:rPr>
              <w:instrText xml:space="preserve"> PAGEREF _Toc83136565 \h </w:instrText>
            </w:r>
            <w:r w:rsidR="00317692" w:rsidRPr="00866A1D">
              <w:rPr>
                <w:webHidden/>
              </w:rPr>
            </w:r>
            <w:r w:rsidR="00317692" w:rsidRPr="00866A1D">
              <w:rPr>
                <w:webHidden/>
              </w:rPr>
              <w:fldChar w:fldCharType="separate"/>
            </w:r>
            <w:r w:rsidR="00A75B97" w:rsidRPr="00866A1D">
              <w:rPr>
                <w:webHidden/>
              </w:rPr>
              <w:t>66</w:t>
            </w:r>
            <w:r w:rsidR="00317692" w:rsidRPr="00866A1D">
              <w:rPr>
                <w:webHidden/>
              </w:rPr>
              <w:fldChar w:fldCharType="end"/>
            </w:r>
          </w:hyperlink>
        </w:p>
        <w:p w14:paraId="4F333A85" w14:textId="5C6DF89E" w:rsidR="00317692" w:rsidRPr="00866A1D" w:rsidRDefault="00536AFD">
          <w:pPr>
            <w:pStyle w:val="14"/>
            <w:rPr>
              <w:rFonts w:asciiTheme="minorHAnsi" w:eastAsiaTheme="minorEastAsia" w:hAnsiTheme="minorHAnsi" w:cstheme="minorBidi"/>
              <w:spacing w:val="0"/>
            </w:rPr>
          </w:pPr>
          <w:hyperlink w:anchor="_Toc83136566" w:history="1">
            <w:r w:rsidR="00317692" w:rsidRPr="00866A1D">
              <w:rPr>
                <w:rStyle w:val="af"/>
              </w:rPr>
              <w:t>11. ПРАВИЛА ИСПОЛЬЗОВАНИЯ СИСТЕМЫ ИНТЕРНЕТ-КЛИЕНТ</w:t>
            </w:r>
            <w:r w:rsidR="00317692" w:rsidRPr="00866A1D">
              <w:rPr>
                <w:webHidden/>
              </w:rPr>
              <w:tab/>
            </w:r>
            <w:r w:rsidR="00317692" w:rsidRPr="00866A1D">
              <w:rPr>
                <w:webHidden/>
              </w:rPr>
              <w:fldChar w:fldCharType="begin"/>
            </w:r>
            <w:r w:rsidR="00317692" w:rsidRPr="00866A1D">
              <w:rPr>
                <w:webHidden/>
              </w:rPr>
              <w:instrText xml:space="preserve"> PAGEREF _Toc83136566 \h </w:instrText>
            </w:r>
            <w:r w:rsidR="00317692" w:rsidRPr="00866A1D">
              <w:rPr>
                <w:webHidden/>
              </w:rPr>
            </w:r>
            <w:r w:rsidR="00317692" w:rsidRPr="00866A1D">
              <w:rPr>
                <w:webHidden/>
              </w:rPr>
              <w:fldChar w:fldCharType="separate"/>
            </w:r>
            <w:r w:rsidR="00A75B97" w:rsidRPr="00866A1D">
              <w:rPr>
                <w:webHidden/>
              </w:rPr>
              <w:t>69</w:t>
            </w:r>
            <w:r w:rsidR="00317692" w:rsidRPr="00866A1D">
              <w:rPr>
                <w:webHidden/>
              </w:rPr>
              <w:fldChar w:fldCharType="end"/>
            </w:r>
          </w:hyperlink>
        </w:p>
        <w:p w14:paraId="7B58D86E" w14:textId="1E976F87" w:rsidR="00317692" w:rsidRPr="00866A1D" w:rsidRDefault="00536AFD">
          <w:pPr>
            <w:pStyle w:val="14"/>
            <w:rPr>
              <w:rFonts w:asciiTheme="minorHAnsi" w:eastAsiaTheme="minorEastAsia" w:hAnsiTheme="minorHAnsi" w:cstheme="minorBidi"/>
              <w:spacing w:val="0"/>
            </w:rPr>
          </w:pPr>
          <w:hyperlink w:anchor="_Toc83136567" w:history="1">
            <w:r w:rsidR="00317692" w:rsidRPr="00866A1D">
              <w:rPr>
                <w:rStyle w:val="af"/>
              </w:rPr>
              <w:t>12.</w:t>
            </w:r>
            <w:r w:rsidR="00317692" w:rsidRPr="00866A1D">
              <w:rPr>
                <w:rFonts w:asciiTheme="minorHAnsi" w:eastAsiaTheme="minorEastAsia" w:hAnsiTheme="minorHAnsi" w:cstheme="minorBidi"/>
                <w:spacing w:val="0"/>
              </w:rPr>
              <w:tab/>
            </w:r>
            <w:r w:rsidR="00317692" w:rsidRPr="00866A1D">
              <w:rPr>
                <w:rStyle w:val="af"/>
              </w:rPr>
              <w:t>СРОК ДЕЙСТВИЯ ДОГОВОРА И ПОРЯДОК ЕГО РАСТОРЖЕНИЯ</w:t>
            </w:r>
            <w:r w:rsidR="00317692" w:rsidRPr="00866A1D">
              <w:rPr>
                <w:webHidden/>
              </w:rPr>
              <w:tab/>
            </w:r>
            <w:r w:rsidR="00317692" w:rsidRPr="00866A1D">
              <w:rPr>
                <w:webHidden/>
              </w:rPr>
              <w:fldChar w:fldCharType="begin"/>
            </w:r>
            <w:r w:rsidR="00317692" w:rsidRPr="00866A1D">
              <w:rPr>
                <w:webHidden/>
              </w:rPr>
              <w:instrText xml:space="preserve"> PAGEREF _Toc83136567 \h </w:instrText>
            </w:r>
            <w:r w:rsidR="00317692" w:rsidRPr="00866A1D">
              <w:rPr>
                <w:webHidden/>
              </w:rPr>
            </w:r>
            <w:r w:rsidR="00317692" w:rsidRPr="00866A1D">
              <w:rPr>
                <w:webHidden/>
              </w:rPr>
              <w:fldChar w:fldCharType="separate"/>
            </w:r>
            <w:r w:rsidR="00A75B97" w:rsidRPr="00866A1D">
              <w:rPr>
                <w:webHidden/>
              </w:rPr>
              <w:t>82</w:t>
            </w:r>
            <w:r w:rsidR="00317692" w:rsidRPr="00866A1D">
              <w:rPr>
                <w:webHidden/>
              </w:rPr>
              <w:fldChar w:fldCharType="end"/>
            </w:r>
          </w:hyperlink>
        </w:p>
        <w:p w14:paraId="1A73E52E" w14:textId="1F652CFA" w:rsidR="00317692" w:rsidRPr="00866A1D" w:rsidRDefault="00536AFD">
          <w:pPr>
            <w:pStyle w:val="14"/>
            <w:rPr>
              <w:rFonts w:asciiTheme="minorHAnsi" w:eastAsiaTheme="minorEastAsia" w:hAnsiTheme="minorHAnsi" w:cstheme="minorBidi"/>
              <w:spacing w:val="0"/>
            </w:rPr>
          </w:pPr>
          <w:hyperlink w:anchor="_Toc83136568" w:history="1">
            <w:r w:rsidR="00317692" w:rsidRPr="00866A1D">
              <w:rPr>
                <w:rStyle w:val="af"/>
              </w:rPr>
              <w:t>13. ОТВЕТСТВЕННОСТЬ СТОРОН ПО ДОГОВОРУ И ПОРЯДОК РАССМОТРЕНИЯ РАЗНОГЛАСИЙ</w:t>
            </w:r>
            <w:r w:rsidR="00462EC1">
              <w:rPr>
                <w:webHidden/>
              </w:rPr>
              <w:t>……………………………………………………………………………………………..</w:t>
            </w:r>
            <w:r w:rsidR="00317692" w:rsidRPr="00866A1D">
              <w:rPr>
                <w:webHidden/>
              </w:rPr>
              <w:fldChar w:fldCharType="begin"/>
            </w:r>
            <w:r w:rsidR="00317692" w:rsidRPr="00866A1D">
              <w:rPr>
                <w:webHidden/>
              </w:rPr>
              <w:instrText xml:space="preserve"> PAGEREF _Toc83136568 \h </w:instrText>
            </w:r>
            <w:r w:rsidR="00317692" w:rsidRPr="00866A1D">
              <w:rPr>
                <w:webHidden/>
              </w:rPr>
            </w:r>
            <w:r w:rsidR="00317692" w:rsidRPr="00866A1D">
              <w:rPr>
                <w:webHidden/>
              </w:rPr>
              <w:fldChar w:fldCharType="separate"/>
            </w:r>
            <w:r w:rsidR="00A75B97" w:rsidRPr="00866A1D">
              <w:rPr>
                <w:webHidden/>
              </w:rPr>
              <w:t>84</w:t>
            </w:r>
            <w:r w:rsidR="00317692" w:rsidRPr="00866A1D">
              <w:rPr>
                <w:webHidden/>
              </w:rPr>
              <w:fldChar w:fldCharType="end"/>
            </w:r>
          </w:hyperlink>
        </w:p>
        <w:p w14:paraId="6B2BDADE" w14:textId="2D591E65" w:rsidR="00317692" w:rsidRPr="00866A1D" w:rsidRDefault="00536AFD">
          <w:pPr>
            <w:pStyle w:val="14"/>
            <w:rPr>
              <w:rFonts w:asciiTheme="minorHAnsi" w:eastAsiaTheme="minorEastAsia" w:hAnsiTheme="minorHAnsi" w:cstheme="minorBidi"/>
              <w:spacing w:val="0"/>
            </w:rPr>
          </w:pPr>
          <w:hyperlink w:anchor="_Toc83136569" w:history="1">
            <w:r w:rsidR="00317692" w:rsidRPr="00866A1D">
              <w:rPr>
                <w:rStyle w:val="af"/>
              </w:rPr>
              <w:t>Приложение № 1</w:t>
            </w:r>
            <w:r w:rsidR="000D0C13" w:rsidRPr="00866A1D">
              <w:rPr>
                <w:rStyle w:val="af"/>
              </w:rPr>
              <w:t xml:space="preserve"> </w:t>
            </w:r>
            <w:r w:rsidR="000D0C13" w:rsidRPr="00866A1D">
              <w:rPr>
                <w:rStyle w:val="af"/>
                <w:i/>
                <w:iCs/>
              </w:rPr>
              <w:t>Порядок заполнения сведений о валютной операции</w:t>
            </w:r>
            <w:r w:rsidR="00317692" w:rsidRPr="00866A1D">
              <w:rPr>
                <w:webHidden/>
              </w:rPr>
              <w:tab/>
            </w:r>
            <w:r w:rsidR="00317692" w:rsidRPr="00866A1D">
              <w:rPr>
                <w:webHidden/>
              </w:rPr>
              <w:fldChar w:fldCharType="begin"/>
            </w:r>
            <w:r w:rsidR="00317692" w:rsidRPr="00866A1D">
              <w:rPr>
                <w:webHidden/>
              </w:rPr>
              <w:instrText xml:space="preserve"> PAGEREF _Toc83136569 \h </w:instrText>
            </w:r>
            <w:r w:rsidR="00317692" w:rsidRPr="00866A1D">
              <w:rPr>
                <w:webHidden/>
              </w:rPr>
            </w:r>
            <w:r w:rsidR="00317692" w:rsidRPr="00866A1D">
              <w:rPr>
                <w:webHidden/>
              </w:rPr>
              <w:fldChar w:fldCharType="separate"/>
            </w:r>
            <w:r w:rsidR="00A75B97" w:rsidRPr="00866A1D">
              <w:rPr>
                <w:webHidden/>
              </w:rPr>
              <w:t>86</w:t>
            </w:r>
            <w:r w:rsidR="00317692" w:rsidRPr="00866A1D">
              <w:rPr>
                <w:webHidden/>
              </w:rPr>
              <w:fldChar w:fldCharType="end"/>
            </w:r>
          </w:hyperlink>
        </w:p>
        <w:p w14:paraId="0C786998" w14:textId="4EEFD379" w:rsidR="00317692" w:rsidRPr="00866A1D" w:rsidRDefault="00536AFD">
          <w:pPr>
            <w:pStyle w:val="14"/>
            <w:rPr>
              <w:rFonts w:asciiTheme="minorHAnsi" w:eastAsiaTheme="minorEastAsia" w:hAnsiTheme="minorHAnsi" w:cstheme="minorBidi"/>
              <w:spacing w:val="0"/>
            </w:rPr>
          </w:pPr>
          <w:hyperlink w:anchor="_Toc83136570" w:history="1">
            <w:r w:rsidR="00317692" w:rsidRPr="00866A1D">
              <w:rPr>
                <w:rStyle w:val="af"/>
              </w:rPr>
              <w:t>Приложение № 2</w:t>
            </w:r>
            <w:r w:rsidR="000D0C13" w:rsidRPr="00866A1D">
              <w:rPr>
                <w:rStyle w:val="af"/>
              </w:rPr>
              <w:t xml:space="preserve"> </w:t>
            </w:r>
            <w:r w:rsidR="000D0C13" w:rsidRPr="00866A1D">
              <w:rPr>
                <w:rStyle w:val="af"/>
                <w:i/>
                <w:iCs/>
              </w:rPr>
              <w:t>Порядок заполнения справки о подтверждающих документах</w:t>
            </w:r>
            <w:r w:rsidR="00317692" w:rsidRPr="00866A1D">
              <w:rPr>
                <w:webHidden/>
              </w:rPr>
              <w:tab/>
            </w:r>
            <w:r w:rsidR="00317692" w:rsidRPr="00866A1D">
              <w:rPr>
                <w:webHidden/>
              </w:rPr>
              <w:fldChar w:fldCharType="begin"/>
            </w:r>
            <w:r w:rsidR="00317692" w:rsidRPr="00866A1D">
              <w:rPr>
                <w:webHidden/>
              </w:rPr>
              <w:instrText xml:space="preserve"> PAGEREF _Toc83136570 \h </w:instrText>
            </w:r>
            <w:r w:rsidR="00317692" w:rsidRPr="00866A1D">
              <w:rPr>
                <w:webHidden/>
              </w:rPr>
            </w:r>
            <w:r w:rsidR="00317692" w:rsidRPr="00866A1D">
              <w:rPr>
                <w:webHidden/>
              </w:rPr>
              <w:fldChar w:fldCharType="separate"/>
            </w:r>
            <w:r w:rsidR="00A75B97" w:rsidRPr="00866A1D">
              <w:rPr>
                <w:webHidden/>
              </w:rPr>
              <w:t>90</w:t>
            </w:r>
            <w:r w:rsidR="00317692" w:rsidRPr="00866A1D">
              <w:rPr>
                <w:webHidden/>
              </w:rPr>
              <w:fldChar w:fldCharType="end"/>
            </w:r>
          </w:hyperlink>
        </w:p>
        <w:p w14:paraId="027791E9" w14:textId="61909E13" w:rsidR="00317692" w:rsidRPr="00866A1D" w:rsidRDefault="00536AFD">
          <w:pPr>
            <w:pStyle w:val="14"/>
            <w:rPr>
              <w:rFonts w:asciiTheme="minorHAnsi" w:eastAsiaTheme="minorEastAsia" w:hAnsiTheme="minorHAnsi" w:cstheme="minorBidi"/>
              <w:spacing w:val="0"/>
            </w:rPr>
          </w:pPr>
          <w:hyperlink w:anchor="_Toc83136571" w:history="1">
            <w:r w:rsidR="00317692" w:rsidRPr="00866A1D">
              <w:rPr>
                <w:rStyle w:val="af"/>
              </w:rPr>
              <w:t>Приложение № 3</w:t>
            </w:r>
            <w:r w:rsidR="004C6072" w:rsidRPr="00866A1D">
              <w:rPr>
                <w:rStyle w:val="af"/>
              </w:rPr>
              <w:t xml:space="preserve"> </w:t>
            </w:r>
            <w:r w:rsidR="004C6072" w:rsidRPr="00866A1D">
              <w:rPr>
                <w:rStyle w:val="af"/>
                <w:i/>
                <w:iCs/>
              </w:rPr>
              <w:t>Порядок формирования и использования электронной подписи Системы Интернет-Клиент (система Программы для компьютеров «</w:t>
            </w:r>
            <w:r w:rsidR="004C6072" w:rsidRPr="00866A1D">
              <w:rPr>
                <w:rStyle w:val="af"/>
                <w:i/>
                <w:iCs/>
                <w:lang w:val="en-US"/>
              </w:rPr>
              <w:t>iBank 2</w:t>
            </w:r>
            <w:r w:rsidR="004C6072" w:rsidRPr="00866A1D">
              <w:rPr>
                <w:rStyle w:val="af"/>
                <w:i/>
                <w:iCs/>
              </w:rPr>
              <w:t>»)</w:t>
            </w:r>
            <w:r w:rsidR="00317692" w:rsidRPr="00866A1D">
              <w:rPr>
                <w:webHidden/>
              </w:rPr>
              <w:tab/>
            </w:r>
            <w:r w:rsidR="00317692" w:rsidRPr="00866A1D">
              <w:rPr>
                <w:webHidden/>
              </w:rPr>
              <w:fldChar w:fldCharType="begin"/>
            </w:r>
            <w:r w:rsidR="00317692" w:rsidRPr="00866A1D">
              <w:rPr>
                <w:webHidden/>
              </w:rPr>
              <w:instrText xml:space="preserve"> PAGEREF _Toc83136571 \h </w:instrText>
            </w:r>
            <w:r w:rsidR="00317692" w:rsidRPr="00866A1D">
              <w:rPr>
                <w:webHidden/>
              </w:rPr>
            </w:r>
            <w:r w:rsidR="00317692" w:rsidRPr="00866A1D">
              <w:rPr>
                <w:webHidden/>
              </w:rPr>
              <w:fldChar w:fldCharType="separate"/>
            </w:r>
            <w:r w:rsidR="00A75B97" w:rsidRPr="00866A1D">
              <w:rPr>
                <w:webHidden/>
              </w:rPr>
              <w:t>97</w:t>
            </w:r>
            <w:r w:rsidR="00317692" w:rsidRPr="00866A1D">
              <w:rPr>
                <w:webHidden/>
              </w:rPr>
              <w:fldChar w:fldCharType="end"/>
            </w:r>
          </w:hyperlink>
        </w:p>
        <w:p w14:paraId="40255922" w14:textId="040D25EF" w:rsidR="00317692" w:rsidRPr="00866A1D" w:rsidRDefault="00536AFD">
          <w:pPr>
            <w:pStyle w:val="14"/>
            <w:rPr>
              <w:rFonts w:asciiTheme="minorHAnsi" w:eastAsiaTheme="minorEastAsia" w:hAnsiTheme="minorHAnsi" w:cstheme="minorBidi"/>
              <w:spacing w:val="0"/>
            </w:rPr>
          </w:pPr>
          <w:hyperlink w:anchor="_Toc83136572" w:history="1">
            <w:r w:rsidR="00317692" w:rsidRPr="00866A1D">
              <w:rPr>
                <w:rStyle w:val="af"/>
              </w:rPr>
              <w:t>Приложение № 4</w:t>
            </w:r>
            <w:r w:rsidR="004C6072" w:rsidRPr="00866A1D">
              <w:rPr>
                <w:rStyle w:val="af"/>
              </w:rPr>
              <w:t xml:space="preserve"> </w:t>
            </w:r>
            <w:r w:rsidR="004C6072" w:rsidRPr="00866A1D">
              <w:rPr>
                <w:rStyle w:val="af"/>
                <w:i/>
                <w:iCs/>
              </w:rPr>
              <w:t>Требования, предъявляемые к программно-техническим средсствам Клиента для организации работы по Системе Интернет-Клиент</w:t>
            </w:r>
            <w:r w:rsidR="00317692" w:rsidRPr="00866A1D">
              <w:rPr>
                <w:webHidden/>
              </w:rPr>
              <w:tab/>
            </w:r>
            <w:r w:rsidR="00317692" w:rsidRPr="00866A1D">
              <w:rPr>
                <w:webHidden/>
              </w:rPr>
              <w:fldChar w:fldCharType="begin"/>
            </w:r>
            <w:r w:rsidR="00317692" w:rsidRPr="00866A1D">
              <w:rPr>
                <w:webHidden/>
              </w:rPr>
              <w:instrText xml:space="preserve"> PAGEREF _Toc83136572 \h </w:instrText>
            </w:r>
            <w:r w:rsidR="00317692" w:rsidRPr="00866A1D">
              <w:rPr>
                <w:webHidden/>
              </w:rPr>
            </w:r>
            <w:r w:rsidR="00317692" w:rsidRPr="00866A1D">
              <w:rPr>
                <w:webHidden/>
              </w:rPr>
              <w:fldChar w:fldCharType="separate"/>
            </w:r>
            <w:r w:rsidR="00A75B97" w:rsidRPr="00866A1D">
              <w:rPr>
                <w:webHidden/>
              </w:rPr>
              <w:t>100</w:t>
            </w:r>
            <w:r w:rsidR="00317692" w:rsidRPr="00866A1D">
              <w:rPr>
                <w:webHidden/>
              </w:rPr>
              <w:fldChar w:fldCharType="end"/>
            </w:r>
          </w:hyperlink>
        </w:p>
        <w:p w14:paraId="73D93DC0" w14:textId="0774EBF0" w:rsidR="00317692" w:rsidRPr="00866A1D" w:rsidRDefault="00536AFD">
          <w:pPr>
            <w:pStyle w:val="14"/>
            <w:rPr>
              <w:rFonts w:asciiTheme="minorHAnsi" w:eastAsiaTheme="minorEastAsia" w:hAnsiTheme="minorHAnsi" w:cstheme="minorBidi"/>
              <w:spacing w:val="0"/>
            </w:rPr>
          </w:pPr>
          <w:hyperlink w:anchor="_Toc83136573" w:history="1">
            <w:r w:rsidR="00317692" w:rsidRPr="00866A1D">
              <w:rPr>
                <w:rStyle w:val="af"/>
              </w:rPr>
              <w:t>Приложение № 5</w:t>
            </w:r>
            <w:r w:rsidR="004C6072" w:rsidRPr="00866A1D">
              <w:rPr>
                <w:rStyle w:val="af"/>
              </w:rPr>
              <w:t xml:space="preserve"> </w:t>
            </w:r>
            <w:r w:rsidR="004C6072" w:rsidRPr="00866A1D">
              <w:rPr>
                <w:rStyle w:val="af"/>
                <w:i/>
                <w:iCs/>
              </w:rPr>
              <w:t>Правила безопасной работы в Системе Интернет-Клиент</w:t>
            </w:r>
            <w:r w:rsidR="00317692" w:rsidRPr="00866A1D">
              <w:rPr>
                <w:webHidden/>
              </w:rPr>
              <w:tab/>
            </w:r>
            <w:r w:rsidR="00317692" w:rsidRPr="00866A1D">
              <w:rPr>
                <w:webHidden/>
              </w:rPr>
              <w:fldChar w:fldCharType="begin"/>
            </w:r>
            <w:r w:rsidR="00317692" w:rsidRPr="00866A1D">
              <w:rPr>
                <w:webHidden/>
              </w:rPr>
              <w:instrText xml:space="preserve"> PAGEREF _Toc83136573 \h </w:instrText>
            </w:r>
            <w:r w:rsidR="00317692" w:rsidRPr="00866A1D">
              <w:rPr>
                <w:webHidden/>
              </w:rPr>
            </w:r>
            <w:r w:rsidR="00317692" w:rsidRPr="00866A1D">
              <w:rPr>
                <w:webHidden/>
              </w:rPr>
              <w:fldChar w:fldCharType="separate"/>
            </w:r>
            <w:r w:rsidR="00A75B97" w:rsidRPr="00866A1D">
              <w:rPr>
                <w:webHidden/>
              </w:rPr>
              <w:t>101</w:t>
            </w:r>
            <w:r w:rsidR="00317692" w:rsidRPr="00866A1D">
              <w:rPr>
                <w:webHidden/>
              </w:rPr>
              <w:fldChar w:fldCharType="end"/>
            </w:r>
          </w:hyperlink>
        </w:p>
        <w:p w14:paraId="7022DBC5" w14:textId="2B8C0CD0" w:rsidR="00317692" w:rsidRPr="00866A1D" w:rsidRDefault="00536AFD">
          <w:pPr>
            <w:pStyle w:val="14"/>
            <w:rPr>
              <w:rFonts w:asciiTheme="minorHAnsi" w:eastAsiaTheme="minorEastAsia" w:hAnsiTheme="minorHAnsi" w:cstheme="minorBidi"/>
              <w:spacing w:val="0"/>
            </w:rPr>
          </w:pPr>
          <w:hyperlink w:anchor="_Toc83136574" w:history="1">
            <w:r w:rsidR="00317692" w:rsidRPr="00866A1D">
              <w:rPr>
                <w:rStyle w:val="af"/>
                <w:iCs/>
              </w:rPr>
              <w:t>Приложение</w:t>
            </w:r>
            <w:r w:rsidR="00317692" w:rsidRPr="00866A1D">
              <w:rPr>
                <w:rStyle w:val="af"/>
              </w:rPr>
              <w:t xml:space="preserve"> № 6</w:t>
            </w:r>
            <w:r w:rsidR="004C6072" w:rsidRPr="00866A1D">
              <w:rPr>
                <w:rStyle w:val="af"/>
              </w:rPr>
              <w:t xml:space="preserve"> </w:t>
            </w:r>
            <w:r w:rsidR="004C6072" w:rsidRPr="00866A1D">
              <w:rPr>
                <w:rStyle w:val="af"/>
                <w:i/>
                <w:iCs/>
              </w:rPr>
              <w:t>Альбом типовых форм документов, используемых в процессе банковского обслуживания клиентов-юридических лиц в АО КБ «Солидарность»</w:t>
            </w:r>
            <w:r w:rsidR="00317692" w:rsidRPr="00866A1D">
              <w:rPr>
                <w:webHidden/>
              </w:rPr>
              <w:tab/>
            </w:r>
            <w:r w:rsidR="00317692" w:rsidRPr="00866A1D">
              <w:rPr>
                <w:webHidden/>
              </w:rPr>
              <w:fldChar w:fldCharType="begin"/>
            </w:r>
            <w:r w:rsidR="00317692" w:rsidRPr="00866A1D">
              <w:rPr>
                <w:webHidden/>
              </w:rPr>
              <w:instrText xml:space="preserve"> PAGEREF _Toc83136574 \h </w:instrText>
            </w:r>
            <w:r w:rsidR="00317692" w:rsidRPr="00866A1D">
              <w:rPr>
                <w:webHidden/>
              </w:rPr>
            </w:r>
            <w:r w:rsidR="00317692" w:rsidRPr="00866A1D">
              <w:rPr>
                <w:webHidden/>
              </w:rPr>
              <w:fldChar w:fldCharType="separate"/>
            </w:r>
            <w:r w:rsidR="00A75B97" w:rsidRPr="00866A1D">
              <w:rPr>
                <w:webHidden/>
              </w:rPr>
              <w:t>104</w:t>
            </w:r>
            <w:r w:rsidR="00317692" w:rsidRPr="00866A1D">
              <w:rPr>
                <w:webHidden/>
              </w:rPr>
              <w:fldChar w:fldCharType="end"/>
            </w:r>
          </w:hyperlink>
        </w:p>
        <w:p w14:paraId="0455F980" w14:textId="36D44B00" w:rsidR="00317692" w:rsidRPr="00866A1D" w:rsidRDefault="00536AFD">
          <w:pPr>
            <w:pStyle w:val="14"/>
            <w:rPr>
              <w:rFonts w:asciiTheme="minorHAnsi" w:eastAsiaTheme="minorEastAsia" w:hAnsiTheme="minorHAnsi" w:cstheme="minorBidi"/>
              <w:spacing w:val="0"/>
            </w:rPr>
          </w:pPr>
          <w:hyperlink w:anchor="_Toc83136575" w:history="1">
            <w:r w:rsidR="00317692" w:rsidRPr="00866A1D">
              <w:rPr>
                <w:rStyle w:val="af"/>
                <w:iCs/>
              </w:rPr>
              <w:t>Приложение</w:t>
            </w:r>
            <w:r w:rsidR="00317692" w:rsidRPr="00866A1D">
              <w:rPr>
                <w:rStyle w:val="af"/>
              </w:rPr>
              <w:t xml:space="preserve"> № 7</w:t>
            </w:r>
            <w:r w:rsidR="004C6072" w:rsidRPr="00866A1D">
              <w:rPr>
                <w:rStyle w:val="af"/>
              </w:rPr>
              <w:t xml:space="preserve"> </w:t>
            </w:r>
            <w:r w:rsidR="004C6072" w:rsidRPr="00866A1D">
              <w:rPr>
                <w:rStyle w:val="af"/>
                <w:i/>
                <w:iCs/>
              </w:rPr>
              <w:t>Перечень документов, необходимых для открытия расчетного счета</w:t>
            </w:r>
            <w:r w:rsidR="00DC5839" w:rsidRPr="00866A1D">
              <w:rPr>
                <w:rStyle w:val="af"/>
                <w:i/>
                <w:iCs/>
              </w:rPr>
              <w:t xml:space="preserve"> и/или счета по вкладу (депозиту) юридическому лицу – резиденту РФ</w:t>
            </w:r>
            <w:r w:rsidR="00317692" w:rsidRPr="00866A1D">
              <w:rPr>
                <w:webHidden/>
              </w:rPr>
              <w:tab/>
            </w:r>
            <w:r w:rsidR="00317692" w:rsidRPr="00866A1D">
              <w:rPr>
                <w:webHidden/>
              </w:rPr>
              <w:fldChar w:fldCharType="begin"/>
            </w:r>
            <w:r w:rsidR="00317692" w:rsidRPr="00866A1D">
              <w:rPr>
                <w:webHidden/>
              </w:rPr>
              <w:instrText xml:space="preserve"> PAGEREF _Toc83136575 \h </w:instrText>
            </w:r>
            <w:r w:rsidR="00317692" w:rsidRPr="00866A1D">
              <w:rPr>
                <w:webHidden/>
              </w:rPr>
            </w:r>
            <w:r w:rsidR="00317692" w:rsidRPr="00866A1D">
              <w:rPr>
                <w:webHidden/>
              </w:rPr>
              <w:fldChar w:fldCharType="separate"/>
            </w:r>
            <w:r w:rsidR="00A75B97" w:rsidRPr="00866A1D">
              <w:rPr>
                <w:webHidden/>
              </w:rPr>
              <w:t>106</w:t>
            </w:r>
            <w:r w:rsidR="00317692" w:rsidRPr="00866A1D">
              <w:rPr>
                <w:webHidden/>
              </w:rPr>
              <w:fldChar w:fldCharType="end"/>
            </w:r>
          </w:hyperlink>
        </w:p>
        <w:p w14:paraId="71514A63" w14:textId="15530638" w:rsidR="00317692" w:rsidRPr="00866A1D" w:rsidRDefault="00536AFD">
          <w:pPr>
            <w:pStyle w:val="14"/>
            <w:rPr>
              <w:rFonts w:asciiTheme="minorHAnsi" w:eastAsiaTheme="minorEastAsia" w:hAnsiTheme="minorHAnsi" w:cstheme="minorBidi"/>
              <w:spacing w:val="0"/>
            </w:rPr>
          </w:pPr>
          <w:hyperlink w:anchor="_Toc83136576" w:history="1">
            <w:r w:rsidR="00317692" w:rsidRPr="00866A1D">
              <w:rPr>
                <w:rStyle w:val="af"/>
                <w:iCs/>
              </w:rPr>
              <w:t>Приложение № 8</w:t>
            </w:r>
            <w:r w:rsidR="00DC5839" w:rsidRPr="00866A1D">
              <w:rPr>
                <w:rStyle w:val="af"/>
                <w:iCs/>
              </w:rPr>
              <w:t xml:space="preserve"> </w:t>
            </w:r>
            <w:r w:rsidR="00DC5839" w:rsidRPr="00866A1D">
              <w:rPr>
                <w:rStyle w:val="af"/>
                <w:i/>
              </w:rPr>
              <w:t>Перечень документов, необходимых для открытия расчетного счета и/или счета по вкладу (депозиту) юридическому лицу – нерезиденту, не имеющему филиала или представительства в РФ</w:t>
            </w:r>
            <w:r w:rsidR="00462EC1">
              <w:rPr>
                <w:rStyle w:val="af"/>
                <w:i/>
              </w:rPr>
              <w:t>…………………………………………………………………………………………………………………………</w:t>
            </w:r>
            <w:r w:rsidR="00317692" w:rsidRPr="00866A1D">
              <w:rPr>
                <w:webHidden/>
              </w:rPr>
              <w:fldChar w:fldCharType="begin"/>
            </w:r>
            <w:r w:rsidR="00317692" w:rsidRPr="00866A1D">
              <w:rPr>
                <w:webHidden/>
              </w:rPr>
              <w:instrText xml:space="preserve"> PAGEREF _Toc83136576 \h </w:instrText>
            </w:r>
            <w:r w:rsidR="00317692" w:rsidRPr="00866A1D">
              <w:rPr>
                <w:webHidden/>
              </w:rPr>
            </w:r>
            <w:r w:rsidR="00317692" w:rsidRPr="00866A1D">
              <w:rPr>
                <w:webHidden/>
              </w:rPr>
              <w:fldChar w:fldCharType="separate"/>
            </w:r>
            <w:r w:rsidR="00A75B97" w:rsidRPr="00866A1D">
              <w:rPr>
                <w:webHidden/>
              </w:rPr>
              <w:t>110</w:t>
            </w:r>
            <w:r w:rsidR="00317692" w:rsidRPr="00866A1D">
              <w:rPr>
                <w:webHidden/>
              </w:rPr>
              <w:fldChar w:fldCharType="end"/>
            </w:r>
          </w:hyperlink>
        </w:p>
        <w:p w14:paraId="569F9C38" w14:textId="11196471" w:rsidR="00317692" w:rsidRPr="00866A1D" w:rsidRDefault="00536AFD">
          <w:pPr>
            <w:pStyle w:val="14"/>
            <w:rPr>
              <w:rFonts w:asciiTheme="minorHAnsi" w:eastAsiaTheme="minorEastAsia" w:hAnsiTheme="minorHAnsi" w:cstheme="minorBidi"/>
              <w:spacing w:val="0"/>
            </w:rPr>
          </w:pPr>
          <w:hyperlink w:anchor="_Toc83136577" w:history="1">
            <w:r w:rsidR="00317692" w:rsidRPr="00866A1D">
              <w:rPr>
                <w:rStyle w:val="af"/>
                <w:iCs/>
              </w:rPr>
              <w:t>Приложение № 9</w:t>
            </w:r>
            <w:r w:rsidR="00DC5839" w:rsidRPr="00866A1D">
              <w:rPr>
                <w:rStyle w:val="af"/>
                <w:iCs/>
              </w:rPr>
              <w:t xml:space="preserve"> </w:t>
            </w:r>
            <w:r w:rsidR="00DC5839" w:rsidRPr="00866A1D">
              <w:rPr>
                <w:rStyle w:val="af"/>
                <w:i/>
              </w:rPr>
              <w:t>Перечень документов, необходимых для открытия расчетного счета и/или счета по вкладу (депозиту) индивидуальному предпринимателю, нотариусу, адвокату</w:t>
            </w:r>
            <w:r w:rsidR="00317692" w:rsidRPr="00866A1D">
              <w:rPr>
                <w:webHidden/>
              </w:rPr>
              <w:tab/>
            </w:r>
            <w:r w:rsidR="00317692" w:rsidRPr="00866A1D">
              <w:rPr>
                <w:webHidden/>
              </w:rPr>
              <w:fldChar w:fldCharType="begin"/>
            </w:r>
            <w:r w:rsidR="00317692" w:rsidRPr="00866A1D">
              <w:rPr>
                <w:webHidden/>
              </w:rPr>
              <w:instrText xml:space="preserve"> PAGEREF _Toc83136577 \h </w:instrText>
            </w:r>
            <w:r w:rsidR="00317692" w:rsidRPr="00866A1D">
              <w:rPr>
                <w:webHidden/>
              </w:rPr>
            </w:r>
            <w:r w:rsidR="00317692" w:rsidRPr="00866A1D">
              <w:rPr>
                <w:webHidden/>
              </w:rPr>
              <w:fldChar w:fldCharType="separate"/>
            </w:r>
            <w:r w:rsidR="00A75B97" w:rsidRPr="00866A1D">
              <w:rPr>
                <w:webHidden/>
              </w:rPr>
              <w:t>114</w:t>
            </w:r>
            <w:r w:rsidR="00317692" w:rsidRPr="00866A1D">
              <w:rPr>
                <w:webHidden/>
              </w:rPr>
              <w:fldChar w:fldCharType="end"/>
            </w:r>
          </w:hyperlink>
        </w:p>
        <w:p w14:paraId="4438EBAE" w14:textId="162EEDFD" w:rsidR="00317692" w:rsidRPr="00866A1D" w:rsidRDefault="00536AFD">
          <w:pPr>
            <w:pStyle w:val="14"/>
            <w:rPr>
              <w:rFonts w:asciiTheme="minorHAnsi" w:eastAsiaTheme="minorEastAsia" w:hAnsiTheme="minorHAnsi" w:cstheme="minorBidi"/>
              <w:spacing w:val="0"/>
            </w:rPr>
          </w:pPr>
          <w:hyperlink w:anchor="_Toc83136578" w:history="1">
            <w:r w:rsidR="00317692" w:rsidRPr="00866A1D">
              <w:rPr>
                <w:rStyle w:val="af"/>
                <w:rFonts w:eastAsia="Calibri"/>
                <w:lang w:eastAsia="en-US"/>
              </w:rPr>
              <w:t>Приложение № 10</w:t>
            </w:r>
            <w:r w:rsidR="00DC5839" w:rsidRPr="00866A1D">
              <w:rPr>
                <w:rStyle w:val="af"/>
                <w:rFonts w:eastAsia="Calibri"/>
                <w:lang w:eastAsia="en-US"/>
              </w:rPr>
              <w:t xml:space="preserve"> </w:t>
            </w:r>
            <w:r w:rsidR="00DC5839" w:rsidRPr="00866A1D">
              <w:rPr>
                <w:rStyle w:val="af"/>
                <w:rFonts w:eastAsia="Calibri"/>
                <w:i/>
                <w:iCs/>
                <w:lang w:eastAsia="en-US"/>
              </w:rPr>
              <w:t>Памятка пользования корпоративной банковской платежной картой АО КБ «Солидарность» для Держателя карты</w:t>
            </w:r>
            <w:r w:rsidR="00317692" w:rsidRPr="00866A1D">
              <w:rPr>
                <w:webHidden/>
              </w:rPr>
              <w:tab/>
            </w:r>
            <w:r w:rsidR="00317692" w:rsidRPr="00866A1D">
              <w:rPr>
                <w:webHidden/>
              </w:rPr>
              <w:fldChar w:fldCharType="begin"/>
            </w:r>
            <w:r w:rsidR="00317692" w:rsidRPr="00866A1D">
              <w:rPr>
                <w:webHidden/>
              </w:rPr>
              <w:instrText xml:space="preserve"> PAGEREF _Toc83136578 \h </w:instrText>
            </w:r>
            <w:r w:rsidR="00317692" w:rsidRPr="00866A1D">
              <w:rPr>
                <w:webHidden/>
              </w:rPr>
            </w:r>
            <w:r w:rsidR="00317692" w:rsidRPr="00866A1D">
              <w:rPr>
                <w:webHidden/>
              </w:rPr>
              <w:fldChar w:fldCharType="separate"/>
            </w:r>
            <w:r w:rsidR="00A75B97" w:rsidRPr="00866A1D">
              <w:rPr>
                <w:webHidden/>
              </w:rPr>
              <w:t>116</w:t>
            </w:r>
            <w:r w:rsidR="00317692" w:rsidRPr="00866A1D">
              <w:rPr>
                <w:webHidden/>
              </w:rPr>
              <w:fldChar w:fldCharType="end"/>
            </w:r>
          </w:hyperlink>
        </w:p>
        <w:p w14:paraId="3FC317E5" w14:textId="2A4137FC" w:rsidR="00DD37D1" w:rsidRPr="000023F6" w:rsidRDefault="00DD37D1">
          <w:r w:rsidRPr="00866A1D">
            <w:rPr>
              <w:bCs/>
              <w:sz w:val="22"/>
              <w:szCs w:val="22"/>
            </w:rPr>
            <w:fldChar w:fldCharType="end"/>
          </w:r>
        </w:p>
      </w:sdtContent>
    </w:sdt>
    <w:p w14:paraId="3E782B6C" w14:textId="2326AEAB" w:rsidR="001D6333" w:rsidRPr="000023F6" w:rsidRDefault="001D6333" w:rsidP="00E6456B">
      <w:pPr>
        <w:pStyle w:val="1"/>
        <w:rPr>
          <w:sz w:val="24"/>
          <w:szCs w:val="24"/>
        </w:rPr>
      </w:pPr>
    </w:p>
    <w:p w14:paraId="1E07A732" w14:textId="26A5F12C" w:rsidR="001D6333" w:rsidRPr="000023F6" w:rsidRDefault="001D6333" w:rsidP="001D6333"/>
    <w:p w14:paraId="4721EDD1" w14:textId="7BAD33AE" w:rsidR="001D6333" w:rsidRPr="000023F6" w:rsidRDefault="001D6333" w:rsidP="001D6333"/>
    <w:p w14:paraId="3EA4825D" w14:textId="4829EFD8" w:rsidR="001D6333" w:rsidRPr="000023F6" w:rsidRDefault="001D6333" w:rsidP="001D6333"/>
    <w:p w14:paraId="0BE304F1" w14:textId="1F41525E" w:rsidR="001D6333" w:rsidRPr="000023F6" w:rsidRDefault="001D6333" w:rsidP="001D6333"/>
    <w:p w14:paraId="28019832" w14:textId="3B9F6CB1" w:rsidR="001D6333" w:rsidRPr="000023F6" w:rsidRDefault="001D6333" w:rsidP="001D6333"/>
    <w:p w14:paraId="6E1998D7" w14:textId="67096870" w:rsidR="009F3ACF" w:rsidRPr="000023F6" w:rsidRDefault="009F3ACF" w:rsidP="001D6333"/>
    <w:p w14:paraId="6EF88619" w14:textId="4F3D5F1F" w:rsidR="009F3ACF" w:rsidRPr="000023F6" w:rsidRDefault="009F3ACF" w:rsidP="001D6333"/>
    <w:p w14:paraId="007713CA" w14:textId="733ED298" w:rsidR="009F3ACF" w:rsidRPr="000023F6" w:rsidRDefault="009F3ACF" w:rsidP="001D6333"/>
    <w:p w14:paraId="4C22037C" w14:textId="4FEC9193" w:rsidR="009F3ACF" w:rsidRPr="000023F6" w:rsidRDefault="009F3ACF" w:rsidP="001D6333"/>
    <w:p w14:paraId="419992F6" w14:textId="3BA7CA0C" w:rsidR="009F3ACF" w:rsidRPr="000023F6" w:rsidRDefault="009F3ACF" w:rsidP="001D6333"/>
    <w:p w14:paraId="2EFF10AB" w14:textId="0A2F2F97" w:rsidR="009F3ACF" w:rsidRPr="000023F6" w:rsidRDefault="009F3ACF" w:rsidP="001D6333"/>
    <w:p w14:paraId="4F416190" w14:textId="1A48A383" w:rsidR="009F3ACF" w:rsidRPr="000023F6" w:rsidRDefault="009F3ACF" w:rsidP="001D6333"/>
    <w:p w14:paraId="6FB59607" w14:textId="244988A6" w:rsidR="009F3ACF" w:rsidRPr="000023F6" w:rsidRDefault="009F3ACF" w:rsidP="001D6333"/>
    <w:p w14:paraId="340C16C1" w14:textId="4ED1CAC5" w:rsidR="009F3ACF" w:rsidRPr="000023F6" w:rsidRDefault="009F3ACF" w:rsidP="001D6333"/>
    <w:p w14:paraId="557671F6" w14:textId="2F72D764" w:rsidR="000A3685" w:rsidRPr="000023F6" w:rsidRDefault="000A3685"/>
    <w:p w14:paraId="4EABE297" w14:textId="65368CD0" w:rsidR="00737C7F" w:rsidRPr="000023F6" w:rsidRDefault="00011231" w:rsidP="00706D83">
      <w:pPr>
        <w:pStyle w:val="1"/>
        <w:numPr>
          <w:ilvl w:val="0"/>
          <w:numId w:val="24"/>
        </w:numPr>
        <w:tabs>
          <w:tab w:val="num" w:pos="1919"/>
        </w:tabs>
        <w:ind w:left="567" w:hanging="567"/>
        <w:rPr>
          <w:sz w:val="24"/>
          <w:szCs w:val="24"/>
        </w:rPr>
      </w:pPr>
      <w:bookmarkStart w:id="4" w:name="_Toc83136556"/>
      <w:r>
        <w:rPr>
          <w:sz w:val="24"/>
          <w:szCs w:val="24"/>
        </w:rPr>
        <w:lastRenderedPageBreak/>
        <w:t>ОБЩИЕ ПОЛОЖЕНИЯ</w:t>
      </w:r>
      <w:bookmarkEnd w:id="4"/>
      <w:r w:rsidR="00442C37">
        <w:rPr>
          <w:sz w:val="24"/>
          <w:szCs w:val="24"/>
        </w:rPr>
        <w:t xml:space="preserve"> </w:t>
      </w:r>
      <w:bookmarkEnd w:id="1"/>
      <w:bookmarkEnd w:id="2"/>
      <w:bookmarkEnd w:id="3"/>
    </w:p>
    <w:p w14:paraId="3320876F" w14:textId="7CDA9BD6" w:rsidR="00737C7F" w:rsidRPr="00A05AE2" w:rsidRDefault="00737C7F" w:rsidP="00706D83">
      <w:pPr>
        <w:pStyle w:val="aff4"/>
        <w:numPr>
          <w:ilvl w:val="1"/>
          <w:numId w:val="24"/>
        </w:numPr>
        <w:tabs>
          <w:tab w:val="clear" w:pos="1860"/>
          <w:tab w:val="num" w:pos="567"/>
        </w:tabs>
        <w:spacing w:before="120"/>
        <w:ind w:left="0" w:firstLine="709"/>
        <w:jc w:val="both"/>
        <w:rPr>
          <w:sz w:val="24"/>
          <w:szCs w:val="24"/>
        </w:rPr>
      </w:pPr>
      <w:bookmarkStart w:id="5" w:name="_Hlk68785204"/>
      <w:r w:rsidRPr="00A05AE2">
        <w:rPr>
          <w:sz w:val="24"/>
          <w:szCs w:val="24"/>
        </w:rPr>
        <w:t xml:space="preserve">Для целей настоящих </w:t>
      </w:r>
      <w:r w:rsidR="0092158B" w:rsidRPr="00A05AE2">
        <w:rPr>
          <w:sz w:val="24"/>
          <w:szCs w:val="24"/>
          <w:lang w:bidi="ru-RU"/>
        </w:rPr>
        <w:t>Правил открытия, ведения и закрытия счетов юридических лиц</w:t>
      </w:r>
      <w:r w:rsidR="007515A6" w:rsidRPr="00A05AE2">
        <w:rPr>
          <w:sz w:val="24"/>
          <w:szCs w:val="24"/>
          <w:lang w:bidi="ru-RU"/>
        </w:rPr>
        <w:t xml:space="preserve"> </w:t>
      </w:r>
      <w:r w:rsidR="0092158B" w:rsidRPr="00A05AE2">
        <w:rPr>
          <w:sz w:val="24"/>
          <w:szCs w:val="24"/>
          <w:lang w:bidi="ru-RU"/>
        </w:rPr>
        <w:t xml:space="preserve">в АО КБ «Солидарность» (далее – </w:t>
      </w:r>
      <w:r w:rsidRPr="00A05AE2">
        <w:rPr>
          <w:sz w:val="24"/>
          <w:szCs w:val="24"/>
        </w:rPr>
        <w:t>Правил</w:t>
      </w:r>
      <w:r w:rsidR="0092158B" w:rsidRPr="00A05AE2">
        <w:rPr>
          <w:sz w:val="24"/>
          <w:szCs w:val="24"/>
        </w:rPr>
        <w:t>а)</w:t>
      </w:r>
      <w:r w:rsidRPr="00A05AE2">
        <w:rPr>
          <w:sz w:val="24"/>
          <w:szCs w:val="24"/>
        </w:rPr>
        <w:t xml:space="preserve"> применяются следующие </w:t>
      </w:r>
      <w:r w:rsidR="005B0A9A" w:rsidRPr="00A05AE2">
        <w:rPr>
          <w:sz w:val="24"/>
          <w:szCs w:val="24"/>
        </w:rPr>
        <w:t>термины</w:t>
      </w:r>
      <w:r w:rsidR="00ED1576" w:rsidRPr="00A05AE2">
        <w:rPr>
          <w:sz w:val="24"/>
          <w:szCs w:val="24"/>
        </w:rPr>
        <w:t>,</w:t>
      </w:r>
      <w:r w:rsidRPr="00A05AE2">
        <w:rPr>
          <w:sz w:val="24"/>
          <w:szCs w:val="24"/>
        </w:rPr>
        <w:t xml:space="preserve"> определения</w:t>
      </w:r>
      <w:r w:rsidR="00ED1576" w:rsidRPr="00A05AE2">
        <w:rPr>
          <w:sz w:val="24"/>
          <w:szCs w:val="24"/>
        </w:rPr>
        <w:t xml:space="preserve"> и сокращения</w:t>
      </w:r>
      <w:r w:rsidRPr="00A05AE2">
        <w:rPr>
          <w:sz w:val="24"/>
          <w:szCs w:val="24"/>
        </w:rPr>
        <w:t>:</w:t>
      </w:r>
    </w:p>
    <w:bookmarkEnd w:id="5"/>
    <w:p w14:paraId="40718E0E" w14:textId="08B37393" w:rsidR="00BD211B" w:rsidRPr="00A05AE2" w:rsidRDefault="00BD211B" w:rsidP="00486707">
      <w:pPr>
        <w:tabs>
          <w:tab w:val="left" w:pos="851"/>
        </w:tabs>
        <w:spacing w:before="120"/>
        <w:ind w:firstLine="709"/>
        <w:jc w:val="both"/>
        <w:rPr>
          <w:sz w:val="24"/>
          <w:szCs w:val="24"/>
        </w:rPr>
      </w:pPr>
      <w:r w:rsidRPr="00A05AE2">
        <w:rPr>
          <w:b/>
          <w:sz w:val="24"/>
          <w:szCs w:val="24"/>
        </w:rPr>
        <w:t xml:space="preserve">Авторизация – </w:t>
      </w:r>
      <w:r w:rsidRPr="00A05AE2">
        <w:rPr>
          <w:sz w:val="24"/>
          <w:szCs w:val="24"/>
        </w:rPr>
        <w:t xml:space="preserve">процедура получения от </w:t>
      </w:r>
      <w:r w:rsidR="0042439D" w:rsidRPr="00A05AE2">
        <w:rPr>
          <w:sz w:val="24"/>
          <w:szCs w:val="24"/>
        </w:rPr>
        <w:t>Б</w:t>
      </w:r>
      <w:r w:rsidRPr="00A05AE2">
        <w:rPr>
          <w:sz w:val="24"/>
          <w:szCs w:val="24"/>
        </w:rPr>
        <w:t>анка согласия на проведение операции.</w:t>
      </w:r>
    </w:p>
    <w:p w14:paraId="6765926F" w14:textId="0F83839F" w:rsidR="00BE2652" w:rsidRPr="00A05AE2" w:rsidRDefault="00BE2652" w:rsidP="00486707">
      <w:pPr>
        <w:tabs>
          <w:tab w:val="left" w:pos="851"/>
        </w:tabs>
        <w:spacing w:before="120"/>
        <w:ind w:firstLine="709"/>
        <w:jc w:val="both"/>
        <w:rPr>
          <w:sz w:val="24"/>
          <w:szCs w:val="24"/>
        </w:rPr>
      </w:pPr>
      <w:r w:rsidRPr="00A05AE2">
        <w:rPr>
          <w:b/>
          <w:bCs/>
          <w:sz w:val="24"/>
          <w:szCs w:val="24"/>
        </w:rPr>
        <w:t>Активный Ключ проверки ЭП Клиента</w:t>
      </w:r>
      <w:r w:rsidRPr="00A05AE2">
        <w:rPr>
          <w:sz w:val="24"/>
          <w:szCs w:val="24"/>
        </w:rPr>
        <w:t xml:space="preserve"> – Ключ проверки ЭП Клиента, зарегистрированный Банком в Системе Интернет-Клиент и используемый Клиентом для работы в Системе Интернет-Клиент.</w:t>
      </w:r>
    </w:p>
    <w:p w14:paraId="2F77A7DA" w14:textId="6C9BC2FC" w:rsidR="004F4736" w:rsidRPr="00A05AE2" w:rsidRDefault="004F4736" w:rsidP="00486707">
      <w:pPr>
        <w:tabs>
          <w:tab w:val="left" w:pos="851"/>
        </w:tabs>
        <w:spacing w:before="120"/>
        <w:ind w:firstLine="709"/>
        <w:jc w:val="both"/>
        <w:rPr>
          <w:sz w:val="24"/>
          <w:szCs w:val="24"/>
        </w:rPr>
      </w:pPr>
      <w:r w:rsidRPr="00A05AE2">
        <w:rPr>
          <w:b/>
          <w:sz w:val="24"/>
          <w:szCs w:val="24"/>
        </w:rPr>
        <w:t xml:space="preserve">Аутентификация – </w:t>
      </w:r>
      <w:r w:rsidR="00BE2652" w:rsidRPr="00A05AE2">
        <w:rPr>
          <w:sz w:val="24"/>
          <w:szCs w:val="24"/>
        </w:rPr>
        <w:t>процедура</w:t>
      </w:r>
      <w:r w:rsidRPr="00A05AE2">
        <w:rPr>
          <w:sz w:val="24"/>
          <w:szCs w:val="24"/>
        </w:rPr>
        <w:t xml:space="preserve"> проверки подлинности авторизационных данных Клиента</w:t>
      </w:r>
      <w:r w:rsidR="00BE2652" w:rsidRPr="00A05AE2">
        <w:rPr>
          <w:sz w:val="24"/>
          <w:szCs w:val="24"/>
        </w:rPr>
        <w:t xml:space="preserve"> при помощи электронной подписи/</w:t>
      </w:r>
      <w:r w:rsidRPr="00A05AE2">
        <w:rPr>
          <w:sz w:val="24"/>
          <w:szCs w:val="24"/>
        </w:rPr>
        <w:t>код</w:t>
      </w:r>
      <w:r w:rsidR="00BE2652" w:rsidRPr="00A05AE2">
        <w:rPr>
          <w:sz w:val="24"/>
          <w:szCs w:val="24"/>
        </w:rPr>
        <w:t>а</w:t>
      </w:r>
      <w:r w:rsidRPr="00A05AE2">
        <w:rPr>
          <w:sz w:val="24"/>
          <w:szCs w:val="24"/>
        </w:rPr>
        <w:t xml:space="preserve"> подтверждения</w:t>
      </w:r>
      <w:r w:rsidR="00BE2652" w:rsidRPr="00A05AE2">
        <w:rPr>
          <w:sz w:val="24"/>
          <w:szCs w:val="24"/>
        </w:rPr>
        <w:t>/</w:t>
      </w:r>
      <w:r w:rsidRPr="00A05AE2">
        <w:rPr>
          <w:sz w:val="24"/>
          <w:szCs w:val="24"/>
        </w:rPr>
        <w:t>код</w:t>
      </w:r>
      <w:r w:rsidR="00BE2652" w:rsidRPr="00A05AE2">
        <w:rPr>
          <w:sz w:val="24"/>
          <w:szCs w:val="24"/>
        </w:rPr>
        <w:t>а</w:t>
      </w:r>
      <w:r w:rsidRPr="00A05AE2">
        <w:rPr>
          <w:sz w:val="24"/>
          <w:szCs w:val="24"/>
        </w:rPr>
        <w:t xml:space="preserve"> из SMS-сообщения/ SMS-код</w:t>
      </w:r>
      <w:r w:rsidR="00BE2652" w:rsidRPr="00A05AE2">
        <w:rPr>
          <w:sz w:val="24"/>
          <w:szCs w:val="24"/>
        </w:rPr>
        <w:t>а/</w:t>
      </w:r>
      <w:r w:rsidRPr="00A05AE2">
        <w:rPr>
          <w:sz w:val="24"/>
          <w:szCs w:val="24"/>
        </w:rPr>
        <w:t>логин</w:t>
      </w:r>
      <w:r w:rsidR="00BE2652" w:rsidRPr="00A05AE2">
        <w:rPr>
          <w:sz w:val="24"/>
          <w:szCs w:val="24"/>
        </w:rPr>
        <w:t xml:space="preserve">а и </w:t>
      </w:r>
      <w:r w:rsidRPr="00A05AE2">
        <w:rPr>
          <w:sz w:val="24"/>
          <w:szCs w:val="24"/>
        </w:rPr>
        <w:t>парол</w:t>
      </w:r>
      <w:r w:rsidR="00BE2652" w:rsidRPr="00A05AE2">
        <w:rPr>
          <w:sz w:val="24"/>
          <w:szCs w:val="24"/>
        </w:rPr>
        <w:t>я</w:t>
      </w:r>
      <w:r w:rsidRPr="00A05AE2">
        <w:rPr>
          <w:sz w:val="24"/>
          <w:szCs w:val="24"/>
        </w:rPr>
        <w:t>.</w:t>
      </w:r>
    </w:p>
    <w:p w14:paraId="20AFBDA7" w14:textId="6631BFCB" w:rsidR="005940F2" w:rsidRPr="00A05AE2" w:rsidRDefault="005940F2" w:rsidP="00486707">
      <w:pPr>
        <w:tabs>
          <w:tab w:val="left" w:pos="851"/>
        </w:tabs>
        <w:spacing w:before="120"/>
        <w:ind w:firstLine="709"/>
        <w:jc w:val="both"/>
        <w:rPr>
          <w:sz w:val="24"/>
          <w:szCs w:val="24"/>
        </w:rPr>
      </w:pPr>
      <w:r w:rsidRPr="00A05AE2">
        <w:rPr>
          <w:b/>
          <w:sz w:val="24"/>
          <w:szCs w:val="24"/>
        </w:rPr>
        <w:t>Альбом форм</w:t>
      </w:r>
      <w:r w:rsidRPr="00A05AE2">
        <w:rPr>
          <w:sz w:val="24"/>
          <w:szCs w:val="24"/>
        </w:rPr>
        <w:t xml:space="preserve"> </w:t>
      </w:r>
      <w:r w:rsidR="00D75039" w:rsidRPr="00A05AE2">
        <w:rPr>
          <w:sz w:val="24"/>
          <w:szCs w:val="24"/>
        </w:rPr>
        <w:t xml:space="preserve">– </w:t>
      </w:r>
      <w:r w:rsidR="00352EE9" w:rsidRPr="00352EE9">
        <w:rPr>
          <w:sz w:val="24"/>
          <w:szCs w:val="24"/>
        </w:rPr>
        <w:t>Альбом типовых форм документов, используемых в процессе банковского обслуживания клиентов-юридических лиц в АО КБ «Солидарность»</w:t>
      </w:r>
      <w:r w:rsidR="00352EE9">
        <w:rPr>
          <w:sz w:val="24"/>
          <w:szCs w:val="24"/>
        </w:rPr>
        <w:t xml:space="preserve"> - </w:t>
      </w:r>
      <w:r w:rsidR="00A377AE" w:rsidRPr="00A05AE2">
        <w:rPr>
          <w:sz w:val="24"/>
          <w:szCs w:val="24"/>
        </w:rPr>
        <w:t>набор</w:t>
      </w:r>
      <w:r w:rsidRPr="00A05AE2">
        <w:rPr>
          <w:sz w:val="24"/>
          <w:szCs w:val="24"/>
        </w:rPr>
        <w:t xml:space="preserve"> типовых форм документов, используемых в процессе банковского обслуживания клиентов-юридических лиц в АО КБ «Солидарность»</w:t>
      </w:r>
      <w:r w:rsidR="009E45C1" w:rsidRPr="00A05AE2">
        <w:rPr>
          <w:sz w:val="24"/>
          <w:szCs w:val="24"/>
        </w:rPr>
        <w:t xml:space="preserve">, установленных в </w:t>
      </w:r>
      <w:r w:rsidR="0092158B" w:rsidRPr="00A05AE2">
        <w:rPr>
          <w:sz w:val="24"/>
          <w:szCs w:val="24"/>
        </w:rPr>
        <w:t>Приложени</w:t>
      </w:r>
      <w:r w:rsidR="009E45C1" w:rsidRPr="00A05AE2">
        <w:rPr>
          <w:sz w:val="24"/>
          <w:szCs w:val="24"/>
        </w:rPr>
        <w:t>и</w:t>
      </w:r>
      <w:r w:rsidR="0092158B" w:rsidRPr="00A05AE2">
        <w:rPr>
          <w:sz w:val="24"/>
          <w:szCs w:val="24"/>
        </w:rPr>
        <w:t xml:space="preserve"> № 6 к Правилам</w:t>
      </w:r>
      <w:r w:rsidRPr="00A05AE2">
        <w:rPr>
          <w:sz w:val="24"/>
          <w:szCs w:val="24"/>
        </w:rPr>
        <w:t xml:space="preserve">, перечень и типовые формы документов, </w:t>
      </w:r>
      <w:r w:rsidR="002D4A94" w:rsidRPr="00A05AE2">
        <w:rPr>
          <w:sz w:val="24"/>
          <w:szCs w:val="24"/>
        </w:rPr>
        <w:t xml:space="preserve">утвержденных в Банке, </w:t>
      </w:r>
      <w:r w:rsidRPr="00A05AE2">
        <w:rPr>
          <w:sz w:val="24"/>
          <w:szCs w:val="24"/>
        </w:rPr>
        <w:t xml:space="preserve">оформляемых Клиентами в процессе открытия, закрытия, ведения </w:t>
      </w:r>
      <w:r w:rsidR="00352EE9">
        <w:rPr>
          <w:sz w:val="24"/>
          <w:szCs w:val="24"/>
        </w:rPr>
        <w:t>С</w:t>
      </w:r>
      <w:r w:rsidRPr="00A05AE2">
        <w:rPr>
          <w:sz w:val="24"/>
          <w:szCs w:val="24"/>
        </w:rPr>
        <w:t xml:space="preserve">четов в соответствии с </w:t>
      </w:r>
      <w:r w:rsidR="005B0A9A" w:rsidRPr="00A05AE2">
        <w:rPr>
          <w:sz w:val="24"/>
          <w:szCs w:val="24"/>
        </w:rPr>
        <w:t xml:space="preserve">настоящими </w:t>
      </w:r>
      <w:r w:rsidR="00E45F4A" w:rsidRPr="00A05AE2">
        <w:rPr>
          <w:sz w:val="24"/>
          <w:szCs w:val="24"/>
        </w:rPr>
        <w:t>Правилами.</w:t>
      </w:r>
    </w:p>
    <w:p w14:paraId="236B1A8E" w14:textId="062EC52D" w:rsidR="004F4736" w:rsidRPr="00A05AE2" w:rsidRDefault="004F4736" w:rsidP="00486707">
      <w:pPr>
        <w:tabs>
          <w:tab w:val="left" w:pos="851"/>
        </w:tabs>
        <w:spacing w:before="120"/>
        <w:ind w:firstLine="709"/>
        <w:jc w:val="both"/>
        <w:rPr>
          <w:sz w:val="24"/>
          <w:szCs w:val="24"/>
        </w:rPr>
      </w:pPr>
      <w:r w:rsidRPr="00A05AE2">
        <w:rPr>
          <w:b/>
          <w:sz w:val="24"/>
          <w:szCs w:val="24"/>
        </w:rPr>
        <w:t>Банк</w:t>
      </w:r>
      <w:r w:rsidRPr="00A05AE2">
        <w:rPr>
          <w:sz w:val="24"/>
          <w:szCs w:val="24"/>
        </w:rPr>
        <w:t xml:space="preserve"> – Акционерное общество коммерческий банк «Солидарность» (сокращенное фирменное наименование АО КБ «Солидарность»)</w:t>
      </w:r>
      <w:r w:rsidR="00352EE9">
        <w:rPr>
          <w:sz w:val="24"/>
          <w:szCs w:val="24"/>
        </w:rPr>
        <w:t>,</w:t>
      </w:r>
      <w:r w:rsidR="0042439D" w:rsidRPr="00A05AE2">
        <w:rPr>
          <w:sz w:val="24"/>
          <w:szCs w:val="24"/>
        </w:rPr>
        <w:t xml:space="preserve"> включая его филиалы, обособленные и внутренние структурные подразделения.</w:t>
      </w:r>
      <w:r w:rsidRPr="00A05AE2">
        <w:rPr>
          <w:sz w:val="24"/>
          <w:szCs w:val="24"/>
        </w:rPr>
        <w:t xml:space="preserve"> Генеральная лицензия на осуществление банковских операций № 554, выдан</w:t>
      </w:r>
      <w:r w:rsidR="0042439D" w:rsidRPr="00A05AE2">
        <w:rPr>
          <w:sz w:val="24"/>
          <w:szCs w:val="24"/>
        </w:rPr>
        <w:t>а</w:t>
      </w:r>
      <w:r w:rsidRPr="00A05AE2">
        <w:rPr>
          <w:sz w:val="24"/>
          <w:szCs w:val="24"/>
        </w:rPr>
        <w:t xml:space="preserve"> Банком России 14 июля 2017 года, ОГРН 1026300001848, ИНН 6316028910.</w:t>
      </w:r>
    </w:p>
    <w:p w14:paraId="1AF571E9" w14:textId="6C441474" w:rsidR="005E0EEE" w:rsidRPr="00A05AE2" w:rsidRDefault="005E0EEE" w:rsidP="005E0EEE">
      <w:pPr>
        <w:tabs>
          <w:tab w:val="left" w:pos="851"/>
        </w:tabs>
        <w:spacing w:before="120"/>
        <w:ind w:firstLine="709"/>
        <w:jc w:val="both"/>
        <w:rPr>
          <w:b/>
          <w:sz w:val="24"/>
          <w:szCs w:val="24"/>
        </w:rPr>
      </w:pPr>
      <w:r w:rsidRPr="00A05AE2">
        <w:rPr>
          <w:b/>
          <w:sz w:val="24"/>
          <w:szCs w:val="24"/>
        </w:rPr>
        <w:t>Банковское сопровождение</w:t>
      </w:r>
      <w:r w:rsidRPr="00A05AE2">
        <w:rPr>
          <w:sz w:val="24"/>
          <w:szCs w:val="24"/>
        </w:rPr>
        <w:t xml:space="preserve"> – предоставление Банком на основании Договора</w:t>
      </w:r>
      <w:r w:rsidRPr="00A05AE2">
        <w:rPr>
          <w:b/>
          <w:sz w:val="24"/>
          <w:szCs w:val="24"/>
        </w:rPr>
        <w:t xml:space="preserve"> </w:t>
      </w:r>
      <w:r w:rsidRPr="00A05AE2">
        <w:rPr>
          <w:sz w:val="24"/>
          <w:szCs w:val="24"/>
        </w:rPr>
        <w:t>банковского сопровождения Контракта, заключенного с Клиентом, комплекса услуг, позволяющих обеспечить Контроль целевого расходования денежных средств со Счета сопровождения на основании информации из поступивших Распоряжений Клиента, а также доведение результатов банковского сопровождения до сведения Заказчика в порядке, определенном настоящими Правилами.</w:t>
      </w:r>
    </w:p>
    <w:p w14:paraId="5309D056" w14:textId="77777777" w:rsidR="004F4736" w:rsidRPr="00A05AE2" w:rsidRDefault="004F4736" w:rsidP="004F4736">
      <w:pPr>
        <w:tabs>
          <w:tab w:val="left" w:pos="851"/>
        </w:tabs>
        <w:spacing w:before="120"/>
        <w:ind w:firstLine="709"/>
        <w:jc w:val="both"/>
        <w:rPr>
          <w:sz w:val="24"/>
          <w:szCs w:val="24"/>
        </w:rPr>
      </w:pPr>
      <w:r w:rsidRPr="00A05AE2">
        <w:rPr>
          <w:b/>
          <w:sz w:val="24"/>
          <w:szCs w:val="24"/>
        </w:rPr>
        <w:t xml:space="preserve">Банкомат – </w:t>
      </w:r>
      <w:r w:rsidRPr="00A05AE2">
        <w:rPr>
          <w:sz w:val="24"/>
          <w:szCs w:val="24"/>
        </w:rPr>
        <w:t>электронный программно-технический комплекс, предназначенный для совершения без участия уполномоченного работника Банка автоматизированных Операций выдачи наличных денежных средств, передачи Распоряжений, а также для составления документов, подтверждающих факт совершения Операции.</w:t>
      </w:r>
    </w:p>
    <w:p w14:paraId="3A8A430B" w14:textId="6041717F" w:rsidR="004F4736" w:rsidRPr="00A05AE2" w:rsidRDefault="004F4736" w:rsidP="004F4736">
      <w:pPr>
        <w:tabs>
          <w:tab w:val="left" w:pos="851"/>
        </w:tabs>
        <w:spacing w:before="120"/>
        <w:ind w:firstLine="709"/>
        <w:jc w:val="both"/>
        <w:rPr>
          <w:b/>
          <w:sz w:val="24"/>
          <w:szCs w:val="24"/>
        </w:rPr>
      </w:pPr>
      <w:r w:rsidRPr="00A05AE2">
        <w:rPr>
          <w:b/>
          <w:sz w:val="24"/>
          <w:szCs w:val="24"/>
        </w:rPr>
        <w:t xml:space="preserve">Блокировка – </w:t>
      </w:r>
      <w:r w:rsidRPr="00A05AE2">
        <w:rPr>
          <w:sz w:val="24"/>
          <w:szCs w:val="24"/>
        </w:rPr>
        <w:t>приостановление проведения Операций, требующих обязательной Авторизации. Блокировка К</w:t>
      </w:r>
      <w:r w:rsidR="00287F33" w:rsidRPr="00A05AE2">
        <w:rPr>
          <w:sz w:val="24"/>
          <w:szCs w:val="24"/>
        </w:rPr>
        <w:t>орпоративной банковской к</w:t>
      </w:r>
      <w:r w:rsidRPr="00A05AE2">
        <w:rPr>
          <w:sz w:val="24"/>
          <w:szCs w:val="24"/>
        </w:rPr>
        <w:t>арты производится на определенный период времени в пределах срока действия К</w:t>
      </w:r>
      <w:r w:rsidR="00287F33" w:rsidRPr="00A05AE2">
        <w:rPr>
          <w:sz w:val="24"/>
          <w:szCs w:val="24"/>
        </w:rPr>
        <w:t>орпоративной банковской к</w:t>
      </w:r>
      <w:r w:rsidRPr="00A05AE2">
        <w:rPr>
          <w:sz w:val="24"/>
          <w:szCs w:val="24"/>
        </w:rPr>
        <w:t>арты и может быть отменена Банком по заявлению Клиента и/или в случае устранения причин приостановления Операций</w:t>
      </w:r>
      <w:r w:rsidRPr="00A05AE2">
        <w:rPr>
          <w:b/>
          <w:sz w:val="24"/>
          <w:szCs w:val="24"/>
        </w:rPr>
        <w:t>.</w:t>
      </w:r>
    </w:p>
    <w:p w14:paraId="306ED8B2" w14:textId="123FAA88" w:rsidR="009C4104" w:rsidRPr="00A05AE2" w:rsidRDefault="008F6083" w:rsidP="00486707">
      <w:pPr>
        <w:tabs>
          <w:tab w:val="left" w:pos="851"/>
        </w:tabs>
        <w:spacing w:before="120"/>
        <w:ind w:firstLine="709"/>
        <w:jc w:val="both"/>
        <w:rPr>
          <w:sz w:val="24"/>
          <w:szCs w:val="24"/>
        </w:rPr>
      </w:pPr>
      <w:r w:rsidRPr="00A05AE2">
        <w:rPr>
          <w:b/>
          <w:sz w:val="24"/>
          <w:szCs w:val="24"/>
        </w:rPr>
        <w:t>Безотзывность перевода денежных средств</w:t>
      </w:r>
      <w:r w:rsidRPr="00A05AE2">
        <w:rPr>
          <w:sz w:val="24"/>
          <w:szCs w:val="24"/>
        </w:rPr>
        <w:t xml:space="preserve"> </w:t>
      </w:r>
      <w:r w:rsidR="00D75039" w:rsidRPr="00A05AE2">
        <w:rPr>
          <w:sz w:val="24"/>
          <w:szCs w:val="24"/>
        </w:rPr>
        <w:t>–</w:t>
      </w:r>
      <w:r w:rsidR="009C4104" w:rsidRPr="00A05AE2">
        <w:rPr>
          <w:sz w:val="24"/>
          <w:szCs w:val="24"/>
        </w:rPr>
        <w:t xml:space="preserve"> характеристика </w:t>
      </w:r>
      <w:r w:rsidR="00757335" w:rsidRPr="00A05AE2">
        <w:rPr>
          <w:sz w:val="24"/>
          <w:szCs w:val="24"/>
        </w:rPr>
        <w:t>П</w:t>
      </w:r>
      <w:r w:rsidR="009C4104" w:rsidRPr="00A05AE2">
        <w:rPr>
          <w:sz w:val="24"/>
          <w:szCs w:val="24"/>
        </w:rPr>
        <w:t xml:space="preserve">еревода денежных средств, обозначающая отсутствие или прекращение возможности отзыва </w:t>
      </w:r>
      <w:r w:rsidR="00757335" w:rsidRPr="00A05AE2">
        <w:rPr>
          <w:sz w:val="24"/>
          <w:szCs w:val="24"/>
        </w:rPr>
        <w:t>Р</w:t>
      </w:r>
      <w:r w:rsidR="009C4104" w:rsidRPr="00A05AE2">
        <w:rPr>
          <w:sz w:val="24"/>
          <w:szCs w:val="24"/>
        </w:rPr>
        <w:t xml:space="preserve">аспоряжения об осуществлении перевода в определенный момент времени. Если иное не обусловлено применяемой формой безналичных расчетов или </w:t>
      </w:r>
      <w:r w:rsidR="00486707" w:rsidRPr="00A05AE2">
        <w:rPr>
          <w:sz w:val="24"/>
          <w:szCs w:val="24"/>
        </w:rPr>
        <w:t>З</w:t>
      </w:r>
      <w:r w:rsidR="009C4104" w:rsidRPr="00A05AE2">
        <w:rPr>
          <w:sz w:val="24"/>
          <w:szCs w:val="24"/>
        </w:rPr>
        <w:t>аконо</w:t>
      </w:r>
      <w:r w:rsidR="00486707" w:rsidRPr="00A05AE2">
        <w:rPr>
          <w:sz w:val="24"/>
          <w:szCs w:val="24"/>
        </w:rPr>
        <w:t>дательством РФ</w:t>
      </w:r>
      <w:r w:rsidR="009C4104" w:rsidRPr="00A05AE2">
        <w:rPr>
          <w:sz w:val="24"/>
          <w:szCs w:val="24"/>
        </w:rPr>
        <w:t>, безотзывность перевода</w:t>
      </w:r>
      <w:r w:rsidR="00757335" w:rsidRPr="00A05AE2">
        <w:rPr>
          <w:sz w:val="24"/>
          <w:szCs w:val="24"/>
        </w:rPr>
        <w:t xml:space="preserve"> денежных средств</w:t>
      </w:r>
      <w:r w:rsidR="009C4104" w:rsidRPr="00A05AE2">
        <w:rPr>
          <w:sz w:val="24"/>
          <w:szCs w:val="24"/>
        </w:rPr>
        <w:t xml:space="preserve"> наступает с момента списания денежных средств со счета </w:t>
      </w:r>
      <w:r w:rsidR="00757335" w:rsidRPr="00A05AE2">
        <w:rPr>
          <w:sz w:val="24"/>
          <w:szCs w:val="24"/>
        </w:rPr>
        <w:t>К</w:t>
      </w:r>
      <w:r w:rsidR="009C4104" w:rsidRPr="00A05AE2">
        <w:rPr>
          <w:sz w:val="24"/>
          <w:szCs w:val="24"/>
        </w:rPr>
        <w:t>лиента.</w:t>
      </w:r>
    </w:p>
    <w:p w14:paraId="01F8793B" w14:textId="2AA3B9C3" w:rsidR="00737C7F" w:rsidRPr="00A05AE2" w:rsidRDefault="00737C7F" w:rsidP="00486707">
      <w:pPr>
        <w:tabs>
          <w:tab w:val="left" w:pos="851"/>
        </w:tabs>
        <w:spacing w:before="120"/>
        <w:ind w:firstLine="709"/>
        <w:jc w:val="both"/>
        <w:rPr>
          <w:sz w:val="24"/>
          <w:szCs w:val="24"/>
        </w:rPr>
      </w:pPr>
      <w:r w:rsidRPr="00A05AE2">
        <w:rPr>
          <w:b/>
          <w:sz w:val="24"/>
          <w:szCs w:val="24"/>
        </w:rPr>
        <w:t>Бенефициарный владелец</w:t>
      </w:r>
      <w:r w:rsidRPr="00A05AE2">
        <w:rPr>
          <w:sz w:val="24"/>
          <w:szCs w:val="24"/>
        </w:rPr>
        <w:t xml:space="preserve"> </w:t>
      </w:r>
      <w:r w:rsidR="00D75039" w:rsidRPr="00A05AE2">
        <w:rPr>
          <w:sz w:val="24"/>
          <w:szCs w:val="24"/>
        </w:rPr>
        <w:t xml:space="preserve">– </w:t>
      </w:r>
      <w:r w:rsidRPr="00A05AE2">
        <w:rPr>
          <w:sz w:val="24"/>
          <w:szCs w:val="24"/>
        </w:rPr>
        <w:t xml:space="preserve">физическое лицо, которое в конечном счете прямо или косвенно (через третьих лиц, в том числе через юридическое лицо, нескольких </w:t>
      </w:r>
      <w:r w:rsidRPr="00A05AE2">
        <w:rPr>
          <w:sz w:val="24"/>
          <w:szCs w:val="24"/>
        </w:rPr>
        <w:lastRenderedPageBreak/>
        <w:t xml:space="preserve">юридических лиц либо группу связанных юридических лиц) владеет (имеет преобладающее участие более 25 процентов в капитале) </w:t>
      </w:r>
      <w:r w:rsidR="00CC09DF" w:rsidRPr="00A05AE2">
        <w:rPr>
          <w:sz w:val="24"/>
          <w:szCs w:val="24"/>
        </w:rPr>
        <w:t>К</w:t>
      </w:r>
      <w:r w:rsidRPr="00A05AE2">
        <w:rPr>
          <w:sz w:val="24"/>
          <w:szCs w:val="24"/>
        </w:rPr>
        <w:t xml:space="preserve">лиентом - юридическим лицом либо имеет возможность контролировать действия </w:t>
      </w:r>
      <w:r w:rsidR="00CC09DF" w:rsidRPr="00A05AE2">
        <w:rPr>
          <w:sz w:val="24"/>
          <w:szCs w:val="24"/>
        </w:rPr>
        <w:t>К</w:t>
      </w:r>
      <w:r w:rsidRPr="00A05AE2">
        <w:rPr>
          <w:sz w:val="24"/>
          <w:szCs w:val="24"/>
        </w:rPr>
        <w:t xml:space="preserve">лиента. Бенефициарным владельцем </w:t>
      </w:r>
      <w:r w:rsidR="00CC09DF" w:rsidRPr="00A05AE2">
        <w:rPr>
          <w:sz w:val="24"/>
          <w:szCs w:val="24"/>
        </w:rPr>
        <w:t>К</w:t>
      </w:r>
      <w:r w:rsidRPr="00A05AE2">
        <w:rPr>
          <w:sz w:val="24"/>
          <w:szCs w:val="24"/>
        </w:rPr>
        <w:t xml:space="preserve">лиента - физического лица считается это лицо, за исключением случаев, если имеются основания полагать, что </w:t>
      </w:r>
      <w:r w:rsidR="003D7A5F" w:rsidRPr="00A05AE2">
        <w:rPr>
          <w:sz w:val="24"/>
          <w:szCs w:val="24"/>
        </w:rPr>
        <w:t>Б</w:t>
      </w:r>
      <w:r w:rsidRPr="00A05AE2">
        <w:rPr>
          <w:sz w:val="24"/>
          <w:szCs w:val="24"/>
        </w:rPr>
        <w:t>енефициарным владельце</w:t>
      </w:r>
      <w:r w:rsidR="00E45F4A" w:rsidRPr="00A05AE2">
        <w:rPr>
          <w:sz w:val="24"/>
          <w:szCs w:val="24"/>
        </w:rPr>
        <w:t>м является иное физическое лицо.</w:t>
      </w:r>
    </w:p>
    <w:p w14:paraId="6807EF25" w14:textId="77777777" w:rsidR="009C68FC" w:rsidRPr="00A05AE2" w:rsidRDefault="009C68FC" w:rsidP="009C68FC">
      <w:pPr>
        <w:tabs>
          <w:tab w:val="left" w:pos="851"/>
        </w:tabs>
        <w:spacing w:before="120"/>
        <w:ind w:firstLine="709"/>
        <w:jc w:val="both"/>
        <w:rPr>
          <w:sz w:val="24"/>
          <w:szCs w:val="24"/>
        </w:rPr>
      </w:pPr>
      <w:r w:rsidRPr="00A05AE2">
        <w:rPr>
          <w:b/>
          <w:bCs/>
          <w:sz w:val="24"/>
          <w:szCs w:val="24"/>
        </w:rPr>
        <w:t>Владелец сертификата ключа проверки ЭП</w:t>
      </w:r>
      <w:r w:rsidRPr="00A05AE2">
        <w:rPr>
          <w:sz w:val="24"/>
          <w:szCs w:val="24"/>
        </w:rPr>
        <w:t xml:space="preserve"> – физическое лицо, владеющее соответствующим Ключом ЭП, позволяющим создавать свою ЭП в Электронных документах (подписывать Электронные документы), на имя которого Банком и Клиентом составлен Сертификат ключа проверки ЭП сотрудника Клиента.</w:t>
      </w:r>
    </w:p>
    <w:p w14:paraId="661A2DAD" w14:textId="136E3CB4" w:rsidR="009C68FC" w:rsidRPr="00A05AE2" w:rsidRDefault="009C68FC" w:rsidP="009C68FC">
      <w:pPr>
        <w:tabs>
          <w:tab w:val="left" w:pos="851"/>
        </w:tabs>
        <w:spacing w:before="120"/>
        <w:ind w:firstLine="709"/>
        <w:jc w:val="both"/>
        <w:rPr>
          <w:sz w:val="24"/>
          <w:szCs w:val="24"/>
        </w:rPr>
      </w:pPr>
      <w:r w:rsidRPr="00A05AE2">
        <w:rPr>
          <w:b/>
          <w:bCs/>
          <w:sz w:val="24"/>
          <w:szCs w:val="24"/>
        </w:rPr>
        <w:t>Владелец сертификата ключа проверки ЭП без права подписи</w:t>
      </w:r>
      <w:r w:rsidRPr="00A05AE2">
        <w:rPr>
          <w:sz w:val="24"/>
          <w:szCs w:val="24"/>
        </w:rPr>
        <w:t xml:space="preserve"> – физическое лицо, владеющее соответствующим Ключом ЭП, предоставляющим право работы с Электронными документами Клиента, за исключением права подписывать Электронные документы.</w:t>
      </w:r>
    </w:p>
    <w:p w14:paraId="344F7FFC" w14:textId="04052FEC" w:rsidR="00737C7F" w:rsidRPr="00A05AE2" w:rsidRDefault="00737C7F" w:rsidP="00486707">
      <w:pPr>
        <w:tabs>
          <w:tab w:val="left" w:pos="851"/>
        </w:tabs>
        <w:spacing w:before="120"/>
        <w:ind w:firstLine="709"/>
        <w:jc w:val="both"/>
        <w:rPr>
          <w:sz w:val="24"/>
          <w:szCs w:val="24"/>
        </w:rPr>
      </w:pPr>
      <w:r w:rsidRPr="00A05AE2">
        <w:rPr>
          <w:b/>
          <w:sz w:val="24"/>
          <w:szCs w:val="24"/>
        </w:rPr>
        <w:t>Выгодоприобретатель</w:t>
      </w:r>
      <w:r w:rsidRPr="00A05AE2">
        <w:rPr>
          <w:sz w:val="24"/>
          <w:szCs w:val="24"/>
        </w:rPr>
        <w:t xml:space="preserve"> – </w:t>
      </w:r>
      <w:r w:rsidR="00C8161A" w:rsidRPr="00A05AE2">
        <w:rPr>
          <w:sz w:val="24"/>
          <w:szCs w:val="24"/>
        </w:rPr>
        <w:t>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r w:rsidR="00E45F4A" w:rsidRPr="00A05AE2">
        <w:rPr>
          <w:sz w:val="24"/>
          <w:szCs w:val="24"/>
        </w:rPr>
        <w:t>.</w:t>
      </w:r>
    </w:p>
    <w:p w14:paraId="515AECFF" w14:textId="32ECB509" w:rsidR="004F4736" w:rsidRPr="00A05AE2" w:rsidRDefault="004F4736" w:rsidP="004F4736">
      <w:pPr>
        <w:tabs>
          <w:tab w:val="left" w:pos="851"/>
        </w:tabs>
        <w:spacing w:before="120"/>
        <w:ind w:firstLine="709"/>
        <w:jc w:val="both"/>
        <w:rPr>
          <w:sz w:val="24"/>
          <w:szCs w:val="24"/>
        </w:rPr>
      </w:pPr>
      <w:r w:rsidRPr="00A05AE2">
        <w:rPr>
          <w:b/>
          <w:sz w:val="24"/>
          <w:szCs w:val="24"/>
        </w:rPr>
        <w:t xml:space="preserve">Выписка </w:t>
      </w:r>
      <w:r w:rsidRPr="00A05AE2">
        <w:rPr>
          <w:sz w:val="24"/>
          <w:szCs w:val="24"/>
        </w:rPr>
        <w:t xml:space="preserve">– предоставляемый Банком отчет Клиенту и/или </w:t>
      </w:r>
      <w:r w:rsidR="00C83385" w:rsidRPr="00A05AE2">
        <w:rPr>
          <w:sz w:val="24"/>
          <w:szCs w:val="24"/>
        </w:rPr>
        <w:t xml:space="preserve">Уполномоченному лицу </w:t>
      </w:r>
      <w:r w:rsidRPr="00A05AE2">
        <w:rPr>
          <w:sz w:val="24"/>
          <w:szCs w:val="24"/>
        </w:rPr>
        <w:t>Клиента об Операциях, отражённых по Счету за определенный период времени.</w:t>
      </w:r>
    </w:p>
    <w:p w14:paraId="522454E8" w14:textId="471844B2" w:rsidR="00685D99" w:rsidRPr="00A05AE2" w:rsidRDefault="00685D99" w:rsidP="00ED6F43">
      <w:pPr>
        <w:widowControl w:val="0"/>
        <w:shd w:val="clear" w:color="auto" w:fill="FFFFFF"/>
        <w:spacing w:before="120" w:after="120"/>
        <w:ind w:firstLine="709"/>
        <w:jc w:val="both"/>
        <w:rPr>
          <w:sz w:val="24"/>
          <w:szCs w:val="24"/>
        </w:rPr>
      </w:pPr>
      <w:r w:rsidRPr="00A05AE2">
        <w:rPr>
          <w:b/>
          <w:sz w:val="24"/>
          <w:szCs w:val="24"/>
        </w:rPr>
        <w:t>Вклад (Депозит)</w:t>
      </w:r>
      <w:r w:rsidRPr="00A05AE2">
        <w:rPr>
          <w:sz w:val="24"/>
          <w:szCs w:val="24"/>
        </w:rPr>
        <w:t xml:space="preserve"> – денежные средства, принятые Банком от Клиента, которые Банк обязуется возвратить Клиенту и выплатить проценты на них на условиях и в порядке, предусмотренных Правилами.</w:t>
      </w:r>
    </w:p>
    <w:p w14:paraId="091036E9" w14:textId="5F7C72FC" w:rsidR="007E1167" w:rsidRPr="00A05AE2" w:rsidRDefault="007E1167" w:rsidP="00ED6F43">
      <w:pPr>
        <w:widowControl w:val="0"/>
        <w:shd w:val="clear" w:color="auto" w:fill="FFFFFF"/>
        <w:spacing w:before="120" w:after="120"/>
        <w:ind w:firstLine="709"/>
        <w:jc w:val="both"/>
        <w:rPr>
          <w:rFonts w:eastAsia="Calibri"/>
          <w:b/>
          <w:sz w:val="24"/>
          <w:szCs w:val="24"/>
          <w:lang w:eastAsia="en-US"/>
        </w:rPr>
      </w:pPr>
      <w:r w:rsidRPr="00A05AE2">
        <w:rPr>
          <w:rFonts w:eastAsia="Calibri"/>
          <w:b/>
          <w:sz w:val="24"/>
          <w:szCs w:val="24"/>
          <w:lang w:eastAsia="en-US"/>
        </w:rPr>
        <w:t xml:space="preserve">Выходной день </w:t>
      </w:r>
      <w:r w:rsidR="00621CFC" w:rsidRPr="00A05AE2">
        <w:rPr>
          <w:rFonts w:eastAsia="Calibri"/>
          <w:b/>
          <w:sz w:val="24"/>
          <w:szCs w:val="24"/>
          <w:lang w:eastAsia="en-US"/>
        </w:rPr>
        <w:t xml:space="preserve">– </w:t>
      </w:r>
      <w:r w:rsidRPr="00A05AE2">
        <w:rPr>
          <w:rFonts w:eastAsia="Calibri"/>
          <w:sz w:val="24"/>
          <w:szCs w:val="24"/>
          <w:lang w:eastAsia="en-US"/>
        </w:rPr>
        <w:t>установленный Законодательством РФ выходной или нерабочий праздничный день.</w:t>
      </w:r>
      <w:r w:rsidRPr="00A05AE2">
        <w:rPr>
          <w:rFonts w:eastAsia="Calibri"/>
          <w:b/>
          <w:sz w:val="24"/>
          <w:szCs w:val="24"/>
          <w:lang w:eastAsia="en-US"/>
        </w:rPr>
        <w:t xml:space="preserve"> </w:t>
      </w:r>
    </w:p>
    <w:p w14:paraId="16FB3C06" w14:textId="15C6AAF6" w:rsidR="00C002C4" w:rsidRPr="00A05AE2" w:rsidRDefault="00C002C4" w:rsidP="00ED6F43">
      <w:pPr>
        <w:widowControl w:val="0"/>
        <w:shd w:val="clear" w:color="auto" w:fill="FFFFFF"/>
        <w:ind w:firstLine="709"/>
        <w:jc w:val="both"/>
        <w:rPr>
          <w:rFonts w:eastAsia="Calibri"/>
          <w:bCs/>
          <w:sz w:val="24"/>
          <w:szCs w:val="24"/>
          <w:lang w:eastAsia="en-US"/>
        </w:rPr>
      </w:pPr>
      <w:r w:rsidRPr="00A05AE2">
        <w:rPr>
          <w:rFonts w:eastAsia="Calibri"/>
          <w:b/>
          <w:sz w:val="24"/>
          <w:szCs w:val="24"/>
          <w:lang w:eastAsia="en-US"/>
        </w:rPr>
        <w:t xml:space="preserve">Группа подписи </w:t>
      </w:r>
      <w:r w:rsidRPr="00A05AE2">
        <w:rPr>
          <w:rFonts w:eastAsia="Calibri"/>
          <w:bCs/>
          <w:sz w:val="24"/>
          <w:szCs w:val="24"/>
          <w:lang w:eastAsia="en-US"/>
        </w:rPr>
        <w:t>– полномочия Уполномоченного лица Клиента, определяем</w:t>
      </w:r>
      <w:r w:rsidRPr="00352EE9">
        <w:rPr>
          <w:rFonts w:eastAsia="Calibri"/>
          <w:sz w:val="24"/>
          <w:szCs w:val="24"/>
          <w:lang w:eastAsia="en-US"/>
        </w:rPr>
        <w:t>ые</w:t>
      </w:r>
      <w:r w:rsidRPr="00A05AE2">
        <w:rPr>
          <w:rFonts w:eastAsia="Calibri"/>
          <w:b/>
          <w:sz w:val="24"/>
          <w:szCs w:val="24"/>
          <w:lang w:eastAsia="en-US"/>
        </w:rPr>
        <w:t xml:space="preserve"> </w:t>
      </w:r>
      <w:r w:rsidRPr="00A05AE2">
        <w:rPr>
          <w:rFonts w:eastAsia="Calibri"/>
          <w:bCs/>
          <w:sz w:val="24"/>
          <w:szCs w:val="24"/>
          <w:lang w:eastAsia="en-US"/>
        </w:rPr>
        <w:t>организационно-распорядительными документами Клиента (в случае определения на Электронных документах двух ЭП, их полномочия закрепляются в соответствии с Соглашением по форме № 1.10 Альбома форм):</w:t>
      </w:r>
    </w:p>
    <w:p w14:paraId="3F3A729E" w14:textId="0707A0D9" w:rsidR="00C002C4" w:rsidRPr="00A05AE2" w:rsidRDefault="00C002C4" w:rsidP="00ED6F43">
      <w:pPr>
        <w:widowControl w:val="0"/>
        <w:shd w:val="clear" w:color="auto" w:fill="FFFFFF"/>
        <w:ind w:firstLine="851"/>
        <w:jc w:val="both"/>
        <w:rPr>
          <w:rFonts w:eastAsia="Calibri"/>
          <w:bCs/>
          <w:sz w:val="24"/>
          <w:szCs w:val="24"/>
          <w:lang w:eastAsia="en-US"/>
        </w:rPr>
      </w:pPr>
      <w:r w:rsidRPr="00A05AE2">
        <w:rPr>
          <w:rFonts w:eastAsia="Calibri"/>
          <w:bCs/>
          <w:sz w:val="24"/>
          <w:szCs w:val="24"/>
          <w:lang w:eastAsia="en-US"/>
        </w:rPr>
        <w:t>•</w:t>
      </w:r>
      <w:r w:rsidRPr="00A05AE2">
        <w:rPr>
          <w:rFonts w:eastAsia="Calibri"/>
          <w:bCs/>
          <w:sz w:val="24"/>
          <w:szCs w:val="24"/>
          <w:lang w:eastAsia="en-US"/>
        </w:rPr>
        <w:tab/>
        <w:t xml:space="preserve">группа с правом подписи </w:t>
      </w:r>
      <w:r w:rsidR="00914A07" w:rsidRPr="00A05AE2">
        <w:rPr>
          <w:rFonts w:eastAsia="Calibri"/>
          <w:bCs/>
          <w:sz w:val="24"/>
          <w:szCs w:val="24"/>
          <w:lang w:eastAsia="en-US"/>
        </w:rPr>
        <w:t>-</w:t>
      </w:r>
      <w:r w:rsidRPr="00A05AE2">
        <w:rPr>
          <w:rFonts w:eastAsia="Calibri"/>
          <w:bCs/>
          <w:sz w:val="24"/>
          <w:szCs w:val="24"/>
          <w:lang w:eastAsia="en-US"/>
        </w:rPr>
        <w:t xml:space="preserve"> уполномоченное</w:t>
      </w:r>
      <w:r w:rsidR="00914A07" w:rsidRPr="00A05AE2">
        <w:rPr>
          <w:rFonts w:eastAsia="Calibri"/>
          <w:bCs/>
          <w:sz w:val="24"/>
          <w:szCs w:val="24"/>
          <w:lang w:eastAsia="en-US"/>
        </w:rPr>
        <w:t>(</w:t>
      </w:r>
      <w:r w:rsidRPr="00A05AE2">
        <w:rPr>
          <w:rFonts w:eastAsia="Calibri"/>
          <w:bCs/>
          <w:sz w:val="24"/>
          <w:szCs w:val="24"/>
          <w:lang w:eastAsia="en-US"/>
        </w:rPr>
        <w:t>ые</w:t>
      </w:r>
      <w:r w:rsidR="00914A07" w:rsidRPr="00A05AE2">
        <w:rPr>
          <w:rFonts w:eastAsia="Calibri"/>
          <w:bCs/>
          <w:sz w:val="24"/>
          <w:szCs w:val="24"/>
          <w:lang w:eastAsia="en-US"/>
        </w:rPr>
        <w:t>)</w:t>
      </w:r>
      <w:r w:rsidRPr="00A05AE2">
        <w:rPr>
          <w:rFonts w:eastAsia="Calibri"/>
          <w:bCs/>
          <w:sz w:val="24"/>
          <w:szCs w:val="24"/>
          <w:lang w:eastAsia="en-US"/>
        </w:rPr>
        <w:t xml:space="preserve"> лицо</w:t>
      </w:r>
      <w:r w:rsidR="00914A07" w:rsidRPr="00A05AE2">
        <w:rPr>
          <w:rFonts w:eastAsia="Calibri"/>
          <w:bCs/>
          <w:sz w:val="24"/>
          <w:szCs w:val="24"/>
          <w:lang w:eastAsia="en-US"/>
        </w:rPr>
        <w:t>(</w:t>
      </w:r>
      <w:r w:rsidRPr="00A05AE2">
        <w:rPr>
          <w:rFonts w:eastAsia="Calibri"/>
          <w:bCs/>
          <w:sz w:val="24"/>
          <w:szCs w:val="24"/>
          <w:lang w:eastAsia="en-US"/>
        </w:rPr>
        <w:t>а</w:t>
      </w:r>
      <w:r w:rsidR="00914A07" w:rsidRPr="00A05AE2">
        <w:rPr>
          <w:rFonts w:eastAsia="Calibri"/>
          <w:bCs/>
          <w:sz w:val="24"/>
          <w:szCs w:val="24"/>
          <w:lang w:eastAsia="en-US"/>
        </w:rPr>
        <w:t>)</w:t>
      </w:r>
      <w:r w:rsidRPr="00A05AE2">
        <w:rPr>
          <w:rFonts w:eastAsia="Calibri"/>
          <w:bCs/>
          <w:sz w:val="24"/>
          <w:szCs w:val="24"/>
          <w:lang w:eastAsia="en-US"/>
        </w:rPr>
        <w:t xml:space="preserve"> Клиента, обладающее</w:t>
      </w:r>
      <w:r w:rsidR="00914A07" w:rsidRPr="00A05AE2">
        <w:rPr>
          <w:rFonts w:eastAsia="Calibri"/>
          <w:bCs/>
          <w:sz w:val="24"/>
          <w:szCs w:val="24"/>
          <w:lang w:eastAsia="en-US"/>
        </w:rPr>
        <w:t>(</w:t>
      </w:r>
      <w:r w:rsidRPr="00A05AE2">
        <w:rPr>
          <w:rFonts w:eastAsia="Calibri"/>
          <w:bCs/>
          <w:sz w:val="24"/>
          <w:szCs w:val="24"/>
          <w:lang w:eastAsia="en-US"/>
        </w:rPr>
        <w:t>ие</w:t>
      </w:r>
      <w:r w:rsidR="00914A07" w:rsidRPr="00A05AE2">
        <w:rPr>
          <w:rFonts w:eastAsia="Calibri"/>
          <w:bCs/>
          <w:sz w:val="24"/>
          <w:szCs w:val="24"/>
          <w:lang w:eastAsia="en-US"/>
        </w:rPr>
        <w:t>)</w:t>
      </w:r>
      <w:r w:rsidRPr="00A05AE2">
        <w:rPr>
          <w:rFonts w:eastAsia="Calibri"/>
          <w:bCs/>
          <w:sz w:val="24"/>
          <w:szCs w:val="24"/>
          <w:lang w:eastAsia="en-US"/>
        </w:rPr>
        <w:t xml:space="preserve"> правом подписи в карточке образцов подписей и оттиска печати Клиента; </w:t>
      </w:r>
    </w:p>
    <w:p w14:paraId="3FA8D2EF" w14:textId="22C25B3C" w:rsidR="00C002C4" w:rsidRPr="00A05AE2" w:rsidRDefault="00C002C4" w:rsidP="00914A07">
      <w:pPr>
        <w:widowControl w:val="0"/>
        <w:shd w:val="clear" w:color="auto" w:fill="FFFFFF"/>
        <w:ind w:firstLine="851"/>
        <w:jc w:val="both"/>
        <w:rPr>
          <w:rFonts w:eastAsia="Calibri"/>
          <w:bCs/>
          <w:sz w:val="24"/>
          <w:szCs w:val="24"/>
          <w:lang w:eastAsia="en-US"/>
        </w:rPr>
      </w:pPr>
      <w:r w:rsidRPr="00A05AE2">
        <w:rPr>
          <w:rFonts w:eastAsia="Calibri"/>
          <w:bCs/>
          <w:sz w:val="24"/>
          <w:szCs w:val="24"/>
          <w:lang w:eastAsia="en-US"/>
        </w:rPr>
        <w:t>•</w:t>
      </w:r>
      <w:r w:rsidRPr="00A05AE2">
        <w:rPr>
          <w:rFonts w:eastAsia="Calibri"/>
          <w:bCs/>
          <w:sz w:val="24"/>
          <w:szCs w:val="24"/>
          <w:lang w:eastAsia="en-US"/>
        </w:rPr>
        <w:tab/>
        <w:t xml:space="preserve">группа без права подписи </w:t>
      </w:r>
      <w:r w:rsidR="00914A07" w:rsidRPr="00A05AE2">
        <w:rPr>
          <w:rFonts w:eastAsia="Calibri"/>
          <w:bCs/>
          <w:sz w:val="24"/>
          <w:szCs w:val="24"/>
          <w:lang w:eastAsia="en-US"/>
        </w:rPr>
        <w:t>–</w:t>
      </w:r>
      <w:r w:rsidRPr="00A05AE2">
        <w:rPr>
          <w:rFonts w:eastAsia="Calibri"/>
          <w:bCs/>
          <w:sz w:val="24"/>
          <w:szCs w:val="24"/>
          <w:lang w:eastAsia="en-US"/>
        </w:rPr>
        <w:t xml:space="preserve"> уполномоченное</w:t>
      </w:r>
      <w:r w:rsidR="00914A07" w:rsidRPr="00A05AE2">
        <w:rPr>
          <w:rFonts w:eastAsia="Calibri"/>
          <w:bCs/>
          <w:sz w:val="24"/>
          <w:szCs w:val="24"/>
          <w:lang w:eastAsia="en-US"/>
        </w:rPr>
        <w:t>(</w:t>
      </w:r>
      <w:r w:rsidRPr="00A05AE2">
        <w:rPr>
          <w:rFonts w:eastAsia="Calibri"/>
          <w:bCs/>
          <w:sz w:val="24"/>
          <w:szCs w:val="24"/>
          <w:lang w:eastAsia="en-US"/>
        </w:rPr>
        <w:t>ые</w:t>
      </w:r>
      <w:r w:rsidR="00914A07" w:rsidRPr="00A05AE2">
        <w:rPr>
          <w:rFonts w:eastAsia="Calibri"/>
          <w:bCs/>
          <w:sz w:val="24"/>
          <w:szCs w:val="24"/>
          <w:lang w:eastAsia="en-US"/>
        </w:rPr>
        <w:t>)</w:t>
      </w:r>
      <w:r w:rsidRPr="00A05AE2">
        <w:rPr>
          <w:rFonts w:eastAsia="Calibri"/>
          <w:bCs/>
          <w:sz w:val="24"/>
          <w:szCs w:val="24"/>
          <w:lang w:eastAsia="en-US"/>
        </w:rPr>
        <w:t xml:space="preserve"> лицо</w:t>
      </w:r>
      <w:r w:rsidR="00914A07" w:rsidRPr="00A05AE2">
        <w:rPr>
          <w:rFonts w:eastAsia="Calibri"/>
          <w:bCs/>
          <w:sz w:val="24"/>
          <w:szCs w:val="24"/>
          <w:lang w:eastAsia="en-US"/>
        </w:rPr>
        <w:t>(</w:t>
      </w:r>
      <w:r w:rsidRPr="00A05AE2">
        <w:rPr>
          <w:rFonts w:eastAsia="Calibri"/>
          <w:bCs/>
          <w:sz w:val="24"/>
          <w:szCs w:val="24"/>
          <w:lang w:eastAsia="en-US"/>
        </w:rPr>
        <w:t>а</w:t>
      </w:r>
      <w:r w:rsidR="00914A07" w:rsidRPr="00A05AE2">
        <w:rPr>
          <w:rFonts w:eastAsia="Calibri"/>
          <w:bCs/>
          <w:sz w:val="24"/>
          <w:szCs w:val="24"/>
          <w:lang w:eastAsia="en-US"/>
        </w:rPr>
        <w:t>)</w:t>
      </w:r>
      <w:r w:rsidRPr="00A05AE2">
        <w:rPr>
          <w:rFonts w:eastAsia="Calibri"/>
          <w:bCs/>
          <w:sz w:val="24"/>
          <w:szCs w:val="24"/>
          <w:lang w:eastAsia="en-US"/>
        </w:rPr>
        <w:t xml:space="preserve"> Клиента, обладающее</w:t>
      </w:r>
      <w:r w:rsidR="00914A07" w:rsidRPr="00A05AE2">
        <w:rPr>
          <w:rFonts w:eastAsia="Calibri"/>
          <w:bCs/>
          <w:sz w:val="24"/>
          <w:szCs w:val="24"/>
          <w:lang w:eastAsia="en-US"/>
        </w:rPr>
        <w:t>(</w:t>
      </w:r>
      <w:r w:rsidRPr="00A05AE2">
        <w:rPr>
          <w:rFonts w:eastAsia="Calibri"/>
          <w:bCs/>
          <w:sz w:val="24"/>
          <w:szCs w:val="24"/>
          <w:lang w:eastAsia="en-US"/>
        </w:rPr>
        <w:t>ие</w:t>
      </w:r>
      <w:r w:rsidR="00914A07" w:rsidRPr="00A05AE2">
        <w:rPr>
          <w:rFonts w:eastAsia="Calibri"/>
          <w:bCs/>
          <w:sz w:val="24"/>
          <w:szCs w:val="24"/>
          <w:lang w:eastAsia="en-US"/>
        </w:rPr>
        <w:t>)</w:t>
      </w:r>
      <w:r w:rsidRPr="00A05AE2">
        <w:rPr>
          <w:rFonts w:eastAsia="Calibri"/>
          <w:bCs/>
          <w:sz w:val="24"/>
          <w:szCs w:val="24"/>
          <w:lang w:eastAsia="en-US"/>
        </w:rPr>
        <w:t xml:space="preserve"> правом работы с Электронными документами Клиента, за исключением права подписывать Электронные документы.</w:t>
      </w:r>
    </w:p>
    <w:p w14:paraId="18AF3247" w14:textId="3F502C2C" w:rsidR="007E1167" w:rsidRPr="00A05AE2" w:rsidRDefault="007E1167" w:rsidP="00CE56BE">
      <w:pPr>
        <w:widowControl w:val="0"/>
        <w:shd w:val="clear" w:color="auto" w:fill="FFFFFF"/>
        <w:spacing w:before="120" w:after="120"/>
        <w:ind w:firstLine="709"/>
        <w:jc w:val="both"/>
        <w:rPr>
          <w:rFonts w:eastAsia="Calibri"/>
          <w:color w:val="000000"/>
          <w:sz w:val="24"/>
          <w:szCs w:val="24"/>
          <w:lang w:eastAsia="en-US"/>
        </w:rPr>
      </w:pPr>
      <w:r w:rsidRPr="00A05AE2">
        <w:rPr>
          <w:rFonts w:eastAsia="Calibri"/>
          <w:b/>
          <w:sz w:val="24"/>
          <w:szCs w:val="24"/>
          <w:lang w:eastAsia="en-US"/>
        </w:rPr>
        <w:t>Дата начала поддержания Неснижаемого остатка</w:t>
      </w:r>
      <w:r w:rsidRPr="00A05AE2">
        <w:rPr>
          <w:rFonts w:eastAsia="Calibri"/>
          <w:sz w:val="24"/>
          <w:szCs w:val="24"/>
          <w:lang w:eastAsia="en-US"/>
        </w:rPr>
        <w:t xml:space="preserve"> – дата, согласованная Сторонами при заключении Сделки</w:t>
      </w:r>
      <w:r w:rsidR="008C6EB6" w:rsidRPr="00A05AE2">
        <w:rPr>
          <w:rFonts w:eastAsia="Calibri"/>
          <w:sz w:val="24"/>
          <w:szCs w:val="24"/>
          <w:lang w:eastAsia="en-US"/>
        </w:rPr>
        <w:t xml:space="preserve"> по размещению НСО</w:t>
      </w:r>
      <w:r w:rsidRPr="00A05AE2">
        <w:rPr>
          <w:rFonts w:eastAsia="Calibri"/>
          <w:sz w:val="24"/>
          <w:szCs w:val="24"/>
          <w:lang w:eastAsia="en-US"/>
        </w:rPr>
        <w:t>, начиная с которой Клиент обязуется поддерживать на Счете Неснижаемый остаток</w:t>
      </w:r>
      <w:r w:rsidRPr="00A05AE2">
        <w:rPr>
          <w:rFonts w:eastAsia="Calibri"/>
          <w:color w:val="000000"/>
          <w:sz w:val="24"/>
          <w:szCs w:val="24"/>
          <w:lang w:eastAsia="en-US"/>
        </w:rPr>
        <w:t>.</w:t>
      </w:r>
    </w:p>
    <w:p w14:paraId="14289115" w14:textId="2C35751F" w:rsidR="007E1167" w:rsidRPr="00A05AE2" w:rsidRDefault="007E1167" w:rsidP="00CE56BE">
      <w:pPr>
        <w:widowControl w:val="0"/>
        <w:shd w:val="clear" w:color="auto" w:fill="FFFFFF"/>
        <w:spacing w:before="120" w:after="120"/>
        <w:ind w:firstLine="709"/>
        <w:jc w:val="both"/>
        <w:rPr>
          <w:rFonts w:eastAsia="Calibri"/>
          <w:color w:val="000000"/>
          <w:sz w:val="24"/>
          <w:szCs w:val="24"/>
          <w:lang w:eastAsia="en-US"/>
        </w:rPr>
      </w:pPr>
      <w:r w:rsidRPr="00A05AE2">
        <w:rPr>
          <w:rFonts w:eastAsia="Calibri"/>
          <w:b/>
          <w:color w:val="000000"/>
          <w:sz w:val="24"/>
          <w:szCs w:val="24"/>
          <w:lang w:eastAsia="en-US"/>
        </w:rPr>
        <w:t>Дата окончания поддержания Неснижаемого остатка</w:t>
      </w:r>
      <w:r w:rsidRPr="00A05AE2">
        <w:rPr>
          <w:rFonts w:eastAsia="Calibri"/>
          <w:color w:val="000000"/>
          <w:sz w:val="24"/>
          <w:szCs w:val="24"/>
          <w:lang w:eastAsia="en-US"/>
        </w:rPr>
        <w:t xml:space="preserve"> – </w:t>
      </w:r>
      <w:r w:rsidRPr="00A05AE2">
        <w:rPr>
          <w:rFonts w:eastAsia="Calibri"/>
          <w:sz w:val="24"/>
          <w:szCs w:val="24"/>
          <w:lang w:eastAsia="en-US"/>
        </w:rPr>
        <w:t>дата, согласованная Сторонами при заключении Сделки</w:t>
      </w:r>
      <w:r w:rsidR="008C6EB6" w:rsidRPr="00A05AE2">
        <w:rPr>
          <w:rFonts w:eastAsia="Calibri"/>
          <w:sz w:val="24"/>
          <w:szCs w:val="24"/>
          <w:lang w:eastAsia="en-US"/>
        </w:rPr>
        <w:t xml:space="preserve"> по размещению НСО</w:t>
      </w:r>
      <w:r w:rsidRPr="00A05AE2">
        <w:rPr>
          <w:rFonts w:eastAsia="Calibri"/>
          <w:sz w:val="24"/>
          <w:szCs w:val="24"/>
          <w:lang w:eastAsia="en-US"/>
        </w:rPr>
        <w:t>, по которую Клиент обязуется поддерживать на Счете Неснижаемый остаток</w:t>
      </w:r>
      <w:r w:rsidRPr="00A05AE2">
        <w:rPr>
          <w:rFonts w:eastAsia="Calibri"/>
          <w:color w:val="000000"/>
          <w:sz w:val="24"/>
          <w:szCs w:val="24"/>
          <w:lang w:eastAsia="en-US"/>
        </w:rPr>
        <w:t>.</w:t>
      </w:r>
    </w:p>
    <w:p w14:paraId="19DAEAF9" w14:textId="761A3103" w:rsidR="00F41FEA" w:rsidRPr="00A05AE2" w:rsidRDefault="00F41FEA" w:rsidP="00CE56BE">
      <w:pPr>
        <w:widowControl w:val="0"/>
        <w:shd w:val="clear" w:color="auto" w:fill="FFFFFF"/>
        <w:spacing w:before="120" w:after="120"/>
        <w:ind w:firstLine="709"/>
        <w:jc w:val="both"/>
        <w:rPr>
          <w:rFonts w:eastAsia="Calibri"/>
          <w:color w:val="000000"/>
          <w:sz w:val="24"/>
          <w:szCs w:val="24"/>
          <w:lang w:eastAsia="en-US"/>
        </w:rPr>
      </w:pPr>
      <w:r w:rsidRPr="00A05AE2">
        <w:rPr>
          <w:rFonts w:eastAsia="Calibri"/>
          <w:b/>
          <w:bCs/>
          <w:color w:val="000000"/>
          <w:sz w:val="24"/>
          <w:szCs w:val="24"/>
          <w:lang w:eastAsia="en-US"/>
        </w:rPr>
        <w:t>ДБО</w:t>
      </w:r>
      <w:r w:rsidRPr="00A05AE2">
        <w:rPr>
          <w:rFonts w:eastAsia="Calibri"/>
          <w:color w:val="000000"/>
          <w:sz w:val="24"/>
          <w:szCs w:val="24"/>
          <w:lang w:eastAsia="en-US"/>
        </w:rPr>
        <w:t xml:space="preserve"> – система дистанционного банковского обслуживания, предназначенная для проведения операций, электронных расчетов по Счетам Клиента на основании распоряжений Клиента, переданных через Систему Интернет-Клиент, оказания иных услуг Клиенту, а также для передачи документов между Банком и Клиентом.</w:t>
      </w:r>
    </w:p>
    <w:p w14:paraId="2C97CADF" w14:textId="07A4EC82" w:rsidR="007E1167" w:rsidRPr="00A05AE2" w:rsidRDefault="007E1167" w:rsidP="007E1167">
      <w:pPr>
        <w:pStyle w:val="aff4"/>
        <w:spacing w:before="120"/>
        <w:ind w:left="0" w:firstLine="709"/>
        <w:jc w:val="both"/>
        <w:rPr>
          <w:sz w:val="24"/>
          <w:szCs w:val="24"/>
        </w:rPr>
      </w:pPr>
      <w:r w:rsidRPr="00A05AE2">
        <w:rPr>
          <w:b/>
          <w:sz w:val="24"/>
          <w:szCs w:val="24"/>
        </w:rPr>
        <w:t xml:space="preserve">Депозитная сделка – </w:t>
      </w:r>
      <w:r w:rsidRPr="00A05AE2">
        <w:rPr>
          <w:sz w:val="24"/>
          <w:szCs w:val="24"/>
        </w:rPr>
        <w:t xml:space="preserve">сделка между Банком и Клиентом по размещению денежных средств на Депозитном счете с последующим начислением и уплатой процентов, </w:t>
      </w:r>
      <w:r w:rsidRPr="00A05AE2">
        <w:rPr>
          <w:sz w:val="24"/>
          <w:szCs w:val="24"/>
        </w:rPr>
        <w:lastRenderedPageBreak/>
        <w:t>заключенная на основании Заявления на размещение в депозит (форма № 4.1 Альбома форм) и оформленная в порядке и на условиях, согласованных Сторонами и отраженных в Заявлении на размещение в депозит.</w:t>
      </w:r>
    </w:p>
    <w:p w14:paraId="7B5DA6F8" w14:textId="4E378E13" w:rsidR="00685D99" w:rsidRPr="00A05AE2" w:rsidRDefault="00685D99" w:rsidP="00685D99">
      <w:pPr>
        <w:pStyle w:val="aff4"/>
        <w:spacing w:before="120"/>
        <w:ind w:left="0" w:firstLine="709"/>
        <w:jc w:val="both"/>
        <w:rPr>
          <w:sz w:val="24"/>
          <w:szCs w:val="24"/>
        </w:rPr>
      </w:pPr>
      <w:r w:rsidRPr="00A05AE2">
        <w:rPr>
          <w:b/>
          <w:sz w:val="24"/>
          <w:szCs w:val="24"/>
        </w:rPr>
        <w:t xml:space="preserve">Депозитный счет </w:t>
      </w:r>
      <w:r w:rsidRPr="00A05AE2">
        <w:rPr>
          <w:sz w:val="24"/>
          <w:szCs w:val="24"/>
        </w:rPr>
        <w:t>– счет по Вкладу (Депозиту), открываемый Банком Клиенту для учета денежных средств, размещаемых в</w:t>
      </w:r>
      <w:r w:rsidR="00EE2739">
        <w:rPr>
          <w:sz w:val="24"/>
          <w:szCs w:val="24"/>
        </w:rPr>
        <w:t>о</w:t>
      </w:r>
      <w:r w:rsidRPr="00A05AE2">
        <w:rPr>
          <w:sz w:val="24"/>
          <w:szCs w:val="24"/>
        </w:rPr>
        <w:t xml:space="preserve"> </w:t>
      </w:r>
      <w:r w:rsidR="00EE2739">
        <w:rPr>
          <w:sz w:val="24"/>
          <w:szCs w:val="24"/>
        </w:rPr>
        <w:t>Вклад (</w:t>
      </w:r>
      <w:r w:rsidRPr="00A05AE2">
        <w:rPr>
          <w:sz w:val="24"/>
          <w:szCs w:val="24"/>
        </w:rPr>
        <w:t>Депозит</w:t>
      </w:r>
      <w:r w:rsidR="00EE2739">
        <w:rPr>
          <w:sz w:val="24"/>
          <w:szCs w:val="24"/>
        </w:rPr>
        <w:t>)</w:t>
      </w:r>
      <w:r w:rsidRPr="00A05AE2">
        <w:rPr>
          <w:sz w:val="24"/>
          <w:szCs w:val="24"/>
        </w:rPr>
        <w:t xml:space="preserve"> с целью получения дохода в виде процентов, начисляемых на сумму размещенных денежных средств.</w:t>
      </w:r>
    </w:p>
    <w:p w14:paraId="3DE9EC8B" w14:textId="010F4698" w:rsidR="00685D99" w:rsidRPr="00A05AE2" w:rsidRDefault="00685D99" w:rsidP="00685D99">
      <w:pPr>
        <w:pStyle w:val="aff4"/>
        <w:spacing w:before="120"/>
        <w:ind w:left="0" w:firstLine="709"/>
        <w:jc w:val="both"/>
        <w:rPr>
          <w:sz w:val="24"/>
          <w:szCs w:val="24"/>
        </w:rPr>
      </w:pPr>
      <w:r w:rsidRPr="00A05AE2">
        <w:rPr>
          <w:b/>
          <w:sz w:val="24"/>
          <w:szCs w:val="24"/>
        </w:rPr>
        <w:t xml:space="preserve">Депозит Овернайт </w:t>
      </w:r>
      <w:r w:rsidRPr="00A05AE2">
        <w:rPr>
          <w:sz w:val="24"/>
          <w:szCs w:val="24"/>
        </w:rPr>
        <w:t xml:space="preserve">– </w:t>
      </w:r>
      <w:r w:rsidR="00EE2739">
        <w:rPr>
          <w:sz w:val="24"/>
          <w:szCs w:val="24"/>
        </w:rPr>
        <w:t>Вклад (</w:t>
      </w:r>
      <w:r w:rsidRPr="00A05AE2">
        <w:rPr>
          <w:sz w:val="24"/>
          <w:szCs w:val="24"/>
        </w:rPr>
        <w:t>Депозит</w:t>
      </w:r>
      <w:r w:rsidR="00EE2739">
        <w:rPr>
          <w:sz w:val="24"/>
          <w:szCs w:val="24"/>
        </w:rPr>
        <w:t>)</w:t>
      </w:r>
      <w:r w:rsidRPr="00A05AE2">
        <w:rPr>
          <w:sz w:val="24"/>
          <w:szCs w:val="24"/>
        </w:rPr>
        <w:t xml:space="preserve"> со сроком размещения денежных средств Клиента на 1 (</w:t>
      </w:r>
      <w:r w:rsidR="00042BFC">
        <w:rPr>
          <w:sz w:val="24"/>
          <w:szCs w:val="24"/>
        </w:rPr>
        <w:t>О</w:t>
      </w:r>
      <w:r w:rsidRPr="00A05AE2">
        <w:rPr>
          <w:sz w:val="24"/>
          <w:szCs w:val="24"/>
        </w:rPr>
        <w:t xml:space="preserve">дин) Рабочий день </w:t>
      </w:r>
      <w:r w:rsidRPr="00A05AE2">
        <w:rPr>
          <w:noProof/>
          <w:color w:val="000000"/>
          <w:sz w:val="24"/>
          <w:szCs w:val="24"/>
        </w:rPr>
        <w:t>(при заключении Депозитной сделки в пятницу/предпраздничный день – со сроком привлечения на период с пятницы/предпразничного дня по понедельник/первый Рабочий день включительно)</w:t>
      </w:r>
      <w:r w:rsidRPr="00A05AE2">
        <w:rPr>
          <w:sz w:val="24"/>
          <w:szCs w:val="24"/>
        </w:rPr>
        <w:t xml:space="preserve">, в рамках которого поступление (перечисление) денежных средств на Депозитный счет осуществляется в день </w:t>
      </w:r>
      <w:r w:rsidRPr="00A05AE2">
        <w:rPr>
          <w:noProof/>
          <w:color w:val="000000"/>
          <w:sz w:val="24"/>
          <w:szCs w:val="24"/>
        </w:rPr>
        <w:t>заключения Депозитной сделки</w:t>
      </w:r>
      <w:r w:rsidRPr="00A05AE2">
        <w:rPr>
          <w:sz w:val="24"/>
          <w:szCs w:val="24"/>
        </w:rPr>
        <w:t xml:space="preserve">, а возврат суммы </w:t>
      </w:r>
      <w:r w:rsidR="00EE2739">
        <w:rPr>
          <w:sz w:val="24"/>
          <w:szCs w:val="24"/>
        </w:rPr>
        <w:t>Вклада (</w:t>
      </w:r>
      <w:r w:rsidRPr="00A05AE2">
        <w:rPr>
          <w:sz w:val="24"/>
          <w:szCs w:val="24"/>
        </w:rPr>
        <w:t>Депозита</w:t>
      </w:r>
      <w:r w:rsidR="00EE2739">
        <w:rPr>
          <w:sz w:val="24"/>
          <w:szCs w:val="24"/>
        </w:rPr>
        <w:t>)</w:t>
      </w:r>
      <w:r w:rsidRPr="00A05AE2">
        <w:rPr>
          <w:sz w:val="24"/>
          <w:szCs w:val="24"/>
        </w:rPr>
        <w:t xml:space="preserve"> и уплата процентов осуществляется на следующий Рабочий день с даты их зачисления на Депозитный счет.</w:t>
      </w:r>
    </w:p>
    <w:p w14:paraId="2C8E9379" w14:textId="09B11E46" w:rsidR="00732C73" w:rsidRPr="00A05AE2" w:rsidRDefault="00732C73" w:rsidP="00732C73">
      <w:pPr>
        <w:pStyle w:val="aff4"/>
        <w:spacing w:before="120"/>
        <w:ind w:left="0" w:firstLine="709"/>
        <w:jc w:val="both"/>
        <w:rPr>
          <w:sz w:val="24"/>
          <w:szCs w:val="24"/>
        </w:rPr>
      </w:pPr>
      <w:r w:rsidRPr="00A05AE2">
        <w:rPr>
          <w:b/>
          <w:sz w:val="24"/>
          <w:szCs w:val="24"/>
        </w:rPr>
        <w:t>Держатель карты</w:t>
      </w:r>
      <w:r w:rsidRPr="00A05AE2">
        <w:rPr>
          <w:sz w:val="24"/>
          <w:szCs w:val="24"/>
        </w:rPr>
        <w:t xml:space="preserve"> – сотрудник Клиента, на имя которого выпущена Корпоративная банковская карта.</w:t>
      </w:r>
    </w:p>
    <w:p w14:paraId="6AE32C68" w14:textId="41D522C7" w:rsidR="00F41FEA" w:rsidRPr="00A05AE2" w:rsidRDefault="00F41FEA" w:rsidP="00732C73">
      <w:pPr>
        <w:pStyle w:val="aff4"/>
        <w:spacing w:before="120"/>
        <w:ind w:left="0" w:firstLine="709"/>
        <w:jc w:val="both"/>
        <w:rPr>
          <w:sz w:val="24"/>
          <w:szCs w:val="24"/>
        </w:rPr>
      </w:pPr>
      <w:r w:rsidRPr="00A05AE2">
        <w:rPr>
          <w:b/>
          <w:bCs/>
          <w:sz w:val="24"/>
          <w:szCs w:val="24"/>
        </w:rPr>
        <w:t>Дистрибутив программного обеспечения</w:t>
      </w:r>
      <w:r w:rsidRPr="00A05AE2">
        <w:rPr>
          <w:sz w:val="24"/>
          <w:szCs w:val="24"/>
        </w:rPr>
        <w:t xml:space="preserve"> – это комплект (как правило, набор файлов), приспособленный для распространения </w:t>
      </w:r>
      <w:r w:rsidR="00E75039" w:rsidRPr="00A05AE2">
        <w:rPr>
          <w:sz w:val="24"/>
          <w:szCs w:val="24"/>
        </w:rPr>
        <w:t>программного обеспечения</w:t>
      </w:r>
      <w:r w:rsidRPr="00A05AE2">
        <w:rPr>
          <w:sz w:val="24"/>
          <w:szCs w:val="24"/>
        </w:rPr>
        <w:t>.</w:t>
      </w:r>
    </w:p>
    <w:p w14:paraId="68EDBF30" w14:textId="1A97EE10" w:rsidR="000B621B" w:rsidRPr="00A05AE2" w:rsidRDefault="000B621B" w:rsidP="00486707">
      <w:pPr>
        <w:pStyle w:val="aff4"/>
        <w:spacing w:before="120"/>
        <w:ind w:left="0" w:firstLine="709"/>
        <w:jc w:val="both"/>
        <w:rPr>
          <w:sz w:val="24"/>
          <w:szCs w:val="24"/>
        </w:rPr>
      </w:pPr>
      <w:r w:rsidRPr="00A05AE2">
        <w:rPr>
          <w:b/>
          <w:bCs/>
          <w:sz w:val="24"/>
          <w:szCs w:val="24"/>
        </w:rPr>
        <w:t>Договор</w:t>
      </w:r>
      <w:r w:rsidRPr="00A05AE2">
        <w:rPr>
          <w:sz w:val="24"/>
          <w:szCs w:val="24"/>
        </w:rPr>
        <w:t xml:space="preserve"> – письменно</w:t>
      </w:r>
      <w:r w:rsidR="001A7619" w:rsidRPr="00A05AE2">
        <w:rPr>
          <w:sz w:val="24"/>
          <w:szCs w:val="24"/>
        </w:rPr>
        <w:t>го</w:t>
      </w:r>
      <w:r w:rsidRPr="00A05AE2">
        <w:rPr>
          <w:sz w:val="24"/>
          <w:szCs w:val="24"/>
        </w:rPr>
        <w:t xml:space="preserve"> соглашение </w:t>
      </w:r>
      <w:r w:rsidR="00604A2B" w:rsidRPr="00A05AE2">
        <w:rPr>
          <w:sz w:val="24"/>
          <w:szCs w:val="24"/>
        </w:rPr>
        <w:t>С</w:t>
      </w:r>
      <w:r w:rsidRPr="00A05AE2">
        <w:rPr>
          <w:sz w:val="24"/>
          <w:szCs w:val="24"/>
        </w:rPr>
        <w:t xml:space="preserve">торон, предметом которого является открытие </w:t>
      </w:r>
      <w:r w:rsidR="000F1484" w:rsidRPr="00A05AE2">
        <w:rPr>
          <w:sz w:val="24"/>
          <w:szCs w:val="24"/>
        </w:rPr>
        <w:t>К</w:t>
      </w:r>
      <w:r w:rsidRPr="00A05AE2">
        <w:rPr>
          <w:sz w:val="24"/>
          <w:szCs w:val="24"/>
        </w:rPr>
        <w:t xml:space="preserve">лиенту </w:t>
      </w:r>
      <w:r w:rsidR="000F1484" w:rsidRPr="00A05AE2">
        <w:rPr>
          <w:sz w:val="24"/>
          <w:szCs w:val="24"/>
        </w:rPr>
        <w:t>С</w:t>
      </w:r>
      <w:r w:rsidRPr="00A05AE2">
        <w:rPr>
          <w:sz w:val="24"/>
          <w:szCs w:val="24"/>
        </w:rPr>
        <w:t>чета</w:t>
      </w:r>
      <w:r w:rsidR="000F1484" w:rsidRPr="00A05AE2">
        <w:rPr>
          <w:sz w:val="24"/>
          <w:szCs w:val="24"/>
        </w:rPr>
        <w:t xml:space="preserve">, </w:t>
      </w:r>
      <w:r w:rsidRPr="00A05AE2">
        <w:rPr>
          <w:sz w:val="24"/>
          <w:szCs w:val="24"/>
        </w:rPr>
        <w:t xml:space="preserve">осуществление расчетно-кассового обслуживания, в том числе, с использованием </w:t>
      </w:r>
      <w:r w:rsidR="000F1484" w:rsidRPr="00A05AE2">
        <w:rPr>
          <w:sz w:val="24"/>
          <w:szCs w:val="24"/>
        </w:rPr>
        <w:t>С</w:t>
      </w:r>
      <w:r w:rsidRPr="00A05AE2">
        <w:rPr>
          <w:sz w:val="24"/>
          <w:szCs w:val="24"/>
        </w:rPr>
        <w:t xml:space="preserve">истемы </w:t>
      </w:r>
      <w:r w:rsidR="000F1484" w:rsidRPr="00A05AE2">
        <w:rPr>
          <w:sz w:val="24"/>
          <w:szCs w:val="24"/>
        </w:rPr>
        <w:t>И</w:t>
      </w:r>
      <w:r w:rsidRPr="00A05AE2">
        <w:rPr>
          <w:sz w:val="24"/>
          <w:szCs w:val="24"/>
        </w:rPr>
        <w:t>нтернет-</w:t>
      </w:r>
      <w:r w:rsidR="000F1484" w:rsidRPr="00A05AE2">
        <w:rPr>
          <w:sz w:val="24"/>
          <w:szCs w:val="24"/>
        </w:rPr>
        <w:t>К</w:t>
      </w:r>
      <w:r w:rsidRPr="00A05AE2">
        <w:rPr>
          <w:sz w:val="24"/>
          <w:szCs w:val="24"/>
        </w:rPr>
        <w:t>лиент, порядок проведения валютного контроля</w:t>
      </w:r>
      <w:r w:rsidR="00604A2B" w:rsidRPr="00A05AE2">
        <w:rPr>
          <w:sz w:val="24"/>
          <w:szCs w:val="24"/>
        </w:rPr>
        <w:t>, выпуск К</w:t>
      </w:r>
      <w:r w:rsidR="00287F33" w:rsidRPr="00A05AE2">
        <w:rPr>
          <w:sz w:val="24"/>
          <w:szCs w:val="24"/>
        </w:rPr>
        <w:t>орпоративной банковской к</w:t>
      </w:r>
      <w:r w:rsidR="00604A2B" w:rsidRPr="00A05AE2">
        <w:rPr>
          <w:sz w:val="24"/>
          <w:szCs w:val="24"/>
        </w:rPr>
        <w:t>арты</w:t>
      </w:r>
      <w:r w:rsidRPr="00A05AE2">
        <w:rPr>
          <w:sz w:val="24"/>
          <w:szCs w:val="24"/>
        </w:rPr>
        <w:t xml:space="preserve"> и </w:t>
      </w:r>
      <w:r w:rsidR="00E56F30" w:rsidRPr="00A05AE2">
        <w:rPr>
          <w:sz w:val="24"/>
          <w:szCs w:val="24"/>
        </w:rPr>
        <w:t xml:space="preserve">предоставление </w:t>
      </w:r>
      <w:r w:rsidR="00085181">
        <w:rPr>
          <w:sz w:val="24"/>
          <w:szCs w:val="24"/>
        </w:rPr>
        <w:t xml:space="preserve">Банком </w:t>
      </w:r>
      <w:r w:rsidR="00E56F30" w:rsidRPr="00A05AE2">
        <w:rPr>
          <w:sz w:val="24"/>
          <w:szCs w:val="24"/>
        </w:rPr>
        <w:t>иных</w:t>
      </w:r>
      <w:r w:rsidRPr="00A05AE2">
        <w:rPr>
          <w:sz w:val="24"/>
          <w:szCs w:val="24"/>
        </w:rPr>
        <w:t xml:space="preserve"> </w:t>
      </w:r>
      <w:r w:rsidR="00E56F30" w:rsidRPr="00A05AE2">
        <w:rPr>
          <w:sz w:val="24"/>
          <w:szCs w:val="24"/>
        </w:rPr>
        <w:t xml:space="preserve">банковских </w:t>
      </w:r>
      <w:r w:rsidRPr="00A05AE2">
        <w:rPr>
          <w:sz w:val="24"/>
          <w:szCs w:val="24"/>
        </w:rPr>
        <w:t>услуг, заключаемо</w:t>
      </w:r>
      <w:r w:rsidR="00604A2B" w:rsidRPr="00A05AE2">
        <w:rPr>
          <w:sz w:val="24"/>
          <w:szCs w:val="24"/>
        </w:rPr>
        <w:t>е</w:t>
      </w:r>
      <w:r w:rsidRPr="00A05AE2">
        <w:rPr>
          <w:sz w:val="24"/>
          <w:szCs w:val="24"/>
        </w:rPr>
        <w:t xml:space="preserve"> путем подписания </w:t>
      </w:r>
      <w:r w:rsidR="001A7619" w:rsidRPr="00A05AE2">
        <w:rPr>
          <w:sz w:val="24"/>
          <w:szCs w:val="24"/>
        </w:rPr>
        <w:t>З</w:t>
      </w:r>
      <w:r w:rsidRPr="00A05AE2">
        <w:rPr>
          <w:sz w:val="24"/>
          <w:szCs w:val="24"/>
        </w:rPr>
        <w:t>аявления о присоединении к Правилам</w:t>
      </w:r>
      <w:r w:rsidR="00E56F30" w:rsidRPr="00A05AE2">
        <w:rPr>
          <w:sz w:val="24"/>
          <w:szCs w:val="24"/>
        </w:rPr>
        <w:t xml:space="preserve"> и иных типовых форм, предусмотренных Альбомом форм</w:t>
      </w:r>
      <w:r w:rsidR="00E45F4A" w:rsidRPr="00A05AE2">
        <w:rPr>
          <w:sz w:val="24"/>
          <w:szCs w:val="24"/>
        </w:rPr>
        <w:t>.</w:t>
      </w:r>
      <w:r w:rsidR="00604A2B" w:rsidRPr="00A05AE2">
        <w:rPr>
          <w:sz w:val="24"/>
          <w:szCs w:val="24"/>
        </w:rPr>
        <w:t xml:space="preserve"> Договор состоит из Заявления о присоединении к Правилам</w:t>
      </w:r>
      <w:r w:rsidR="00194EFA" w:rsidRPr="00A05AE2">
        <w:rPr>
          <w:sz w:val="24"/>
          <w:szCs w:val="24"/>
        </w:rPr>
        <w:t xml:space="preserve">, самих </w:t>
      </w:r>
      <w:r w:rsidR="00604A2B" w:rsidRPr="00A05AE2">
        <w:rPr>
          <w:sz w:val="24"/>
          <w:szCs w:val="24"/>
        </w:rPr>
        <w:t>Правил, Тарифных план</w:t>
      </w:r>
      <w:r w:rsidR="00085181">
        <w:rPr>
          <w:sz w:val="24"/>
          <w:szCs w:val="24"/>
        </w:rPr>
        <w:t>ов</w:t>
      </w:r>
      <w:r w:rsidR="00604A2B" w:rsidRPr="00A05AE2">
        <w:rPr>
          <w:sz w:val="24"/>
          <w:szCs w:val="24"/>
        </w:rPr>
        <w:t xml:space="preserve"> и Тарифов</w:t>
      </w:r>
      <w:r w:rsidR="00085181">
        <w:rPr>
          <w:sz w:val="24"/>
          <w:szCs w:val="24"/>
        </w:rPr>
        <w:t>, а также</w:t>
      </w:r>
      <w:r w:rsidR="00604A2B" w:rsidRPr="00A05AE2">
        <w:rPr>
          <w:sz w:val="24"/>
          <w:szCs w:val="24"/>
        </w:rPr>
        <w:t xml:space="preserve"> иных заявлений, относящихся к услугам, предоставляемым </w:t>
      </w:r>
      <w:r w:rsidR="00085181">
        <w:rPr>
          <w:sz w:val="24"/>
          <w:szCs w:val="24"/>
        </w:rPr>
        <w:t xml:space="preserve">Банком </w:t>
      </w:r>
      <w:r w:rsidR="00194EFA" w:rsidRPr="00A05AE2">
        <w:rPr>
          <w:sz w:val="24"/>
          <w:szCs w:val="24"/>
        </w:rPr>
        <w:t>в рамках настоящих Правил.</w:t>
      </w:r>
    </w:p>
    <w:p w14:paraId="5C68A2C5" w14:textId="48E9CB7F" w:rsidR="005E0EEE" w:rsidRPr="00A05AE2" w:rsidRDefault="005E0EEE" w:rsidP="00486707">
      <w:pPr>
        <w:pStyle w:val="aff4"/>
        <w:spacing w:before="120"/>
        <w:ind w:left="0" w:firstLine="709"/>
        <w:jc w:val="both"/>
        <w:rPr>
          <w:sz w:val="24"/>
          <w:szCs w:val="24"/>
        </w:rPr>
      </w:pPr>
      <w:r w:rsidRPr="00A05AE2">
        <w:rPr>
          <w:b/>
          <w:bCs/>
          <w:sz w:val="24"/>
          <w:szCs w:val="24"/>
        </w:rPr>
        <w:t>Договор банковского сопровождения Контракта</w:t>
      </w:r>
      <w:r w:rsidRPr="00A05AE2">
        <w:rPr>
          <w:sz w:val="24"/>
          <w:szCs w:val="24"/>
        </w:rPr>
        <w:t xml:space="preserve"> – представляет собой смешанный договор на открытие Счета сопровождения и предоставление услуги  банковского сопровождения Контракта, в соответствии с которым Банк открывает Клиенту Счет сопровождения и осуществляет контроль расходования Клиентом с данного счета денежных средств, полученных Клиентом в качестве авансовых платежей в рамках  Контракта на наличие запрещенных операций.</w:t>
      </w:r>
    </w:p>
    <w:p w14:paraId="03CC80B6" w14:textId="086427E6" w:rsidR="00737C7F" w:rsidRPr="00A05AE2" w:rsidRDefault="00737C7F" w:rsidP="00486707">
      <w:pPr>
        <w:tabs>
          <w:tab w:val="left" w:pos="851"/>
        </w:tabs>
        <w:spacing w:before="120"/>
        <w:ind w:firstLine="709"/>
        <w:jc w:val="both"/>
        <w:rPr>
          <w:sz w:val="24"/>
          <w:szCs w:val="24"/>
        </w:rPr>
      </w:pPr>
      <w:r w:rsidRPr="00A05AE2">
        <w:rPr>
          <w:b/>
          <w:sz w:val="24"/>
          <w:szCs w:val="24"/>
        </w:rPr>
        <w:t>Документы валютного контроля</w:t>
      </w:r>
      <w:r w:rsidRPr="00A05AE2">
        <w:rPr>
          <w:sz w:val="24"/>
          <w:szCs w:val="24"/>
        </w:rPr>
        <w:t xml:space="preserve"> – документы, установленные действующим валютным </w:t>
      </w:r>
      <w:r w:rsidR="001A7619" w:rsidRPr="00A05AE2">
        <w:rPr>
          <w:sz w:val="24"/>
          <w:szCs w:val="24"/>
        </w:rPr>
        <w:t>З</w:t>
      </w:r>
      <w:r w:rsidRPr="00A05AE2">
        <w:rPr>
          <w:sz w:val="24"/>
          <w:szCs w:val="24"/>
        </w:rPr>
        <w:t xml:space="preserve">аконодательством </w:t>
      </w:r>
      <w:r w:rsidR="002D4A94" w:rsidRPr="00A05AE2">
        <w:rPr>
          <w:sz w:val="24"/>
          <w:szCs w:val="24"/>
        </w:rPr>
        <w:t xml:space="preserve">РФ </w:t>
      </w:r>
      <w:r w:rsidRPr="00A05AE2">
        <w:rPr>
          <w:sz w:val="24"/>
          <w:szCs w:val="24"/>
        </w:rPr>
        <w:t xml:space="preserve">и являющиеся обоснованием для проведения операций в </w:t>
      </w:r>
      <w:r w:rsidR="000F552F" w:rsidRPr="00A05AE2">
        <w:rPr>
          <w:sz w:val="24"/>
          <w:szCs w:val="24"/>
        </w:rPr>
        <w:t>валюте</w:t>
      </w:r>
      <w:r w:rsidRPr="00A05AE2">
        <w:rPr>
          <w:sz w:val="24"/>
          <w:szCs w:val="24"/>
        </w:rPr>
        <w:t xml:space="preserve"> РФ и иностранной валю</w:t>
      </w:r>
      <w:r w:rsidR="00E45F4A" w:rsidRPr="00A05AE2">
        <w:rPr>
          <w:sz w:val="24"/>
          <w:szCs w:val="24"/>
        </w:rPr>
        <w:t>те.</w:t>
      </w:r>
    </w:p>
    <w:p w14:paraId="055B4613" w14:textId="63B26B68" w:rsidR="00AD63BC" w:rsidRPr="00A05AE2" w:rsidRDefault="00AD63BC" w:rsidP="00486707">
      <w:pPr>
        <w:tabs>
          <w:tab w:val="left" w:pos="851"/>
        </w:tabs>
        <w:spacing w:before="120"/>
        <w:ind w:firstLine="709"/>
        <w:jc w:val="both"/>
        <w:rPr>
          <w:sz w:val="24"/>
          <w:szCs w:val="24"/>
        </w:rPr>
      </w:pPr>
      <w:r w:rsidRPr="00A05AE2">
        <w:rPr>
          <w:b/>
          <w:bCs/>
          <w:sz w:val="24"/>
          <w:szCs w:val="24"/>
        </w:rPr>
        <w:t>Заказчик</w:t>
      </w:r>
      <w:r w:rsidRPr="00A05AE2">
        <w:rPr>
          <w:sz w:val="24"/>
          <w:szCs w:val="24"/>
        </w:rPr>
        <w:t xml:space="preserve"> </w:t>
      </w:r>
      <w:r w:rsidR="00AD4444" w:rsidRPr="00A05AE2">
        <w:rPr>
          <w:sz w:val="24"/>
          <w:szCs w:val="24"/>
        </w:rPr>
        <w:t>–</w:t>
      </w:r>
      <w:r w:rsidRPr="00A05AE2">
        <w:rPr>
          <w:sz w:val="24"/>
          <w:szCs w:val="24"/>
        </w:rPr>
        <w:t xml:space="preserve"> 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в многоквартирных домах, созданная в соответствии с Законодательством РФ. В рамках настоящих Правил Заказчик является региональным оператором согласно определению, установленному в Постановлении Правительства РФ № 615.</w:t>
      </w:r>
    </w:p>
    <w:p w14:paraId="7F2F1B75" w14:textId="284A041D" w:rsidR="00155C32" w:rsidRPr="00A05AE2" w:rsidRDefault="00155C32" w:rsidP="00155C32">
      <w:pPr>
        <w:tabs>
          <w:tab w:val="left" w:pos="851"/>
        </w:tabs>
        <w:spacing w:before="120"/>
        <w:ind w:firstLine="709"/>
        <w:jc w:val="both"/>
        <w:rPr>
          <w:sz w:val="24"/>
          <w:szCs w:val="24"/>
        </w:rPr>
      </w:pPr>
      <w:r w:rsidRPr="00A05AE2">
        <w:rPr>
          <w:b/>
          <w:sz w:val="24"/>
          <w:szCs w:val="24"/>
        </w:rPr>
        <w:t>Законодательство РФ</w:t>
      </w:r>
      <w:r w:rsidRPr="00A05AE2">
        <w:rPr>
          <w:sz w:val="24"/>
          <w:szCs w:val="24"/>
        </w:rPr>
        <w:t xml:space="preserve"> – законы (в т.ч. конституционные, федеральные) РФ, нормативные документы Банка России, иные нормативно-правовые акты</w:t>
      </w:r>
      <w:r w:rsidR="00ED039E">
        <w:rPr>
          <w:sz w:val="24"/>
          <w:szCs w:val="24"/>
        </w:rPr>
        <w:t xml:space="preserve"> государственных органов РФ</w:t>
      </w:r>
      <w:r w:rsidRPr="00A05AE2">
        <w:rPr>
          <w:sz w:val="24"/>
          <w:szCs w:val="24"/>
        </w:rPr>
        <w:t>, банковские правила и обычаи гражданского оборота.</w:t>
      </w:r>
    </w:p>
    <w:p w14:paraId="6D87DC6F" w14:textId="54C7E7C3" w:rsidR="008D45DA" w:rsidRPr="00A05AE2" w:rsidRDefault="00737C7F" w:rsidP="00486707">
      <w:pPr>
        <w:tabs>
          <w:tab w:val="left" w:pos="851"/>
        </w:tabs>
        <w:spacing w:before="120"/>
        <w:ind w:firstLine="709"/>
        <w:jc w:val="both"/>
        <w:rPr>
          <w:sz w:val="24"/>
          <w:szCs w:val="24"/>
        </w:rPr>
      </w:pPr>
      <w:r w:rsidRPr="00A05AE2">
        <w:rPr>
          <w:b/>
          <w:sz w:val="24"/>
          <w:szCs w:val="24"/>
        </w:rPr>
        <w:t>Закрытие тарифного плана</w:t>
      </w:r>
      <w:r w:rsidRPr="00A05AE2">
        <w:rPr>
          <w:sz w:val="24"/>
          <w:szCs w:val="24"/>
        </w:rPr>
        <w:t xml:space="preserve"> </w:t>
      </w:r>
      <w:r w:rsidR="00155C32" w:rsidRPr="00A05AE2">
        <w:rPr>
          <w:sz w:val="24"/>
          <w:szCs w:val="24"/>
        </w:rPr>
        <w:t>– п</w:t>
      </w:r>
      <w:r w:rsidRPr="00A05AE2">
        <w:rPr>
          <w:sz w:val="24"/>
          <w:szCs w:val="24"/>
        </w:rPr>
        <w:t xml:space="preserve">рекращение действия </w:t>
      </w:r>
      <w:r w:rsidR="00155C32" w:rsidRPr="00A05AE2">
        <w:rPr>
          <w:sz w:val="24"/>
          <w:szCs w:val="24"/>
        </w:rPr>
        <w:t>Т</w:t>
      </w:r>
      <w:r w:rsidRPr="00A05AE2">
        <w:rPr>
          <w:sz w:val="24"/>
          <w:szCs w:val="24"/>
        </w:rPr>
        <w:t>арифного плана по решению Банка</w:t>
      </w:r>
      <w:r w:rsidR="002D4A94" w:rsidRPr="00A05AE2">
        <w:rPr>
          <w:sz w:val="24"/>
          <w:szCs w:val="24"/>
        </w:rPr>
        <w:t>.</w:t>
      </w:r>
    </w:p>
    <w:p w14:paraId="141307F2" w14:textId="014BCE73" w:rsidR="00635A69" w:rsidRPr="00A05AE2" w:rsidRDefault="005158B3" w:rsidP="00CE56BE">
      <w:pPr>
        <w:tabs>
          <w:tab w:val="left" w:pos="851"/>
        </w:tabs>
        <w:spacing w:before="120"/>
        <w:ind w:firstLine="709"/>
        <w:jc w:val="both"/>
        <w:rPr>
          <w:b/>
          <w:sz w:val="24"/>
          <w:szCs w:val="24"/>
        </w:rPr>
      </w:pPr>
      <w:r w:rsidRPr="00A05AE2">
        <w:rPr>
          <w:b/>
          <w:sz w:val="24"/>
          <w:szCs w:val="24"/>
        </w:rPr>
        <w:lastRenderedPageBreak/>
        <w:t xml:space="preserve">Заявление на размещение денежных средств в НСО – </w:t>
      </w:r>
      <w:r w:rsidRPr="00A05AE2">
        <w:rPr>
          <w:bCs/>
          <w:sz w:val="24"/>
          <w:szCs w:val="24"/>
        </w:rPr>
        <w:t>документ по</w:t>
      </w:r>
      <w:r w:rsidRPr="00A05AE2">
        <w:rPr>
          <w:b/>
          <w:sz w:val="24"/>
          <w:szCs w:val="24"/>
        </w:rPr>
        <w:t xml:space="preserve"> </w:t>
      </w:r>
      <w:r w:rsidRPr="00A05AE2">
        <w:rPr>
          <w:sz w:val="24"/>
          <w:szCs w:val="24"/>
        </w:rPr>
        <w:t>форме № 4.2. Альбома форм, установленной Приложением № 6</w:t>
      </w:r>
      <w:r w:rsidR="00B356BF" w:rsidRPr="00A05AE2">
        <w:rPr>
          <w:sz w:val="24"/>
          <w:szCs w:val="24"/>
        </w:rPr>
        <w:t xml:space="preserve"> </w:t>
      </w:r>
      <w:r w:rsidRPr="00A05AE2">
        <w:rPr>
          <w:sz w:val="24"/>
          <w:szCs w:val="24"/>
        </w:rPr>
        <w:t>к настоящим Правилам, отражающее существенные условия Сделки по размещению денежных средств в виде</w:t>
      </w:r>
      <w:r w:rsidR="00AC11CE" w:rsidRPr="00A05AE2">
        <w:rPr>
          <w:sz w:val="24"/>
          <w:szCs w:val="24"/>
        </w:rPr>
        <w:t xml:space="preserve"> </w:t>
      </w:r>
      <w:r w:rsidRPr="00A05AE2">
        <w:rPr>
          <w:sz w:val="24"/>
          <w:szCs w:val="24"/>
        </w:rPr>
        <w:t>Неснижаемого остатка на Счете Клиента.</w:t>
      </w:r>
    </w:p>
    <w:p w14:paraId="458297A0" w14:textId="748F9C3E" w:rsidR="005846C0" w:rsidRPr="00A05AE2" w:rsidRDefault="005846C0" w:rsidP="00CE56BE">
      <w:pPr>
        <w:tabs>
          <w:tab w:val="left" w:pos="851"/>
        </w:tabs>
        <w:spacing w:before="120"/>
        <w:ind w:firstLine="709"/>
        <w:jc w:val="both"/>
        <w:rPr>
          <w:b/>
          <w:sz w:val="24"/>
          <w:szCs w:val="24"/>
        </w:rPr>
      </w:pPr>
      <w:r w:rsidRPr="00A05AE2">
        <w:rPr>
          <w:b/>
          <w:sz w:val="24"/>
          <w:szCs w:val="24"/>
        </w:rPr>
        <w:t xml:space="preserve">Заявление на размещение в депозит – </w:t>
      </w:r>
      <w:r w:rsidRPr="00A05AE2">
        <w:rPr>
          <w:sz w:val="24"/>
          <w:szCs w:val="24"/>
        </w:rPr>
        <w:t xml:space="preserve">документ по форме № 4.1. Альбома форм, </w:t>
      </w:r>
      <w:r w:rsidRPr="00A05AE2">
        <w:rPr>
          <w:sz w:val="24"/>
          <w:szCs w:val="24"/>
          <w:lang w:val="x-none"/>
        </w:rPr>
        <w:t>установленной</w:t>
      </w:r>
      <w:r w:rsidRPr="00A05AE2">
        <w:rPr>
          <w:sz w:val="24"/>
          <w:szCs w:val="24"/>
        </w:rPr>
        <w:t xml:space="preserve"> Приложением № 6 к настоящим Правилам, отражающий существенные условия Депозитной сделки и являющийся неотъемлемой частью </w:t>
      </w:r>
      <w:r w:rsidR="00824C9B">
        <w:rPr>
          <w:sz w:val="24"/>
          <w:szCs w:val="24"/>
        </w:rPr>
        <w:t xml:space="preserve">настоящих </w:t>
      </w:r>
      <w:r w:rsidRPr="00A05AE2">
        <w:rPr>
          <w:sz w:val="24"/>
          <w:szCs w:val="24"/>
        </w:rPr>
        <w:t>Правил.</w:t>
      </w:r>
    </w:p>
    <w:p w14:paraId="509F5F4B" w14:textId="0718D92E" w:rsidR="00A8053E" w:rsidRPr="00A05AE2" w:rsidRDefault="00A8053E" w:rsidP="00A8053E">
      <w:pPr>
        <w:tabs>
          <w:tab w:val="left" w:pos="851"/>
        </w:tabs>
        <w:spacing w:before="120"/>
        <w:ind w:firstLine="709"/>
        <w:jc w:val="both"/>
        <w:rPr>
          <w:bCs/>
          <w:sz w:val="24"/>
          <w:szCs w:val="24"/>
        </w:rPr>
      </w:pPr>
      <w:r w:rsidRPr="00A05AE2">
        <w:rPr>
          <w:b/>
          <w:bCs/>
          <w:sz w:val="24"/>
          <w:szCs w:val="24"/>
        </w:rPr>
        <w:t>Заявление о предоставлении корпоративной банковской карты</w:t>
      </w:r>
      <w:r w:rsidRPr="00A05AE2">
        <w:rPr>
          <w:bCs/>
          <w:sz w:val="24"/>
          <w:szCs w:val="24"/>
        </w:rPr>
        <w:t xml:space="preserve"> – </w:t>
      </w:r>
      <w:r w:rsidR="005846C0" w:rsidRPr="00A05AE2">
        <w:rPr>
          <w:bCs/>
          <w:sz w:val="24"/>
          <w:szCs w:val="24"/>
        </w:rPr>
        <w:t>документ по форме № 6.1 Альбома форм, установленной Приложением № 6 к настоящим Правила</w:t>
      </w:r>
      <w:r w:rsidR="00147216">
        <w:rPr>
          <w:bCs/>
          <w:sz w:val="24"/>
          <w:szCs w:val="24"/>
        </w:rPr>
        <w:t>м</w:t>
      </w:r>
      <w:r w:rsidR="005846C0" w:rsidRPr="00A05AE2">
        <w:rPr>
          <w:bCs/>
          <w:sz w:val="24"/>
          <w:szCs w:val="24"/>
        </w:rPr>
        <w:t xml:space="preserve">, </w:t>
      </w:r>
      <w:r w:rsidRPr="00A05AE2">
        <w:rPr>
          <w:sz w:val="24"/>
          <w:szCs w:val="24"/>
        </w:rPr>
        <w:t>заполняем</w:t>
      </w:r>
      <w:r w:rsidR="005846C0" w:rsidRPr="00A05AE2">
        <w:rPr>
          <w:sz w:val="24"/>
          <w:szCs w:val="24"/>
        </w:rPr>
        <w:t>ый</w:t>
      </w:r>
      <w:r w:rsidRPr="00A05AE2">
        <w:rPr>
          <w:sz w:val="24"/>
          <w:szCs w:val="24"/>
        </w:rPr>
        <w:t xml:space="preserve"> Держателем карты и подписанн</w:t>
      </w:r>
      <w:r w:rsidR="005846C0" w:rsidRPr="00A05AE2">
        <w:rPr>
          <w:sz w:val="24"/>
          <w:szCs w:val="24"/>
        </w:rPr>
        <w:t>ый</w:t>
      </w:r>
      <w:r w:rsidRPr="00A05AE2">
        <w:rPr>
          <w:sz w:val="24"/>
          <w:szCs w:val="24"/>
        </w:rPr>
        <w:t>, в т.ч. Клиентом.</w:t>
      </w:r>
    </w:p>
    <w:p w14:paraId="0695CB49" w14:textId="0D6EFE9B" w:rsidR="00732DA4" w:rsidRPr="00A05AE2" w:rsidRDefault="003812E9" w:rsidP="00A112EA">
      <w:pPr>
        <w:pStyle w:val="aff4"/>
        <w:tabs>
          <w:tab w:val="num" w:pos="1854"/>
        </w:tabs>
        <w:spacing w:before="120"/>
        <w:ind w:left="0" w:firstLine="709"/>
        <w:jc w:val="both"/>
        <w:rPr>
          <w:sz w:val="24"/>
          <w:szCs w:val="24"/>
        </w:rPr>
      </w:pPr>
      <w:r w:rsidRPr="00A05AE2">
        <w:rPr>
          <w:b/>
          <w:sz w:val="24"/>
          <w:szCs w:val="24"/>
        </w:rPr>
        <w:t>Заявление о присоединении</w:t>
      </w:r>
      <w:r w:rsidR="00E5016F" w:rsidRPr="00A05AE2">
        <w:rPr>
          <w:b/>
          <w:sz w:val="24"/>
          <w:szCs w:val="24"/>
        </w:rPr>
        <w:t xml:space="preserve"> </w:t>
      </w:r>
      <w:r w:rsidR="00BB7206">
        <w:rPr>
          <w:b/>
          <w:sz w:val="24"/>
          <w:szCs w:val="24"/>
        </w:rPr>
        <w:t xml:space="preserve">к Правилам </w:t>
      </w:r>
      <w:r w:rsidR="00E5016F" w:rsidRPr="00A05AE2">
        <w:rPr>
          <w:b/>
          <w:sz w:val="24"/>
          <w:szCs w:val="24"/>
        </w:rPr>
        <w:t>–</w:t>
      </w:r>
      <w:r w:rsidR="005846C0" w:rsidRPr="00A05AE2">
        <w:rPr>
          <w:bCs/>
          <w:sz w:val="24"/>
          <w:szCs w:val="24"/>
        </w:rPr>
        <w:t xml:space="preserve"> </w:t>
      </w:r>
      <w:r w:rsidR="00F25520" w:rsidRPr="00A05AE2">
        <w:rPr>
          <w:bCs/>
          <w:sz w:val="24"/>
          <w:szCs w:val="24"/>
        </w:rPr>
        <w:t>з</w:t>
      </w:r>
      <w:r w:rsidR="00BD1F7D" w:rsidRPr="00A05AE2">
        <w:rPr>
          <w:bCs/>
          <w:sz w:val="24"/>
          <w:szCs w:val="24"/>
        </w:rPr>
        <w:t>аявление</w:t>
      </w:r>
      <w:r w:rsidR="00E5016F" w:rsidRPr="00A05AE2">
        <w:rPr>
          <w:bCs/>
          <w:sz w:val="24"/>
          <w:szCs w:val="24"/>
        </w:rPr>
        <w:t xml:space="preserve"> Клиента</w:t>
      </w:r>
      <w:r w:rsidR="00BD1F7D" w:rsidRPr="00A05AE2">
        <w:rPr>
          <w:sz w:val="24"/>
          <w:szCs w:val="24"/>
        </w:rPr>
        <w:t xml:space="preserve"> </w:t>
      </w:r>
      <w:r w:rsidR="00F00547">
        <w:rPr>
          <w:sz w:val="24"/>
          <w:szCs w:val="24"/>
        </w:rPr>
        <w:t xml:space="preserve">на открытие </w:t>
      </w:r>
      <w:r w:rsidR="00147216">
        <w:rPr>
          <w:sz w:val="24"/>
          <w:szCs w:val="24"/>
        </w:rPr>
        <w:t>С</w:t>
      </w:r>
      <w:r w:rsidR="00F00547">
        <w:rPr>
          <w:sz w:val="24"/>
          <w:szCs w:val="24"/>
        </w:rPr>
        <w:t>чета и</w:t>
      </w:r>
      <w:r w:rsidR="00BD1F7D" w:rsidRPr="00A05AE2">
        <w:rPr>
          <w:sz w:val="24"/>
          <w:szCs w:val="24"/>
        </w:rPr>
        <w:t xml:space="preserve"> присоединени</w:t>
      </w:r>
      <w:r w:rsidR="00F00547">
        <w:rPr>
          <w:sz w:val="24"/>
          <w:szCs w:val="24"/>
        </w:rPr>
        <w:t>е</w:t>
      </w:r>
      <w:r w:rsidR="00BD1F7D" w:rsidRPr="00A05AE2">
        <w:rPr>
          <w:sz w:val="24"/>
          <w:szCs w:val="24"/>
        </w:rPr>
        <w:t xml:space="preserve"> к Правилам открытия</w:t>
      </w:r>
      <w:r w:rsidR="005A2468" w:rsidRPr="00A05AE2">
        <w:rPr>
          <w:sz w:val="24"/>
          <w:szCs w:val="24"/>
        </w:rPr>
        <w:t xml:space="preserve">, </w:t>
      </w:r>
      <w:r w:rsidR="00BD1F7D" w:rsidRPr="00A05AE2">
        <w:rPr>
          <w:sz w:val="24"/>
          <w:szCs w:val="24"/>
        </w:rPr>
        <w:t>ведения</w:t>
      </w:r>
      <w:r w:rsidR="005A2468" w:rsidRPr="00A05AE2">
        <w:rPr>
          <w:sz w:val="24"/>
          <w:szCs w:val="24"/>
        </w:rPr>
        <w:t xml:space="preserve"> и закрытия</w:t>
      </w:r>
      <w:r w:rsidR="00BD1F7D" w:rsidRPr="00A05AE2">
        <w:rPr>
          <w:sz w:val="24"/>
          <w:szCs w:val="24"/>
        </w:rPr>
        <w:t xml:space="preserve"> </w:t>
      </w:r>
      <w:r w:rsidR="005A2468" w:rsidRPr="00A05AE2">
        <w:rPr>
          <w:sz w:val="24"/>
          <w:szCs w:val="24"/>
        </w:rPr>
        <w:t>с</w:t>
      </w:r>
      <w:r w:rsidR="00BD1F7D" w:rsidRPr="00A05AE2">
        <w:rPr>
          <w:sz w:val="24"/>
          <w:szCs w:val="24"/>
        </w:rPr>
        <w:t>четов</w:t>
      </w:r>
      <w:r w:rsidR="005A2468" w:rsidRPr="00A05AE2">
        <w:rPr>
          <w:sz w:val="24"/>
          <w:szCs w:val="24"/>
        </w:rPr>
        <w:t xml:space="preserve"> юридических лиц в АО КБ «Солидарность»</w:t>
      </w:r>
      <w:r w:rsidR="00BD1F7D" w:rsidRPr="00A05AE2">
        <w:rPr>
          <w:sz w:val="24"/>
          <w:szCs w:val="24"/>
        </w:rPr>
        <w:t xml:space="preserve">, </w:t>
      </w:r>
      <w:r w:rsidR="00F00547" w:rsidRPr="00F00547">
        <w:rPr>
          <w:sz w:val="24"/>
          <w:szCs w:val="24"/>
        </w:rPr>
        <w:t>поданное в Банк с целью присоединения к Правилам</w:t>
      </w:r>
      <w:r w:rsidR="00A112EA" w:rsidRPr="00A112EA">
        <w:rPr>
          <w:sz w:val="24"/>
          <w:szCs w:val="24"/>
        </w:rPr>
        <w:t>, а также получение услуг Банка по расчетно-кассовому обслуживанию</w:t>
      </w:r>
      <w:r w:rsidR="00F00547">
        <w:rPr>
          <w:sz w:val="24"/>
          <w:szCs w:val="24"/>
        </w:rPr>
        <w:t>,</w:t>
      </w:r>
      <w:r w:rsidR="00F00547" w:rsidRPr="00F00547">
        <w:rPr>
          <w:bCs/>
          <w:sz w:val="24"/>
          <w:szCs w:val="24"/>
        </w:rPr>
        <w:t xml:space="preserve"> </w:t>
      </w:r>
      <w:r w:rsidR="00F00547">
        <w:rPr>
          <w:bCs/>
          <w:sz w:val="24"/>
          <w:szCs w:val="24"/>
        </w:rPr>
        <w:t>оформленное</w:t>
      </w:r>
      <w:r w:rsidR="00F00547" w:rsidRPr="00F00547">
        <w:rPr>
          <w:bCs/>
          <w:sz w:val="24"/>
          <w:szCs w:val="24"/>
        </w:rPr>
        <w:t xml:space="preserve"> по форм</w:t>
      </w:r>
      <w:r w:rsidR="00F00547">
        <w:rPr>
          <w:bCs/>
          <w:sz w:val="24"/>
          <w:szCs w:val="24"/>
        </w:rPr>
        <w:t>ам</w:t>
      </w:r>
      <w:r w:rsidR="00F00547" w:rsidRPr="00F00547">
        <w:rPr>
          <w:bCs/>
          <w:sz w:val="24"/>
          <w:szCs w:val="24"/>
        </w:rPr>
        <w:t xml:space="preserve"> № 1.1 и</w:t>
      </w:r>
      <w:r w:rsidR="00F00547">
        <w:rPr>
          <w:bCs/>
          <w:sz w:val="24"/>
          <w:szCs w:val="24"/>
        </w:rPr>
        <w:t>ли</w:t>
      </w:r>
      <w:r w:rsidR="00F00547" w:rsidRPr="00F00547">
        <w:rPr>
          <w:bCs/>
          <w:sz w:val="24"/>
          <w:szCs w:val="24"/>
        </w:rPr>
        <w:t xml:space="preserve"> № 1.2 Альбома форм, установленн</w:t>
      </w:r>
      <w:r w:rsidR="00F00547">
        <w:rPr>
          <w:bCs/>
          <w:sz w:val="24"/>
          <w:szCs w:val="24"/>
        </w:rPr>
        <w:t>ым</w:t>
      </w:r>
      <w:r w:rsidR="00F00547" w:rsidRPr="00F00547">
        <w:rPr>
          <w:bCs/>
          <w:sz w:val="24"/>
          <w:szCs w:val="24"/>
        </w:rPr>
        <w:t xml:space="preserve"> Приложением № 6 к настоящим Правилам</w:t>
      </w:r>
      <w:r w:rsidR="00C972CA">
        <w:rPr>
          <w:sz w:val="24"/>
          <w:szCs w:val="24"/>
        </w:rPr>
        <w:t>.</w:t>
      </w:r>
    </w:p>
    <w:p w14:paraId="7527E49F" w14:textId="5E175052" w:rsidR="00A975C9" w:rsidRPr="00A05AE2" w:rsidRDefault="00A975C9" w:rsidP="00A975C9">
      <w:pPr>
        <w:tabs>
          <w:tab w:val="left" w:pos="0"/>
        </w:tabs>
        <w:spacing w:before="120"/>
        <w:ind w:firstLine="709"/>
        <w:jc w:val="both"/>
        <w:rPr>
          <w:rFonts w:eastAsia="Calibri"/>
          <w:b/>
          <w:sz w:val="24"/>
          <w:szCs w:val="24"/>
          <w:lang w:val="x-none"/>
        </w:rPr>
      </w:pPr>
      <w:r w:rsidRPr="00A05AE2">
        <w:rPr>
          <w:rFonts w:eastAsia="Calibri"/>
          <w:b/>
          <w:bCs/>
          <w:sz w:val="24"/>
          <w:szCs w:val="24"/>
        </w:rPr>
        <w:t>Извещение</w:t>
      </w:r>
      <w:r w:rsidRPr="00A05AE2">
        <w:rPr>
          <w:rFonts w:eastAsia="Calibri"/>
          <w:b/>
          <w:bCs/>
          <w:sz w:val="24"/>
          <w:szCs w:val="24"/>
          <w:lang w:val="x-none"/>
        </w:rPr>
        <w:t xml:space="preserve"> </w:t>
      </w:r>
      <w:r w:rsidRPr="00A05AE2">
        <w:rPr>
          <w:rFonts w:eastAsia="Calibri"/>
          <w:sz w:val="24"/>
          <w:szCs w:val="24"/>
          <w:lang w:val="x-none"/>
        </w:rPr>
        <w:t>– информирование Банка Клиентом/Держателем</w:t>
      </w:r>
      <w:r w:rsidRPr="00A05AE2">
        <w:rPr>
          <w:rFonts w:eastAsia="Calibri"/>
          <w:sz w:val="24"/>
          <w:szCs w:val="24"/>
        </w:rPr>
        <w:t xml:space="preserve"> карты</w:t>
      </w:r>
      <w:r w:rsidRPr="00A05AE2">
        <w:rPr>
          <w:rFonts w:eastAsia="Calibri"/>
          <w:sz w:val="24"/>
          <w:szCs w:val="24"/>
          <w:lang w:val="x-none"/>
        </w:rPr>
        <w:t xml:space="preserve"> об утрате К</w:t>
      </w:r>
      <w:r w:rsidR="00737897" w:rsidRPr="00A05AE2">
        <w:rPr>
          <w:rFonts w:eastAsia="Calibri"/>
          <w:sz w:val="24"/>
          <w:szCs w:val="24"/>
        </w:rPr>
        <w:t>орпоративной банковской к</w:t>
      </w:r>
      <w:r w:rsidRPr="00A05AE2">
        <w:rPr>
          <w:rFonts w:eastAsia="Calibri"/>
          <w:sz w:val="24"/>
          <w:szCs w:val="24"/>
          <w:lang w:val="x-none"/>
        </w:rPr>
        <w:t>арты и/или утрате Реквизитов Карты и/или о факте незаконного использования К</w:t>
      </w:r>
      <w:r w:rsidR="00737897" w:rsidRPr="00A05AE2">
        <w:rPr>
          <w:rFonts w:eastAsia="Calibri"/>
          <w:sz w:val="24"/>
          <w:szCs w:val="24"/>
        </w:rPr>
        <w:t>орпоративной банковской к</w:t>
      </w:r>
      <w:r w:rsidRPr="00A05AE2">
        <w:rPr>
          <w:rFonts w:eastAsia="Calibri"/>
          <w:sz w:val="24"/>
          <w:szCs w:val="24"/>
          <w:lang w:val="x-none"/>
        </w:rPr>
        <w:t>арты и/или Реквизитов Карты любым из способов</w:t>
      </w:r>
      <w:r w:rsidR="00523F67" w:rsidRPr="00A05AE2">
        <w:rPr>
          <w:rFonts w:eastAsia="Calibri"/>
          <w:sz w:val="24"/>
          <w:szCs w:val="24"/>
        </w:rPr>
        <w:t>, указанных в Приложении № 10 к Правилам.</w:t>
      </w:r>
    </w:p>
    <w:p w14:paraId="10207BBA" w14:textId="3A0F67DE" w:rsidR="00737C7F" w:rsidRPr="00A05AE2" w:rsidRDefault="00737C7F" w:rsidP="00486707">
      <w:pPr>
        <w:pStyle w:val="aff4"/>
        <w:tabs>
          <w:tab w:val="num" w:pos="1854"/>
        </w:tabs>
        <w:spacing w:before="120"/>
        <w:ind w:left="0" w:firstLine="709"/>
        <w:jc w:val="both"/>
        <w:rPr>
          <w:sz w:val="24"/>
          <w:szCs w:val="24"/>
        </w:rPr>
      </w:pPr>
      <w:r w:rsidRPr="00A05AE2">
        <w:rPr>
          <w:b/>
          <w:sz w:val="24"/>
          <w:szCs w:val="24"/>
        </w:rPr>
        <w:t>Клиент</w:t>
      </w:r>
      <w:r w:rsidRPr="00A05AE2">
        <w:rPr>
          <w:sz w:val="24"/>
          <w:szCs w:val="24"/>
        </w:rPr>
        <w:t xml:space="preserve"> </w:t>
      </w:r>
      <w:r w:rsidR="00D75039" w:rsidRPr="00A05AE2">
        <w:rPr>
          <w:sz w:val="24"/>
          <w:szCs w:val="24"/>
        </w:rPr>
        <w:t xml:space="preserve">– </w:t>
      </w:r>
      <w:r w:rsidR="00906DDB" w:rsidRPr="00A05AE2">
        <w:rPr>
          <w:sz w:val="24"/>
          <w:szCs w:val="24"/>
        </w:rPr>
        <w:t>юридическое лицо</w:t>
      </w:r>
      <w:r w:rsidR="00A66031" w:rsidRPr="00A05AE2">
        <w:rPr>
          <w:sz w:val="24"/>
          <w:szCs w:val="24"/>
        </w:rPr>
        <w:t xml:space="preserve"> (за исключением кредитной организации)</w:t>
      </w:r>
      <w:r w:rsidR="00906DDB" w:rsidRPr="00A05AE2">
        <w:rPr>
          <w:sz w:val="24"/>
          <w:szCs w:val="24"/>
        </w:rPr>
        <w:t xml:space="preserve">, иностранная структура без образования юридического лица, индивидуальный предприниматель или физическое лицо, занимающееся в установленном </w:t>
      </w:r>
      <w:r w:rsidR="00036B35" w:rsidRPr="00A05AE2">
        <w:rPr>
          <w:sz w:val="24"/>
          <w:szCs w:val="24"/>
        </w:rPr>
        <w:t>З</w:t>
      </w:r>
      <w:r w:rsidR="00906DDB" w:rsidRPr="00A05AE2">
        <w:rPr>
          <w:sz w:val="24"/>
          <w:szCs w:val="24"/>
        </w:rPr>
        <w:t>аконодательством Р</w:t>
      </w:r>
      <w:r w:rsidR="0008132B" w:rsidRPr="00A05AE2">
        <w:rPr>
          <w:sz w:val="24"/>
          <w:szCs w:val="24"/>
        </w:rPr>
        <w:t>Ф</w:t>
      </w:r>
      <w:r w:rsidR="00906DDB" w:rsidRPr="00A05AE2">
        <w:rPr>
          <w:sz w:val="24"/>
          <w:szCs w:val="24"/>
        </w:rPr>
        <w:t xml:space="preserve"> порядке частной практикой, находящееся на обслуживании или при</w:t>
      </w:r>
      <w:r w:rsidR="00200C8D" w:rsidRPr="00A05AE2">
        <w:rPr>
          <w:sz w:val="24"/>
          <w:szCs w:val="24"/>
        </w:rPr>
        <w:t>нимаемое на обслуживание в Банк</w:t>
      </w:r>
      <w:r w:rsidR="00A66031" w:rsidRPr="00A05AE2">
        <w:rPr>
          <w:sz w:val="24"/>
          <w:szCs w:val="24"/>
        </w:rPr>
        <w:t xml:space="preserve"> в рамках </w:t>
      </w:r>
      <w:r w:rsidR="00E45F4A" w:rsidRPr="00A05AE2">
        <w:rPr>
          <w:sz w:val="24"/>
          <w:szCs w:val="24"/>
        </w:rPr>
        <w:t>настоящи</w:t>
      </w:r>
      <w:r w:rsidR="00A66031" w:rsidRPr="00A05AE2">
        <w:rPr>
          <w:sz w:val="24"/>
          <w:szCs w:val="24"/>
        </w:rPr>
        <w:t>х</w:t>
      </w:r>
      <w:r w:rsidR="00E45F4A" w:rsidRPr="00A05AE2">
        <w:rPr>
          <w:sz w:val="24"/>
          <w:szCs w:val="24"/>
        </w:rPr>
        <w:t xml:space="preserve"> Правил.</w:t>
      </w:r>
    </w:p>
    <w:p w14:paraId="5A61C5F3" w14:textId="77777777" w:rsidR="00F41FEA" w:rsidRPr="00A05AE2" w:rsidRDefault="00F41FEA" w:rsidP="00F41FEA">
      <w:pPr>
        <w:spacing w:before="120"/>
        <w:ind w:firstLine="709"/>
        <w:jc w:val="both"/>
        <w:rPr>
          <w:sz w:val="24"/>
          <w:szCs w:val="24"/>
        </w:rPr>
      </w:pPr>
      <w:r w:rsidRPr="00A05AE2">
        <w:rPr>
          <w:b/>
          <w:bCs/>
          <w:sz w:val="24"/>
          <w:szCs w:val="24"/>
        </w:rPr>
        <w:t>Ключ проверки ЭП Клиента</w:t>
      </w:r>
      <w:r w:rsidRPr="00A05AE2">
        <w:rPr>
          <w:sz w:val="24"/>
          <w:szCs w:val="24"/>
        </w:rPr>
        <w:t xml:space="preserve"> – ключ, генерируемый Клиентом (сотрудником Клиента) с использованием средств Системы Интернет-Клиент, представляющий собой уникальную последовательность символов, однозначно связанную с Ключом ЭП Клиента, и предназначенную для подтверждения подлинности ЭП в Электронном документе.</w:t>
      </w:r>
    </w:p>
    <w:p w14:paraId="7C108B48" w14:textId="23C2CC54" w:rsidR="00F41FEA" w:rsidRPr="00A05AE2" w:rsidRDefault="00F41FEA" w:rsidP="00F41FEA">
      <w:pPr>
        <w:spacing w:before="120"/>
        <w:ind w:firstLine="709"/>
        <w:jc w:val="both"/>
        <w:rPr>
          <w:sz w:val="24"/>
          <w:szCs w:val="24"/>
        </w:rPr>
      </w:pPr>
      <w:r w:rsidRPr="00A05AE2">
        <w:rPr>
          <w:b/>
          <w:bCs/>
          <w:sz w:val="24"/>
          <w:szCs w:val="24"/>
        </w:rPr>
        <w:t>Ключ ЭП Клиента</w:t>
      </w:r>
      <w:r w:rsidRPr="00A05AE2">
        <w:rPr>
          <w:sz w:val="24"/>
          <w:szCs w:val="24"/>
        </w:rPr>
        <w:t xml:space="preserve"> – ключ, генерируемый Клиентом (сотрудником Клиента) с использованием средств Системы Интернет-Клиент, представляющий собой уникальную последовательность символов, предназначенную для создания ЭП в Электронном документе. </w:t>
      </w:r>
    </w:p>
    <w:p w14:paraId="232D4FF7" w14:textId="5ECDA5DC" w:rsidR="00F571E3" w:rsidRPr="00A05AE2" w:rsidRDefault="00F571E3" w:rsidP="00F571E3">
      <w:pPr>
        <w:tabs>
          <w:tab w:val="left" w:pos="0"/>
        </w:tabs>
        <w:spacing w:before="120"/>
        <w:ind w:firstLine="709"/>
        <w:jc w:val="both"/>
        <w:rPr>
          <w:rFonts w:eastAsia="Calibri"/>
          <w:sz w:val="24"/>
          <w:szCs w:val="24"/>
        </w:rPr>
      </w:pPr>
      <w:r w:rsidRPr="00A05AE2">
        <w:rPr>
          <w:rFonts w:eastAsia="Calibri"/>
          <w:b/>
          <w:sz w:val="24"/>
          <w:szCs w:val="24"/>
        </w:rPr>
        <w:t>Кодовое слово</w:t>
      </w:r>
      <w:r w:rsidRPr="00A05AE2">
        <w:rPr>
          <w:rFonts w:eastAsia="Calibri"/>
          <w:sz w:val="24"/>
          <w:szCs w:val="24"/>
        </w:rPr>
        <w:t xml:space="preserve"> – </w:t>
      </w:r>
      <w:r w:rsidR="00F41FEA" w:rsidRPr="00A05AE2">
        <w:rPr>
          <w:rFonts w:eastAsia="Calibri"/>
          <w:sz w:val="24"/>
          <w:szCs w:val="24"/>
        </w:rPr>
        <w:t xml:space="preserve">уникальное </w:t>
      </w:r>
      <w:r w:rsidRPr="00A05AE2">
        <w:rPr>
          <w:rFonts w:eastAsia="Calibri"/>
          <w:sz w:val="24"/>
          <w:szCs w:val="24"/>
          <w:lang w:val="x-none"/>
        </w:rPr>
        <w:t xml:space="preserve">слово или иная буквенно-цифровая последовательность, используемая для Аутентификации при обращении в </w:t>
      </w:r>
      <w:r w:rsidRPr="00A05AE2">
        <w:rPr>
          <w:rFonts w:eastAsia="Calibri"/>
          <w:sz w:val="24"/>
          <w:szCs w:val="24"/>
        </w:rPr>
        <w:t>Колл-центр Банка</w:t>
      </w:r>
      <w:r w:rsidRPr="00A05AE2">
        <w:rPr>
          <w:rFonts w:eastAsia="Calibri"/>
          <w:sz w:val="24"/>
          <w:szCs w:val="24"/>
          <w:lang w:val="x-none"/>
        </w:rPr>
        <w:t xml:space="preserve">. Кодовое слово составляется из букв алфавита </w:t>
      </w:r>
      <w:r w:rsidRPr="00A05AE2">
        <w:rPr>
          <w:rFonts w:eastAsia="Calibri"/>
          <w:sz w:val="24"/>
          <w:szCs w:val="24"/>
        </w:rPr>
        <w:t xml:space="preserve">на кириллице </w:t>
      </w:r>
      <w:r w:rsidRPr="00A05AE2">
        <w:rPr>
          <w:rFonts w:eastAsia="Calibri"/>
          <w:sz w:val="24"/>
          <w:szCs w:val="24"/>
          <w:lang w:val="x-none"/>
        </w:rPr>
        <w:t>(</w:t>
      </w:r>
      <w:r w:rsidRPr="00A05AE2">
        <w:rPr>
          <w:rFonts w:eastAsia="Calibri"/>
          <w:sz w:val="24"/>
          <w:szCs w:val="24"/>
        </w:rPr>
        <w:t xml:space="preserve">не менее </w:t>
      </w:r>
      <w:r w:rsidR="00042BFC">
        <w:rPr>
          <w:rFonts w:eastAsia="Calibri"/>
          <w:sz w:val="24"/>
          <w:szCs w:val="24"/>
        </w:rPr>
        <w:t>пяти</w:t>
      </w:r>
      <w:r w:rsidRPr="00A05AE2">
        <w:rPr>
          <w:rFonts w:eastAsia="Calibri"/>
          <w:sz w:val="24"/>
          <w:szCs w:val="24"/>
        </w:rPr>
        <w:t xml:space="preserve"> и не более </w:t>
      </w:r>
      <w:r w:rsidR="00042BFC">
        <w:rPr>
          <w:rFonts w:eastAsia="Calibri"/>
          <w:sz w:val="24"/>
          <w:szCs w:val="24"/>
        </w:rPr>
        <w:t>двенадцати</w:t>
      </w:r>
      <w:r w:rsidRPr="00A05AE2">
        <w:rPr>
          <w:rFonts w:eastAsia="Calibri"/>
          <w:sz w:val="24"/>
          <w:szCs w:val="24"/>
        </w:rPr>
        <w:t xml:space="preserve"> букв</w:t>
      </w:r>
      <w:r w:rsidRPr="00A05AE2">
        <w:rPr>
          <w:rFonts w:eastAsia="Calibri"/>
          <w:sz w:val="24"/>
          <w:szCs w:val="24"/>
          <w:lang w:val="x-none"/>
        </w:rPr>
        <w:t>) и указывается Клиентом</w:t>
      </w:r>
      <w:r w:rsidRPr="00A05AE2">
        <w:rPr>
          <w:rFonts w:eastAsia="Calibri"/>
          <w:sz w:val="24"/>
          <w:szCs w:val="24"/>
        </w:rPr>
        <w:t>/</w:t>
      </w:r>
      <w:r w:rsidRPr="00A05AE2">
        <w:rPr>
          <w:rFonts w:eastAsia="Calibri"/>
          <w:sz w:val="24"/>
          <w:szCs w:val="24"/>
          <w:lang w:val="x-none"/>
        </w:rPr>
        <w:t xml:space="preserve"> Держателем</w:t>
      </w:r>
      <w:r w:rsidRPr="00A05AE2">
        <w:rPr>
          <w:rFonts w:eastAsia="Calibri"/>
          <w:sz w:val="24"/>
          <w:szCs w:val="24"/>
        </w:rPr>
        <w:t xml:space="preserve"> карты</w:t>
      </w:r>
      <w:r w:rsidRPr="00A05AE2">
        <w:rPr>
          <w:rFonts w:eastAsia="Calibri"/>
          <w:sz w:val="24"/>
          <w:szCs w:val="24"/>
          <w:lang w:val="x-none"/>
        </w:rPr>
        <w:t xml:space="preserve"> в</w:t>
      </w:r>
      <w:r w:rsidR="00F41FEA" w:rsidRPr="00A05AE2">
        <w:rPr>
          <w:rFonts w:eastAsia="Calibri"/>
          <w:sz w:val="24"/>
          <w:szCs w:val="24"/>
        </w:rPr>
        <w:t xml:space="preserve"> документах, оформляемых в момент приема на обслуживание в Банк</w:t>
      </w:r>
      <w:r w:rsidRPr="00A05AE2">
        <w:rPr>
          <w:rFonts w:eastAsia="Calibri"/>
          <w:sz w:val="24"/>
          <w:szCs w:val="24"/>
        </w:rPr>
        <w:t>.</w:t>
      </w:r>
    </w:p>
    <w:p w14:paraId="264E0BEF" w14:textId="4B4C5ADE" w:rsidR="00F571E3" w:rsidRPr="00A05AE2" w:rsidRDefault="00F571E3" w:rsidP="006A5BC9">
      <w:pPr>
        <w:tabs>
          <w:tab w:val="left" w:pos="0"/>
        </w:tabs>
        <w:spacing w:before="120"/>
        <w:ind w:firstLine="709"/>
        <w:jc w:val="both"/>
        <w:rPr>
          <w:rFonts w:eastAsia="Calibri"/>
          <w:sz w:val="24"/>
          <w:szCs w:val="24"/>
        </w:rPr>
      </w:pPr>
      <w:r w:rsidRPr="00A05AE2">
        <w:rPr>
          <w:rFonts w:eastAsia="Calibri"/>
          <w:b/>
          <w:bCs/>
          <w:sz w:val="24"/>
          <w:szCs w:val="24"/>
          <w:lang w:val="x-none"/>
        </w:rPr>
        <w:t xml:space="preserve">Код CVC2/ </w:t>
      </w:r>
      <w:r w:rsidRPr="00A05AE2">
        <w:rPr>
          <w:rFonts w:eastAsia="Calibri"/>
          <w:b/>
          <w:bCs/>
          <w:sz w:val="24"/>
          <w:szCs w:val="24"/>
          <w:lang w:val="en-US"/>
        </w:rPr>
        <w:t>CVV</w:t>
      </w:r>
      <w:r w:rsidRPr="00A05AE2">
        <w:rPr>
          <w:rFonts w:eastAsia="Calibri"/>
          <w:b/>
          <w:bCs/>
          <w:sz w:val="24"/>
          <w:szCs w:val="24"/>
          <w:lang w:val="x-none"/>
        </w:rPr>
        <w:t>2</w:t>
      </w:r>
      <w:r w:rsidRPr="00A05AE2">
        <w:rPr>
          <w:rFonts w:eastAsia="Calibri"/>
          <w:bCs/>
          <w:sz w:val="24"/>
          <w:szCs w:val="24"/>
          <w:lang w:val="x-none"/>
        </w:rPr>
        <w:t xml:space="preserve"> – </w:t>
      </w:r>
      <w:r w:rsidRPr="00A05AE2">
        <w:rPr>
          <w:rFonts w:eastAsia="Calibri"/>
          <w:sz w:val="24"/>
          <w:szCs w:val="24"/>
          <w:lang w:val="x-none"/>
        </w:rPr>
        <w:t>индивидуальный код, представляющий собой 3-х-значное число, для защиты от несанкционированного использования К</w:t>
      </w:r>
      <w:r w:rsidR="00737897" w:rsidRPr="00A05AE2">
        <w:rPr>
          <w:rFonts w:eastAsia="Calibri"/>
          <w:sz w:val="24"/>
          <w:szCs w:val="24"/>
        </w:rPr>
        <w:t>орпоративной банковской к</w:t>
      </w:r>
      <w:r w:rsidRPr="00A05AE2">
        <w:rPr>
          <w:rFonts w:eastAsia="Calibri"/>
          <w:sz w:val="24"/>
          <w:szCs w:val="24"/>
          <w:lang w:val="x-none"/>
        </w:rPr>
        <w:t xml:space="preserve">арты и являющийся кодом </w:t>
      </w:r>
      <w:r w:rsidR="00E75039" w:rsidRPr="00A05AE2">
        <w:rPr>
          <w:rFonts w:eastAsia="Calibri"/>
          <w:sz w:val="24"/>
          <w:szCs w:val="24"/>
        </w:rPr>
        <w:t>А</w:t>
      </w:r>
      <w:r w:rsidRPr="00A05AE2">
        <w:rPr>
          <w:rFonts w:eastAsia="Calibri"/>
          <w:sz w:val="24"/>
          <w:szCs w:val="24"/>
          <w:lang w:val="x-none"/>
        </w:rPr>
        <w:t>утентификации и аналогом собственноручной подписи Держателя при Авторизации Операций в системах интернет-эквайринга</w:t>
      </w:r>
      <w:r w:rsidRPr="00A05AE2">
        <w:rPr>
          <w:rFonts w:eastAsia="Calibri"/>
          <w:sz w:val="24"/>
          <w:szCs w:val="24"/>
        </w:rPr>
        <w:t>.</w:t>
      </w:r>
    </w:p>
    <w:p w14:paraId="16BC8829" w14:textId="3B2B689F" w:rsidR="00AA752B" w:rsidRPr="00AA752B" w:rsidRDefault="005F64D3" w:rsidP="00AA752B">
      <w:pPr>
        <w:pStyle w:val="Iauiue"/>
        <w:spacing w:before="120"/>
        <w:ind w:firstLine="709"/>
        <w:jc w:val="both"/>
        <w:rPr>
          <w:sz w:val="24"/>
          <w:szCs w:val="24"/>
        </w:rPr>
      </w:pPr>
      <w:r w:rsidRPr="00A05AE2">
        <w:rPr>
          <w:b/>
          <w:bCs/>
          <w:sz w:val="24"/>
          <w:szCs w:val="24"/>
        </w:rPr>
        <w:t>Колл-центр</w:t>
      </w:r>
      <w:r w:rsidR="00D249D8" w:rsidRPr="00A05AE2">
        <w:rPr>
          <w:b/>
          <w:bCs/>
          <w:sz w:val="24"/>
          <w:szCs w:val="24"/>
        </w:rPr>
        <w:t xml:space="preserve"> Банка</w:t>
      </w:r>
      <w:r w:rsidRPr="00A05AE2">
        <w:rPr>
          <w:sz w:val="24"/>
          <w:szCs w:val="24"/>
        </w:rPr>
        <w:t xml:space="preserve"> – </w:t>
      </w:r>
      <w:r w:rsidR="00A377AE" w:rsidRPr="00A05AE2">
        <w:rPr>
          <w:sz w:val="24"/>
          <w:szCs w:val="24"/>
        </w:rPr>
        <w:t xml:space="preserve">структурное </w:t>
      </w:r>
      <w:r w:rsidR="00036B35" w:rsidRPr="00A05AE2">
        <w:rPr>
          <w:sz w:val="24"/>
          <w:szCs w:val="24"/>
        </w:rPr>
        <w:t xml:space="preserve">подразделение </w:t>
      </w:r>
      <w:r w:rsidRPr="00A05AE2">
        <w:rPr>
          <w:sz w:val="24"/>
          <w:szCs w:val="24"/>
        </w:rPr>
        <w:t>Банка, оказывающее комплекс услуг по информационной поддержке Клиентов Банка</w:t>
      </w:r>
      <w:r w:rsidR="00AA752B" w:rsidRPr="00AA752B">
        <w:rPr>
          <w:sz w:val="24"/>
          <w:szCs w:val="24"/>
        </w:rPr>
        <w:t xml:space="preserve"> по всему спектру предоставляемых услуг и продуктов Банка</w:t>
      </w:r>
      <w:r w:rsidRPr="00A05AE2">
        <w:rPr>
          <w:sz w:val="24"/>
          <w:szCs w:val="24"/>
        </w:rPr>
        <w:t xml:space="preserve">, занимающееся обработкой обращений Клиентов и </w:t>
      </w:r>
      <w:r w:rsidRPr="00A05AE2">
        <w:rPr>
          <w:sz w:val="24"/>
          <w:szCs w:val="24"/>
        </w:rPr>
        <w:lastRenderedPageBreak/>
        <w:t>информированием по голосовым каналам связи</w:t>
      </w:r>
      <w:r w:rsidR="00AA752B" w:rsidRPr="00AA752B">
        <w:rPr>
          <w:sz w:val="24"/>
          <w:szCs w:val="24"/>
        </w:rPr>
        <w:t>, а также - взаимодействием со структурными подразделениями Банка в части обслуживания Клиентов.</w:t>
      </w:r>
    </w:p>
    <w:p w14:paraId="7367268A" w14:textId="0BB86D67" w:rsidR="00B95590" w:rsidRPr="00A05AE2" w:rsidRDefault="00B95590" w:rsidP="00486707">
      <w:pPr>
        <w:pStyle w:val="Iauiue"/>
        <w:spacing w:before="120"/>
        <w:ind w:firstLine="709"/>
        <w:jc w:val="both"/>
        <w:rPr>
          <w:sz w:val="24"/>
          <w:szCs w:val="24"/>
        </w:rPr>
      </w:pPr>
      <w:r w:rsidRPr="00A05AE2">
        <w:rPr>
          <w:b/>
          <w:bCs/>
          <w:sz w:val="24"/>
          <w:szCs w:val="24"/>
        </w:rPr>
        <w:t>Компрометация ключа ЭП</w:t>
      </w:r>
      <w:r w:rsidRPr="00A05AE2">
        <w:rPr>
          <w:sz w:val="24"/>
          <w:szCs w:val="24"/>
        </w:rPr>
        <w:t xml:space="preserve"> – утрата, хищение, несанкционированное копирование, передача Ключа ЭП Клиента по каналам связи в открытом виде, любые другие виды разглашения содержания Ключа ЭП Клиента, а также утрата или повреждение носителей, содержащих ключевую информацию.</w:t>
      </w:r>
    </w:p>
    <w:p w14:paraId="6C3D3DE0" w14:textId="5BEF00B3" w:rsidR="00157946" w:rsidRPr="00A05AE2" w:rsidRDefault="00157946" w:rsidP="00486707">
      <w:pPr>
        <w:pStyle w:val="Iauiue"/>
        <w:spacing w:before="120"/>
        <w:ind w:firstLine="709"/>
        <w:jc w:val="both"/>
        <w:rPr>
          <w:sz w:val="24"/>
          <w:szCs w:val="24"/>
        </w:rPr>
      </w:pPr>
      <w:r w:rsidRPr="00A05AE2">
        <w:rPr>
          <w:b/>
          <w:bCs/>
          <w:sz w:val="24"/>
          <w:szCs w:val="24"/>
        </w:rPr>
        <w:t>Контракт</w:t>
      </w:r>
      <w:r w:rsidRPr="00A05AE2">
        <w:rPr>
          <w:sz w:val="24"/>
          <w:szCs w:val="24"/>
        </w:rPr>
        <w:t xml:space="preserve"> – контракт о проведении капитального ремонта, заключенный между Клиентом и Заказчиком в порядке, установленном в Постановлении Правительства РФ №615, на основании которого или во исполнение условий которого Банк осуществляет Контроль целевого расходования денежных средств по Счету сопровождения Клиента. В рамках настоящих Правил по Счетам сопровождения Контракт должен предусматривать требование о банковском сопровождении.</w:t>
      </w:r>
    </w:p>
    <w:p w14:paraId="4EDA27D9" w14:textId="3339B1E5" w:rsidR="00287F33" w:rsidRPr="00A05AE2" w:rsidRDefault="00287F33" w:rsidP="00486707">
      <w:pPr>
        <w:pStyle w:val="Iauiue"/>
        <w:spacing w:before="120"/>
        <w:ind w:firstLine="709"/>
        <w:jc w:val="both"/>
        <w:rPr>
          <w:sz w:val="24"/>
          <w:szCs w:val="24"/>
        </w:rPr>
      </w:pPr>
      <w:r w:rsidRPr="00A05AE2">
        <w:rPr>
          <w:b/>
          <w:bCs/>
          <w:sz w:val="24"/>
          <w:szCs w:val="24"/>
        </w:rPr>
        <w:t>Корпоративная банковская карта</w:t>
      </w:r>
      <w:r w:rsidRPr="00A05AE2">
        <w:rPr>
          <w:sz w:val="24"/>
          <w:szCs w:val="24"/>
        </w:rPr>
        <w:t xml:space="preserve"> – банковская (платежная) карта Visa Business/UnionPay Corporate, </w:t>
      </w:r>
      <w:r w:rsidR="00C02F94">
        <w:rPr>
          <w:sz w:val="24"/>
          <w:szCs w:val="24"/>
        </w:rPr>
        <w:t xml:space="preserve">эмитированная Банком, </w:t>
      </w:r>
      <w:r w:rsidRPr="00A05AE2">
        <w:rPr>
          <w:sz w:val="24"/>
          <w:szCs w:val="24"/>
        </w:rPr>
        <w:t xml:space="preserve">привязанная </w:t>
      </w:r>
      <w:r w:rsidR="00FA188D">
        <w:rPr>
          <w:sz w:val="24"/>
          <w:szCs w:val="24"/>
        </w:rPr>
        <w:t xml:space="preserve">к </w:t>
      </w:r>
      <w:r w:rsidRPr="00A05AE2">
        <w:rPr>
          <w:sz w:val="24"/>
          <w:szCs w:val="24"/>
        </w:rPr>
        <w:t>Счету</w:t>
      </w:r>
      <w:r w:rsidR="0049165D" w:rsidRPr="00A05AE2">
        <w:rPr>
          <w:sz w:val="24"/>
          <w:szCs w:val="24"/>
        </w:rPr>
        <w:t xml:space="preserve"> СКС</w:t>
      </w:r>
      <w:r w:rsidR="00FA188D">
        <w:rPr>
          <w:sz w:val="24"/>
          <w:szCs w:val="24"/>
        </w:rPr>
        <w:t xml:space="preserve"> Клиента</w:t>
      </w:r>
      <w:r w:rsidRPr="00A05AE2">
        <w:rPr>
          <w:sz w:val="24"/>
          <w:szCs w:val="24"/>
        </w:rPr>
        <w:t xml:space="preserve"> и предназначенная для совершения расходных операций, связанных с хозяйственной деятельностью Клиента, в том числе оплатой командировочных и представительских расходов, а также для получения денежных средств, для осуществления расчетов, связанных с деятельностью Клиента.</w:t>
      </w:r>
    </w:p>
    <w:p w14:paraId="49F55A27" w14:textId="1B233486" w:rsidR="00B95590" w:rsidRPr="00A05AE2" w:rsidRDefault="00B95590" w:rsidP="00486707">
      <w:pPr>
        <w:pStyle w:val="Iauiue"/>
        <w:spacing w:before="120"/>
        <w:ind w:firstLine="709"/>
        <w:jc w:val="both"/>
        <w:rPr>
          <w:sz w:val="24"/>
          <w:szCs w:val="24"/>
        </w:rPr>
      </w:pPr>
      <w:r w:rsidRPr="00A05AE2">
        <w:rPr>
          <w:b/>
          <w:bCs/>
          <w:sz w:val="24"/>
          <w:szCs w:val="24"/>
        </w:rPr>
        <w:t>Корректная ЭП Клиента</w:t>
      </w:r>
      <w:r w:rsidRPr="00A05AE2">
        <w:rPr>
          <w:sz w:val="24"/>
          <w:szCs w:val="24"/>
        </w:rPr>
        <w:t xml:space="preserve"> – ЭП электронного документа Клиента, проверка которой, с использованием соответствующего Ключа проверки ЭП Клиента, дает положительный результат.</w:t>
      </w:r>
    </w:p>
    <w:p w14:paraId="6B082B7C" w14:textId="2CA58D08" w:rsidR="006A5BC9" w:rsidRPr="00A05AE2" w:rsidRDefault="006A5BC9" w:rsidP="006A5BC9">
      <w:pPr>
        <w:keepNext/>
        <w:suppressLineNumbers/>
        <w:tabs>
          <w:tab w:val="num" w:pos="567"/>
        </w:tabs>
        <w:suppressAutoHyphens/>
        <w:spacing w:before="120"/>
        <w:ind w:firstLine="709"/>
        <w:jc w:val="both"/>
        <w:rPr>
          <w:sz w:val="24"/>
          <w:szCs w:val="24"/>
        </w:rPr>
      </w:pPr>
      <w:r w:rsidRPr="00A05AE2">
        <w:rPr>
          <w:b/>
          <w:sz w:val="24"/>
          <w:szCs w:val="24"/>
        </w:rPr>
        <w:t>Местное время</w:t>
      </w:r>
      <w:r w:rsidRPr="00A05AE2">
        <w:rPr>
          <w:color w:val="000000"/>
          <w:sz w:val="24"/>
          <w:szCs w:val="24"/>
        </w:rPr>
        <w:t xml:space="preserve"> – </w:t>
      </w:r>
      <w:r w:rsidRPr="00A05AE2">
        <w:rPr>
          <w:sz w:val="24"/>
          <w:szCs w:val="24"/>
        </w:rPr>
        <w:t>время часовой зоны, в которой расположено Отделение Банка, в котором обслуживается Клиент.</w:t>
      </w:r>
    </w:p>
    <w:p w14:paraId="2662F36F" w14:textId="1351ADF9" w:rsidR="00B9781B" w:rsidRPr="00A05AE2" w:rsidRDefault="00B9781B" w:rsidP="00B9781B">
      <w:pPr>
        <w:tabs>
          <w:tab w:val="left" w:pos="0"/>
        </w:tabs>
        <w:spacing w:before="120"/>
        <w:ind w:firstLine="709"/>
        <w:jc w:val="both"/>
        <w:rPr>
          <w:rFonts w:eastAsia="Calibri"/>
          <w:sz w:val="24"/>
          <w:szCs w:val="24"/>
        </w:rPr>
      </w:pPr>
      <w:r w:rsidRPr="00A05AE2">
        <w:rPr>
          <w:rFonts w:eastAsia="Calibri"/>
          <w:b/>
          <w:sz w:val="24"/>
          <w:szCs w:val="24"/>
        </w:rPr>
        <w:t>Несанкционированный овердрафт</w:t>
      </w:r>
      <w:r w:rsidRPr="00A05AE2">
        <w:rPr>
          <w:rFonts w:eastAsia="Calibri"/>
          <w:sz w:val="24"/>
          <w:szCs w:val="24"/>
        </w:rPr>
        <w:t xml:space="preserve"> – </w:t>
      </w:r>
      <w:r w:rsidRPr="00A05AE2">
        <w:rPr>
          <w:rFonts w:eastAsia="Calibri"/>
          <w:sz w:val="24"/>
          <w:szCs w:val="24"/>
          <w:lang w:val="x-none"/>
        </w:rPr>
        <w:t>сумма денежных средств, израсходованная Держателями Карт сверх Расходного лимита</w:t>
      </w:r>
      <w:r w:rsidRPr="00A05AE2">
        <w:rPr>
          <w:rFonts w:eastAsia="Calibri"/>
          <w:sz w:val="24"/>
          <w:szCs w:val="24"/>
        </w:rPr>
        <w:t>.</w:t>
      </w:r>
    </w:p>
    <w:p w14:paraId="3F8BD2F8" w14:textId="4EBF71AD" w:rsidR="007E1167" w:rsidRPr="00A05AE2" w:rsidRDefault="007E1167" w:rsidP="007E1167">
      <w:pPr>
        <w:widowControl w:val="0"/>
        <w:spacing w:before="120" w:after="120"/>
        <w:ind w:firstLine="709"/>
        <w:jc w:val="both"/>
        <w:rPr>
          <w:sz w:val="24"/>
          <w:szCs w:val="24"/>
        </w:rPr>
      </w:pPr>
      <w:r w:rsidRPr="00A05AE2">
        <w:rPr>
          <w:b/>
          <w:sz w:val="24"/>
          <w:szCs w:val="24"/>
        </w:rPr>
        <w:t>Неснижаемый остаток (НСО)</w:t>
      </w:r>
      <w:r w:rsidRPr="00A05AE2">
        <w:rPr>
          <w:sz w:val="24"/>
          <w:szCs w:val="24"/>
        </w:rPr>
        <w:t xml:space="preserve"> – сумма денежных средств, согласованная Сторонами при заключении Сделки</w:t>
      </w:r>
      <w:r w:rsidR="008C6EB6" w:rsidRPr="00A05AE2">
        <w:rPr>
          <w:sz w:val="24"/>
          <w:szCs w:val="24"/>
        </w:rPr>
        <w:t xml:space="preserve"> по размещению НСО</w:t>
      </w:r>
      <w:r w:rsidRPr="00A05AE2">
        <w:rPr>
          <w:sz w:val="24"/>
          <w:szCs w:val="24"/>
        </w:rPr>
        <w:t>, которую Клиент обязуется поддерживать на Счете в течение Периода поддержания Неснижаемого остатка.</w:t>
      </w:r>
    </w:p>
    <w:p w14:paraId="282133F2" w14:textId="505B80DF" w:rsidR="00B9781B" w:rsidRPr="00A05AE2" w:rsidRDefault="00B9781B" w:rsidP="00B9781B">
      <w:pPr>
        <w:tabs>
          <w:tab w:val="left" w:pos="0"/>
        </w:tabs>
        <w:spacing w:before="120"/>
        <w:ind w:firstLine="709"/>
        <w:jc w:val="both"/>
        <w:rPr>
          <w:rFonts w:eastAsia="Calibri"/>
          <w:bCs/>
          <w:sz w:val="24"/>
          <w:szCs w:val="24"/>
        </w:rPr>
      </w:pPr>
      <w:r w:rsidRPr="00A05AE2">
        <w:rPr>
          <w:rFonts w:eastAsia="Calibri"/>
          <w:b/>
          <w:sz w:val="24"/>
          <w:szCs w:val="24"/>
        </w:rPr>
        <w:t>Неустойка за несанкционированный овердрафт</w:t>
      </w:r>
      <w:r w:rsidRPr="00A05AE2">
        <w:rPr>
          <w:rFonts w:eastAsia="Calibri"/>
          <w:sz w:val="24"/>
          <w:szCs w:val="24"/>
        </w:rPr>
        <w:t xml:space="preserve"> – </w:t>
      </w:r>
      <w:r w:rsidRPr="00A05AE2">
        <w:rPr>
          <w:rFonts w:eastAsia="Calibri"/>
          <w:sz w:val="24"/>
          <w:szCs w:val="24"/>
          <w:lang w:val="x-none"/>
        </w:rPr>
        <w:t>определенная в установленном Договором</w:t>
      </w:r>
      <w:r w:rsidRPr="00A05AE2">
        <w:rPr>
          <w:rFonts w:eastAsia="Calibri"/>
          <w:sz w:val="24"/>
          <w:szCs w:val="24"/>
        </w:rPr>
        <w:t xml:space="preserve"> </w:t>
      </w:r>
      <w:r w:rsidRPr="00A05AE2">
        <w:rPr>
          <w:rFonts w:eastAsia="Calibri"/>
          <w:sz w:val="24"/>
          <w:szCs w:val="24"/>
          <w:lang w:val="x-none"/>
        </w:rPr>
        <w:t>порядке денежная сумма, которую Клиент обязан оплатить Банку в случае неисполнения или ненадлежащего исполнения обязательств по Договору. Неустойка</w:t>
      </w:r>
      <w:r w:rsidRPr="00A05AE2">
        <w:rPr>
          <w:rFonts w:eastAsia="Calibri"/>
          <w:sz w:val="24"/>
          <w:szCs w:val="24"/>
        </w:rPr>
        <w:t xml:space="preserve"> за несанкционированный овердрафт</w:t>
      </w:r>
      <w:r w:rsidRPr="00A05AE2">
        <w:rPr>
          <w:rFonts w:eastAsia="Calibri"/>
          <w:sz w:val="24"/>
          <w:szCs w:val="24"/>
          <w:lang w:val="x-none"/>
        </w:rPr>
        <w:t xml:space="preserve"> начисляется Банком ежедневно с даты, следующей за днем возникновения Несанкционированно</w:t>
      </w:r>
      <w:r w:rsidRPr="00A05AE2">
        <w:rPr>
          <w:rFonts w:eastAsia="Calibri"/>
          <w:sz w:val="24"/>
          <w:szCs w:val="24"/>
        </w:rPr>
        <w:t>го</w:t>
      </w:r>
      <w:r w:rsidRPr="00A05AE2">
        <w:rPr>
          <w:rFonts w:eastAsia="Calibri"/>
          <w:sz w:val="24"/>
          <w:szCs w:val="24"/>
          <w:lang w:val="x-none"/>
        </w:rPr>
        <w:t xml:space="preserve"> </w:t>
      </w:r>
      <w:r w:rsidRPr="00A05AE2">
        <w:rPr>
          <w:rFonts w:eastAsia="Calibri"/>
          <w:sz w:val="24"/>
          <w:szCs w:val="24"/>
        </w:rPr>
        <w:t>овердрафта</w:t>
      </w:r>
      <w:r w:rsidRPr="00A05AE2">
        <w:rPr>
          <w:rFonts w:eastAsia="Calibri"/>
          <w:sz w:val="24"/>
          <w:szCs w:val="24"/>
          <w:lang w:val="x-none"/>
        </w:rPr>
        <w:t>, по дату ее фактического погашения (включительно). Ставка Неустойки</w:t>
      </w:r>
      <w:r w:rsidRPr="00A05AE2">
        <w:rPr>
          <w:rFonts w:eastAsia="Calibri"/>
          <w:sz w:val="24"/>
          <w:szCs w:val="24"/>
        </w:rPr>
        <w:t xml:space="preserve"> за несанкционированный овердрафт</w:t>
      </w:r>
      <w:r w:rsidRPr="00A05AE2">
        <w:rPr>
          <w:rFonts w:eastAsia="Calibri"/>
          <w:sz w:val="24"/>
          <w:szCs w:val="24"/>
          <w:lang w:val="x-none"/>
        </w:rPr>
        <w:t xml:space="preserve"> приведена в Тарифах</w:t>
      </w:r>
      <w:r w:rsidRPr="00A05AE2">
        <w:rPr>
          <w:rFonts w:eastAsia="Calibri"/>
          <w:sz w:val="24"/>
          <w:szCs w:val="24"/>
        </w:rPr>
        <w:t>.</w:t>
      </w:r>
    </w:p>
    <w:p w14:paraId="499219CC" w14:textId="5A52A943" w:rsidR="00CC79B2" w:rsidRPr="00A05AE2" w:rsidRDefault="00CC79B2" w:rsidP="00486707">
      <w:pPr>
        <w:pStyle w:val="aff4"/>
        <w:tabs>
          <w:tab w:val="num" w:pos="1854"/>
        </w:tabs>
        <w:spacing w:before="120"/>
        <w:ind w:left="0" w:firstLine="709"/>
        <w:jc w:val="both"/>
        <w:rPr>
          <w:sz w:val="24"/>
          <w:szCs w:val="24"/>
        </w:rPr>
      </w:pPr>
      <w:r w:rsidRPr="00A05AE2">
        <w:rPr>
          <w:b/>
          <w:sz w:val="24"/>
          <w:szCs w:val="24"/>
        </w:rPr>
        <w:t xml:space="preserve">Номинальный счет </w:t>
      </w:r>
      <w:r w:rsidRPr="00A05AE2">
        <w:rPr>
          <w:sz w:val="24"/>
          <w:szCs w:val="24"/>
        </w:rPr>
        <w:t>– счет, открываемый в соответствии со ст</w:t>
      </w:r>
      <w:r w:rsidR="001E7F7E" w:rsidRPr="00A05AE2">
        <w:rPr>
          <w:sz w:val="24"/>
          <w:szCs w:val="24"/>
        </w:rPr>
        <w:t xml:space="preserve">атьей </w:t>
      </w:r>
      <w:r w:rsidRPr="00A05AE2">
        <w:rPr>
          <w:sz w:val="24"/>
          <w:szCs w:val="24"/>
        </w:rPr>
        <w:t xml:space="preserve">860 </w:t>
      </w:r>
      <w:bookmarkStart w:id="6" w:name="_Hlk74924368"/>
      <w:r w:rsidRPr="00A05AE2">
        <w:rPr>
          <w:sz w:val="24"/>
          <w:szCs w:val="24"/>
        </w:rPr>
        <w:t xml:space="preserve">Гражданского кодекса </w:t>
      </w:r>
      <w:bookmarkEnd w:id="6"/>
      <w:r w:rsidR="0008132B" w:rsidRPr="00A05AE2">
        <w:rPr>
          <w:sz w:val="24"/>
          <w:szCs w:val="24"/>
        </w:rPr>
        <w:t>РФ</w:t>
      </w:r>
      <w:r w:rsidRPr="00A05AE2">
        <w:rPr>
          <w:sz w:val="24"/>
          <w:szCs w:val="24"/>
        </w:rPr>
        <w:t xml:space="preserve"> владельцу Счета</w:t>
      </w:r>
      <w:r w:rsidR="0096480E" w:rsidRPr="00A05AE2">
        <w:rPr>
          <w:sz w:val="24"/>
          <w:szCs w:val="24"/>
        </w:rPr>
        <w:t>,</w:t>
      </w:r>
      <w:r w:rsidRPr="00A05AE2">
        <w:rPr>
          <w:sz w:val="24"/>
          <w:szCs w:val="24"/>
        </w:rPr>
        <w:t xml:space="preserve"> для совершения операций с денежными средствами, права на которые принадлежат другому лицу – </w:t>
      </w:r>
      <w:r w:rsidR="003D7A5F" w:rsidRPr="00A05AE2">
        <w:rPr>
          <w:sz w:val="24"/>
          <w:szCs w:val="24"/>
        </w:rPr>
        <w:t>б</w:t>
      </w:r>
      <w:r w:rsidRPr="00A05AE2">
        <w:rPr>
          <w:sz w:val="24"/>
          <w:szCs w:val="24"/>
        </w:rPr>
        <w:t xml:space="preserve">енефициару. Права на денежные средства, поступающие на Номинальный счет, принадлежат </w:t>
      </w:r>
      <w:r w:rsidR="003D7A5F" w:rsidRPr="00A05AE2">
        <w:rPr>
          <w:sz w:val="24"/>
          <w:szCs w:val="24"/>
        </w:rPr>
        <w:t>б</w:t>
      </w:r>
      <w:r w:rsidRPr="00A05AE2">
        <w:rPr>
          <w:sz w:val="24"/>
          <w:szCs w:val="24"/>
        </w:rPr>
        <w:t xml:space="preserve">енефициару. </w:t>
      </w:r>
      <w:r w:rsidR="007964AC" w:rsidRPr="00A05AE2">
        <w:rPr>
          <w:sz w:val="24"/>
          <w:szCs w:val="24"/>
        </w:rPr>
        <w:t>З</w:t>
      </w:r>
      <w:r w:rsidRPr="00A05AE2">
        <w:rPr>
          <w:sz w:val="24"/>
          <w:szCs w:val="24"/>
        </w:rPr>
        <w:t>акон</w:t>
      </w:r>
      <w:r w:rsidR="0060331D" w:rsidRPr="00A05AE2">
        <w:rPr>
          <w:sz w:val="24"/>
          <w:szCs w:val="24"/>
        </w:rPr>
        <w:t>одательство РФ</w:t>
      </w:r>
      <w:r w:rsidRPr="00A05AE2">
        <w:rPr>
          <w:sz w:val="24"/>
          <w:szCs w:val="24"/>
        </w:rPr>
        <w:t xml:space="preserve"> позволяет ограничивать круг операций, которые могут совершаться по указанию владельца Счета</w:t>
      </w:r>
      <w:r w:rsidR="00E45F4A" w:rsidRPr="00A05AE2">
        <w:rPr>
          <w:sz w:val="24"/>
          <w:szCs w:val="24"/>
        </w:rPr>
        <w:t>.</w:t>
      </w:r>
    </w:p>
    <w:p w14:paraId="7FFFFBC4" w14:textId="3311C405" w:rsidR="006B7B8B" w:rsidRPr="00A05AE2" w:rsidRDefault="006B7B8B" w:rsidP="006B7B8B">
      <w:pPr>
        <w:tabs>
          <w:tab w:val="left" w:pos="0"/>
        </w:tabs>
        <w:spacing w:before="120"/>
        <w:ind w:firstLine="709"/>
        <w:jc w:val="both"/>
        <w:rPr>
          <w:rFonts w:eastAsia="Calibri"/>
          <w:sz w:val="24"/>
          <w:szCs w:val="24"/>
        </w:rPr>
      </w:pPr>
      <w:r w:rsidRPr="00A05AE2">
        <w:rPr>
          <w:rFonts w:eastAsia="Calibri"/>
          <w:b/>
          <w:bCs/>
          <w:sz w:val="24"/>
          <w:szCs w:val="24"/>
          <w:lang w:val="x-none"/>
        </w:rPr>
        <w:t>Операция</w:t>
      </w:r>
      <w:r w:rsidRPr="00A05AE2">
        <w:rPr>
          <w:rFonts w:eastAsia="Calibri"/>
          <w:bCs/>
          <w:sz w:val="24"/>
          <w:szCs w:val="24"/>
          <w:lang w:val="x-none"/>
        </w:rPr>
        <w:t xml:space="preserve"> – </w:t>
      </w:r>
      <w:r w:rsidRPr="00A05AE2">
        <w:rPr>
          <w:rFonts w:eastAsia="Calibri"/>
          <w:sz w:val="24"/>
          <w:szCs w:val="24"/>
          <w:lang w:val="x-none"/>
        </w:rPr>
        <w:t>операци</w:t>
      </w:r>
      <w:r w:rsidRPr="00A05AE2">
        <w:rPr>
          <w:rFonts w:eastAsia="Calibri"/>
          <w:sz w:val="24"/>
          <w:szCs w:val="24"/>
        </w:rPr>
        <w:t>я(-и)</w:t>
      </w:r>
      <w:r w:rsidRPr="00A05AE2">
        <w:rPr>
          <w:rFonts w:eastAsia="Calibri"/>
          <w:sz w:val="24"/>
          <w:szCs w:val="24"/>
          <w:lang w:val="x-none"/>
        </w:rPr>
        <w:t xml:space="preserve"> по оплате товаров/ работ/ услуг, получение наличных денежных средств, и иные операции, предусмотренные Договором, совершенные с использованием К</w:t>
      </w:r>
      <w:r w:rsidRPr="00A05AE2">
        <w:rPr>
          <w:rFonts w:eastAsia="Calibri"/>
          <w:sz w:val="24"/>
          <w:szCs w:val="24"/>
        </w:rPr>
        <w:t>орпоративной банковской к</w:t>
      </w:r>
      <w:r w:rsidRPr="00A05AE2">
        <w:rPr>
          <w:rFonts w:eastAsia="Calibri"/>
          <w:sz w:val="24"/>
          <w:szCs w:val="24"/>
          <w:lang w:val="x-none"/>
        </w:rPr>
        <w:t xml:space="preserve">арты и/или Реквизитов Карты, а также иные </w:t>
      </w:r>
      <w:r w:rsidRPr="00A05AE2">
        <w:rPr>
          <w:rFonts w:eastAsia="Calibri"/>
          <w:sz w:val="24"/>
          <w:szCs w:val="24"/>
          <w:lang w:val="x-none"/>
        </w:rPr>
        <w:lastRenderedPageBreak/>
        <w:t>операции, предусмотренные Договором, осуществляемые без использования К</w:t>
      </w:r>
      <w:r w:rsidRPr="00A05AE2">
        <w:rPr>
          <w:rFonts w:eastAsia="Calibri"/>
          <w:sz w:val="24"/>
          <w:szCs w:val="24"/>
        </w:rPr>
        <w:t>орпоративной банковской к</w:t>
      </w:r>
      <w:r w:rsidRPr="00A05AE2">
        <w:rPr>
          <w:rFonts w:eastAsia="Calibri"/>
          <w:sz w:val="24"/>
          <w:szCs w:val="24"/>
          <w:lang w:val="x-none"/>
        </w:rPr>
        <w:t>арты по Счету</w:t>
      </w:r>
      <w:r w:rsidRPr="00A05AE2">
        <w:rPr>
          <w:rFonts w:eastAsia="Calibri"/>
          <w:sz w:val="24"/>
          <w:szCs w:val="24"/>
        </w:rPr>
        <w:t>.</w:t>
      </w:r>
    </w:p>
    <w:p w14:paraId="05A99E7A" w14:textId="273BCC12" w:rsidR="00A30286" w:rsidRPr="00A05AE2" w:rsidRDefault="00A30286" w:rsidP="006B7B8B">
      <w:pPr>
        <w:tabs>
          <w:tab w:val="left" w:pos="0"/>
        </w:tabs>
        <w:spacing w:before="120"/>
        <w:ind w:firstLine="709"/>
        <w:jc w:val="both"/>
        <w:rPr>
          <w:rFonts w:eastAsia="Calibri"/>
          <w:sz w:val="24"/>
          <w:szCs w:val="24"/>
        </w:rPr>
      </w:pPr>
      <w:r w:rsidRPr="00A05AE2">
        <w:rPr>
          <w:rFonts w:eastAsia="Calibri"/>
          <w:b/>
          <w:sz w:val="24"/>
          <w:szCs w:val="24"/>
        </w:rPr>
        <w:t>Отделение Банка</w:t>
      </w:r>
      <w:r w:rsidRPr="00A05AE2">
        <w:rPr>
          <w:rFonts w:eastAsia="Calibri"/>
          <w:sz w:val="24"/>
          <w:szCs w:val="24"/>
        </w:rPr>
        <w:t xml:space="preserve"> – </w:t>
      </w:r>
      <w:r w:rsidRPr="00A05AE2">
        <w:rPr>
          <w:rFonts w:eastAsia="Calibri"/>
          <w:sz w:val="24"/>
          <w:szCs w:val="24"/>
          <w:lang w:val="x-none"/>
        </w:rPr>
        <w:t>филиал или внутреннее структурное подразделение Банка</w:t>
      </w:r>
      <w:r w:rsidR="002A3AB4">
        <w:rPr>
          <w:rFonts w:eastAsia="Calibri"/>
          <w:sz w:val="24"/>
          <w:szCs w:val="24"/>
        </w:rPr>
        <w:t>/</w:t>
      </w:r>
      <w:r w:rsidRPr="00A05AE2">
        <w:rPr>
          <w:rFonts w:eastAsia="Calibri"/>
          <w:sz w:val="24"/>
          <w:szCs w:val="24"/>
          <w:lang w:val="x-none"/>
        </w:rPr>
        <w:t xml:space="preserve"> филиала </w:t>
      </w:r>
      <w:r w:rsidR="002A3AB4">
        <w:rPr>
          <w:rFonts w:eastAsia="Calibri"/>
          <w:sz w:val="24"/>
          <w:szCs w:val="24"/>
        </w:rPr>
        <w:t xml:space="preserve">Банка </w:t>
      </w:r>
      <w:r w:rsidRPr="00A05AE2">
        <w:rPr>
          <w:rFonts w:eastAsia="Calibri"/>
          <w:sz w:val="24"/>
          <w:szCs w:val="24"/>
          <w:lang w:val="x-none"/>
        </w:rPr>
        <w:t xml:space="preserve">(дополнительный офис, операционный офис и т.д.), в котором осуществляется обслуживание Клиента в соответствии с предоставленными полномочиями. Перечень и адреса Отделений Банка размещены на </w:t>
      </w:r>
      <w:r w:rsidR="00042BFC">
        <w:rPr>
          <w:rFonts w:eastAsia="Calibri"/>
          <w:sz w:val="24"/>
          <w:szCs w:val="24"/>
        </w:rPr>
        <w:t>С</w:t>
      </w:r>
      <w:r w:rsidRPr="00A05AE2">
        <w:rPr>
          <w:rFonts w:eastAsia="Calibri"/>
          <w:sz w:val="24"/>
          <w:szCs w:val="24"/>
          <w:lang w:val="x-none"/>
        </w:rPr>
        <w:t>а</w:t>
      </w:r>
      <w:r w:rsidR="00C5586B" w:rsidRPr="00A05AE2">
        <w:rPr>
          <w:rFonts w:eastAsia="Calibri"/>
          <w:sz w:val="24"/>
          <w:szCs w:val="24"/>
        </w:rPr>
        <w:t>йте</w:t>
      </w:r>
      <w:r w:rsidRPr="00A05AE2">
        <w:rPr>
          <w:rFonts w:eastAsia="Calibri"/>
          <w:sz w:val="24"/>
          <w:szCs w:val="24"/>
          <w:lang w:val="x-none"/>
        </w:rPr>
        <w:t xml:space="preserve"> Банка</w:t>
      </w:r>
      <w:r w:rsidRPr="00A05AE2">
        <w:rPr>
          <w:rFonts w:eastAsia="Calibri"/>
          <w:sz w:val="24"/>
          <w:szCs w:val="24"/>
        </w:rPr>
        <w:t>.</w:t>
      </w:r>
    </w:p>
    <w:p w14:paraId="72C6E329" w14:textId="4BC8C065" w:rsidR="0011351E" w:rsidRPr="00A05AE2" w:rsidRDefault="0011351E" w:rsidP="006B7B8B">
      <w:pPr>
        <w:tabs>
          <w:tab w:val="left" w:pos="0"/>
        </w:tabs>
        <w:spacing w:before="120"/>
        <w:ind w:firstLine="709"/>
        <w:jc w:val="both"/>
        <w:rPr>
          <w:rFonts w:eastAsia="Calibri"/>
          <w:sz w:val="24"/>
          <w:szCs w:val="24"/>
        </w:rPr>
      </w:pPr>
      <w:r w:rsidRPr="00A05AE2">
        <w:rPr>
          <w:rFonts w:eastAsia="Calibri"/>
          <w:b/>
          <w:bCs/>
          <w:sz w:val="24"/>
          <w:szCs w:val="24"/>
        </w:rPr>
        <w:t>Пара ключей ЭП Клиента</w:t>
      </w:r>
      <w:r w:rsidRPr="00A05AE2">
        <w:rPr>
          <w:rFonts w:eastAsia="Calibri"/>
          <w:sz w:val="24"/>
          <w:szCs w:val="24"/>
        </w:rPr>
        <w:t xml:space="preserve"> – Ключ ЭП Клиента и соответствующий ему Ключ проверки ЭП Клиента.</w:t>
      </w:r>
    </w:p>
    <w:p w14:paraId="5F945436" w14:textId="548B9444" w:rsidR="008F6083" w:rsidRPr="00A05AE2" w:rsidRDefault="008F6083" w:rsidP="00486707">
      <w:pPr>
        <w:pStyle w:val="aff4"/>
        <w:tabs>
          <w:tab w:val="num" w:pos="1854"/>
        </w:tabs>
        <w:spacing w:before="120"/>
        <w:ind w:left="0" w:firstLine="709"/>
        <w:jc w:val="both"/>
        <w:rPr>
          <w:sz w:val="24"/>
          <w:szCs w:val="24"/>
        </w:rPr>
      </w:pPr>
      <w:r w:rsidRPr="00A05AE2">
        <w:rPr>
          <w:b/>
          <w:sz w:val="24"/>
          <w:szCs w:val="24"/>
        </w:rPr>
        <w:t>Перевод денежных средств</w:t>
      </w:r>
      <w:r w:rsidRPr="00A05AE2">
        <w:rPr>
          <w:sz w:val="24"/>
          <w:szCs w:val="24"/>
        </w:rPr>
        <w:t xml:space="preserve"> </w:t>
      </w:r>
      <w:r w:rsidR="00D75039" w:rsidRPr="00A05AE2">
        <w:rPr>
          <w:sz w:val="24"/>
          <w:szCs w:val="24"/>
        </w:rPr>
        <w:t xml:space="preserve">– </w:t>
      </w:r>
      <w:r w:rsidRPr="00A05AE2">
        <w:rPr>
          <w:sz w:val="24"/>
          <w:szCs w:val="24"/>
        </w:rPr>
        <w:t>действия оператора по переводу денежных средств в рамках применяемых форм безналичных расчетов по предоставлению получателю средств денежных средств плательщика.</w:t>
      </w:r>
    </w:p>
    <w:p w14:paraId="09C3D1FE" w14:textId="74730FC3" w:rsidR="00A46869" w:rsidRPr="00A05AE2" w:rsidRDefault="00A46869" w:rsidP="00A46869">
      <w:pPr>
        <w:spacing w:before="120"/>
        <w:ind w:firstLine="709"/>
        <w:jc w:val="both"/>
        <w:rPr>
          <w:rFonts w:eastAsia="Calibri"/>
          <w:sz w:val="24"/>
          <w:szCs w:val="24"/>
        </w:rPr>
      </w:pPr>
      <w:r w:rsidRPr="00A05AE2">
        <w:rPr>
          <w:rFonts w:eastAsia="Calibri"/>
          <w:b/>
          <w:bCs/>
          <w:sz w:val="24"/>
          <w:szCs w:val="24"/>
        </w:rPr>
        <w:t xml:space="preserve">Перевыпуск – </w:t>
      </w:r>
      <w:r w:rsidRPr="00A05AE2">
        <w:rPr>
          <w:rFonts w:eastAsia="Calibri"/>
          <w:sz w:val="24"/>
          <w:szCs w:val="24"/>
        </w:rPr>
        <w:t>выпуск Корпоративной банковской карты по следующим основаниям: по истечении срока действия ранее выданной Корпоративной банковской карты, взамен утраченной Корпоративной банковской карты или по иной причине, в результате которой использование Держателем карты ранее выданной Корпоративной банковской карты стало невозможным.</w:t>
      </w:r>
    </w:p>
    <w:p w14:paraId="7D30AB4A" w14:textId="0AF7F7F3" w:rsidR="00833CA9" w:rsidRPr="00A05AE2" w:rsidRDefault="00833CA9" w:rsidP="00833CA9">
      <w:pPr>
        <w:spacing w:before="120"/>
        <w:ind w:firstLine="709"/>
        <w:jc w:val="both"/>
        <w:rPr>
          <w:sz w:val="24"/>
          <w:szCs w:val="24"/>
        </w:rPr>
      </w:pPr>
      <w:r w:rsidRPr="00A05AE2">
        <w:rPr>
          <w:b/>
          <w:sz w:val="24"/>
          <w:szCs w:val="24"/>
        </w:rPr>
        <w:t>Период поддержания Неснижаемого остатка</w:t>
      </w:r>
      <w:r w:rsidRPr="00A05AE2">
        <w:rPr>
          <w:sz w:val="24"/>
          <w:szCs w:val="24"/>
        </w:rPr>
        <w:t xml:space="preserve"> – </w:t>
      </w:r>
      <w:r w:rsidRPr="00A05AE2">
        <w:rPr>
          <w:rFonts w:eastAsia="Calibri"/>
          <w:sz w:val="24"/>
          <w:szCs w:val="24"/>
        </w:rPr>
        <w:t>период</w:t>
      </w:r>
      <w:r w:rsidRPr="00A05AE2">
        <w:rPr>
          <w:sz w:val="24"/>
          <w:szCs w:val="24"/>
        </w:rPr>
        <w:t xml:space="preserve"> времени, в течение которого Клиент обязуется обеспечить наличие на Счете суммы Неснижаемого остатка в целях начисления процентов.</w:t>
      </w:r>
    </w:p>
    <w:p w14:paraId="0D427184" w14:textId="532A50B9" w:rsidR="00A46869" w:rsidRPr="00A05AE2" w:rsidRDefault="00A46869" w:rsidP="00A46869">
      <w:pPr>
        <w:spacing w:before="120"/>
        <w:ind w:firstLine="709"/>
        <w:jc w:val="both"/>
        <w:rPr>
          <w:rFonts w:eastAsia="Calibri"/>
          <w:bCs/>
          <w:sz w:val="24"/>
          <w:szCs w:val="24"/>
        </w:rPr>
      </w:pPr>
      <w:r w:rsidRPr="00A05AE2">
        <w:rPr>
          <w:rFonts w:eastAsia="Calibri"/>
          <w:b/>
          <w:sz w:val="24"/>
          <w:szCs w:val="24"/>
        </w:rPr>
        <w:t xml:space="preserve">Порядок обработки персональных данных в АО КБ «Солидарность» </w:t>
      </w:r>
      <w:r w:rsidRPr="00A05AE2">
        <w:rPr>
          <w:rFonts w:eastAsia="Calibri"/>
          <w:sz w:val="24"/>
          <w:szCs w:val="24"/>
        </w:rPr>
        <w:t xml:space="preserve">– внутренний документ Банка, определяющий политику Банка в отношении обработки персональных данных, требования к обработке и защите персональных данных, обрабатываемых в информационных системах персональных данных Банка и на материальных носителях персональных данных, в соответствии с требованиями </w:t>
      </w:r>
      <w:r w:rsidRPr="00A05AE2">
        <w:rPr>
          <w:rFonts w:eastAsia="Calibri"/>
          <w:bCs/>
          <w:sz w:val="24"/>
          <w:szCs w:val="24"/>
        </w:rPr>
        <w:t xml:space="preserve">Федерального закона от 27.07.2006 № 152-ФЗ «О персональных данных» (далее – Федеральный закон № 152-ФЗ), Постановления Правительства РФ от </w:t>
      </w:r>
      <w:r w:rsidRPr="00A05AE2">
        <w:rPr>
          <w:rFonts w:eastAsia="Calibri"/>
          <w:sz w:val="24"/>
          <w:szCs w:val="24"/>
        </w:rPr>
        <w:t xml:space="preserve">01.11.2012 № 1119 «Об утверждении требований к защите персональных данных при их обработке в информационных системах персональных данных», </w:t>
      </w:r>
      <w:r w:rsidRPr="00A05AE2">
        <w:rPr>
          <w:rFonts w:eastAsia="Calibri"/>
          <w:bCs/>
          <w:sz w:val="24"/>
          <w:szCs w:val="24"/>
        </w:rPr>
        <w:t>иных подзаконных актов и нормативных правовых документов регулирующих и надзорных органов РФ.</w:t>
      </w:r>
    </w:p>
    <w:p w14:paraId="1967A11A" w14:textId="4EDDD343" w:rsidR="00652B49" w:rsidRPr="00A05AE2" w:rsidRDefault="00652B49" w:rsidP="00A46869">
      <w:pPr>
        <w:spacing w:before="120"/>
        <w:ind w:firstLine="709"/>
        <w:jc w:val="both"/>
        <w:rPr>
          <w:rFonts w:eastAsia="Calibri"/>
          <w:bCs/>
          <w:sz w:val="24"/>
          <w:szCs w:val="24"/>
        </w:rPr>
      </w:pPr>
      <w:r w:rsidRPr="00A05AE2">
        <w:rPr>
          <w:rFonts w:eastAsia="Calibri"/>
          <w:b/>
          <w:sz w:val="24"/>
          <w:szCs w:val="24"/>
        </w:rPr>
        <w:t>Постановление Правительства РФ № 615</w:t>
      </w:r>
      <w:r w:rsidRPr="00A05AE2">
        <w:rPr>
          <w:rFonts w:eastAsia="Calibri"/>
          <w:bCs/>
          <w:sz w:val="24"/>
          <w:szCs w:val="24"/>
        </w:rPr>
        <w:t xml:space="preserve"> – Постановление Правительства РФ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(вместе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w:t>
      </w:r>
    </w:p>
    <w:p w14:paraId="16A2FC3A" w14:textId="77777777" w:rsidR="009B6D96" w:rsidRPr="00A05AE2" w:rsidRDefault="009B6D96" w:rsidP="009B6D96">
      <w:pPr>
        <w:spacing w:before="120"/>
        <w:ind w:firstLine="709"/>
        <w:jc w:val="both"/>
        <w:rPr>
          <w:rFonts w:eastAsia="Calibri"/>
          <w:sz w:val="24"/>
          <w:szCs w:val="24"/>
        </w:rPr>
      </w:pPr>
      <w:r w:rsidRPr="00A05AE2">
        <w:rPr>
          <w:rFonts w:eastAsia="Calibri"/>
          <w:b/>
          <w:sz w:val="24"/>
          <w:szCs w:val="24"/>
        </w:rPr>
        <w:t>Процессинг</w:t>
      </w:r>
      <w:r w:rsidRPr="00A05AE2">
        <w:rPr>
          <w:rFonts w:eastAsia="Calibri"/>
          <w:sz w:val="24"/>
          <w:szCs w:val="24"/>
        </w:rPr>
        <w:t xml:space="preserve"> – Процессинговый центр АО КБ «Солидарность».</w:t>
      </w:r>
    </w:p>
    <w:p w14:paraId="52656365" w14:textId="3E993E9B" w:rsidR="009B6D96" w:rsidRPr="00A05AE2" w:rsidRDefault="009B6D96" w:rsidP="0040225C">
      <w:pPr>
        <w:spacing w:before="120"/>
        <w:ind w:firstLine="709"/>
        <w:jc w:val="both"/>
        <w:rPr>
          <w:rFonts w:eastAsia="Calibri"/>
          <w:sz w:val="24"/>
          <w:szCs w:val="24"/>
        </w:rPr>
      </w:pPr>
      <w:r w:rsidRPr="00A05AE2">
        <w:rPr>
          <w:rFonts w:eastAsia="Calibri"/>
          <w:b/>
          <w:bCs/>
          <w:sz w:val="24"/>
          <w:szCs w:val="24"/>
        </w:rPr>
        <w:t xml:space="preserve">ПВН – </w:t>
      </w:r>
      <w:r w:rsidR="0040225C" w:rsidRPr="00A05AE2">
        <w:rPr>
          <w:rFonts w:eastAsia="Calibri"/>
          <w:sz w:val="24"/>
          <w:szCs w:val="24"/>
        </w:rPr>
        <w:t xml:space="preserve">пункт выдачи наличных, </w:t>
      </w:r>
      <w:r w:rsidRPr="00A05AE2">
        <w:rPr>
          <w:rFonts w:eastAsia="Calibri"/>
          <w:sz w:val="24"/>
          <w:szCs w:val="24"/>
        </w:rPr>
        <w:t>специально оборудованное место кассира Банка для совершения операций по приему и/или выдаче наличных денежных средств с использованием К</w:t>
      </w:r>
      <w:r w:rsidR="0040225C" w:rsidRPr="00A05AE2">
        <w:rPr>
          <w:rFonts w:eastAsia="Calibri"/>
          <w:sz w:val="24"/>
          <w:szCs w:val="24"/>
        </w:rPr>
        <w:t>орпоративной банковской к</w:t>
      </w:r>
      <w:r w:rsidRPr="00A05AE2">
        <w:rPr>
          <w:rFonts w:eastAsia="Calibri"/>
          <w:sz w:val="24"/>
          <w:szCs w:val="24"/>
        </w:rPr>
        <w:t>арты.</w:t>
      </w:r>
    </w:p>
    <w:p w14:paraId="1FA07B9B" w14:textId="41600D4D" w:rsidR="00C74948" w:rsidRPr="00A05AE2" w:rsidRDefault="00737C7F" w:rsidP="00C74948">
      <w:pPr>
        <w:tabs>
          <w:tab w:val="left" w:pos="851"/>
        </w:tabs>
        <w:spacing w:before="120"/>
        <w:ind w:firstLine="709"/>
        <w:jc w:val="both"/>
        <w:rPr>
          <w:sz w:val="24"/>
          <w:szCs w:val="24"/>
        </w:rPr>
      </w:pPr>
      <w:r w:rsidRPr="00A05AE2">
        <w:rPr>
          <w:b/>
          <w:sz w:val="24"/>
          <w:szCs w:val="24"/>
        </w:rPr>
        <w:lastRenderedPageBreak/>
        <w:t>Рабочий день</w:t>
      </w:r>
      <w:r w:rsidRPr="00A05AE2">
        <w:rPr>
          <w:sz w:val="24"/>
          <w:szCs w:val="24"/>
        </w:rPr>
        <w:t xml:space="preserve"> </w:t>
      </w:r>
      <w:r w:rsidR="00D75039" w:rsidRPr="00A05AE2">
        <w:rPr>
          <w:sz w:val="24"/>
          <w:szCs w:val="24"/>
        </w:rPr>
        <w:t>–</w:t>
      </w:r>
      <w:r w:rsidRPr="00A05AE2">
        <w:rPr>
          <w:sz w:val="24"/>
          <w:szCs w:val="24"/>
        </w:rPr>
        <w:t xml:space="preserve"> день</w:t>
      </w:r>
      <w:r w:rsidR="008C6EB6" w:rsidRPr="00A05AE2">
        <w:rPr>
          <w:sz w:val="24"/>
          <w:szCs w:val="24"/>
        </w:rPr>
        <w:t xml:space="preserve">, </w:t>
      </w:r>
      <w:r w:rsidR="006A5BC9" w:rsidRPr="00A05AE2">
        <w:rPr>
          <w:sz w:val="24"/>
          <w:szCs w:val="24"/>
        </w:rPr>
        <w:t>в который банки официально открыты для проведения операций</w:t>
      </w:r>
      <w:r w:rsidRPr="00A05AE2">
        <w:rPr>
          <w:sz w:val="24"/>
          <w:szCs w:val="24"/>
        </w:rPr>
        <w:t xml:space="preserve"> (кроме установленных действующим </w:t>
      </w:r>
      <w:r w:rsidR="002F1C25" w:rsidRPr="00A05AE2">
        <w:rPr>
          <w:sz w:val="24"/>
          <w:szCs w:val="24"/>
        </w:rPr>
        <w:t>З</w:t>
      </w:r>
      <w:r w:rsidRPr="00A05AE2">
        <w:rPr>
          <w:sz w:val="24"/>
          <w:szCs w:val="24"/>
        </w:rPr>
        <w:t>аконодательством Р</w:t>
      </w:r>
      <w:r w:rsidR="0008132B" w:rsidRPr="00A05AE2">
        <w:rPr>
          <w:sz w:val="24"/>
          <w:szCs w:val="24"/>
        </w:rPr>
        <w:t>Ф</w:t>
      </w:r>
      <w:r w:rsidRPr="00A05AE2">
        <w:rPr>
          <w:sz w:val="24"/>
          <w:szCs w:val="24"/>
        </w:rPr>
        <w:t xml:space="preserve"> выходных и нерабочих праздничных дней)</w:t>
      </w:r>
      <w:r w:rsidR="006A5BC9" w:rsidRPr="00A05AE2">
        <w:rPr>
          <w:sz w:val="24"/>
          <w:szCs w:val="24"/>
        </w:rPr>
        <w:t xml:space="preserve">, а также во всех странах, законные национальные валюты которых участвуют в </w:t>
      </w:r>
      <w:r w:rsidR="008C6EB6" w:rsidRPr="00A05AE2">
        <w:rPr>
          <w:sz w:val="24"/>
          <w:szCs w:val="24"/>
        </w:rPr>
        <w:t>с</w:t>
      </w:r>
      <w:r w:rsidR="006A5BC9" w:rsidRPr="00A05AE2">
        <w:rPr>
          <w:sz w:val="24"/>
          <w:szCs w:val="24"/>
        </w:rPr>
        <w:t>делках.</w:t>
      </w:r>
    </w:p>
    <w:p w14:paraId="02CE2140" w14:textId="0C59EA74" w:rsidR="0096480E" w:rsidRPr="00A05AE2" w:rsidRDefault="0096480E" w:rsidP="00486707">
      <w:pPr>
        <w:tabs>
          <w:tab w:val="left" w:pos="851"/>
        </w:tabs>
        <w:spacing w:before="120"/>
        <w:ind w:firstLine="709"/>
        <w:jc w:val="both"/>
        <w:rPr>
          <w:sz w:val="24"/>
          <w:szCs w:val="24"/>
        </w:rPr>
      </w:pPr>
      <w:r w:rsidRPr="00A05AE2">
        <w:rPr>
          <w:b/>
          <w:sz w:val="24"/>
          <w:szCs w:val="24"/>
        </w:rPr>
        <w:t>Распоряжение</w:t>
      </w:r>
      <w:r w:rsidRPr="00A05AE2">
        <w:rPr>
          <w:sz w:val="24"/>
          <w:szCs w:val="24"/>
        </w:rPr>
        <w:t xml:space="preserve"> – документ, оформленный на бумажном носителе или, в установленных </w:t>
      </w:r>
      <w:r w:rsidR="002F1C25" w:rsidRPr="00A05AE2">
        <w:rPr>
          <w:sz w:val="24"/>
          <w:szCs w:val="24"/>
        </w:rPr>
        <w:t>З</w:t>
      </w:r>
      <w:r w:rsidRPr="00A05AE2">
        <w:rPr>
          <w:sz w:val="24"/>
          <w:szCs w:val="24"/>
        </w:rPr>
        <w:t>аконодательством Р</w:t>
      </w:r>
      <w:r w:rsidR="0008132B" w:rsidRPr="00A05AE2">
        <w:rPr>
          <w:sz w:val="24"/>
          <w:szCs w:val="24"/>
        </w:rPr>
        <w:t>Ф</w:t>
      </w:r>
      <w:r w:rsidRPr="00A05AE2">
        <w:rPr>
          <w:sz w:val="24"/>
          <w:szCs w:val="24"/>
        </w:rPr>
        <w:t xml:space="preserve"> и настоящими Правилами случаях, в виде электронного документа, составляемые и направляемые в Банк Клиентом в соответствии с требованиями </w:t>
      </w:r>
      <w:r w:rsidR="002F1C25" w:rsidRPr="00A05AE2">
        <w:rPr>
          <w:sz w:val="24"/>
          <w:szCs w:val="24"/>
        </w:rPr>
        <w:t>З</w:t>
      </w:r>
      <w:r w:rsidRPr="00A05AE2">
        <w:rPr>
          <w:sz w:val="24"/>
          <w:szCs w:val="24"/>
        </w:rPr>
        <w:t>аконодательства Р</w:t>
      </w:r>
      <w:r w:rsidR="0008132B" w:rsidRPr="00A05AE2">
        <w:rPr>
          <w:sz w:val="24"/>
          <w:szCs w:val="24"/>
        </w:rPr>
        <w:t>Ф</w:t>
      </w:r>
      <w:r w:rsidRPr="00A05AE2">
        <w:rPr>
          <w:sz w:val="24"/>
          <w:szCs w:val="24"/>
        </w:rPr>
        <w:t xml:space="preserve"> и настоящими Правилами, содержащие распоряжения Клиента Банку на совершение расчетных операций по Счету</w:t>
      </w:r>
      <w:r w:rsidR="00E45F4A" w:rsidRPr="00A05AE2">
        <w:rPr>
          <w:sz w:val="24"/>
          <w:szCs w:val="24"/>
        </w:rPr>
        <w:t>.</w:t>
      </w:r>
    </w:p>
    <w:p w14:paraId="7787C933" w14:textId="2C00E4C7" w:rsidR="009310FF" w:rsidRPr="00A05AE2" w:rsidRDefault="009310FF" w:rsidP="00486707">
      <w:pPr>
        <w:tabs>
          <w:tab w:val="left" w:pos="851"/>
        </w:tabs>
        <w:spacing w:before="120"/>
        <w:ind w:firstLine="709"/>
        <w:jc w:val="both"/>
        <w:rPr>
          <w:sz w:val="24"/>
          <w:szCs w:val="24"/>
        </w:rPr>
      </w:pPr>
      <w:r w:rsidRPr="00A05AE2">
        <w:rPr>
          <w:b/>
          <w:sz w:val="24"/>
          <w:szCs w:val="24"/>
        </w:rPr>
        <w:t>Расчетный счет</w:t>
      </w:r>
      <w:r w:rsidRPr="00A05AE2">
        <w:rPr>
          <w:sz w:val="24"/>
          <w:szCs w:val="24"/>
        </w:rPr>
        <w:t xml:space="preserve"> – банковский счет, открываемый Клиенту для совершения операций, предусмотренных </w:t>
      </w:r>
      <w:r w:rsidR="002F1C25" w:rsidRPr="00A05AE2">
        <w:rPr>
          <w:sz w:val="24"/>
          <w:szCs w:val="24"/>
        </w:rPr>
        <w:t>З</w:t>
      </w:r>
      <w:r w:rsidRPr="00A05AE2">
        <w:rPr>
          <w:sz w:val="24"/>
          <w:szCs w:val="24"/>
        </w:rPr>
        <w:t>аконодательством РФ и/или Договором для счетов соответствующего вида, открытие которых предусмотрено настоящими Правилами</w:t>
      </w:r>
      <w:r w:rsidR="00E45F4A" w:rsidRPr="00A05AE2">
        <w:rPr>
          <w:sz w:val="24"/>
          <w:szCs w:val="24"/>
        </w:rPr>
        <w:t>.</w:t>
      </w:r>
    </w:p>
    <w:p w14:paraId="287A7EB5" w14:textId="65531DD8" w:rsidR="008A3DA2" w:rsidRPr="00A05AE2" w:rsidRDefault="008A3DA2" w:rsidP="008A3DA2">
      <w:pPr>
        <w:spacing w:before="120"/>
        <w:ind w:firstLine="709"/>
        <w:jc w:val="both"/>
        <w:rPr>
          <w:rFonts w:eastAsia="Calibri"/>
          <w:b/>
          <w:sz w:val="24"/>
          <w:szCs w:val="24"/>
        </w:rPr>
      </w:pPr>
      <w:r w:rsidRPr="00A05AE2">
        <w:rPr>
          <w:rFonts w:eastAsia="Calibri"/>
          <w:b/>
          <w:bCs/>
          <w:sz w:val="24"/>
          <w:szCs w:val="24"/>
        </w:rPr>
        <w:t>Реквизиты Карты</w:t>
      </w:r>
      <w:r w:rsidRPr="00A05AE2">
        <w:rPr>
          <w:rFonts w:eastAsia="Calibri"/>
          <w:bCs/>
          <w:sz w:val="24"/>
          <w:szCs w:val="24"/>
        </w:rPr>
        <w:t xml:space="preserve"> –</w:t>
      </w:r>
      <w:r w:rsidRPr="00A05AE2">
        <w:rPr>
          <w:rFonts w:eastAsia="Calibri"/>
          <w:b/>
          <w:bCs/>
          <w:sz w:val="24"/>
          <w:szCs w:val="24"/>
        </w:rPr>
        <w:t xml:space="preserve"> </w:t>
      </w:r>
      <w:r w:rsidRPr="00A05AE2">
        <w:rPr>
          <w:rFonts w:eastAsia="Calibri"/>
          <w:sz w:val="24"/>
          <w:szCs w:val="24"/>
        </w:rPr>
        <w:t>ПИН-код Корпоративной банковской карты; номер Корпоративной банковской карты, срок действия Корпоративной банковской карты, а также иная информация, нанесенная на Корпоративную банковскую карту, магнитную полосу и чип Корпоративной банковской карты, необходимая для осуществления Операций.</w:t>
      </w:r>
    </w:p>
    <w:p w14:paraId="39556A54" w14:textId="6E2C4397" w:rsidR="008A3DA2" w:rsidRPr="00A05AE2" w:rsidRDefault="008A3DA2" w:rsidP="008A3DA2">
      <w:pPr>
        <w:spacing w:before="120"/>
        <w:ind w:firstLine="709"/>
        <w:jc w:val="both"/>
        <w:rPr>
          <w:rFonts w:eastAsia="Calibri"/>
          <w:sz w:val="24"/>
          <w:szCs w:val="24"/>
        </w:rPr>
      </w:pPr>
      <w:r w:rsidRPr="00A05AE2">
        <w:rPr>
          <w:rFonts w:eastAsia="Calibri"/>
          <w:b/>
          <w:sz w:val="24"/>
          <w:szCs w:val="24"/>
        </w:rPr>
        <w:t>Расходный лимит</w:t>
      </w:r>
      <w:r w:rsidRPr="00A05AE2">
        <w:rPr>
          <w:rFonts w:eastAsia="Calibri"/>
          <w:sz w:val="24"/>
          <w:szCs w:val="24"/>
        </w:rPr>
        <w:t xml:space="preserve"> – лимит денежных средств, доступный для совершения Операций по Распоряжениям Клиента, равный сумме остатка собственных денежных средств Клиента за вычетом суммы совершенных, но не списанных со Счета СКС Операций, суммы Несанкционированного овердрафта, Неустойки и сумм неуплаченных комиссий в соответствии с Тарифами. Ограничения на Расходный лимит устанавливается только на Операции, требующие Авторизации.</w:t>
      </w:r>
    </w:p>
    <w:p w14:paraId="7D2B738A" w14:textId="601CCB32" w:rsidR="00C74948" w:rsidRPr="00A05AE2" w:rsidRDefault="00C74948" w:rsidP="00486707">
      <w:pPr>
        <w:tabs>
          <w:tab w:val="left" w:pos="851"/>
        </w:tabs>
        <w:spacing w:before="120"/>
        <w:ind w:firstLine="709"/>
        <w:jc w:val="both"/>
        <w:rPr>
          <w:sz w:val="24"/>
          <w:szCs w:val="24"/>
        </w:rPr>
      </w:pPr>
      <w:r w:rsidRPr="00A05AE2">
        <w:rPr>
          <w:b/>
          <w:bCs/>
          <w:sz w:val="24"/>
          <w:szCs w:val="24"/>
        </w:rPr>
        <w:t>РФ</w:t>
      </w:r>
      <w:r w:rsidRPr="00A05AE2">
        <w:rPr>
          <w:sz w:val="24"/>
          <w:szCs w:val="24"/>
        </w:rPr>
        <w:t xml:space="preserve"> – Российская Федерация.</w:t>
      </w:r>
    </w:p>
    <w:p w14:paraId="4BAC3187" w14:textId="78CB3F58" w:rsidR="00C40FD5" w:rsidRPr="00A05AE2" w:rsidRDefault="00C40FD5" w:rsidP="00C40FD5">
      <w:pPr>
        <w:tabs>
          <w:tab w:val="left" w:pos="851"/>
        </w:tabs>
        <w:spacing w:before="120"/>
        <w:ind w:firstLine="709"/>
        <w:jc w:val="both"/>
        <w:rPr>
          <w:sz w:val="24"/>
          <w:szCs w:val="24"/>
          <w:u w:val="single"/>
        </w:rPr>
      </w:pPr>
      <w:r w:rsidRPr="00A05AE2">
        <w:rPr>
          <w:b/>
          <w:sz w:val="24"/>
          <w:szCs w:val="24"/>
        </w:rPr>
        <w:t>Сайт Банка</w:t>
      </w:r>
      <w:r w:rsidRPr="00A05AE2">
        <w:rPr>
          <w:sz w:val="24"/>
          <w:szCs w:val="24"/>
        </w:rPr>
        <w:t xml:space="preserve"> – официальный сайт Банка в информационно-телекоммуникационной сети </w:t>
      </w:r>
      <w:r w:rsidR="00ED039E">
        <w:rPr>
          <w:sz w:val="24"/>
          <w:szCs w:val="24"/>
        </w:rPr>
        <w:t>«</w:t>
      </w:r>
      <w:r w:rsidRPr="00A05AE2">
        <w:rPr>
          <w:sz w:val="24"/>
          <w:szCs w:val="24"/>
        </w:rPr>
        <w:t>Интернет</w:t>
      </w:r>
      <w:r w:rsidR="00ED039E">
        <w:rPr>
          <w:sz w:val="24"/>
          <w:szCs w:val="24"/>
        </w:rPr>
        <w:t>»</w:t>
      </w:r>
      <w:r w:rsidRPr="00A05AE2">
        <w:rPr>
          <w:sz w:val="24"/>
          <w:szCs w:val="24"/>
        </w:rPr>
        <w:t xml:space="preserve">, размещенный по адресу: </w:t>
      </w:r>
      <w:hyperlink r:id="rId9" w:history="1">
        <w:r w:rsidR="004960F8" w:rsidRPr="00A05AE2">
          <w:rPr>
            <w:rStyle w:val="af"/>
            <w:sz w:val="24"/>
            <w:szCs w:val="24"/>
          </w:rPr>
          <w:t>https://solid.ru</w:t>
        </w:r>
      </w:hyperlink>
      <w:r w:rsidRPr="00A05AE2">
        <w:rPr>
          <w:sz w:val="24"/>
          <w:szCs w:val="24"/>
          <w:u w:val="single"/>
        </w:rPr>
        <w:t>.</w:t>
      </w:r>
    </w:p>
    <w:p w14:paraId="6583B5E6" w14:textId="68F80BD2" w:rsidR="004960F8" w:rsidRPr="00A05AE2" w:rsidRDefault="004960F8" w:rsidP="002F3192">
      <w:pPr>
        <w:tabs>
          <w:tab w:val="left" w:pos="851"/>
        </w:tabs>
        <w:spacing w:before="120"/>
        <w:ind w:firstLine="709"/>
        <w:jc w:val="both"/>
        <w:rPr>
          <w:sz w:val="24"/>
          <w:szCs w:val="24"/>
        </w:rPr>
      </w:pPr>
      <w:r w:rsidRPr="00A05AE2">
        <w:rPr>
          <w:b/>
          <w:sz w:val="24"/>
          <w:szCs w:val="24"/>
        </w:rPr>
        <w:t xml:space="preserve">Сделка по размещению НСО – </w:t>
      </w:r>
      <w:r w:rsidRPr="00A05AE2">
        <w:rPr>
          <w:sz w:val="24"/>
          <w:szCs w:val="24"/>
        </w:rPr>
        <w:t>сделка между Банком и Клиентом по размещению денежных средств в виде Неснижаемого остатка на Счете с последующим начислением и уплатой процентов, заключенная на основании Заявления на  размещение  НСО</w:t>
      </w:r>
      <w:r w:rsidR="008C6EB6" w:rsidRPr="00A05AE2">
        <w:rPr>
          <w:sz w:val="24"/>
          <w:szCs w:val="24"/>
        </w:rPr>
        <w:t xml:space="preserve"> (</w:t>
      </w:r>
      <w:r w:rsidR="002A3AB4">
        <w:rPr>
          <w:sz w:val="24"/>
          <w:szCs w:val="24"/>
        </w:rPr>
        <w:t xml:space="preserve">по </w:t>
      </w:r>
      <w:r w:rsidR="008C6EB6" w:rsidRPr="00A05AE2">
        <w:rPr>
          <w:sz w:val="24"/>
          <w:szCs w:val="24"/>
        </w:rPr>
        <w:t>форм</w:t>
      </w:r>
      <w:r w:rsidR="002A3AB4">
        <w:rPr>
          <w:sz w:val="24"/>
          <w:szCs w:val="24"/>
        </w:rPr>
        <w:t>е</w:t>
      </w:r>
      <w:r w:rsidR="008C6EB6" w:rsidRPr="00A05AE2">
        <w:rPr>
          <w:sz w:val="24"/>
          <w:szCs w:val="24"/>
        </w:rPr>
        <w:t xml:space="preserve"> № 4.2 Альбома форм)</w:t>
      </w:r>
      <w:r w:rsidRPr="00A05AE2">
        <w:rPr>
          <w:sz w:val="24"/>
          <w:szCs w:val="24"/>
        </w:rPr>
        <w:t xml:space="preserve"> и оформленная в порядке и на условиях, согласованных Сторонами и отраженных в Заявлении на размещение  НСО.</w:t>
      </w:r>
    </w:p>
    <w:p w14:paraId="1C523549" w14:textId="0EEA78D8" w:rsidR="00B333F9" w:rsidRPr="00A05AE2" w:rsidRDefault="00B333F9" w:rsidP="002F3192">
      <w:pPr>
        <w:tabs>
          <w:tab w:val="left" w:pos="851"/>
        </w:tabs>
        <w:spacing w:before="120"/>
        <w:ind w:firstLine="709"/>
        <w:jc w:val="both"/>
        <w:rPr>
          <w:bCs/>
          <w:sz w:val="24"/>
          <w:szCs w:val="24"/>
        </w:rPr>
      </w:pPr>
      <w:r w:rsidRPr="00A05AE2">
        <w:rPr>
          <w:b/>
          <w:sz w:val="24"/>
          <w:szCs w:val="24"/>
        </w:rPr>
        <w:t xml:space="preserve">Сертификат ключа проверки ЭП сотрудника Клиента (Сертификат) – </w:t>
      </w:r>
      <w:r w:rsidRPr="00A05AE2">
        <w:rPr>
          <w:bCs/>
          <w:sz w:val="24"/>
          <w:szCs w:val="24"/>
        </w:rPr>
        <w:t>электронный документ или документ на бумажном носителе, подтверждающий принадлежность ключа проверки электронной подписи Владельцу сертификата ключа проверки ЭП.  Документ на бумажном носителе подписывается Владельцем сертификата ключа проверки ЭП и заверяется подписью руководителя и оттиском печати Клиента и содержит указанный в шестнадцатеричном виде Ключ проверки ЭП Клиента (</w:t>
      </w:r>
      <w:r w:rsidR="00EF6588">
        <w:rPr>
          <w:bCs/>
          <w:sz w:val="24"/>
          <w:szCs w:val="24"/>
        </w:rPr>
        <w:t xml:space="preserve">по </w:t>
      </w:r>
      <w:r w:rsidRPr="00A05AE2">
        <w:rPr>
          <w:bCs/>
          <w:sz w:val="24"/>
          <w:szCs w:val="24"/>
        </w:rPr>
        <w:t>форм</w:t>
      </w:r>
      <w:r w:rsidR="00EF6588">
        <w:rPr>
          <w:bCs/>
          <w:sz w:val="24"/>
          <w:szCs w:val="24"/>
        </w:rPr>
        <w:t>е</w:t>
      </w:r>
      <w:r w:rsidRPr="00A05AE2">
        <w:rPr>
          <w:bCs/>
          <w:sz w:val="24"/>
          <w:szCs w:val="24"/>
        </w:rPr>
        <w:t xml:space="preserve"> № 5.1 Альбома форм).</w:t>
      </w:r>
    </w:p>
    <w:p w14:paraId="2FAB8F3A" w14:textId="00BDAACB" w:rsidR="0021046F" w:rsidRDefault="0021046F" w:rsidP="00486707">
      <w:pPr>
        <w:tabs>
          <w:tab w:val="left" w:pos="851"/>
        </w:tabs>
        <w:spacing w:before="120"/>
        <w:ind w:firstLine="709"/>
        <w:jc w:val="both"/>
        <w:rPr>
          <w:b/>
          <w:sz w:val="24"/>
          <w:szCs w:val="24"/>
        </w:rPr>
      </w:pPr>
      <w:r>
        <w:rPr>
          <w:b/>
          <w:sz w:val="24"/>
          <w:szCs w:val="24"/>
        </w:rPr>
        <w:t>С</w:t>
      </w:r>
      <w:r w:rsidRPr="0021046F">
        <w:rPr>
          <w:b/>
          <w:sz w:val="24"/>
          <w:szCs w:val="24"/>
        </w:rPr>
        <w:t>ет</w:t>
      </w:r>
      <w:r>
        <w:rPr>
          <w:b/>
          <w:sz w:val="24"/>
          <w:szCs w:val="24"/>
        </w:rPr>
        <w:t>ь</w:t>
      </w:r>
      <w:r w:rsidRPr="0021046F">
        <w:rPr>
          <w:b/>
          <w:sz w:val="24"/>
          <w:szCs w:val="24"/>
        </w:rPr>
        <w:t xml:space="preserve"> Интернет</w:t>
      </w:r>
      <w:r>
        <w:rPr>
          <w:b/>
          <w:sz w:val="24"/>
          <w:szCs w:val="24"/>
        </w:rPr>
        <w:t xml:space="preserve"> -</w:t>
      </w:r>
      <w:r w:rsidRPr="0021046F">
        <w:rPr>
          <w:sz w:val="24"/>
          <w:szCs w:val="24"/>
        </w:rPr>
        <w:t xml:space="preserve"> информационно-телекоммуникационн</w:t>
      </w:r>
      <w:r>
        <w:rPr>
          <w:sz w:val="24"/>
          <w:szCs w:val="24"/>
        </w:rPr>
        <w:t>ая</w:t>
      </w:r>
      <w:r w:rsidRPr="0021046F">
        <w:rPr>
          <w:sz w:val="24"/>
          <w:szCs w:val="24"/>
        </w:rPr>
        <w:t xml:space="preserve"> сет</w:t>
      </w:r>
      <w:r>
        <w:rPr>
          <w:sz w:val="24"/>
          <w:szCs w:val="24"/>
        </w:rPr>
        <w:t>ь</w:t>
      </w:r>
      <w:r w:rsidRPr="0021046F">
        <w:rPr>
          <w:sz w:val="24"/>
          <w:szCs w:val="24"/>
        </w:rPr>
        <w:t xml:space="preserve"> «Интернет»</w:t>
      </w:r>
      <w:r w:rsidR="00BD4A3D">
        <w:rPr>
          <w:sz w:val="24"/>
          <w:szCs w:val="24"/>
        </w:rPr>
        <w:t>.</w:t>
      </w:r>
    </w:p>
    <w:p w14:paraId="17F90BB8" w14:textId="4F4945DA" w:rsidR="00B333F9" w:rsidRPr="00A05AE2" w:rsidRDefault="00737C7F" w:rsidP="00486707">
      <w:pPr>
        <w:tabs>
          <w:tab w:val="left" w:pos="851"/>
        </w:tabs>
        <w:spacing w:before="120"/>
        <w:ind w:firstLine="709"/>
        <w:jc w:val="both"/>
        <w:rPr>
          <w:sz w:val="24"/>
          <w:szCs w:val="24"/>
        </w:rPr>
      </w:pPr>
      <w:r w:rsidRPr="00A05AE2">
        <w:rPr>
          <w:b/>
          <w:sz w:val="24"/>
          <w:szCs w:val="24"/>
        </w:rPr>
        <w:t>Система Интернет-Клиент</w:t>
      </w:r>
      <w:r w:rsidR="00C92D91" w:rsidRPr="00A05AE2">
        <w:rPr>
          <w:sz w:val="24"/>
          <w:szCs w:val="24"/>
        </w:rPr>
        <w:t xml:space="preserve"> </w:t>
      </w:r>
      <w:r w:rsidR="00D75039" w:rsidRPr="00A05AE2">
        <w:rPr>
          <w:sz w:val="24"/>
          <w:szCs w:val="24"/>
        </w:rPr>
        <w:t xml:space="preserve">– </w:t>
      </w:r>
      <w:r w:rsidR="00B333F9" w:rsidRPr="00A05AE2">
        <w:rPr>
          <w:sz w:val="24"/>
          <w:szCs w:val="24"/>
        </w:rPr>
        <w:t xml:space="preserve">программная операционная система Интернет-Клиент «iBank2», представляющая собой совокупность программно-аппаратных средств, согласованно эксплуатируемых Клиентом и Банком в соответствующих частях, а также организационных мероприятий, обеспечивающих создание, передачу и хранение Электронных документов, оформляемых Клиентом и Банком, с целью предоставления </w:t>
      </w:r>
      <w:r w:rsidR="00B333F9" w:rsidRPr="00A05AE2">
        <w:rPr>
          <w:sz w:val="24"/>
          <w:szCs w:val="24"/>
        </w:rPr>
        <w:lastRenderedPageBreak/>
        <w:t xml:space="preserve">Клиенту услуг по Договору банковского счета в соответствии с условиями настоящих Правил.  </w:t>
      </w:r>
    </w:p>
    <w:p w14:paraId="4565B2D0" w14:textId="2B55DC81" w:rsidR="004D3A60" w:rsidRPr="00A05AE2" w:rsidRDefault="004D3A60" w:rsidP="00486707">
      <w:pPr>
        <w:tabs>
          <w:tab w:val="left" w:pos="851"/>
        </w:tabs>
        <w:spacing w:before="120"/>
        <w:ind w:firstLine="709"/>
        <w:jc w:val="both"/>
        <w:rPr>
          <w:sz w:val="24"/>
          <w:szCs w:val="24"/>
        </w:rPr>
      </w:pPr>
      <w:r w:rsidRPr="00A05AE2">
        <w:rPr>
          <w:b/>
          <w:bCs/>
          <w:spacing w:val="-6"/>
          <w:sz w:val="24"/>
          <w:szCs w:val="24"/>
        </w:rPr>
        <w:t>С</w:t>
      </w:r>
      <w:r w:rsidR="00B70D3A" w:rsidRPr="00A05AE2">
        <w:rPr>
          <w:b/>
          <w:bCs/>
          <w:spacing w:val="-6"/>
          <w:sz w:val="24"/>
          <w:szCs w:val="24"/>
        </w:rPr>
        <w:t xml:space="preserve">оглашение – </w:t>
      </w:r>
      <w:r w:rsidR="00B70D3A" w:rsidRPr="00A05AE2">
        <w:rPr>
          <w:spacing w:val="-6"/>
          <w:sz w:val="24"/>
          <w:szCs w:val="24"/>
        </w:rPr>
        <w:t>письменное соглашение между сторонами (Банк и Клиент)</w:t>
      </w:r>
      <w:r w:rsidRPr="00A05AE2">
        <w:rPr>
          <w:spacing w:val="-6"/>
          <w:sz w:val="24"/>
          <w:szCs w:val="24"/>
        </w:rPr>
        <w:t xml:space="preserve">, </w:t>
      </w:r>
      <w:r w:rsidR="00B70D3A" w:rsidRPr="00A05AE2">
        <w:rPr>
          <w:sz w:val="24"/>
          <w:szCs w:val="24"/>
        </w:rPr>
        <w:t xml:space="preserve">составленное </w:t>
      </w:r>
      <w:r w:rsidRPr="00A05AE2">
        <w:rPr>
          <w:sz w:val="24"/>
          <w:szCs w:val="24"/>
        </w:rPr>
        <w:t xml:space="preserve">по форме </w:t>
      </w:r>
      <w:r w:rsidR="006C7843" w:rsidRPr="00A05AE2">
        <w:rPr>
          <w:sz w:val="24"/>
          <w:szCs w:val="24"/>
        </w:rPr>
        <w:t xml:space="preserve">№ </w:t>
      </w:r>
      <w:r w:rsidRPr="00A05AE2">
        <w:rPr>
          <w:sz w:val="24"/>
          <w:szCs w:val="24"/>
        </w:rPr>
        <w:t>1.10 Альбома форм, в котором определя</w:t>
      </w:r>
      <w:r w:rsidR="00B70D3A" w:rsidRPr="00A05AE2">
        <w:rPr>
          <w:sz w:val="24"/>
          <w:szCs w:val="24"/>
        </w:rPr>
        <w:t>е</w:t>
      </w:r>
      <w:r w:rsidRPr="00A05AE2">
        <w:rPr>
          <w:sz w:val="24"/>
          <w:szCs w:val="24"/>
        </w:rPr>
        <w:t xml:space="preserve">тся количество и возможные сочетания собственноручных подписей лиц, наделенных правом подписи, указанных в Карточке, необходимых для подписания документов, содержащих </w:t>
      </w:r>
      <w:r w:rsidR="00B70D3A" w:rsidRPr="00A05AE2">
        <w:rPr>
          <w:sz w:val="24"/>
          <w:szCs w:val="24"/>
        </w:rPr>
        <w:t>Р</w:t>
      </w:r>
      <w:r w:rsidRPr="00A05AE2">
        <w:rPr>
          <w:sz w:val="24"/>
          <w:szCs w:val="24"/>
        </w:rPr>
        <w:t>аспоряжение Клиента</w:t>
      </w:r>
      <w:r w:rsidR="00E45F4A" w:rsidRPr="00A05AE2">
        <w:rPr>
          <w:sz w:val="24"/>
          <w:szCs w:val="24"/>
        </w:rPr>
        <w:t>.</w:t>
      </w:r>
    </w:p>
    <w:p w14:paraId="3A86891B" w14:textId="24C518F3" w:rsidR="0096480E" w:rsidRPr="00A05AE2" w:rsidRDefault="0096480E" w:rsidP="00486707">
      <w:pPr>
        <w:tabs>
          <w:tab w:val="left" w:pos="851"/>
        </w:tabs>
        <w:spacing w:before="120"/>
        <w:ind w:firstLine="709"/>
        <w:jc w:val="both"/>
        <w:rPr>
          <w:sz w:val="24"/>
          <w:szCs w:val="24"/>
        </w:rPr>
      </w:pPr>
      <w:r w:rsidRPr="00A05AE2">
        <w:rPr>
          <w:b/>
          <w:sz w:val="24"/>
          <w:szCs w:val="24"/>
        </w:rPr>
        <w:t xml:space="preserve">Специальный банковский счет – </w:t>
      </w:r>
      <w:r w:rsidRPr="00A05AE2">
        <w:rPr>
          <w:sz w:val="24"/>
          <w:szCs w:val="24"/>
        </w:rPr>
        <w:t xml:space="preserve">специальные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w:t>
      </w:r>
      <w:r w:rsidR="001D058C" w:rsidRPr="00A05AE2">
        <w:rPr>
          <w:sz w:val="24"/>
          <w:szCs w:val="24"/>
        </w:rPr>
        <w:t>С</w:t>
      </w:r>
      <w:r w:rsidRPr="00A05AE2">
        <w:rPr>
          <w:sz w:val="24"/>
          <w:szCs w:val="24"/>
        </w:rPr>
        <w:t xml:space="preserve">чет эскроу, </w:t>
      </w:r>
      <w:r w:rsidR="001D058C" w:rsidRPr="00A05AE2">
        <w:rPr>
          <w:sz w:val="24"/>
          <w:szCs w:val="24"/>
        </w:rPr>
        <w:t>з</w:t>
      </w:r>
      <w:r w:rsidRPr="00A05AE2">
        <w:rPr>
          <w:sz w:val="24"/>
          <w:szCs w:val="24"/>
        </w:rPr>
        <w:t>алоговый счет, специальный банковский счет должника</w:t>
      </w:r>
      <w:r w:rsidR="001D058C" w:rsidRPr="00A05AE2">
        <w:rPr>
          <w:sz w:val="24"/>
          <w:szCs w:val="24"/>
        </w:rPr>
        <w:t>, которые</w:t>
      </w:r>
      <w:r w:rsidRPr="00A05AE2">
        <w:rPr>
          <w:sz w:val="24"/>
          <w:szCs w:val="24"/>
        </w:rPr>
        <w:t xml:space="preserve"> открываются юридическим лицам, индивидуальным предпринимателям, физическим лицам, занимающимся в установленном </w:t>
      </w:r>
      <w:r w:rsidR="0008132B" w:rsidRPr="00A05AE2">
        <w:rPr>
          <w:sz w:val="24"/>
          <w:szCs w:val="24"/>
        </w:rPr>
        <w:t>З</w:t>
      </w:r>
      <w:r w:rsidRPr="00A05AE2">
        <w:rPr>
          <w:sz w:val="24"/>
          <w:szCs w:val="24"/>
        </w:rPr>
        <w:t>аконодательством Р</w:t>
      </w:r>
      <w:r w:rsidR="0008132B" w:rsidRPr="00A05AE2">
        <w:rPr>
          <w:sz w:val="24"/>
          <w:szCs w:val="24"/>
        </w:rPr>
        <w:t>Ф</w:t>
      </w:r>
      <w:r w:rsidRPr="00A05AE2">
        <w:rPr>
          <w:sz w:val="24"/>
          <w:szCs w:val="24"/>
        </w:rPr>
        <w:t xml:space="preserve"> порядке частной практикой, в случаях и в порядке, установленных </w:t>
      </w:r>
      <w:r w:rsidR="0008132B" w:rsidRPr="00A05AE2">
        <w:rPr>
          <w:sz w:val="24"/>
          <w:szCs w:val="24"/>
        </w:rPr>
        <w:t>З</w:t>
      </w:r>
      <w:r w:rsidRPr="00A05AE2">
        <w:rPr>
          <w:sz w:val="24"/>
          <w:szCs w:val="24"/>
        </w:rPr>
        <w:t>аконодательством Р</w:t>
      </w:r>
      <w:r w:rsidR="0008132B" w:rsidRPr="00A05AE2">
        <w:rPr>
          <w:sz w:val="24"/>
          <w:szCs w:val="24"/>
        </w:rPr>
        <w:t>Ф</w:t>
      </w:r>
      <w:r w:rsidRPr="00A05AE2">
        <w:rPr>
          <w:sz w:val="24"/>
          <w:szCs w:val="24"/>
        </w:rPr>
        <w:t xml:space="preserve"> для осуществления предусмотренных им операций соответствующего вида</w:t>
      </w:r>
      <w:r w:rsidR="00E45F4A" w:rsidRPr="00A05AE2">
        <w:rPr>
          <w:sz w:val="24"/>
          <w:szCs w:val="24"/>
        </w:rPr>
        <w:t>.</w:t>
      </w:r>
    </w:p>
    <w:p w14:paraId="385ADED2" w14:textId="3A3E4BA5" w:rsidR="00024D57" w:rsidRPr="00A05AE2" w:rsidRDefault="00024D57" w:rsidP="00F85318">
      <w:pPr>
        <w:pStyle w:val="af9"/>
        <w:spacing w:before="120"/>
        <w:ind w:firstLine="709"/>
        <w:jc w:val="both"/>
        <w:rPr>
          <w:sz w:val="24"/>
          <w:szCs w:val="24"/>
        </w:rPr>
      </w:pPr>
      <w:r w:rsidRPr="00A05AE2">
        <w:rPr>
          <w:b/>
          <w:bCs/>
          <w:sz w:val="24"/>
          <w:szCs w:val="24"/>
        </w:rPr>
        <w:t>Справка о соблюдении условий Договора сопровождения Контракта</w:t>
      </w:r>
      <w:r w:rsidRPr="00A05AE2">
        <w:rPr>
          <w:sz w:val="24"/>
          <w:szCs w:val="24"/>
        </w:rPr>
        <w:t xml:space="preserve"> – документ, составленный</w:t>
      </w:r>
      <w:r w:rsidR="00F85318" w:rsidRPr="00A05AE2">
        <w:rPr>
          <w:sz w:val="24"/>
          <w:szCs w:val="24"/>
        </w:rPr>
        <w:t xml:space="preserve"> и заверенный</w:t>
      </w:r>
      <w:r w:rsidRPr="00A05AE2">
        <w:rPr>
          <w:sz w:val="24"/>
          <w:szCs w:val="24"/>
        </w:rPr>
        <w:t xml:space="preserve"> Банком по форме № 2.5 Альбома форм</w:t>
      </w:r>
      <w:r w:rsidR="00F85318" w:rsidRPr="00A05AE2">
        <w:rPr>
          <w:sz w:val="24"/>
          <w:szCs w:val="24"/>
        </w:rPr>
        <w:t>,</w:t>
      </w:r>
      <w:r w:rsidRPr="00A05AE2">
        <w:rPr>
          <w:sz w:val="24"/>
          <w:szCs w:val="24"/>
        </w:rPr>
        <w:t xml:space="preserve"> </w:t>
      </w:r>
      <w:r w:rsidRPr="00A05AE2">
        <w:rPr>
          <w:bCs/>
          <w:sz w:val="24"/>
          <w:szCs w:val="24"/>
        </w:rPr>
        <w:t>установленной Приложением № 6 к настоящим Правилам</w:t>
      </w:r>
      <w:r w:rsidR="00F85318" w:rsidRPr="00A05AE2">
        <w:rPr>
          <w:bCs/>
          <w:sz w:val="24"/>
          <w:szCs w:val="24"/>
        </w:rPr>
        <w:t>,</w:t>
      </w:r>
      <w:r w:rsidRPr="00A05AE2">
        <w:rPr>
          <w:sz w:val="24"/>
          <w:szCs w:val="24"/>
        </w:rPr>
        <w:t xml:space="preserve"> или иной форме, согласованной Сторонами, и содержащ</w:t>
      </w:r>
      <w:r w:rsidR="00F85318" w:rsidRPr="00A05AE2">
        <w:rPr>
          <w:sz w:val="24"/>
          <w:szCs w:val="24"/>
        </w:rPr>
        <w:t>ей</w:t>
      </w:r>
      <w:r w:rsidRPr="00A05AE2">
        <w:rPr>
          <w:sz w:val="24"/>
          <w:szCs w:val="24"/>
        </w:rPr>
        <w:t xml:space="preserve"> сведения о проведении операций со средствами на Счете сопровождения за отчетный календарный месяц.</w:t>
      </w:r>
      <w:r w:rsidR="00F85318" w:rsidRPr="00A05AE2">
        <w:rPr>
          <w:sz w:val="24"/>
          <w:szCs w:val="24"/>
        </w:rPr>
        <w:t xml:space="preserve"> В рамках Договора банковского сопровождения Контракта под отчетным календарным месяцем понимается календарный месяц, а также месяц окончания действия Договора банковского сопровождения Контракта.</w:t>
      </w:r>
    </w:p>
    <w:p w14:paraId="40A1BBD8" w14:textId="6692B1D9" w:rsidR="00737C7F" w:rsidRPr="00A05AE2" w:rsidRDefault="00737C7F" w:rsidP="00486707">
      <w:pPr>
        <w:tabs>
          <w:tab w:val="left" w:pos="851"/>
        </w:tabs>
        <w:spacing w:before="120"/>
        <w:ind w:firstLine="709"/>
        <w:jc w:val="both"/>
        <w:rPr>
          <w:sz w:val="24"/>
          <w:szCs w:val="24"/>
        </w:rPr>
      </w:pPr>
      <w:r w:rsidRPr="00A05AE2">
        <w:rPr>
          <w:b/>
          <w:sz w:val="24"/>
          <w:szCs w:val="24"/>
        </w:rPr>
        <w:t>Стороны</w:t>
      </w:r>
      <w:r w:rsidRPr="00A05AE2">
        <w:rPr>
          <w:sz w:val="24"/>
          <w:szCs w:val="24"/>
        </w:rPr>
        <w:t xml:space="preserve"> – Банк и Клиент с момента заключения Договора в порядке, преду</w:t>
      </w:r>
      <w:r w:rsidR="00E45F4A" w:rsidRPr="00A05AE2">
        <w:rPr>
          <w:sz w:val="24"/>
          <w:szCs w:val="24"/>
        </w:rPr>
        <w:t>смотренном настоящими Правилами.</w:t>
      </w:r>
    </w:p>
    <w:p w14:paraId="17B02B5B" w14:textId="1119258C" w:rsidR="00737C7F" w:rsidRPr="00A05AE2" w:rsidRDefault="00737C7F" w:rsidP="00486707">
      <w:pPr>
        <w:pStyle w:val="aff4"/>
        <w:tabs>
          <w:tab w:val="left" w:pos="993"/>
          <w:tab w:val="num" w:pos="1854"/>
        </w:tabs>
        <w:spacing w:before="120"/>
        <w:ind w:left="0" w:firstLine="709"/>
        <w:jc w:val="both"/>
        <w:rPr>
          <w:sz w:val="24"/>
          <w:szCs w:val="24"/>
        </w:rPr>
      </w:pPr>
      <w:r w:rsidRPr="00A05AE2">
        <w:rPr>
          <w:b/>
          <w:sz w:val="24"/>
          <w:szCs w:val="24"/>
        </w:rPr>
        <w:t>Счет</w:t>
      </w:r>
      <w:r w:rsidRPr="00A05AE2">
        <w:rPr>
          <w:sz w:val="24"/>
          <w:szCs w:val="24"/>
        </w:rPr>
        <w:t xml:space="preserve"> – </w:t>
      </w:r>
      <w:r w:rsidR="00204881" w:rsidRPr="00A05AE2">
        <w:rPr>
          <w:sz w:val="24"/>
          <w:szCs w:val="24"/>
        </w:rPr>
        <w:t>б</w:t>
      </w:r>
      <w:r w:rsidR="000B621B" w:rsidRPr="00A05AE2">
        <w:rPr>
          <w:sz w:val="24"/>
          <w:szCs w:val="24"/>
        </w:rPr>
        <w:t>анковский сч</w:t>
      </w:r>
      <w:r w:rsidR="001D058C" w:rsidRPr="00A05AE2">
        <w:rPr>
          <w:sz w:val="24"/>
          <w:szCs w:val="24"/>
        </w:rPr>
        <w:t>е</w:t>
      </w:r>
      <w:r w:rsidR="000B621B" w:rsidRPr="00A05AE2">
        <w:rPr>
          <w:sz w:val="24"/>
          <w:szCs w:val="24"/>
        </w:rPr>
        <w:t>т (в том числе Специальный банковский сч</w:t>
      </w:r>
      <w:r w:rsidR="001D058C" w:rsidRPr="00A05AE2">
        <w:rPr>
          <w:sz w:val="24"/>
          <w:szCs w:val="24"/>
        </w:rPr>
        <w:t>е</w:t>
      </w:r>
      <w:r w:rsidR="000B621B" w:rsidRPr="00A05AE2">
        <w:rPr>
          <w:sz w:val="24"/>
          <w:szCs w:val="24"/>
        </w:rPr>
        <w:t>т</w:t>
      </w:r>
      <w:r w:rsidR="00737897" w:rsidRPr="00A05AE2">
        <w:rPr>
          <w:sz w:val="24"/>
          <w:szCs w:val="24"/>
        </w:rPr>
        <w:t>, С</w:t>
      </w:r>
      <w:r w:rsidR="00495D74" w:rsidRPr="00A05AE2">
        <w:rPr>
          <w:sz w:val="24"/>
          <w:szCs w:val="24"/>
        </w:rPr>
        <w:t>чет СКС</w:t>
      </w:r>
      <w:r w:rsidR="000B621B" w:rsidRPr="00A05AE2">
        <w:rPr>
          <w:sz w:val="24"/>
          <w:szCs w:val="24"/>
        </w:rPr>
        <w:t xml:space="preserve">, </w:t>
      </w:r>
      <w:r w:rsidR="00D64938">
        <w:rPr>
          <w:sz w:val="24"/>
          <w:szCs w:val="24"/>
        </w:rPr>
        <w:t xml:space="preserve">Депозитный </w:t>
      </w:r>
      <w:r w:rsidR="000B621B" w:rsidRPr="00A05AE2">
        <w:rPr>
          <w:sz w:val="24"/>
          <w:szCs w:val="24"/>
        </w:rPr>
        <w:t>сч</w:t>
      </w:r>
      <w:r w:rsidR="001D058C" w:rsidRPr="00A05AE2">
        <w:rPr>
          <w:sz w:val="24"/>
          <w:szCs w:val="24"/>
        </w:rPr>
        <w:t>е</w:t>
      </w:r>
      <w:r w:rsidR="000B621B" w:rsidRPr="00A05AE2">
        <w:rPr>
          <w:sz w:val="24"/>
          <w:szCs w:val="24"/>
        </w:rPr>
        <w:t xml:space="preserve">т) в валюте РФ или иностранной валюте, открываемый Клиенту на основании заключенного Договора. </w:t>
      </w:r>
      <w:r w:rsidRPr="00A05AE2">
        <w:rPr>
          <w:sz w:val="24"/>
          <w:szCs w:val="24"/>
        </w:rPr>
        <w:t xml:space="preserve">Нормы настоящих Правил применяются к конкретному виду счета в соответствии с режимом данного счета, определенным </w:t>
      </w:r>
      <w:r w:rsidR="0060331D" w:rsidRPr="00A05AE2">
        <w:rPr>
          <w:sz w:val="24"/>
          <w:szCs w:val="24"/>
        </w:rPr>
        <w:t>З</w:t>
      </w:r>
      <w:r w:rsidRPr="00A05AE2">
        <w:rPr>
          <w:sz w:val="24"/>
          <w:szCs w:val="24"/>
        </w:rPr>
        <w:t>аконодательством РФ, нормативными актами Банка России</w:t>
      </w:r>
      <w:r w:rsidR="00E45F4A" w:rsidRPr="00A05AE2">
        <w:rPr>
          <w:sz w:val="24"/>
          <w:szCs w:val="24"/>
        </w:rPr>
        <w:t>, внутренними документами Банка.</w:t>
      </w:r>
    </w:p>
    <w:p w14:paraId="46D28B63" w14:textId="7E5B30A5" w:rsidR="008E2904" w:rsidRDefault="008E2904" w:rsidP="008E2904">
      <w:pPr>
        <w:spacing w:before="120"/>
        <w:ind w:firstLine="709"/>
        <w:jc w:val="both"/>
        <w:rPr>
          <w:rFonts w:eastAsia="Calibri"/>
          <w:sz w:val="24"/>
          <w:szCs w:val="24"/>
        </w:rPr>
      </w:pPr>
      <w:r w:rsidRPr="00A05AE2">
        <w:rPr>
          <w:rFonts w:eastAsia="Calibri"/>
          <w:b/>
          <w:sz w:val="24"/>
          <w:szCs w:val="24"/>
        </w:rPr>
        <w:t>Счет СКС</w:t>
      </w:r>
      <w:r w:rsidRPr="00A05AE2">
        <w:rPr>
          <w:rFonts w:eastAsia="Calibri"/>
          <w:sz w:val="24"/>
          <w:szCs w:val="24"/>
        </w:rPr>
        <w:t xml:space="preserve"> – специальный карточный счет в валюте РФ, открываемый Клиенту Банком для размещения денежных средств</w:t>
      </w:r>
      <w:r w:rsidR="00204F9D">
        <w:rPr>
          <w:rFonts w:eastAsia="Calibri"/>
          <w:sz w:val="24"/>
          <w:szCs w:val="24"/>
        </w:rPr>
        <w:t xml:space="preserve">, </w:t>
      </w:r>
      <w:r w:rsidRPr="00EF6588">
        <w:rPr>
          <w:rFonts w:eastAsia="Calibri"/>
          <w:sz w:val="24"/>
          <w:szCs w:val="24"/>
        </w:rPr>
        <w:t>предназначенных для испо</w:t>
      </w:r>
      <w:r w:rsidRPr="00A05AE2">
        <w:rPr>
          <w:rFonts w:eastAsia="Calibri"/>
          <w:sz w:val="24"/>
          <w:szCs w:val="24"/>
        </w:rPr>
        <w:t>льзования Держател</w:t>
      </w:r>
      <w:r w:rsidR="00204F9D">
        <w:rPr>
          <w:rFonts w:eastAsia="Calibri"/>
          <w:sz w:val="24"/>
          <w:szCs w:val="24"/>
        </w:rPr>
        <w:t>ем</w:t>
      </w:r>
      <w:r w:rsidRPr="00A05AE2">
        <w:rPr>
          <w:rFonts w:eastAsia="Calibri"/>
          <w:sz w:val="24"/>
          <w:szCs w:val="24"/>
        </w:rPr>
        <w:t xml:space="preserve"> карт</w:t>
      </w:r>
      <w:r w:rsidR="00204F9D">
        <w:rPr>
          <w:rFonts w:eastAsia="Calibri"/>
          <w:sz w:val="24"/>
          <w:szCs w:val="24"/>
        </w:rPr>
        <w:t>ы,</w:t>
      </w:r>
      <w:r w:rsidR="00204F9D" w:rsidRPr="00204F9D">
        <w:rPr>
          <w:rFonts w:eastAsia="Calibri"/>
          <w:sz w:val="24"/>
          <w:szCs w:val="24"/>
        </w:rPr>
        <w:t xml:space="preserve"> </w:t>
      </w:r>
      <w:r w:rsidR="00204F9D" w:rsidRPr="00EF6588">
        <w:rPr>
          <w:rFonts w:eastAsia="Calibri"/>
          <w:sz w:val="24"/>
          <w:szCs w:val="24"/>
        </w:rPr>
        <w:t>и учета операций</w:t>
      </w:r>
      <w:r w:rsidR="00204F9D" w:rsidRPr="00EF6588">
        <w:rPr>
          <w:bCs/>
          <w:sz w:val="24"/>
          <w:szCs w:val="24"/>
        </w:rPr>
        <w:t xml:space="preserve"> по </w:t>
      </w:r>
      <w:r w:rsidR="00204F9D" w:rsidRPr="00EF6588">
        <w:rPr>
          <w:rFonts w:eastAsia="Calibri"/>
          <w:bCs/>
          <w:sz w:val="24"/>
          <w:szCs w:val="24"/>
        </w:rPr>
        <w:t>Корпоративн</w:t>
      </w:r>
      <w:r w:rsidR="00204F9D">
        <w:rPr>
          <w:rFonts w:eastAsia="Calibri"/>
          <w:bCs/>
          <w:sz w:val="24"/>
          <w:szCs w:val="24"/>
        </w:rPr>
        <w:t>ой</w:t>
      </w:r>
      <w:r w:rsidR="00204F9D" w:rsidRPr="00EF6588">
        <w:rPr>
          <w:rFonts w:eastAsia="Calibri"/>
          <w:bCs/>
          <w:sz w:val="24"/>
          <w:szCs w:val="24"/>
        </w:rPr>
        <w:t xml:space="preserve"> банковской карте</w:t>
      </w:r>
      <w:r w:rsidRPr="00A05AE2">
        <w:rPr>
          <w:rFonts w:eastAsia="Calibri"/>
          <w:sz w:val="24"/>
          <w:szCs w:val="24"/>
        </w:rPr>
        <w:t>.</w:t>
      </w:r>
    </w:p>
    <w:p w14:paraId="1267DD03" w14:textId="0D7D0615" w:rsidR="00F94649" w:rsidRPr="00A05AE2" w:rsidRDefault="00F94649" w:rsidP="008E2904">
      <w:pPr>
        <w:spacing w:before="120"/>
        <w:ind w:firstLine="709"/>
        <w:jc w:val="both"/>
        <w:rPr>
          <w:rFonts w:eastAsia="Calibri"/>
          <w:sz w:val="24"/>
          <w:szCs w:val="24"/>
        </w:rPr>
      </w:pPr>
      <w:r w:rsidRPr="00A05AE2">
        <w:rPr>
          <w:rFonts w:eastAsia="Calibri"/>
          <w:b/>
          <w:bCs/>
          <w:sz w:val="24"/>
          <w:szCs w:val="24"/>
        </w:rPr>
        <w:t>Счет сопровождения</w:t>
      </w:r>
      <w:r w:rsidRPr="00A05AE2">
        <w:rPr>
          <w:rFonts w:eastAsia="Calibri"/>
          <w:sz w:val="24"/>
          <w:szCs w:val="24"/>
        </w:rPr>
        <w:t xml:space="preserve"> – банковский счет в валюте РФ (отдельный </w:t>
      </w:r>
      <w:r w:rsidR="00215E42">
        <w:rPr>
          <w:rFonts w:eastAsia="Calibri"/>
          <w:sz w:val="24"/>
          <w:szCs w:val="24"/>
        </w:rPr>
        <w:t>Р</w:t>
      </w:r>
      <w:r w:rsidRPr="00A05AE2">
        <w:rPr>
          <w:rFonts w:eastAsia="Calibri"/>
          <w:sz w:val="24"/>
          <w:szCs w:val="24"/>
        </w:rPr>
        <w:t>асчетный счет) открытый Клиенту в Банке на основании настоящих Правил и Правил по Счетам сопровождения, предназначенный для проведения расчетов, связанных с исполнением обязательств по Контракту, в том числе для перечисления на Счет сопровождения Заказчиком авансового платежа в рамках Контракта.</w:t>
      </w:r>
    </w:p>
    <w:p w14:paraId="539E9B5C" w14:textId="603C2622" w:rsidR="0096480E" w:rsidRPr="00A05AE2" w:rsidRDefault="0096480E" w:rsidP="00486707">
      <w:pPr>
        <w:pStyle w:val="aff4"/>
        <w:tabs>
          <w:tab w:val="left" w:pos="993"/>
          <w:tab w:val="num" w:pos="1854"/>
        </w:tabs>
        <w:spacing w:before="120"/>
        <w:ind w:left="0" w:firstLine="709"/>
        <w:jc w:val="both"/>
        <w:rPr>
          <w:sz w:val="24"/>
          <w:szCs w:val="24"/>
        </w:rPr>
      </w:pPr>
      <w:r w:rsidRPr="00A05AE2">
        <w:rPr>
          <w:b/>
          <w:sz w:val="24"/>
          <w:szCs w:val="24"/>
        </w:rPr>
        <w:t>Счет эскроу</w:t>
      </w:r>
      <w:r w:rsidRPr="00A05AE2">
        <w:rPr>
          <w:sz w:val="24"/>
          <w:szCs w:val="24"/>
        </w:rPr>
        <w:t xml:space="preserve"> – счет, открываемый в соответствии со ст</w:t>
      </w:r>
      <w:r w:rsidR="001E7F7E" w:rsidRPr="00A05AE2">
        <w:rPr>
          <w:sz w:val="24"/>
          <w:szCs w:val="24"/>
        </w:rPr>
        <w:t xml:space="preserve">атьей </w:t>
      </w:r>
      <w:r w:rsidRPr="00A05AE2">
        <w:rPr>
          <w:sz w:val="24"/>
          <w:szCs w:val="24"/>
        </w:rPr>
        <w:t>860 Гражданского кодекса Р</w:t>
      </w:r>
      <w:r w:rsidR="0008132B" w:rsidRPr="00A05AE2">
        <w:rPr>
          <w:sz w:val="24"/>
          <w:szCs w:val="24"/>
        </w:rPr>
        <w:t>Ф</w:t>
      </w:r>
      <w:r w:rsidRPr="00A05AE2">
        <w:rPr>
          <w:sz w:val="24"/>
          <w:szCs w:val="24"/>
        </w:rPr>
        <w:t>, для учета и блокирования денежных средств, полученных от владельца Счета (</w:t>
      </w:r>
      <w:r w:rsidR="003D7A5F" w:rsidRPr="00A05AE2">
        <w:rPr>
          <w:sz w:val="24"/>
          <w:szCs w:val="24"/>
        </w:rPr>
        <w:t>д</w:t>
      </w:r>
      <w:r w:rsidRPr="00A05AE2">
        <w:rPr>
          <w:sz w:val="24"/>
          <w:szCs w:val="24"/>
        </w:rPr>
        <w:t>епонента) в целях их передачи другому лицу (</w:t>
      </w:r>
      <w:r w:rsidR="003D7A5F" w:rsidRPr="00A05AE2">
        <w:rPr>
          <w:sz w:val="24"/>
          <w:szCs w:val="24"/>
        </w:rPr>
        <w:t>б</w:t>
      </w:r>
      <w:r w:rsidRPr="00A05AE2">
        <w:rPr>
          <w:sz w:val="24"/>
          <w:szCs w:val="24"/>
        </w:rPr>
        <w:t xml:space="preserve">енефициару) при возникновении оснований, предусмотренных договором между Банком, </w:t>
      </w:r>
      <w:r w:rsidR="003D7A5F" w:rsidRPr="00A05AE2">
        <w:rPr>
          <w:sz w:val="24"/>
          <w:szCs w:val="24"/>
        </w:rPr>
        <w:t>д</w:t>
      </w:r>
      <w:r w:rsidRPr="00A05AE2">
        <w:rPr>
          <w:sz w:val="24"/>
          <w:szCs w:val="24"/>
        </w:rPr>
        <w:t xml:space="preserve">епонентом и </w:t>
      </w:r>
      <w:r w:rsidR="003D7A5F" w:rsidRPr="00A05AE2">
        <w:rPr>
          <w:sz w:val="24"/>
          <w:szCs w:val="24"/>
        </w:rPr>
        <w:t>б</w:t>
      </w:r>
      <w:r w:rsidRPr="00A05AE2">
        <w:rPr>
          <w:sz w:val="24"/>
          <w:szCs w:val="24"/>
        </w:rPr>
        <w:t>енефициаром</w:t>
      </w:r>
      <w:r w:rsidR="003D7A5F" w:rsidRPr="00A05AE2">
        <w:rPr>
          <w:sz w:val="24"/>
          <w:szCs w:val="24"/>
        </w:rPr>
        <w:t>.</w:t>
      </w:r>
    </w:p>
    <w:p w14:paraId="1DF41300" w14:textId="7055F1D5" w:rsidR="00737C7F" w:rsidRPr="00A05AE2" w:rsidRDefault="00737C7F">
      <w:pPr>
        <w:tabs>
          <w:tab w:val="left" w:pos="851"/>
        </w:tabs>
        <w:spacing w:before="120"/>
        <w:ind w:firstLine="709"/>
        <w:jc w:val="both"/>
        <w:rPr>
          <w:sz w:val="24"/>
          <w:szCs w:val="24"/>
        </w:rPr>
      </w:pPr>
      <w:r w:rsidRPr="00A05AE2">
        <w:rPr>
          <w:b/>
          <w:sz w:val="24"/>
          <w:szCs w:val="24"/>
        </w:rPr>
        <w:t>Тарифный план</w:t>
      </w:r>
      <w:r w:rsidRPr="00A05AE2">
        <w:rPr>
          <w:sz w:val="24"/>
          <w:szCs w:val="24"/>
        </w:rPr>
        <w:t xml:space="preserve"> – совокупность условий обслуживания Клиента, которые включают перечень предоставляемых Клиенту в Банке услуг и размеры комиссионного вознаграждения. При заключении Договора Клиент может выбрать любой действующий Тарифный план, условия которого распространяются на все счета Клиента, открытые им в Банке в соответствии с настоящими Правилами</w:t>
      </w:r>
      <w:r w:rsidR="00E45F4A" w:rsidRPr="00A05AE2">
        <w:rPr>
          <w:sz w:val="24"/>
          <w:szCs w:val="24"/>
        </w:rPr>
        <w:t>.</w:t>
      </w:r>
    </w:p>
    <w:p w14:paraId="2C2B71EA" w14:textId="54564DE5" w:rsidR="00383527" w:rsidRPr="00A05AE2" w:rsidRDefault="00383527" w:rsidP="001648F1">
      <w:pPr>
        <w:tabs>
          <w:tab w:val="left" w:pos="851"/>
        </w:tabs>
        <w:spacing w:before="120"/>
        <w:ind w:firstLine="709"/>
        <w:jc w:val="both"/>
        <w:rPr>
          <w:sz w:val="24"/>
          <w:szCs w:val="24"/>
        </w:rPr>
      </w:pPr>
      <w:r w:rsidRPr="00A05AE2">
        <w:rPr>
          <w:b/>
          <w:sz w:val="24"/>
          <w:szCs w:val="24"/>
        </w:rPr>
        <w:lastRenderedPageBreak/>
        <w:t xml:space="preserve">Тарифы </w:t>
      </w:r>
      <w:r w:rsidRPr="00A05AE2">
        <w:rPr>
          <w:b/>
          <w:bCs/>
          <w:sz w:val="24"/>
          <w:szCs w:val="24"/>
        </w:rPr>
        <w:t xml:space="preserve">– </w:t>
      </w:r>
      <w:r w:rsidRPr="00A05AE2">
        <w:rPr>
          <w:sz w:val="24"/>
          <w:szCs w:val="24"/>
        </w:rPr>
        <w:t>утвержденный Банком документ</w:t>
      </w:r>
      <w:r w:rsidRPr="00A05AE2">
        <w:rPr>
          <w:b/>
          <w:sz w:val="24"/>
          <w:szCs w:val="24"/>
        </w:rPr>
        <w:t xml:space="preserve"> </w:t>
      </w:r>
      <w:r w:rsidRPr="00A05AE2">
        <w:rPr>
          <w:bCs/>
          <w:sz w:val="24"/>
          <w:szCs w:val="24"/>
        </w:rPr>
        <w:t xml:space="preserve">по обслуживанию </w:t>
      </w:r>
      <w:r w:rsidR="00737897" w:rsidRPr="00A05AE2">
        <w:rPr>
          <w:bCs/>
          <w:sz w:val="24"/>
          <w:szCs w:val="24"/>
        </w:rPr>
        <w:t>К</w:t>
      </w:r>
      <w:r w:rsidRPr="00A05AE2">
        <w:rPr>
          <w:bCs/>
          <w:sz w:val="24"/>
          <w:szCs w:val="24"/>
        </w:rPr>
        <w:t>орпоративных</w:t>
      </w:r>
      <w:r w:rsidR="00737897" w:rsidRPr="00A05AE2">
        <w:rPr>
          <w:bCs/>
          <w:sz w:val="24"/>
          <w:szCs w:val="24"/>
        </w:rPr>
        <w:t xml:space="preserve"> банковских</w:t>
      </w:r>
      <w:r w:rsidRPr="00A05AE2">
        <w:rPr>
          <w:bCs/>
          <w:sz w:val="24"/>
          <w:szCs w:val="24"/>
        </w:rPr>
        <w:t xml:space="preserve"> карт</w:t>
      </w:r>
      <w:r w:rsidRPr="00A05AE2">
        <w:rPr>
          <w:sz w:val="24"/>
          <w:szCs w:val="24"/>
        </w:rPr>
        <w:t>, являющийся неотъемлемой частью Договора, содержащий перечень комиссий за услуги и дополнительные условия обслуживания К</w:t>
      </w:r>
      <w:r w:rsidR="00737897" w:rsidRPr="00A05AE2">
        <w:rPr>
          <w:sz w:val="24"/>
          <w:szCs w:val="24"/>
        </w:rPr>
        <w:t>орпоративной банковской к</w:t>
      </w:r>
      <w:r w:rsidRPr="00A05AE2">
        <w:rPr>
          <w:sz w:val="24"/>
          <w:szCs w:val="24"/>
        </w:rPr>
        <w:t xml:space="preserve">арты, а также ставки </w:t>
      </w:r>
      <w:r w:rsidR="008E2904" w:rsidRPr="00A05AE2">
        <w:rPr>
          <w:sz w:val="24"/>
          <w:szCs w:val="24"/>
        </w:rPr>
        <w:t>Н</w:t>
      </w:r>
      <w:r w:rsidRPr="00A05AE2">
        <w:rPr>
          <w:sz w:val="24"/>
          <w:szCs w:val="24"/>
        </w:rPr>
        <w:t xml:space="preserve">еустойки за Несанкционированный овердрафт. </w:t>
      </w:r>
    </w:p>
    <w:p w14:paraId="0DF73352" w14:textId="11EADA21" w:rsidR="00911A62" w:rsidRPr="00A05AE2" w:rsidRDefault="00911A62" w:rsidP="00911A62">
      <w:pPr>
        <w:tabs>
          <w:tab w:val="left" w:pos="0"/>
        </w:tabs>
        <w:spacing w:before="120"/>
        <w:ind w:firstLine="709"/>
        <w:jc w:val="both"/>
        <w:rPr>
          <w:rFonts w:eastAsia="Calibri"/>
          <w:sz w:val="24"/>
          <w:szCs w:val="24"/>
        </w:rPr>
      </w:pPr>
      <w:r w:rsidRPr="00A05AE2">
        <w:rPr>
          <w:rFonts w:eastAsia="Calibri"/>
          <w:b/>
          <w:bCs/>
          <w:sz w:val="24"/>
          <w:szCs w:val="24"/>
        </w:rPr>
        <w:t xml:space="preserve">ТСП – </w:t>
      </w:r>
      <w:r w:rsidRPr="00A05AE2">
        <w:rPr>
          <w:rFonts w:eastAsia="Calibri"/>
          <w:sz w:val="24"/>
          <w:szCs w:val="24"/>
        </w:rPr>
        <w:t>торгово-сервисное предприятие, заключившее договор с эквайером и реализующее товары/ работы/ услуги, оплата которых осуществляется Клиентом с использованием Корпоративной банковской карты.</w:t>
      </w:r>
    </w:p>
    <w:p w14:paraId="5FC44CF1" w14:textId="12B6451A" w:rsidR="00C83385" w:rsidRPr="00A05AE2" w:rsidRDefault="00C83385" w:rsidP="001648F1">
      <w:pPr>
        <w:pStyle w:val="aff4"/>
        <w:autoSpaceDE w:val="0"/>
        <w:autoSpaceDN w:val="0"/>
        <w:adjustRightInd w:val="0"/>
        <w:spacing w:before="120"/>
        <w:ind w:left="0" w:firstLine="709"/>
        <w:jc w:val="both"/>
        <w:rPr>
          <w:sz w:val="24"/>
          <w:szCs w:val="24"/>
        </w:rPr>
      </w:pPr>
      <w:r w:rsidRPr="00A05AE2">
        <w:rPr>
          <w:b/>
          <w:bCs/>
          <w:sz w:val="24"/>
          <w:szCs w:val="24"/>
        </w:rPr>
        <w:t>Уполномоченное лицо</w:t>
      </w:r>
      <w:r w:rsidRPr="00A05AE2">
        <w:rPr>
          <w:sz w:val="24"/>
          <w:szCs w:val="24"/>
        </w:rPr>
        <w:t xml:space="preserve"> – лицо, </w:t>
      </w:r>
      <w:r w:rsidR="002E49B3" w:rsidRPr="00A05AE2">
        <w:rPr>
          <w:sz w:val="24"/>
          <w:szCs w:val="24"/>
        </w:rPr>
        <w:t xml:space="preserve">представитель Клиента, </w:t>
      </w:r>
      <w:r w:rsidR="001A7049" w:rsidRPr="00A05AE2">
        <w:rPr>
          <w:sz w:val="24"/>
          <w:szCs w:val="24"/>
        </w:rPr>
        <w:t xml:space="preserve">осуществляющее действия в рамках Договора от имени и в интересах или за счет Клиента, полномочия которого основаны на  доверенности, действующей на дату ее предъявления в Банк договоре, акте уполномоченного государственного органа или органа местного самоуправления, Законодательстве РФ, а также единоличный исполнительный орган Клиента. </w:t>
      </w:r>
    </w:p>
    <w:p w14:paraId="1E8DC6C2" w14:textId="08BAC32F" w:rsidR="00227A72" w:rsidRPr="00A05AE2" w:rsidRDefault="00227A72" w:rsidP="001648F1">
      <w:pPr>
        <w:pStyle w:val="aff4"/>
        <w:autoSpaceDE w:val="0"/>
        <w:autoSpaceDN w:val="0"/>
        <w:adjustRightInd w:val="0"/>
        <w:spacing w:before="120"/>
        <w:ind w:left="0" w:firstLine="709"/>
        <w:jc w:val="both"/>
        <w:rPr>
          <w:sz w:val="24"/>
          <w:szCs w:val="24"/>
        </w:rPr>
      </w:pPr>
      <w:r w:rsidRPr="00A05AE2">
        <w:rPr>
          <w:b/>
          <w:bCs/>
          <w:sz w:val="24"/>
          <w:szCs w:val="24"/>
        </w:rPr>
        <w:t>Условия НСО</w:t>
      </w:r>
      <w:r w:rsidRPr="00A05AE2">
        <w:rPr>
          <w:sz w:val="24"/>
          <w:szCs w:val="24"/>
        </w:rPr>
        <w:t xml:space="preserve"> – установленные Банком существенные условия размещения денежных средств в виде </w:t>
      </w:r>
      <w:r w:rsidR="004A5A08" w:rsidRPr="00A05AE2">
        <w:rPr>
          <w:sz w:val="24"/>
          <w:szCs w:val="24"/>
        </w:rPr>
        <w:t xml:space="preserve">Неснижаемого </w:t>
      </w:r>
      <w:r w:rsidRPr="00A05AE2">
        <w:rPr>
          <w:sz w:val="24"/>
          <w:szCs w:val="24"/>
        </w:rPr>
        <w:t>остатка, действующие на дату совершения Сделки</w:t>
      </w:r>
      <w:r w:rsidR="004A5A08" w:rsidRPr="00A05AE2">
        <w:rPr>
          <w:sz w:val="24"/>
          <w:szCs w:val="24"/>
        </w:rPr>
        <w:t xml:space="preserve"> по размещению в НСО</w:t>
      </w:r>
      <w:r w:rsidRPr="00A05AE2">
        <w:rPr>
          <w:sz w:val="24"/>
          <w:szCs w:val="24"/>
        </w:rPr>
        <w:t xml:space="preserve">, информация о которых указана на </w:t>
      </w:r>
      <w:r w:rsidR="004A5A08" w:rsidRPr="00A05AE2">
        <w:rPr>
          <w:sz w:val="24"/>
          <w:szCs w:val="24"/>
        </w:rPr>
        <w:t>С</w:t>
      </w:r>
      <w:r w:rsidRPr="00A05AE2">
        <w:rPr>
          <w:sz w:val="24"/>
          <w:szCs w:val="24"/>
        </w:rPr>
        <w:t>айте Банка</w:t>
      </w:r>
      <w:r w:rsidR="004A5A08" w:rsidRPr="00A05AE2">
        <w:rPr>
          <w:sz w:val="24"/>
          <w:szCs w:val="24"/>
        </w:rPr>
        <w:t>.</w:t>
      </w:r>
    </w:p>
    <w:p w14:paraId="35FD7087" w14:textId="4B19E686" w:rsidR="00B972DC" w:rsidRPr="00A05AE2" w:rsidRDefault="00B972DC" w:rsidP="00B972DC">
      <w:pPr>
        <w:pStyle w:val="Default"/>
        <w:keepNext/>
        <w:suppressLineNumbers/>
        <w:suppressAutoHyphens/>
        <w:spacing w:before="120"/>
        <w:ind w:firstLine="709"/>
        <w:jc w:val="both"/>
        <w:rPr>
          <w:color w:val="auto"/>
        </w:rPr>
      </w:pPr>
      <w:r w:rsidRPr="00A05AE2">
        <w:rPr>
          <w:b/>
          <w:color w:val="auto"/>
        </w:rPr>
        <w:t xml:space="preserve">Условия Депозитов </w:t>
      </w:r>
      <w:r w:rsidR="005E7BF1" w:rsidRPr="00A05AE2">
        <w:rPr>
          <w:b/>
          <w:color w:val="auto"/>
        </w:rPr>
        <w:t>–</w:t>
      </w:r>
      <w:r w:rsidRPr="00A05AE2">
        <w:rPr>
          <w:b/>
          <w:color w:val="auto"/>
        </w:rPr>
        <w:t xml:space="preserve"> </w:t>
      </w:r>
      <w:r w:rsidRPr="00A05AE2">
        <w:rPr>
          <w:color w:val="auto"/>
        </w:rPr>
        <w:t xml:space="preserve">установленные Банком существенные условия </w:t>
      </w:r>
      <w:r w:rsidR="00EE2739">
        <w:rPr>
          <w:color w:val="auto"/>
        </w:rPr>
        <w:t>Вкладов (</w:t>
      </w:r>
      <w:r w:rsidRPr="00A05AE2">
        <w:rPr>
          <w:color w:val="auto"/>
        </w:rPr>
        <w:t>Депозитов</w:t>
      </w:r>
      <w:r w:rsidR="00EE2739">
        <w:rPr>
          <w:color w:val="auto"/>
        </w:rPr>
        <w:t>)</w:t>
      </w:r>
      <w:r w:rsidRPr="00A05AE2">
        <w:rPr>
          <w:color w:val="auto"/>
        </w:rPr>
        <w:t>, действующих на дату совершения Депозитной сделки, информация о которых указана на Сайте Банка.</w:t>
      </w:r>
    </w:p>
    <w:p w14:paraId="415A1682" w14:textId="77777777" w:rsidR="00AD6EA0" w:rsidRPr="00A05AE2" w:rsidRDefault="00AD6EA0" w:rsidP="00AD6EA0">
      <w:pPr>
        <w:pStyle w:val="Default"/>
        <w:keepNext/>
        <w:suppressLineNumbers/>
        <w:suppressAutoHyphens/>
        <w:spacing w:before="120"/>
        <w:ind w:firstLine="709"/>
        <w:jc w:val="both"/>
      </w:pPr>
      <w:r w:rsidRPr="00A05AE2">
        <w:rPr>
          <w:b/>
          <w:bCs/>
        </w:rPr>
        <w:t>Утилита</w:t>
      </w:r>
      <w:r w:rsidRPr="00A05AE2">
        <w:t xml:space="preserve"> – вспомогательная компьютерная программа в составе общего ПО.</w:t>
      </w:r>
    </w:p>
    <w:p w14:paraId="7CA9961F" w14:textId="6300F599" w:rsidR="00AD6EA0" w:rsidRPr="00A05AE2" w:rsidRDefault="00AD6EA0" w:rsidP="00AD6EA0">
      <w:pPr>
        <w:pStyle w:val="Default"/>
        <w:keepNext/>
        <w:suppressLineNumbers/>
        <w:suppressAutoHyphens/>
        <w:spacing w:before="120"/>
        <w:ind w:firstLine="709"/>
        <w:jc w:val="both"/>
      </w:pPr>
      <w:r w:rsidRPr="00A05AE2">
        <w:rPr>
          <w:b/>
          <w:bCs/>
        </w:rPr>
        <w:t>Уязвимость</w:t>
      </w:r>
      <w:r w:rsidRPr="00A05AE2">
        <w:t xml:space="preserve"> – недостаток в системе, с помощью которого можно намеренно нарушить её целостность и вызвать неправильную работу.</w:t>
      </w:r>
    </w:p>
    <w:p w14:paraId="36DAD935" w14:textId="6F852D5A" w:rsidR="00246320" w:rsidRPr="00A05AE2" w:rsidRDefault="00246320" w:rsidP="00AD6EA0">
      <w:pPr>
        <w:pStyle w:val="Default"/>
        <w:keepNext/>
        <w:suppressLineNumbers/>
        <w:suppressAutoHyphens/>
        <w:spacing w:before="120"/>
        <w:ind w:firstLine="709"/>
        <w:jc w:val="both"/>
      </w:pPr>
      <w:r w:rsidRPr="00A05AE2">
        <w:rPr>
          <w:b/>
          <w:bCs/>
        </w:rPr>
        <w:t>Электронный документ</w:t>
      </w:r>
      <w:r w:rsidRPr="00A05AE2">
        <w:t xml:space="preserve"> – документ, в котором информация представлена в электронной форме, содержащий сообщение Банка Клиенту или Клиента Банку, в том числе финансовый документ, информационное или служебное сообщение в Системе Интернет-Клиент, подписанный Электронной подписью, равнозначный документу на бумажном носителе, подписанному собственноручной подписью уполномоченных лиц Клиента или Банка и оформленному в соответствии с требованиями действующего Законодательства РФ и нормативных актов Банка России, которые существуют в отношении таких документов.</w:t>
      </w:r>
    </w:p>
    <w:p w14:paraId="37B4797D" w14:textId="76D5E2EE" w:rsidR="00246320" w:rsidRPr="00A05AE2" w:rsidRDefault="008F6083" w:rsidP="00FE1489">
      <w:pPr>
        <w:tabs>
          <w:tab w:val="left" w:pos="851"/>
        </w:tabs>
        <w:spacing w:before="120"/>
        <w:ind w:firstLine="709"/>
        <w:jc w:val="both"/>
        <w:rPr>
          <w:sz w:val="24"/>
          <w:szCs w:val="24"/>
        </w:rPr>
      </w:pPr>
      <w:r w:rsidRPr="00A05AE2">
        <w:rPr>
          <w:b/>
          <w:sz w:val="24"/>
          <w:szCs w:val="24"/>
        </w:rPr>
        <w:t>ЭП</w:t>
      </w:r>
      <w:r w:rsidRPr="00A05AE2">
        <w:rPr>
          <w:sz w:val="24"/>
          <w:szCs w:val="24"/>
        </w:rPr>
        <w:t xml:space="preserve"> </w:t>
      </w:r>
      <w:r w:rsidR="00D75039" w:rsidRPr="00A05AE2">
        <w:rPr>
          <w:sz w:val="24"/>
          <w:szCs w:val="24"/>
        </w:rPr>
        <w:t xml:space="preserve">– </w:t>
      </w:r>
      <w:r w:rsidR="00246320" w:rsidRPr="00A05AE2">
        <w:rPr>
          <w:sz w:val="24"/>
          <w:szCs w:val="24"/>
        </w:rPr>
        <w:t>электронная подпись, информация в электронной форме присоединяемая к подписываемому Электронному документу, предназначенная для защиты Электронного документа от подделки, полученная в результате криптографического преобразования информации с использованием Ключа ЭП и позволяющая идентифицировать Владельца Сертификата ключа проверки ЭП, а также установить отсутствие искажения информации в Электронном документе. ЭП, используемая в Системе Интернет-Клиент, отвечает всем требованиям Усиленной неквалифицированной ЭП.</w:t>
      </w:r>
    </w:p>
    <w:p w14:paraId="066FC724" w14:textId="615882AA" w:rsidR="00522499" w:rsidRPr="00A05AE2" w:rsidRDefault="00522499" w:rsidP="00FE1489">
      <w:pPr>
        <w:tabs>
          <w:tab w:val="left" w:pos="851"/>
        </w:tabs>
        <w:spacing w:before="120"/>
        <w:ind w:firstLine="709"/>
        <w:jc w:val="both"/>
        <w:rPr>
          <w:sz w:val="24"/>
          <w:szCs w:val="24"/>
        </w:rPr>
      </w:pPr>
      <w:r w:rsidRPr="00A05AE2">
        <w:rPr>
          <w:b/>
          <w:bCs/>
          <w:sz w:val="24"/>
          <w:szCs w:val="24"/>
        </w:rPr>
        <w:t>ЭП сотрудника Клиента</w:t>
      </w:r>
      <w:r w:rsidRPr="00A05AE2">
        <w:rPr>
          <w:sz w:val="24"/>
          <w:szCs w:val="24"/>
        </w:rPr>
        <w:t xml:space="preserve"> – электронная подпись уполномоченного Клиентом лица (сотрудника Клиента).</w:t>
      </w:r>
    </w:p>
    <w:p w14:paraId="4688B8D4" w14:textId="35DA7E8F" w:rsidR="00846761" w:rsidRPr="00A05AE2" w:rsidRDefault="009172C7" w:rsidP="00FE1489">
      <w:pPr>
        <w:tabs>
          <w:tab w:val="left" w:pos="851"/>
        </w:tabs>
        <w:spacing w:before="120"/>
        <w:ind w:firstLine="709"/>
        <w:jc w:val="both"/>
        <w:rPr>
          <w:sz w:val="24"/>
          <w:szCs w:val="24"/>
        </w:rPr>
      </w:pPr>
      <w:r w:rsidRPr="00A05AE2">
        <w:rPr>
          <w:b/>
          <w:sz w:val="24"/>
          <w:szCs w:val="24"/>
        </w:rPr>
        <w:t>Юридическое лицо</w:t>
      </w:r>
      <w:r w:rsidRPr="00A05AE2">
        <w:rPr>
          <w:sz w:val="24"/>
          <w:szCs w:val="24"/>
        </w:rPr>
        <w:t xml:space="preserve"> – </w:t>
      </w:r>
      <w:r w:rsidR="00CC09DF" w:rsidRPr="00A05AE2">
        <w:rPr>
          <w:sz w:val="24"/>
          <w:szCs w:val="24"/>
        </w:rPr>
        <w:t>К</w:t>
      </w:r>
      <w:r w:rsidRPr="00A05AE2">
        <w:rPr>
          <w:sz w:val="24"/>
          <w:szCs w:val="24"/>
        </w:rPr>
        <w:t xml:space="preserve">лиент, являющийся </w:t>
      </w:r>
      <w:r w:rsidRPr="00A05AE2">
        <w:rPr>
          <w:bCs/>
          <w:sz w:val="24"/>
          <w:szCs w:val="24"/>
        </w:rPr>
        <w:t xml:space="preserve">юридическим лицом, индивидуальным предпринимателем или физическим лицом, занимающимся в установленном </w:t>
      </w:r>
      <w:r w:rsidR="0008132B" w:rsidRPr="00A05AE2">
        <w:rPr>
          <w:bCs/>
          <w:sz w:val="24"/>
          <w:szCs w:val="24"/>
        </w:rPr>
        <w:t>З</w:t>
      </w:r>
      <w:r w:rsidRPr="00A05AE2">
        <w:rPr>
          <w:bCs/>
          <w:sz w:val="24"/>
          <w:szCs w:val="24"/>
        </w:rPr>
        <w:t>аконодательством Р</w:t>
      </w:r>
      <w:r w:rsidR="0008132B" w:rsidRPr="00A05AE2">
        <w:rPr>
          <w:bCs/>
          <w:sz w:val="24"/>
          <w:szCs w:val="24"/>
        </w:rPr>
        <w:t>Ф</w:t>
      </w:r>
      <w:r w:rsidRPr="00A05AE2">
        <w:rPr>
          <w:bCs/>
          <w:sz w:val="24"/>
          <w:szCs w:val="24"/>
        </w:rPr>
        <w:t xml:space="preserve"> порядке частной практикой</w:t>
      </w:r>
      <w:r w:rsidR="00737C7F" w:rsidRPr="00A05AE2">
        <w:rPr>
          <w:sz w:val="24"/>
          <w:szCs w:val="24"/>
        </w:rPr>
        <w:t>.</w:t>
      </w:r>
    </w:p>
    <w:p w14:paraId="1A3614FC" w14:textId="4176FDF9" w:rsidR="00FD444E" w:rsidRDefault="00FD444E" w:rsidP="00FE1489">
      <w:pPr>
        <w:tabs>
          <w:tab w:val="left" w:pos="851"/>
        </w:tabs>
        <w:spacing w:before="120"/>
        <w:ind w:firstLine="709"/>
        <w:jc w:val="both"/>
        <w:rPr>
          <w:sz w:val="24"/>
          <w:szCs w:val="24"/>
        </w:rPr>
      </w:pPr>
      <w:r w:rsidRPr="00A05AE2">
        <w:rPr>
          <w:b/>
          <w:bCs/>
          <w:sz w:val="24"/>
          <w:szCs w:val="24"/>
        </w:rPr>
        <w:t>USB-токен</w:t>
      </w:r>
      <w:r w:rsidRPr="00A05AE2">
        <w:rPr>
          <w:sz w:val="24"/>
          <w:szCs w:val="24"/>
        </w:rPr>
        <w:t xml:space="preserve"> – шифровальное (криптографическое) средство, являющееся компонентом программной операционной системы, криптографические возможности которого не могут быть изменены пользователем, который разработан для установки </w:t>
      </w:r>
      <w:r w:rsidRPr="00A05AE2">
        <w:rPr>
          <w:sz w:val="24"/>
          <w:szCs w:val="24"/>
        </w:rPr>
        <w:lastRenderedPageBreak/>
        <w:t>пользователем самостоятельно без дальнейшей существенной поддержки поставщиком. Предназначен для генерации и хранения ключей ЭП.</w:t>
      </w:r>
    </w:p>
    <w:p w14:paraId="1A682F08" w14:textId="77777777" w:rsidR="00C92D68" w:rsidRPr="00E35B9C" w:rsidRDefault="00C92D68" w:rsidP="00FE1489">
      <w:pPr>
        <w:tabs>
          <w:tab w:val="left" w:pos="851"/>
        </w:tabs>
        <w:spacing w:before="120"/>
        <w:ind w:firstLine="709"/>
        <w:jc w:val="both"/>
        <w:rPr>
          <w:sz w:val="24"/>
          <w:szCs w:val="24"/>
        </w:rPr>
      </w:pPr>
    </w:p>
    <w:p w14:paraId="1B3F31B7" w14:textId="39A4644B" w:rsidR="00C546E9" w:rsidRPr="00A05AE2" w:rsidRDefault="00C546E9" w:rsidP="00627B8D">
      <w:pPr>
        <w:pStyle w:val="aff4"/>
        <w:numPr>
          <w:ilvl w:val="1"/>
          <w:numId w:val="24"/>
        </w:numPr>
        <w:tabs>
          <w:tab w:val="clear" w:pos="1860"/>
          <w:tab w:val="num" w:pos="405"/>
        </w:tabs>
        <w:spacing w:before="120"/>
        <w:ind w:left="0" w:firstLine="709"/>
        <w:contextualSpacing/>
        <w:jc w:val="both"/>
        <w:rPr>
          <w:sz w:val="24"/>
          <w:szCs w:val="24"/>
        </w:rPr>
      </w:pPr>
      <w:r w:rsidRPr="00A05AE2">
        <w:rPr>
          <w:sz w:val="24"/>
          <w:szCs w:val="24"/>
        </w:rPr>
        <w:t>Настоящие Правила являются документом Банка, опубликование текста которого по открытым каналам связи не является публичным предложением (офертой) Банка, а рассматривается как предложение Банка, адресованное всем Клиентам, делать оферты (предложения) с целью заключения Договора в порядке, предусмотренном ст</w:t>
      </w:r>
      <w:r w:rsidR="001E7F7E" w:rsidRPr="00A05AE2">
        <w:rPr>
          <w:sz w:val="24"/>
          <w:szCs w:val="24"/>
        </w:rPr>
        <w:t>атьей</w:t>
      </w:r>
      <w:r w:rsidRPr="00A05AE2">
        <w:rPr>
          <w:sz w:val="24"/>
          <w:szCs w:val="24"/>
        </w:rPr>
        <w:t xml:space="preserve"> 428 Гражданского кодекса Р</w:t>
      </w:r>
      <w:r w:rsidR="0008132B" w:rsidRPr="00A05AE2">
        <w:rPr>
          <w:sz w:val="24"/>
          <w:szCs w:val="24"/>
        </w:rPr>
        <w:t>Ф</w:t>
      </w:r>
      <w:r w:rsidRPr="00A05AE2">
        <w:rPr>
          <w:sz w:val="24"/>
          <w:szCs w:val="24"/>
        </w:rPr>
        <w:t>, путем присоединения к настоящим Правилам на утвержденных Банком условиях</w:t>
      </w:r>
      <w:r w:rsidR="00C972CA">
        <w:rPr>
          <w:sz w:val="24"/>
          <w:szCs w:val="24"/>
        </w:rPr>
        <w:t xml:space="preserve"> согласно ст.846</w:t>
      </w:r>
      <w:r w:rsidR="00C972CA" w:rsidRPr="00C972CA">
        <w:rPr>
          <w:sz w:val="24"/>
          <w:szCs w:val="24"/>
        </w:rPr>
        <w:t xml:space="preserve"> Гражданского кодекса РФ</w:t>
      </w:r>
      <w:r w:rsidRPr="00A05AE2">
        <w:rPr>
          <w:sz w:val="24"/>
          <w:szCs w:val="24"/>
        </w:rPr>
        <w:t xml:space="preserve">. Заключение Договора осуществляется в форме присоединения </w:t>
      </w:r>
      <w:r w:rsidR="00E033E6" w:rsidRPr="00A05AE2">
        <w:rPr>
          <w:sz w:val="24"/>
          <w:szCs w:val="24"/>
        </w:rPr>
        <w:t>Клиента в целом к настоящим П</w:t>
      </w:r>
      <w:r w:rsidRPr="00A05AE2">
        <w:rPr>
          <w:sz w:val="24"/>
          <w:szCs w:val="24"/>
        </w:rPr>
        <w:t xml:space="preserve">равилам путем представления в Банк соответствующего </w:t>
      </w:r>
      <w:r w:rsidR="00684278">
        <w:rPr>
          <w:sz w:val="24"/>
          <w:szCs w:val="24"/>
        </w:rPr>
        <w:t>З</w:t>
      </w:r>
      <w:r w:rsidRPr="00A05AE2">
        <w:rPr>
          <w:sz w:val="24"/>
          <w:szCs w:val="24"/>
        </w:rPr>
        <w:t>аявления</w:t>
      </w:r>
      <w:r w:rsidR="00E033E6" w:rsidRPr="00A05AE2">
        <w:rPr>
          <w:sz w:val="24"/>
          <w:szCs w:val="24"/>
        </w:rPr>
        <w:t xml:space="preserve"> </w:t>
      </w:r>
      <w:r w:rsidR="00A15399">
        <w:rPr>
          <w:sz w:val="24"/>
          <w:szCs w:val="24"/>
        </w:rPr>
        <w:t xml:space="preserve">на открытие счета и присоединение к Правилам </w:t>
      </w:r>
      <w:r w:rsidR="00684278">
        <w:rPr>
          <w:sz w:val="24"/>
          <w:szCs w:val="24"/>
        </w:rPr>
        <w:t xml:space="preserve">открытия, ведения и закрытия счетов юридических лиц в АО КБ «Солидарность» </w:t>
      </w:r>
      <w:r w:rsidR="00E033E6" w:rsidRPr="00A05AE2">
        <w:rPr>
          <w:sz w:val="24"/>
          <w:szCs w:val="24"/>
        </w:rPr>
        <w:t>по форме №</w:t>
      </w:r>
      <w:r w:rsidR="00684278">
        <w:rPr>
          <w:sz w:val="24"/>
          <w:szCs w:val="24"/>
        </w:rPr>
        <w:t xml:space="preserve"> </w:t>
      </w:r>
      <w:r w:rsidR="00E033E6" w:rsidRPr="00A05AE2">
        <w:rPr>
          <w:sz w:val="24"/>
          <w:szCs w:val="24"/>
        </w:rPr>
        <w:t>1.1 и</w:t>
      </w:r>
      <w:r w:rsidR="00684278">
        <w:rPr>
          <w:sz w:val="24"/>
          <w:szCs w:val="24"/>
        </w:rPr>
        <w:t>/или</w:t>
      </w:r>
      <w:r w:rsidR="00E033E6" w:rsidRPr="00A05AE2">
        <w:rPr>
          <w:sz w:val="24"/>
          <w:szCs w:val="24"/>
        </w:rPr>
        <w:t xml:space="preserve"> </w:t>
      </w:r>
      <w:r w:rsidR="00AF0653" w:rsidRPr="00A05AE2">
        <w:rPr>
          <w:sz w:val="24"/>
          <w:szCs w:val="24"/>
        </w:rPr>
        <w:t xml:space="preserve">форме </w:t>
      </w:r>
      <w:r w:rsidR="006C7843" w:rsidRPr="00A05AE2">
        <w:rPr>
          <w:sz w:val="24"/>
          <w:szCs w:val="24"/>
        </w:rPr>
        <w:t xml:space="preserve">№ </w:t>
      </w:r>
      <w:r w:rsidR="00E033E6" w:rsidRPr="00A05AE2">
        <w:rPr>
          <w:sz w:val="24"/>
          <w:szCs w:val="24"/>
        </w:rPr>
        <w:t>1.2 Альбома форм (далее -</w:t>
      </w:r>
      <w:r w:rsidR="006C7843" w:rsidRPr="00A05AE2">
        <w:rPr>
          <w:sz w:val="24"/>
          <w:szCs w:val="24"/>
        </w:rPr>
        <w:t xml:space="preserve"> </w:t>
      </w:r>
      <w:r w:rsidR="00E033E6" w:rsidRPr="00A05AE2">
        <w:rPr>
          <w:sz w:val="24"/>
          <w:szCs w:val="24"/>
        </w:rPr>
        <w:t>Заявление о присоединении</w:t>
      </w:r>
      <w:r w:rsidR="00BB7206" w:rsidRPr="00BB7206">
        <w:rPr>
          <w:sz w:val="24"/>
          <w:szCs w:val="24"/>
        </w:rPr>
        <w:t xml:space="preserve"> к Правилам</w:t>
      </w:r>
      <w:r w:rsidR="00E033E6" w:rsidRPr="00A05AE2">
        <w:rPr>
          <w:sz w:val="24"/>
          <w:szCs w:val="24"/>
        </w:rPr>
        <w:t xml:space="preserve">) (за исключением </w:t>
      </w:r>
      <w:r w:rsidR="00EE2739">
        <w:rPr>
          <w:sz w:val="24"/>
          <w:szCs w:val="24"/>
        </w:rPr>
        <w:t xml:space="preserve">Депозитного </w:t>
      </w:r>
      <w:r w:rsidR="00E033E6" w:rsidRPr="00A05AE2">
        <w:rPr>
          <w:sz w:val="24"/>
          <w:szCs w:val="24"/>
        </w:rPr>
        <w:t xml:space="preserve">счета). В Заявлении </w:t>
      </w:r>
      <w:r w:rsidR="00A15399" w:rsidRPr="00A15399">
        <w:rPr>
          <w:sz w:val="24"/>
          <w:szCs w:val="24"/>
        </w:rPr>
        <w:t xml:space="preserve">о присоединении </w:t>
      </w:r>
      <w:r w:rsidR="00BB7206" w:rsidRPr="00BB7206">
        <w:rPr>
          <w:sz w:val="24"/>
          <w:szCs w:val="24"/>
        </w:rPr>
        <w:t>к Правилам</w:t>
      </w:r>
      <w:r w:rsidR="00684278">
        <w:rPr>
          <w:sz w:val="24"/>
          <w:szCs w:val="24"/>
        </w:rPr>
        <w:t xml:space="preserve"> </w:t>
      </w:r>
      <w:r w:rsidR="00E033E6" w:rsidRPr="00A05AE2">
        <w:rPr>
          <w:sz w:val="24"/>
          <w:szCs w:val="24"/>
        </w:rPr>
        <w:t>Клиент указывает Тарифный план</w:t>
      </w:r>
      <w:r w:rsidR="00330D5F" w:rsidRPr="00A05AE2">
        <w:rPr>
          <w:sz w:val="24"/>
          <w:szCs w:val="24"/>
        </w:rPr>
        <w:t xml:space="preserve"> и </w:t>
      </w:r>
      <w:r w:rsidR="00F74ABB" w:rsidRPr="00A05AE2">
        <w:rPr>
          <w:sz w:val="24"/>
          <w:szCs w:val="24"/>
        </w:rPr>
        <w:t>период</w:t>
      </w:r>
      <w:r w:rsidR="00330D5F" w:rsidRPr="00A05AE2">
        <w:rPr>
          <w:sz w:val="24"/>
          <w:szCs w:val="24"/>
        </w:rPr>
        <w:t xml:space="preserve"> оплаты</w:t>
      </w:r>
      <w:r w:rsidRPr="00A05AE2">
        <w:rPr>
          <w:sz w:val="24"/>
          <w:szCs w:val="24"/>
        </w:rPr>
        <w:t>. Местом заключения Договора является место нахождения Банка</w:t>
      </w:r>
      <w:r w:rsidR="00B50CEC" w:rsidRPr="00A05AE2">
        <w:rPr>
          <w:sz w:val="24"/>
          <w:szCs w:val="24"/>
        </w:rPr>
        <w:t>.</w:t>
      </w:r>
      <w:r w:rsidR="008A4AD8" w:rsidRPr="00A05AE2">
        <w:rPr>
          <w:sz w:val="24"/>
          <w:szCs w:val="24"/>
        </w:rPr>
        <w:t xml:space="preserve"> В результате подписания Клиентом и приема к исполнению Банком Заявления о присоединении к Правилам, считается соблюденной письменная форма Договора в соответствии с пунктом 1 статьи 160, статьи 434, статьи 438 Гражданского кодекса РФ, иными положениями Законодательства РФ.</w:t>
      </w:r>
      <w:r w:rsidR="00427C1A" w:rsidRPr="00A05AE2">
        <w:rPr>
          <w:sz w:val="24"/>
          <w:szCs w:val="24"/>
        </w:rPr>
        <w:t xml:space="preserve"> </w:t>
      </w:r>
    </w:p>
    <w:p w14:paraId="4BD81325" w14:textId="11968365" w:rsidR="00E033E6" w:rsidRPr="00A05AE2" w:rsidRDefault="00E033E6" w:rsidP="00706D83">
      <w:pPr>
        <w:pStyle w:val="aff4"/>
        <w:numPr>
          <w:ilvl w:val="1"/>
          <w:numId w:val="24"/>
        </w:numPr>
        <w:tabs>
          <w:tab w:val="clear" w:pos="1860"/>
          <w:tab w:val="num" w:pos="405"/>
        </w:tabs>
        <w:spacing w:before="120"/>
        <w:ind w:left="0" w:firstLine="709"/>
        <w:contextualSpacing/>
        <w:jc w:val="both"/>
        <w:rPr>
          <w:sz w:val="24"/>
          <w:szCs w:val="24"/>
        </w:rPr>
      </w:pPr>
      <w:r w:rsidRPr="00A05AE2">
        <w:rPr>
          <w:sz w:val="24"/>
          <w:szCs w:val="24"/>
        </w:rPr>
        <w:t xml:space="preserve">Второй экземпляр Заявления о присоединении </w:t>
      </w:r>
      <w:r w:rsidR="00A112EA" w:rsidRPr="00A112EA">
        <w:rPr>
          <w:sz w:val="24"/>
          <w:szCs w:val="24"/>
        </w:rPr>
        <w:t xml:space="preserve">к Правилам </w:t>
      </w:r>
      <w:r w:rsidRPr="00A05AE2">
        <w:rPr>
          <w:sz w:val="24"/>
          <w:szCs w:val="24"/>
        </w:rPr>
        <w:t xml:space="preserve">с </w:t>
      </w:r>
      <w:r w:rsidR="00A112EA" w:rsidRPr="00A05AE2">
        <w:rPr>
          <w:sz w:val="24"/>
          <w:szCs w:val="24"/>
        </w:rPr>
        <w:t xml:space="preserve">подписью уполномоченного работника Банка и </w:t>
      </w:r>
      <w:r w:rsidRPr="00A05AE2">
        <w:rPr>
          <w:sz w:val="24"/>
          <w:szCs w:val="24"/>
        </w:rPr>
        <w:t xml:space="preserve">печатью Банка или копия этого Заявления передается </w:t>
      </w:r>
      <w:r w:rsidR="00A112EA">
        <w:rPr>
          <w:sz w:val="24"/>
          <w:szCs w:val="24"/>
        </w:rPr>
        <w:t xml:space="preserve">Банком </w:t>
      </w:r>
      <w:r w:rsidRPr="00A05AE2">
        <w:rPr>
          <w:sz w:val="24"/>
          <w:szCs w:val="24"/>
        </w:rPr>
        <w:t>Клиенту и является документом, подтверждающим факт заключения Договора.</w:t>
      </w:r>
    </w:p>
    <w:p w14:paraId="75F3049A" w14:textId="666789C3" w:rsidR="008634A1" w:rsidRPr="00A05AE2" w:rsidRDefault="008634A1" w:rsidP="00706D83">
      <w:pPr>
        <w:pStyle w:val="aff4"/>
        <w:numPr>
          <w:ilvl w:val="1"/>
          <w:numId w:val="24"/>
        </w:numPr>
        <w:tabs>
          <w:tab w:val="clear" w:pos="1860"/>
          <w:tab w:val="num" w:pos="405"/>
        </w:tabs>
        <w:spacing w:before="120"/>
        <w:ind w:left="0" w:firstLine="709"/>
        <w:contextualSpacing/>
        <w:jc w:val="both"/>
        <w:rPr>
          <w:sz w:val="24"/>
          <w:szCs w:val="24"/>
        </w:rPr>
      </w:pPr>
      <w:r w:rsidRPr="00A05AE2">
        <w:rPr>
          <w:sz w:val="24"/>
          <w:szCs w:val="24"/>
        </w:rPr>
        <w:t xml:space="preserve">Банк открывает Клиенту </w:t>
      </w:r>
      <w:r w:rsidR="00D57639" w:rsidRPr="00A05AE2">
        <w:rPr>
          <w:sz w:val="24"/>
          <w:szCs w:val="24"/>
        </w:rPr>
        <w:t>Р</w:t>
      </w:r>
      <w:r w:rsidRPr="00A05AE2">
        <w:rPr>
          <w:sz w:val="24"/>
          <w:szCs w:val="24"/>
        </w:rPr>
        <w:t xml:space="preserve">асчетный счет </w:t>
      </w:r>
      <w:r w:rsidR="00631141" w:rsidRPr="00A05AE2">
        <w:rPr>
          <w:sz w:val="24"/>
          <w:szCs w:val="24"/>
        </w:rPr>
        <w:t xml:space="preserve">и иные </w:t>
      </w:r>
      <w:r w:rsidR="00A112EA">
        <w:rPr>
          <w:sz w:val="24"/>
          <w:szCs w:val="24"/>
        </w:rPr>
        <w:t xml:space="preserve">банковские </w:t>
      </w:r>
      <w:r w:rsidR="00631141" w:rsidRPr="00A05AE2">
        <w:rPr>
          <w:sz w:val="24"/>
          <w:szCs w:val="24"/>
        </w:rPr>
        <w:t xml:space="preserve">счета </w:t>
      </w:r>
      <w:r w:rsidRPr="00A05AE2">
        <w:rPr>
          <w:sz w:val="24"/>
          <w:szCs w:val="24"/>
        </w:rPr>
        <w:t xml:space="preserve">в </w:t>
      </w:r>
      <w:r w:rsidR="000F552F" w:rsidRPr="00A05AE2">
        <w:rPr>
          <w:sz w:val="24"/>
          <w:szCs w:val="24"/>
        </w:rPr>
        <w:t>валюте</w:t>
      </w:r>
      <w:r w:rsidRPr="00A05AE2">
        <w:rPr>
          <w:sz w:val="24"/>
          <w:szCs w:val="24"/>
        </w:rPr>
        <w:t xml:space="preserve"> РФ и в других валютах по Заявлению Клиента. Список валют, в которых могут быть открыты счета Клиенту, определяется Банком. Банк одновременно с открытием текущего валютного счета Клиента</w:t>
      </w:r>
      <w:r w:rsidR="009F0278" w:rsidRPr="00A05AE2">
        <w:rPr>
          <w:sz w:val="24"/>
          <w:szCs w:val="24"/>
        </w:rPr>
        <w:t xml:space="preserve"> </w:t>
      </w:r>
      <w:r w:rsidR="00631141" w:rsidRPr="00A05AE2">
        <w:rPr>
          <w:sz w:val="24"/>
          <w:szCs w:val="24"/>
        </w:rPr>
        <w:t xml:space="preserve">- </w:t>
      </w:r>
      <w:r w:rsidRPr="00A05AE2">
        <w:rPr>
          <w:sz w:val="24"/>
          <w:szCs w:val="24"/>
        </w:rPr>
        <w:t>резидент</w:t>
      </w:r>
      <w:r w:rsidR="00631141" w:rsidRPr="00A05AE2">
        <w:rPr>
          <w:sz w:val="24"/>
          <w:szCs w:val="24"/>
        </w:rPr>
        <w:t>а</w:t>
      </w:r>
      <w:r w:rsidRPr="00A05AE2">
        <w:rPr>
          <w:sz w:val="24"/>
          <w:szCs w:val="24"/>
        </w:rPr>
        <w:t>, открывает транзитный валютный счет.</w:t>
      </w:r>
    </w:p>
    <w:p w14:paraId="4B5341BC" w14:textId="698567C7" w:rsidR="00737C7F" w:rsidRPr="00A05AE2" w:rsidRDefault="00631141" w:rsidP="00706D83">
      <w:pPr>
        <w:pStyle w:val="aff4"/>
        <w:numPr>
          <w:ilvl w:val="1"/>
          <w:numId w:val="24"/>
        </w:numPr>
        <w:tabs>
          <w:tab w:val="clear" w:pos="1860"/>
          <w:tab w:val="num" w:pos="405"/>
        </w:tabs>
        <w:spacing w:before="120"/>
        <w:ind w:left="0" w:firstLine="709"/>
        <w:contextualSpacing/>
        <w:jc w:val="both"/>
        <w:rPr>
          <w:sz w:val="24"/>
          <w:szCs w:val="24"/>
        </w:rPr>
      </w:pPr>
      <w:r w:rsidRPr="00A05AE2">
        <w:rPr>
          <w:sz w:val="24"/>
          <w:szCs w:val="24"/>
        </w:rPr>
        <w:t xml:space="preserve">Банк открывает </w:t>
      </w:r>
      <w:r w:rsidR="00737C7F" w:rsidRPr="00A05AE2">
        <w:rPr>
          <w:sz w:val="24"/>
          <w:szCs w:val="24"/>
        </w:rPr>
        <w:t xml:space="preserve">Счет в день заключения Договора. Открытие, ведение и закрытие Счета производится в соответствии с действующим </w:t>
      </w:r>
      <w:r w:rsidR="00E033E6" w:rsidRPr="00A05AE2">
        <w:rPr>
          <w:sz w:val="24"/>
          <w:szCs w:val="24"/>
        </w:rPr>
        <w:t>З</w:t>
      </w:r>
      <w:r w:rsidR="00737C7F" w:rsidRPr="00A05AE2">
        <w:rPr>
          <w:sz w:val="24"/>
          <w:szCs w:val="24"/>
        </w:rPr>
        <w:t xml:space="preserve">аконодательством </w:t>
      </w:r>
      <w:r w:rsidR="00E033E6" w:rsidRPr="00A05AE2">
        <w:rPr>
          <w:sz w:val="24"/>
          <w:szCs w:val="24"/>
        </w:rPr>
        <w:t>РФ</w:t>
      </w:r>
      <w:r w:rsidR="000B621B" w:rsidRPr="00A05AE2">
        <w:rPr>
          <w:sz w:val="24"/>
          <w:szCs w:val="24"/>
        </w:rPr>
        <w:t>.</w:t>
      </w:r>
    </w:p>
    <w:p w14:paraId="51C3BBA8" w14:textId="16E8F70A" w:rsidR="00737C7F" w:rsidRPr="00A05AE2" w:rsidRDefault="00737C7F" w:rsidP="000F5725">
      <w:pPr>
        <w:pStyle w:val="aff4"/>
        <w:numPr>
          <w:ilvl w:val="1"/>
          <w:numId w:val="24"/>
        </w:numPr>
        <w:tabs>
          <w:tab w:val="clear" w:pos="1860"/>
          <w:tab w:val="num" w:pos="0"/>
        </w:tabs>
        <w:spacing w:before="120"/>
        <w:ind w:left="0" w:firstLine="709"/>
        <w:contextualSpacing/>
        <w:jc w:val="both"/>
        <w:rPr>
          <w:sz w:val="24"/>
          <w:szCs w:val="24"/>
        </w:rPr>
      </w:pPr>
      <w:r w:rsidRPr="00A05AE2">
        <w:rPr>
          <w:sz w:val="24"/>
          <w:szCs w:val="24"/>
        </w:rPr>
        <w:t>При открытии Счета Клиенту - юридическому лицу к Карточке</w:t>
      </w:r>
      <w:r w:rsidR="00737897" w:rsidRPr="00A05AE2">
        <w:rPr>
          <w:sz w:val="24"/>
          <w:szCs w:val="24"/>
        </w:rPr>
        <w:t xml:space="preserve"> </w:t>
      </w:r>
      <w:r w:rsidR="000F5725">
        <w:rPr>
          <w:sz w:val="24"/>
          <w:szCs w:val="24"/>
        </w:rPr>
        <w:t xml:space="preserve">с </w:t>
      </w:r>
      <w:r w:rsidRPr="00A05AE2">
        <w:rPr>
          <w:sz w:val="24"/>
          <w:szCs w:val="24"/>
        </w:rPr>
        <w:t>образц</w:t>
      </w:r>
      <w:r w:rsidR="000F5725">
        <w:rPr>
          <w:sz w:val="24"/>
          <w:szCs w:val="24"/>
        </w:rPr>
        <w:t>ами</w:t>
      </w:r>
      <w:r w:rsidRPr="00A05AE2">
        <w:rPr>
          <w:sz w:val="24"/>
          <w:szCs w:val="24"/>
        </w:rPr>
        <w:t xml:space="preserve"> подписей и оттиска печати Клиента в случаях, предусмотренных </w:t>
      </w:r>
      <w:r w:rsidR="000F5725">
        <w:rPr>
          <w:sz w:val="24"/>
          <w:szCs w:val="24"/>
        </w:rPr>
        <w:t>П</w:t>
      </w:r>
      <w:r w:rsidRPr="00A05AE2">
        <w:rPr>
          <w:sz w:val="24"/>
          <w:szCs w:val="24"/>
        </w:rPr>
        <w:t xml:space="preserve">равилами Банка, </w:t>
      </w:r>
      <w:r w:rsidR="00631141" w:rsidRPr="00A05AE2">
        <w:rPr>
          <w:sz w:val="24"/>
          <w:szCs w:val="24"/>
        </w:rPr>
        <w:t xml:space="preserve">Банк оформляет </w:t>
      </w:r>
      <w:r w:rsidRPr="00A05AE2">
        <w:rPr>
          <w:sz w:val="24"/>
          <w:szCs w:val="24"/>
        </w:rPr>
        <w:t>Соглашение</w:t>
      </w:r>
      <w:r w:rsidR="000F5725">
        <w:rPr>
          <w:sz w:val="24"/>
          <w:szCs w:val="24"/>
        </w:rPr>
        <w:t>,</w:t>
      </w:r>
      <w:r w:rsidR="00F73BE7" w:rsidRPr="00A05AE2">
        <w:rPr>
          <w:sz w:val="24"/>
          <w:szCs w:val="24"/>
        </w:rPr>
        <w:t xml:space="preserve"> </w:t>
      </w:r>
      <w:r w:rsidR="000F5725" w:rsidRPr="000F5725">
        <w:rPr>
          <w:sz w:val="24"/>
          <w:szCs w:val="24"/>
        </w:rPr>
        <w:t xml:space="preserve">определяющее количество и сочетание подписей, необходимых для подписания документов, содержащих распоряжение Клиента о перечислении денежных средств с банковских счетов в АО КБ «Солидарность» </w:t>
      </w:r>
      <w:r w:rsidR="00F73BE7" w:rsidRPr="00A05AE2">
        <w:rPr>
          <w:sz w:val="24"/>
          <w:szCs w:val="24"/>
        </w:rPr>
        <w:t xml:space="preserve">по </w:t>
      </w:r>
      <w:r w:rsidR="00216FB5" w:rsidRPr="00A05AE2">
        <w:rPr>
          <w:sz w:val="24"/>
          <w:szCs w:val="24"/>
        </w:rPr>
        <w:t>форм</w:t>
      </w:r>
      <w:r w:rsidR="00F73BE7" w:rsidRPr="00A05AE2">
        <w:rPr>
          <w:sz w:val="24"/>
          <w:szCs w:val="24"/>
        </w:rPr>
        <w:t>е</w:t>
      </w:r>
      <w:r w:rsidR="00216FB5" w:rsidRPr="00A05AE2">
        <w:rPr>
          <w:sz w:val="24"/>
          <w:szCs w:val="24"/>
        </w:rPr>
        <w:t xml:space="preserve"> №</w:t>
      </w:r>
      <w:r w:rsidR="002A61A0" w:rsidRPr="00A05AE2">
        <w:rPr>
          <w:sz w:val="24"/>
          <w:szCs w:val="24"/>
        </w:rPr>
        <w:t xml:space="preserve"> 1.10</w:t>
      </w:r>
      <w:r w:rsidR="00216FB5" w:rsidRPr="00A05AE2">
        <w:rPr>
          <w:sz w:val="24"/>
          <w:szCs w:val="24"/>
        </w:rPr>
        <w:t xml:space="preserve"> </w:t>
      </w:r>
      <w:r w:rsidR="00DA714A" w:rsidRPr="00A05AE2">
        <w:rPr>
          <w:sz w:val="24"/>
          <w:szCs w:val="24"/>
        </w:rPr>
        <w:t>Альбома форм</w:t>
      </w:r>
      <w:r w:rsidRPr="00A05AE2">
        <w:rPr>
          <w:sz w:val="24"/>
          <w:szCs w:val="24"/>
        </w:rPr>
        <w:t xml:space="preserve">. При открытии Счета Клиенту – индивидуальному предпринимателю </w:t>
      </w:r>
      <w:r w:rsidR="00013933" w:rsidRPr="00A05AE2">
        <w:rPr>
          <w:sz w:val="24"/>
          <w:szCs w:val="24"/>
        </w:rPr>
        <w:t xml:space="preserve">Соглашение оформляется в случае, если в Карточке </w:t>
      </w:r>
      <w:r w:rsidR="000F5725">
        <w:rPr>
          <w:sz w:val="24"/>
          <w:szCs w:val="24"/>
        </w:rPr>
        <w:t xml:space="preserve">с </w:t>
      </w:r>
      <w:r w:rsidR="00013933" w:rsidRPr="00A05AE2">
        <w:rPr>
          <w:sz w:val="24"/>
          <w:szCs w:val="24"/>
        </w:rPr>
        <w:t>образц</w:t>
      </w:r>
      <w:r w:rsidR="000F5725">
        <w:rPr>
          <w:sz w:val="24"/>
          <w:szCs w:val="24"/>
        </w:rPr>
        <w:t>ами</w:t>
      </w:r>
      <w:r w:rsidR="00013933" w:rsidRPr="00A05AE2">
        <w:rPr>
          <w:sz w:val="24"/>
          <w:szCs w:val="24"/>
        </w:rPr>
        <w:t xml:space="preserve"> подписей</w:t>
      </w:r>
      <w:r w:rsidR="00737897" w:rsidRPr="00A05AE2">
        <w:rPr>
          <w:sz w:val="24"/>
          <w:szCs w:val="24"/>
        </w:rPr>
        <w:t xml:space="preserve"> и оттиска печати</w:t>
      </w:r>
      <w:r w:rsidR="00013933" w:rsidRPr="00A05AE2">
        <w:rPr>
          <w:sz w:val="24"/>
          <w:szCs w:val="24"/>
        </w:rPr>
        <w:t xml:space="preserve"> будет</w:t>
      </w:r>
      <w:r w:rsidRPr="00A05AE2">
        <w:rPr>
          <w:sz w:val="24"/>
          <w:szCs w:val="24"/>
        </w:rPr>
        <w:t xml:space="preserve"> </w:t>
      </w:r>
      <w:r w:rsidR="00C35EBB" w:rsidRPr="00A05AE2">
        <w:rPr>
          <w:sz w:val="24"/>
          <w:szCs w:val="24"/>
        </w:rPr>
        <w:t>более одной подписи.</w:t>
      </w:r>
    </w:p>
    <w:p w14:paraId="5D02F665" w14:textId="50668A74" w:rsidR="00737C7F" w:rsidRPr="00A05AE2" w:rsidRDefault="00737C7F" w:rsidP="00706D83">
      <w:pPr>
        <w:pStyle w:val="aff4"/>
        <w:numPr>
          <w:ilvl w:val="1"/>
          <w:numId w:val="24"/>
        </w:numPr>
        <w:tabs>
          <w:tab w:val="clear" w:pos="1860"/>
          <w:tab w:val="num" w:pos="405"/>
          <w:tab w:val="num" w:pos="1276"/>
        </w:tabs>
        <w:spacing w:before="120"/>
        <w:ind w:left="0" w:firstLine="709"/>
        <w:contextualSpacing/>
        <w:jc w:val="both"/>
        <w:rPr>
          <w:sz w:val="24"/>
          <w:szCs w:val="24"/>
        </w:rPr>
      </w:pPr>
      <w:r w:rsidRPr="00A05AE2">
        <w:rPr>
          <w:sz w:val="24"/>
          <w:szCs w:val="24"/>
        </w:rPr>
        <w:t>При открытии счета Клиенту – юридическому лицу</w:t>
      </w:r>
      <w:r w:rsidR="00C35EBB" w:rsidRPr="00A05AE2">
        <w:rPr>
          <w:sz w:val="24"/>
          <w:szCs w:val="24"/>
        </w:rPr>
        <w:t>, в уставе</w:t>
      </w:r>
      <w:r w:rsidRPr="00A05AE2">
        <w:rPr>
          <w:sz w:val="24"/>
          <w:szCs w:val="24"/>
        </w:rPr>
        <w:t xml:space="preserve"> которого указаны сведения о наличии печати, образец оттиска печати проставляется в Карточке</w:t>
      </w:r>
      <w:r w:rsidR="00737897" w:rsidRPr="00A05AE2">
        <w:rPr>
          <w:sz w:val="24"/>
          <w:szCs w:val="24"/>
        </w:rPr>
        <w:t xml:space="preserve"> </w:t>
      </w:r>
      <w:r w:rsidR="000F5725">
        <w:rPr>
          <w:sz w:val="24"/>
          <w:szCs w:val="24"/>
        </w:rPr>
        <w:t xml:space="preserve">с </w:t>
      </w:r>
      <w:r w:rsidRPr="00A05AE2">
        <w:rPr>
          <w:sz w:val="24"/>
          <w:szCs w:val="24"/>
        </w:rPr>
        <w:t>образц</w:t>
      </w:r>
      <w:r w:rsidR="000F5725">
        <w:rPr>
          <w:sz w:val="24"/>
          <w:szCs w:val="24"/>
        </w:rPr>
        <w:t>ами</w:t>
      </w:r>
      <w:r w:rsidRPr="00A05AE2">
        <w:rPr>
          <w:sz w:val="24"/>
          <w:szCs w:val="24"/>
        </w:rPr>
        <w:t xml:space="preserve"> подписей и оттиска печати, а в дальнейшем оттиск печати, проставленный в Карточке </w:t>
      </w:r>
      <w:r w:rsidR="000F5725">
        <w:rPr>
          <w:sz w:val="24"/>
          <w:szCs w:val="24"/>
        </w:rPr>
        <w:t xml:space="preserve">с </w:t>
      </w:r>
      <w:r w:rsidRPr="00A05AE2">
        <w:rPr>
          <w:sz w:val="24"/>
          <w:szCs w:val="24"/>
        </w:rPr>
        <w:t>образц</w:t>
      </w:r>
      <w:r w:rsidR="000F5725">
        <w:rPr>
          <w:sz w:val="24"/>
          <w:szCs w:val="24"/>
        </w:rPr>
        <w:t>ами</w:t>
      </w:r>
      <w:r w:rsidRPr="00A05AE2">
        <w:rPr>
          <w:sz w:val="24"/>
          <w:szCs w:val="24"/>
        </w:rPr>
        <w:t xml:space="preserve"> подписей и оттиска печати, проставляется Клиентом на </w:t>
      </w:r>
      <w:r w:rsidR="00610FD1" w:rsidRPr="00A05AE2">
        <w:rPr>
          <w:sz w:val="24"/>
          <w:szCs w:val="24"/>
        </w:rPr>
        <w:t>Распоряжениях</w:t>
      </w:r>
      <w:r w:rsidRPr="00A05AE2">
        <w:rPr>
          <w:sz w:val="24"/>
          <w:szCs w:val="24"/>
        </w:rPr>
        <w:t xml:space="preserve">.  </w:t>
      </w:r>
      <w:r w:rsidR="00610FD1" w:rsidRPr="00A05AE2">
        <w:rPr>
          <w:sz w:val="24"/>
          <w:szCs w:val="24"/>
        </w:rPr>
        <w:t>Распоряжения</w:t>
      </w:r>
      <w:r w:rsidRPr="00A05AE2">
        <w:rPr>
          <w:sz w:val="24"/>
          <w:szCs w:val="24"/>
        </w:rPr>
        <w:t>, не содержащие оттиска печати Клиента, не являются оформленными надлежащим образом и не принимаются Банком к исполнению.</w:t>
      </w:r>
    </w:p>
    <w:p w14:paraId="55B35CC7" w14:textId="08DA65DA" w:rsidR="00737C7F" w:rsidRPr="00A05AE2" w:rsidRDefault="00737C7F" w:rsidP="00706D83">
      <w:pPr>
        <w:pStyle w:val="aff4"/>
        <w:numPr>
          <w:ilvl w:val="1"/>
          <w:numId w:val="24"/>
        </w:numPr>
        <w:tabs>
          <w:tab w:val="clear" w:pos="1860"/>
          <w:tab w:val="num" w:pos="405"/>
        </w:tabs>
        <w:spacing w:before="120"/>
        <w:ind w:left="0" w:firstLine="709"/>
        <w:contextualSpacing/>
        <w:jc w:val="both"/>
        <w:rPr>
          <w:sz w:val="24"/>
          <w:szCs w:val="24"/>
        </w:rPr>
      </w:pPr>
      <w:r w:rsidRPr="00A05AE2">
        <w:rPr>
          <w:sz w:val="24"/>
          <w:szCs w:val="24"/>
        </w:rPr>
        <w:t>В случае если в уставе Клиента указано на отсутствие печати, либо сведений о наличии печати нет, образец оттиска печати не проставляется в Карточке</w:t>
      </w:r>
      <w:r w:rsidR="00737897" w:rsidRPr="00A05AE2">
        <w:rPr>
          <w:sz w:val="24"/>
          <w:szCs w:val="24"/>
        </w:rPr>
        <w:t xml:space="preserve"> </w:t>
      </w:r>
      <w:r w:rsidR="000F5725">
        <w:rPr>
          <w:sz w:val="24"/>
          <w:szCs w:val="24"/>
        </w:rPr>
        <w:t xml:space="preserve">с </w:t>
      </w:r>
      <w:r w:rsidRPr="00A05AE2">
        <w:rPr>
          <w:sz w:val="24"/>
          <w:szCs w:val="24"/>
        </w:rPr>
        <w:t>образц</w:t>
      </w:r>
      <w:r w:rsidR="000F5725">
        <w:rPr>
          <w:sz w:val="24"/>
          <w:szCs w:val="24"/>
        </w:rPr>
        <w:t>ами</w:t>
      </w:r>
      <w:r w:rsidRPr="00A05AE2">
        <w:rPr>
          <w:sz w:val="24"/>
          <w:szCs w:val="24"/>
        </w:rPr>
        <w:t xml:space="preserve"> подписей и оттиска печати, а в дальнейшем оттиск печати не проставляется Клиентом на </w:t>
      </w:r>
      <w:r w:rsidR="00610FD1" w:rsidRPr="00A05AE2">
        <w:rPr>
          <w:sz w:val="24"/>
          <w:szCs w:val="24"/>
        </w:rPr>
        <w:t>Распоряжениях</w:t>
      </w:r>
      <w:r w:rsidR="004D73EE" w:rsidRPr="00A05AE2">
        <w:rPr>
          <w:sz w:val="24"/>
          <w:szCs w:val="24"/>
        </w:rPr>
        <w:t>.</w:t>
      </w:r>
      <w:r w:rsidR="00610FD1" w:rsidRPr="00A05AE2">
        <w:rPr>
          <w:sz w:val="24"/>
          <w:szCs w:val="24"/>
        </w:rPr>
        <w:t xml:space="preserve"> Распоряжения</w:t>
      </w:r>
      <w:r w:rsidRPr="00A05AE2">
        <w:rPr>
          <w:sz w:val="24"/>
          <w:szCs w:val="24"/>
        </w:rPr>
        <w:t>, содержащие оттиск печати Клиента, не являются оформленными надлежащим образом и не принимаются Банком к исполнению.</w:t>
      </w:r>
      <w:r w:rsidR="007A12FA" w:rsidRPr="00A05AE2">
        <w:rPr>
          <w:sz w:val="24"/>
          <w:szCs w:val="24"/>
        </w:rPr>
        <w:t xml:space="preserve"> </w:t>
      </w:r>
    </w:p>
    <w:p w14:paraId="4834EE39" w14:textId="44438CC4" w:rsidR="007A12FA" w:rsidRPr="00A05AE2" w:rsidRDefault="007A12FA" w:rsidP="00706D83">
      <w:pPr>
        <w:pStyle w:val="aff4"/>
        <w:numPr>
          <w:ilvl w:val="1"/>
          <w:numId w:val="24"/>
        </w:numPr>
        <w:tabs>
          <w:tab w:val="clear" w:pos="1860"/>
          <w:tab w:val="num" w:pos="405"/>
        </w:tabs>
        <w:spacing w:before="120"/>
        <w:ind w:left="0" w:firstLine="709"/>
        <w:contextualSpacing/>
        <w:jc w:val="both"/>
        <w:rPr>
          <w:sz w:val="24"/>
          <w:szCs w:val="24"/>
        </w:rPr>
      </w:pPr>
      <w:r w:rsidRPr="00A05AE2">
        <w:rPr>
          <w:sz w:val="24"/>
          <w:szCs w:val="24"/>
        </w:rPr>
        <w:lastRenderedPageBreak/>
        <w:t>В случае если в уставе Клиента указано на отсутствие печати, либо сведений о наличии печати нет, но образец оттиска печати проставлен в Карточке</w:t>
      </w:r>
      <w:r w:rsidR="00974A71" w:rsidRPr="00A05AE2">
        <w:rPr>
          <w:sz w:val="24"/>
          <w:szCs w:val="24"/>
        </w:rPr>
        <w:t xml:space="preserve"> </w:t>
      </w:r>
      <w:r w:rsidR="000F5725">
        <w:rPr>
          <w:sz w:val="24"/>
          <w:szCs w:val="24"/>
        </w:rPr>
        <w:t xml:space="preserve">с </w:t>
      </w:r>
      <w:r w:rsidRPr="00A05AE2">
        <w:rPr>
          <w:sz w:val="24"/>
          <w:szCs w:val="24"/>
        </w:rPr>
        <w:t>образц</w:t>
      </w:r>
      <w:r w:rsidR="000F5725">
        <w:rPr>
          <w:sz w:val="24"/>
          <w:szCs w:val="24"/>
        </w:rPr>
        <w:t>ами</w:t>
      </w:r>
      <w:r w:rsidRPr="00A05AE2">
        <w:rPr>
          <w:sz w:val="24"/>
          <w:szCs w:val="24"/>
        </w:rPr>
        <w:t xml:space="preserve"> подписей и оттиска печати, Клиент обязан проставлять оттиск печати, проставленный в Карточке </w:t>
      </w:r>
      <w:r w:rsidR="000F5725">
        <w:rPr>
          <w:sz w:val="24"/>
          <w:szCs w:val="24"/>
        </w:rPr>
        <w:t xml:space="preserve">с </w:t>
      </w:r>
      <w:r w:rsidRPr="00A05AE2">
        <w:rPr>
          <w:sz w:val="24"/>
          <w:szCs w:val="24"/>
        </w:rPr>
        <w:t>образц</w:t>
      </w:r>
      <w:r w:rsidR="000F5725">
        <w:rPr>
          <w:sz w:val="24"/>
          <w:szCs w:val="24"/>
        </w:rPr>
        <w:t>ами</w:t>
      </w:r>
      <w:r w:rsidRPr="00A05AE2">
        <w:rPr>
          <w:sz w:val="24"/>
          <w:szCs w:val="24"/>
        </w:rPr>
        <w:t xml:space="preserve"> подписей и оттиска печати, на Распоряжениях. Распоряжения, не содержащие оттиска печати Клиента, не являются оформленными надлежащим образом и не принимаются Банком к исполнению.</w:t>
      </w:r>
    </w:p>
    <w:p w14:paraId="5CFB2132" w14:textId="6E7C0B39" w:rsidR="00737C7F" w:rsidRPr="00A05AE2" w:rsidRDefault="007A12FA" w:rsidP="00706D83">
      <w:pPr>
        <w:pStyle w:val="aff4"/>
        <w:numPr>
          <w:ilvl w:val="1"/>
          <w:numId w:val="24"/>
        </w:numPr>
        <w:tabs>
          <w:tab w:val="num" w:pos="405"/>
        </w:tabs>
        <w:spacing w:before="120"/>
        <w:ind w:left="0" w:firstLine="709"/>
        <w:contextualSpacing/>
        <w:jc w:val="both"/>
        <w:rPr>
          <w:sz w:val="24"/>
          <w:szCs w:val="24"/>
        </w:rPr>
      </w:pPr>
      <w:r w:rsidRPr="00A05AE2">
        <w:rPr>
          <w:sz w:val="24"/>
          <w:szCs w:val="24"/>
        </w:rPr>
        <w:t xml:space="preserve">Клиент вправе не оформлять Карточку </w:t>
      </w:r>
      <w:r w:rsidR="000F5725">
        <w:rPr>
          <w:sz w:val="24"/>
          <w:szCs w:val="24"/>
        </w:rPr>
        <w:t xml:space="preserve">с </w:t>
      </w:r>
      <w:r w:rsidRPr="00A05AE2">
        <w:rPr>
          <w:sz w:val="24"/>
          <w:szCs w:val="24"/>
        </w:rPr>
        <w:t>образц</w:t>
      </w:r>
      <w:r w:rsidR="000F5725">
        <w:rPr>
          <w:sz w:val="24"/>
          <w:szCs w:val="24"/>
        </w:rPr>
        <w:t>ами</w:t>
      </w:r>
      <w:r w:rsidRPr="00A05AE2">
        <w:rPr>
          <w:sz w:val="24"/>
          <w:szCs w:val="24"/>
        </w:rPr>
        <w:t xml:space="preserve"> подписей и оттиска печати</w:t>
      </w:r>
      <w:r w:rsidR="002F6F62" w:rsidRPr="00A05AE2">
        <w:rPr>
          <w:sz w:val="24"/>
          <w:szCs w:val="24"/>
        </w:rPr>
        <w:t>, а</w:t>
      </w:r>
      <w:r w:rsidRPr="00A05AE2">
        <w:rPr>
          <w:sz w:val="24"/>
          <w:szCs w:val="24"/>
        </w:rPr>
        <w:t xml:space="preserve"> работать с использованием ЭП, при этом Клиент не предоставляет в Банк Распоряжений на бумажных</w:t>
      </w:r>
      <w:r w:rsidR="009F0278" w:rsidRPr="00A05AE2">
        <w:rPr>
          <w:sz w:val="24"/>
          <w:szCs w:val="24"/>
        </w:rPr>
        <w:t xml:space="preserve"> </w:t>
      </w:r>
      <w:r w:rsidRPr="00A05AE2">
        <w:rPr>
          <w:sz w:val="24"/>
          <w:szCs w:val="24"/>
        </w:rPr>
        <w:t>носителях</w:t>
      </w:r>
      <w:r w:rsidR="009F0278" w:rsidRPr="00A05AE2">
        <w:rPr>
          <w:sz w:val="24"/>
          <w:szCs w:val="24"/>
        </w:rPr>
        <w:t>.</w:t>
      </w:r>
      <w:r w:rsidRPr="00A05AE2">
        <w:rPr>
          <w:sz w:val="24"/>
          <w:szCs w:val="24"/>
        </w:rPr>
        <w:t xml:space="preserve"> В случае если Клиент работает только по Системе Интернет-Клиент, Соглашение оформляется для определения сочетания подписей при</w:t>
      </w:r>
      <w:r w:rsidR="002F6F62" w:rsidRPr="00A05AE2">
        <w:rPr>
          <w:sz w:val="24"/>
          <w:szCs w:val="24"/>
        </w:rPr>
        <w:t xml:space="preserve"> </w:t>
      </w:r>
      <w:r w:rsidRPr="00A05AE2">
        <w:rPr>
          <w:sz w:val="24"/>
          <w:szCs w:val="24"/>
        </w:rPr>
        <w:t>распоряжении счетом.</w:t>
      </w:r>
    </w:p>
    <w:p w14:paraId="15A09E19" w14:textId="2F83BD38" w:rsidR="002E2831" w:rsidRPr="00A05AE2" w:rsidRDefault="002E2831" w:rsidP="00706D83">
      <w:pPr>
        <w:pStyle w:val="aff4"/>
        <w:numPr>
          <w:ilvl w:val="1"/>
          <w:numId w:val="24"/>
        </w:numPr>
        <w:spacing w:before="120"/>
        <w:ind w:left="0" w:firstLine="709"/>
        <w:contextualSpacing/>
        <w:jc w:val="both"/>
        <w:rPr>
          <w:sz w:val="24"/>
          <w:szCs w:val="24"/>
        </w:rPr>
      </w:pPr>
      <w:r w:rsidRPr="00A05AE2">
        <w:rPr>
          <w:sz w:val="24"/>
          <w:szCs w:val="24"/>
        </w:rPr>
        <w:t xml:space="preserve">С целью ознакомления Клиента с </w:t>
      </w:r>
      <w:r w:rsidR="00492B5D" w:rsidRPr="00A05AE2">
        <w:rPr>
          <w:sz w:val="24"/>
          <w:szCs w:val="24"/>
        </w:rPr>
        <w:t>настоящими</w:t>
      </w:r>
      <w:r w:rsidRPr="00A05AE2">
        <w:rPr>
          <w:sz w:val="24"/>
          <w:szCs w:val="24"/>
        </w:rPr>
        <w:t xml:space="preserve"> Правил и Тариф</w:t>
      </w:r>
      <w:r w:rsidR="00492B5D" w:rsidRPr="00A05AE2">
        <w:rPr>
          <w:sz w:val="24"/>
          <w:szCs w:val="24"/>
        </w:rPr>
        <w:t>ными планами</w:t>
      </w:r>
      <w:r w:rsidR="009C1847" w:rsidRPr="00A05AE2">
        <w:rPr>
          <w:sz w:val="24"/>
          <w:szCs w:val="24"/>
        </w:rPr>
        <w:t xml:space="preserve">, </w:t>
      </w:r>
      <w:r w:rsidRPr="00A05AE2">
        <w:rPr>
          <w:sz w:val="24"/>
          <w:szCs w:val="24"/>
        </w:rPr>
        <w:t xml:space="preserve">Банк размещает их в местах, обеспечивающих возможность ознакомления Клиента с этой информацией, и следующими способами: </w:t>
      </w:r>
    </w:p>
    <w:p w14:paraId="4DDDF09C" w14:textId="160D8D86" w:rsidR="002E2831" w:rsidRPr="00A05AE2" w:rsidRDefault="002E2831" w:rsidP="00706D83">
      <w:pPr>
        <w:pStyle w:val="aff4"/>
        <w:numPr>
          <w:ilvl w:val="0"/>
          <w:numId w:val="111"/>
        </w:numPr>
        <w:spacing w:before="120"/>
        <w:ind w:hanging="720"/>
        <w:contextualSpacing/>
        <w:jc w:val="both"/>
        <w:rPr>
          <w:sz w:val="24"/>
          <w:szCs w:val="24"/>
        </w:rPr>
      </w:pPr>
      <w:r w:rsidRPr="00A05AE2">
        <w:rPr>
          <w:sz w:val="24"/>
          <w:szCs w:val="24"/>
        </w:rPr>
        <w:t xml:space="preserve">на информационных стендах в </w:t>
      </w:r>
      <w:r w:rsidR="00A30286" w:rsidRPr="00A05AE2">
        <w:rPr>
          <w:sz w:val="24"/>
          <w:szCs w:val="24"/>
        </w:rPr>
        <w:t>Отделениях</w:t>
      </w:r>
      <w:r w:rsidRPr="00A05AE2">
        <w:rPr>
          <w:sz w:val="24"/>
          <w:szCs w:val="24"/>
        </w:rPr>
        <w:t xml:space="preserve"> Банка; </w:t>
      </w:r>
    </w:p>
    <w:p w14:paraId="5664799C" w14:textId="4102600B" w:rsidR="002E2831" w:rsidRPr="00A05AE2" w:rsidRDefault="002E2831" w:rsidP="00706D83">
      <w:pPr>
        <w:pStyle w:val="aff4"/>
        <w:numPr>
          <w:ilvl w:val="0"/>
          <w:numId w:val="111"/>
        </w:numPr>
        <w:spacing w:before="120"/>
        <w:ind w:hanging="720"/>
        <w:contextualSpacing/>
        <w:jc w:val="both"/>
        <w:rPr>
          <w:sz w:val="24"/>
          <w:szCs w:val="24"/>
        </w:rPr>
      </w:pPr>
      <w:r w:rsidRPr="00A05AE2">
        <w:rPr>
          <w:sz w:val="24"/>
          <w:szCs w:val="24"/>
        </w:rPr>
        <w:t xml:space="preserve">на </w:t>
      </w:r>
      <w:r w:rsidR="00C5586B" w:rsidRPr="00A05AE2">
        <w:rPr>
          <w:sz w:val="24"/>
          <w:szCs w:val="24"/>
        </w:rPr>
        <w:t>С</w:t>
      </w:r>
      <w:r w:rsidRPr="00A05AE2">
        <w:rPr>
          <w:sz w:val="24"/>
          <w:szCs w:val="24"/>
        </w:rPr>
        <w:t>айте Банка;</w:t>
      </w:r>
    </w:p>
    <w:p w14:paraId="37C0632A" w14:textId="0FAA617F" w:rsidR="002E2831" w:rsidRPr="00A05AE2" w:rsidRDefault="002E2831" w:rsidP="00706D83">
      <w:pPr>
        <w:pStyle w:val="aff4"/>
        <w:numPr>
          <w:ilvl w:val="0"/>
          <w:numId w:val="111"/>
        </w:numPr>
        <w:spacing w:before="120"/>
        <w:ind w:left="0" w:firstLine="709"/>
        <w:contextualSpacing/>
        <w:jc w:val="both"/>
        <w:rPr>
          <w:sz w:val="24"/>
          <w:szCs w:val="24"/>
        </w:rPr>
      </w:pPr>
      <w:r w:rsidRPr="00A05AE2">
        <w:rPr>
          <w:sz w:val="24"/>
          <w:szCs w:val="24"/>
        </w:rPr>
        <w:t>по электронной почте/</w:t>
      </w:r>
      <w:r w:rsidR="00C40FD5" w:rsidRPr="00A05AE2">
        <w:rPr>
          <w:sz w:val="24"/>
          <w:szCs w:val="24"/>
        </w:rPr>
        <w:t>С</w:t>
      </w:r>
      <w:r w:rsidRPr="00A05AE2">
        <w:rPr>
          <w:sz w:val="24"/>
          <w:szCs w:val="24"/>
        </w:rPr>
        <w:t>истеме Интернет-Клиент (направляется по запросу Клиента);</w:t>
      </w:r>
    </w:p>
    <w:p w14:paraId="11D110F6" w14:textId="4B71E999" w:rsidR="002E2831" w:rsidRPr="00A05AE2" w:rsidRDefault="002E2831" w:rsidP="00706D83">
      <w:pPr>
        <w:pStyle w:val="aff4"/>
        <w:numPr>
          <w:ilvl w:val="0"/>
          <w:numId w:val="111"/>
        </w:numPr>
        <w:spacing w:before="120"/>
        <w:ind w:left="0" w:firstLine="709"/>
        <w:contextualSpacing/>
        <w:jc w:val="both"/>
        <w:rPr>
          <w:sz w:val="24"/>
          <w:szCs w:val="24"/>
        </w:rPr>
      </w:pPr>
      <w:r w:rsidRPr="00A05AE2">
        <w:rPr>
          <w:sz w:val="24"/>
          <w:szCs w:val="24"/>
        </w:rPr>
        <w:t xml:space="preserve">иными способами, позволяющими Клиенту получить информацию и установить, что она исходит от Банка. </w:t>
      </w:r>
    </w:p>
    <w:p w14:paraId="15DF4EB4" w14:textId="15160B8C" w:rsidR="00737C7F" w:rsidRPr="00A05AE2" w:rsidRDefault="00737C7F" w:rsidP="00990FBD">
      <w:pPr>
        <w:pStyle w:val="aff4"/>
        <w:numPr>
          <w:ilvl w:val="1"/>
          <w:numId w:val="24"/>
        </w:numPr>
        <w:tabs>
          <w:tab w:val="clear" w:pos="1860"/>
          <w:tab w:val="num" w:pos="405"/>
        </w:tabs>
        <w:spacing w:before="120"/>
        <w:ind w:left="0" w:firstLine="709"/>
        <w:contextualSpacing/>
        <w:jc w:val="both"/>
        <w:rPr>
          <w:sz w:val="24"/>
          <w:szCs w:val="24"/>
        </w:rPr>
      </w:pPr>
      <w:r w:rsidRPr="00A05AE2">
        <w:rPr>
          <w:sz w:val="24"/>
          <w:szCs w:val="24"/>
        </w:rPr>
        <w:t xml:space="preserve">Банк </w:t>
      </w:r>
      <w:r w:rsidR="008F75E9" w:rsidRPr="00A05AE2">
        <w:rPr>
          <w:sz w:val="24"/>
          <w:szCs w:val="24"/>
        </w:rPr>
        <w:t>вправе</w:t>
      </w:r>
      <w:r w:rsidRPr="00A05AE2">
        <w:rPr>
          <w:sz w:val="24"/>
          <w:szCs w:val="24"/>
        </w:rPr>
        <w:t xml:space="preserve"> вносить в настоящие Правила изменения и (или) дополнения, в том числе</w:t>
      </w:r>
      <w:r w:rsidR="00686258" w:rsidRPr="00A05AE2">
        <w:rPr>
          <w:sz w:val="24"/>
          <w:szCs w:val="24"/>
        </w:rPr>
        <w:t xml:space="preserve"> </w:t>
      </w:r>
      <w:r w:rsidRPr="00A05AE2">
        <w:rPr>
          <w:sz w:val="24"/>
          <w:szCs w:val="24"/>
        </w:rPr>
        <w:t>путем</w:t>
      </w:r>
      <w:r w:rsidR="00686258" w:rsidRPr="00A05AE2">
        <w:rPr>
          <w:sz w:val="24"/>
          <w:szCs w:val="24"/>
        </w:rPr>
        <w:t xml:space="preserve"> </w:t>
      </w:r>
      <w:r w:rsidRPr="00A05AE2">
        <w:rPr>
          <w:sz w:val="24"/>
          <w:szCs w:val="24"/>
        </w:rPr>
        <w:t>утверждения</w:t>
      </w:r>
      <w:r w:rsidR="00686258" w:rsidRPr="00A05AE2">
        <w:rPr>
          <w:sz w:val="24"/>
          <w:szCs w:val="24"/>
        </w:rPr>
        <w:t xml:space="preserve"> </w:t>
      </w:r>
      <w:r w:rsidRPr="00A05AE2">
        <w:rPr>
          <w:sz w:val="24"/>
          <w:szCs w:val="24"/>
        </w:rPr>
        <w:t xml:space="preserve">Правил в новой редакции. При этом Банк обязан не менее чем за 3 (Три) рабочих дня до даты введения изменения и (или) дополнения в действие опубликовать их, на </w:t>
      </w:r>
      <w:r w:rsidR="00C5586B" w:rsidRPr="00A05AE2">
        <w:rPr>
          <w:sz w:val="24"/>
          <w:szCs w:val="24"/>
        </w:rPr>
        <w:t>С</w:t>
      </w:r>
      <w:r w:rsidRPr="00A05AE2">
        <w:rPr>
          <w:sz w:val="24"/>
          <w:szCs w:val="24"/>
        </w:rPr>
        <w:t>айте Банка и разместить на стендах в О</w:t>
      </w:r>
      <w:r w:rsidR="00824A10">
        <w:rPr>
          <w:sz w:val="24"/>
          <w:szCs w:val="24"/>
        </w:rPr>
        <w:t>тделениях</w:t>
      </w:r>
      <w:r w:rsidRPr="00A05AE2">
        <w:rPr>
          <w:sz w:val="24"/>
          <w:szCs w:val="24"/>
        </w:rPr>
        <w:t xml:space="preserve"> Банка.</w:t>
      </w:r>
    </w:p>
    <w:p w14:paraId="32DB1E11" w14:textId="3EC485B6" w:rsidR="00737C7F" w:rsidRPr="00A05AE2" w:rsidRDefault="00737C7F" w:rsidP="00706D83">
      <w:pPr>
        <w:pStyle w:val="aff4"/>
        <w:numPr>
          <w:ilvl w:val="1"/>
          <w:numId w:val="24"/>
        </w:numPr>
        <w:tabs>
          <w:tab w:val="num" w:pos="405"/>
        </w:tabs>
        <w:spacing w:before="120"/>
        <w:ind w:left="0" w:firstLine="709"/>
        <w:contextualSpacing/>
        <w:jc w:val="both"/>
        <w:rPr>
          <w:sz w:val="24"/>
          <w:szCs w:val="24"/>
        </w:rPr>
      </w:pPr>
      <w:r w:rsidRPr="00A05AE2">
        <w:rPr>
          <w:sz w:val="24"/>
          <w:szCs w:val="24"/>
        </w:rPr>
        <w:t>В случае несогласия Клиента с изменениями, внесенными в Правила, Договор между Клиентом и Банком считается расторгнутым со дня подачи Клиентом соответствующего Заявления. Комиссии, удержанные Банком за период с момента внесения изменений и до момента расторжения Договора, Клиенту не возвращаются.</w:t>
      </w:r>
    </w:p>
    <w:p w14:paraId="6FB2F1B3" w14:textId="564545C9" w:rsidR="00686959" w:rsidRPr="00A05AE2" w:rsidRDefault="00686959" w:rsidP="00706D83">
      <w:pPr>
        <w:pStyle w:val="aff4"/>
        <w:numPr>
          <w:ilvl w:val="1"/>
          <w:numId w:val="24"/>
        </w:numPr>
        <w:tabs>
          <w:tab w:val="num" w:pos="405"/>
        </w:tabs>
        <w:spacing w:before="120"/>
        <w:ind w:left="0" w:firstLine="709"/>
        <w:contextualSpacing/>
        <w:jc w:val="both"/>
        <w:rPr>
          <w:sz w:val="24"/>
          <w:szCs w:val="24"/>
        </w:rPr>
      </w:pPr>
      <w:r w:rsidRPr="00A05AE2">
        <w:rPr>
          <w:sz w:val="24"/>
          <w:szCs w:val="24"/>
        </w:rPr>
        <w:t>Клиент вправе сменить</w:t>
      </w:r>
      <w:r w:rsidR="00862D49" w:rsidRPr="00A05AE2">
        <w:rPr>
          <w:sz w:val="24"/>
          <w:szCs w:val="24"/>
        </w:rPr>
        <w:t xml:space="preserve"> Тарифн</w:t>
      </w:r>
      <w:r w:rsidRPr="00A05AE2">
        <w:rPr>
          <w:sz w:val="24"/>
          <w:szCs w:val="24"/>
        </w:rPr>
        <w:t>ый</w:t>
      </w:r>
      <w:r w:rsidR="00862D49" w:rsidRPr="00A05AE2">
        <w:rPr>
          <w:sz w:val="24"/>
          <w:szCs w:val="24"/>
        </w:rPr>
        <w:t xml:space="preserve"> </w:t>
      </w:r>
      <w:r w:rsidR="00492B5D" w:rsidRPr="00A05AE2">
        <w:rPr>
          <w:sz w:val="24"/>
          <w:szCs w:val="24"/>
        </w:rPr>
        <w:t>п</w:t>
      </w:r>
      <w:r w:rsidR="00862D49" w:rsidRPr="00A05AE2">
        <w:rPr>
          <w:sz w:val="24"/>
          <w:szCs w:val="24"/>
        </w:rPr>
        <w:t>лан</w:t>
      </w:r>
      <w:r w:rsidRPr="00A05AE2">
        <w:rPr>
          <w:sz w:val="24"/>
          <w:szCs w:val="24"/>
        </w:rPr>
        <w:t xml:space="preserve">. </w:t>
      </w:r>
      <w:r w:rsidR="00862D49" w:rsidRPr="00A05AE2">
        <w:rPr>
          <w:sz w:val="24"/>
          <w:szCs w:val="24"/>
        </w:rPr>
        <w:t xml:space="preserve"> По заявлению </w:t>
      </w:r>
      <w:r w:rsidR="00CC09DF" w:rsidRPr="00A05AE2">
        <w:rPr>
          <w:sz w:val="24"/>
          <w:szCs w:val="24"/>
        </w:rPr>
        <w:t>К</w:t>
      </w:r>
      <w:r w:rsidR="00862D49" w:rsidRPr="00A05AE2">
        <w:rPr>
          <w:sz w:val="24"/>
          <w:szCs w:val="24"/>
        </w:rPr>
        <w:t xml:space="preserve">лиента </w:t>
      </w:r>
      <w:r w:rsidRPr="00A05AE2">
        <w:rPr>
          <w:sz w:val="24"/>
          <w:szCs w:val="24"/>
        </w:rPr>
        <w:t>Банк производит смену</w:t>
      </w:r>
      <w:r w:rsidR="00862D49" w:rsidRPr="00A05AE2">
        <w:rPr>
          <w:sz w:val="24"/>
          <w:szCs w:val="24"/>
        </w:rPr>
        <w:t xml:space="preserve"> Тарифного </w:t>
      </w:r>
      <w:r w:rsidR="00492B5D" w:rsidRPr="00A05AE2">
        <w:rPr>
          <w:sz w:val="24"/>
          <w:szCs w:val="24"/>
        </w:rPr>
        <w:t>п</w:t>
      </w:r>
      <w:r w:rsidR="00862D49" w:rsidRPr="00A05AE2">
        <w:rPr>
          <w:sz w:val="24"/>
          <w:szCs w:val="24"/>
        </w:rPr>
        <w:t xml:space="preserve">лана с 1 числа нового месяца. Перевод возможен в течение месяца, если в текущем месяце </w:t>
      </w:r>
      <w:r w:rsidR="002A0325" w:rsidRPr="00A05AE2">
        <w:rPr>
          <w:sz w:val="24"/>
          <w:szCs w:val="24"/>
        </w:rPr>
        <w:t>К</w:t>
      </w:r>
      <w:r w:rsidR="00862D49" w:rsidRPr="00A05AE2">
        <w:rPr>
          <w:sz w:val="24"/>
          <w:szCs w:val="24"/>
        </w:rPr>
        <w:t xml:space="preserve">лиент не совершал ни одной операции по счету. Прием </w:t>
      </w:r>
      <w:r w:rsidR="002A0325" w:rsidRPr="00A05AE2">
        <w:rPr>
          <w:sz w:val="24"/>
          <w:szCs w:val="24"/>
        </w:rPr>
        <w:t>З</w:t>
      </w:r>
      <w:r w:rsidR="00862D49" w:rsidRPr="00A05AE2">
        <w:rPr>
          <w:sz w:val="24"/>
          <w:szCs w:val="24"/>
        </w:rPr>
        <w:t>аявлений на смену Тарифного плана</w:t>
      </w:r>
      <w:r w:rsidR="002A0325" w:rsidRPr="00A05AE2">
        <w:rPr>
          <w:sz w:val="24"/>
          <w:szCs w:val="24"/>
        </w:rPr>
        <w:t xml:space="preserve"> по форме № 1.11 Альбома форм</w:t>
      </w:r>
      <w:r w:rsidR="00862D49" w:rsidRPr="00A05AE2">
        <w:rPr>
          <w:sz w:val="24"/>
          <w:szCs w:val="24"/>
        </w:rPr>
        <w:t xml:space="preserve"> возможен на бумажном носителе в </w:t>
      </w:r>
      <w:r w:rsidR="00A30286" w:rsidRPr="00A05AE2">
        <w:rPr>
          <w:sz w:val="24"/>
          <w:szCs w:val="24"/>
        </w:rPr>
        <w:t>Отделении</w:t>
      </w:r>
      <w:r w:rsidR="00862D49" w:rsidRPr="00A05AE2">
        <w:rPr>
          <w:sz w:val="24"/>
          <w:szCs w:val="24"/>
        </w:rPr>
        <w:t xml:space="preserve"> Банка, а также через </w:t>
      </w:r>
      <w:r w:rsidR="00BE4FDB" w:rsidRPr="00A05AE2">
        <w:rPr>
          <w:sz w:val="24"/>
          <w:szCs w:val="24"/>
        </w:rPr>
        <w:t>С</w:t>
      </w:r>
      <w:r w:rsidR="00862D49" w:rsidRPr="00A05AE2">
        <w:rPr>
          <w:sz w:val="24"/>
          <w:szCs w:val="24"/>
        </w:rPr>
        <w:t>истему Интернет-</w:t>
      </w:r>
      <w:r w:rsidR="00EE20DB" w:rsidRPr="00A05AE2">
        <w:rPr>
          <w:sz w:val="24"/>
          <w:szCs w:val="24"/>
        </w:rPr>
        <w:t>Клиент</w:t>
      </w:r>
      <w:r w:rsidRPr="00A05AE2">
        <w:rPr>
          <w:sz w:val="24"/>
          <w:szCs w:val="24"/>
        </w:rPr>
        <w:t xml:space="preserve">. При переходе Клиента на Тарифный </w:t>
      </w:r>
      <w:r w:rsidR="00492B5D" w:rsidRPr="00A05AE2">
        <w:rPr>
          <w:sz w:val="24"/>
          <w:szCs w:val="24"/>
        </w:rPr>
        <w:t>п</w:t>
      </w:r>
      <w:r w:rsidRPr="00A05AE2">
        <w:rPr>
          <w:sz w:val="24"/>
          <w:szCs w:val="24"/>
        </w:rPr>
        <w:t>лан с более низкой стоимостью обслуживания, Клиент уплачивает комиссию согласно действующ</w:t>
      </w:r>
      <w:r w:rsidR="00492B5D" w:rsidRPr="00A05AE2">
        <w:rPr>
          <w:sz w:val="24"/>
          <w:szCs w:val="24"/>
        </w:rPr>
        <w:t xml:space="preserve">его </w:t>
      </w:r>
      <w:r w:rsidRPr="00A05AE2">
        <w:rPr>
          <w:sz w:val="24"/>
          <w:szCs w:val="24"/>
        </w:rPr>
        <w:t>Тариф</w:t>
      </w:r>
      <w:r w:rsidR="00492B5D" w:rsidRPr="00A05AE2">
        <w:rPr>
          <w:sz w:val="24"/>
          <w:szCs w:val="24"/>
        </w:rPr>
        <w:t>ного плана</w:t>
      </w:r>
      <w:r w:rsidRPr="00A05AE2">
        <w:rPr>
          <w:sz w:val="24"/>
          <w:szCs w:val="24"/>
        </w:rPr>
        <w:t>. При переходе Клиента на более высокий по стоимости обслуживания Тарифный план</w:t>
      </w:r>
      <w:r w:rsidR="00492B5D" w:rsidRPr="00A05AE2">
        <w:rPr>
          <w:sz w:val="24"/>
          <w:szCs w:val="24"/>
        </w:rPr>
        <w:t xml:space="preserve"> </w:t>
      </w:r>
      <w:r w:rsidRPr="00A05AE2">
        <w:rPr>
          <w:sz w:val="24"/>
          <w:szCs w:val="24"/>
        </w:rPr>
        <w:t>комисси</w:t>
      </w:r>
      <w:r w:rsidR="00492B5D" w:rsidRPr="00A05AE2">
        <w:rPr>
          <w:sz w:val="24"/>
          <w:szCs w:val="24"/>
        </w:rPr>
        <w:t>я</w:t>
      </w:r>
      <w:r w:rsidRPr="00A05AE2">
        <w:rPr>
          <w:sz w:val="24"/>
          <w:szCs w:val="24"/>
        </w:rPr>
        <w:t xml:space="preserve"> за смену Тарифного плана не уплачивает</w:t>
      </w:r>
      <w:r w:rsidR="00492B5D" w:rsidRPr="00A05AE2">
        <w:rPr>
          <w:sz w:val="24"/>
          <w:szCs w:val="24"/>
        </w:rPr>
        <w:t>ся</w:t>
      </w:r>
      <w:r w:rsidRPr="00A05AE2">
        <w:rPr>
          <w:sz w:val="24"/>
          <w:szCs w:val="24"/>
        </w:rPr>
        <w:t xml:space="preserve">. </w:t>
      </w:r>
    </w:p>
    <w:p w14:paraId="2E7E6519" w14:textId="2BD3908F" w:rsidR="00862D49" w:rsidRPr="00A05AE2" w:rsidRDefault="00862D49" w:rsidP="00706D83">
      <w:pPr>
        <w:pStyle w:val="aff4"/>
        <w:numPr>
          <w:ilvl w:val="1"/>
          <w:numId w:val="24"/>
        </w:numPr>
        <w:tabs>
          <w:tab w:val="num" w:pos="405"/>
        </w:tabs>
        <w:spacing w:before="120"/>
        <w:ind w:left="0" w:firstLine="709"/>
        <w:contextualSpacing/>
        <w:jc w:val="both"/>
        <w:rPr>
          <w:sz w:val="24"/>
          <w:szCs w:val="24"/>
        </w:rPr>
      </w:pPr>
      <w:r w:rsidRPr="00A05AE2">
        <w:rPr>
          <w:sz w:val="24"/>
          <w:szCs w:val="24"/>
        </w:rPr>
        <w:t>Банк вправе в одностороннем порядке измен</w:t>
      </w:r>
      <w:r w:rsidR="00A32236" w:rsidRPr="00A05AE2">
        <w:rPr>
          <w:sz w:val="24"/>
          <w:szCs w:val="24"/>
        </w:rPr>
        <w:t>и</w:t>
      </w:r>
      <w:r w:rsidRPr="00A05AE2">
        <w:rPr>
          <w:sz w:val="24"/>
          <w:szCs w:val="24"/>
        </w:rPr>
        <w:t>ть действующий Тарифный план. Новые условия</w:t>
      </w:r>
      <w:r w:rsidR="00686258" w:rsidRPr="00A05AE2">
        <w:rPr>
          <w:sz w:val="24"/>
          <w:szCs w:val="24"/>
        </w:rPr>
        <w:t xml:space="preserve"> </w:t>
      </w:r>
      <w:r w:rsidRPr="00A05AE2">
        <w:rPr>
          <w:sz w:val="24"/>
          <w:szCs w:val="24"/>
        </w:rPr>
        <w:t>доводятся до Клиента путем размеще</w:t>
      </w:r>
      <w:r w:rsidRPr="00A05AE2">
        <w:rPr>
          <w:sz w:val="24"/>
          <w:szCs w:val="24"/>
        </w:rPr>
        <w:softHyphen/>
        <w:t xml:space="preserve">ния на </w:t>
      </w:r>
      <w:r w:rsidR="00C5586B" w:rsidRPr="00A05AE2">
        <w:rPr>
          <w:sz w:val="24"/>
          <w:szCs w:val="24"/>
        </w:rPr>
        <w:t>С</w:t>
      </w:r>
      <w:r w:rsidRPr="00A05AE2">
        <w:rPr>
          <w:sz w:val="24"/>
          <w:szCs w:val="24"/>
        </w:rPr>
        <w:t xml:space="preserve">айте Банка соответствующего информационного сообщения, и/или путем размещения информационного сообщения во всех </w:t>
      </w:r>
      <w:r w:rsidR="00A30286" w:rsidRPr="00A05AE2">
        <w:rPr>
          <w:sz w:val="24"/>
          <w:szCs w:val="24"/>
        </w:rPr>
        <w:t>Отделениях Б</w:t>
      </w:r>
      <w:r w:rsidRPr="00A05AE2">
        <w:rPr>
          <w:sz w:val="24"/>
          <w:szCs w:val="24"/>
        </w:rPr>
        <w:t>анка, осуществляющих обслуживание юридических лиц и индивидуаль</w:t>
      </w:r>
      <w:r w:rsidRPr="00A05AE2">
        <w:rPr>
          <w:sz w:val="24"/>
          <w:szCs w:val="24"/>
        </w:rPr>
        <w:softHyphen/>
        <w:t>ных предпринимателей, и/или по Системе Интернет-</w:t>
      </w:r>
      <w:r w:rsidR="00A32236" w:rsidRPr="00A05AE2">
        <w:rPr>
          <w:sz w:val="24"/>
          <w:szCs w:val="24"/>
        </w:rPr>
        <w:t>Клиент</w:t>
      </w:r>
      <w:r w:rsidRPr="00A05AE2">
        <w:rPr>
          <w:sz w:val="24"/>
          <w:szCs w:val="24"/>
        </w:rPr>
        <w:t xml:space="preserve"> (</w:t>
      </w:r>
      <w:r w:rsidR="00AF2077" w:rsidRPr="00A05AE2">
        <w:rPr>
          <w:sz w:val="24"/>
          <w:szCs w:val="24"/>
        </w:rPr>
        <w:t>при наличии доступа</w:t>
      </w:r>
      <w:r w:rsidRPr="00A05AE2">
        <w:rPr>
          <w:sz w:val="24"/>
          <w:szCs w:val="24"/>
        </w:rPr>
        <w:t xml:space="preserve">), и/или иным способом по усмотрению Банка. По истечении </w:t>
      </w:r>
      <w:r w:rsidR="00491874" w:rsidRPr="00A05AE2">
        <w:rPr>
          <w:sz w:val="24"/>
          <w:szCs w:val="24"/>
        </w:rPr>
        <w:t>3</w:t>
      </w:r>
      <w:r w:rsidRPr="00A05AE2">
        <w:rPr>
          <w:sz w:val="24"/>
          <w:szCs w:val="24"/>
        </w:rPr>
        <w:t xml:space="preserve"> (</w:t>
      </w:r>
      <w:r w:rsidR="002A0325" w:rsidRPr="00A05AE2">
        <w:rPr>
          <w:sz w:val="24"/>
          <w:szCs w:val="24"/>
        </w:rPr>
        <w:t>Т</w:t>
      </w:r>
      <w:r w:rsidR="00491874" w:rsidRPr="00A05AE2">
        <w:rPr>
          <w:sz w:val="24"/>
          <w:szCs w:val="24"/>
        </w:rPr>
        <w:t>рех</w:t>
      </w:r>
      <w:r w:rsidRPr="00A05AE2">
        <w:rPr>
          <w:sz w:val="24"/>
          <w:szCs w:val="24"/>
        </w:rPr>
        <w:t xml:space="preserve">) </w:t>
      </w:r>
      <w:r w:rsidR="00A32236" w:rsidRPr="00A05AE2">
        <w:rPr>
          <w:sz w:val="24"/>
          <w:szCs w:val="24"/>
        </w:rPr>
        <w:t xml:space="preserve">рабочих </w:t>
      </w:r>
      <w:r w:rsidRPr="00A05AE2">
        <w:rPr>
          <w:sz w:val="24"/>
          <w:szCs w:val="24"/>
        </w:rPr>
        <w:t>дней с момента уведомления Клиента, способом по усмотрению Банка, при отсутствии возражений/пожеланий со стороны Клиента новый Тарифный план вступает в силу</w:t>
      </w:r>
      <w:r w:rsidR="00A32236" w:rsidRPr="00A05AE2">
        <w:rPr>
          <w:sz w:val="24"/>
          <w:szCs w:val="24"/>
        </w:rPr>
        <w:t>.</w:t>
      </w:r>
    </w:p>
    <w:p w14:paraId="1ECEFCCD" w14:textId="0D7C7A13" w:rsidR="00686959" w:rsidRPr="00A05AE2" w:rsidRDefault="00737C7F" w:rsidP="00706D83">
      <w:pPr>
        <w:pStyle w:val="aff4"/>
        <w:numPr>
          <w:ilvl w:val="1"/>
          <w:numId w:val="24"/>
        </w:numPr>
        <w:tabs>
          <w:tab w:val="num" w:pos="405"/>
        </w:tabs>
        <w:spacing w:before="120"/>
        <w:ind w:left="0" w:firstLine="709"/>
        <w:contextualSpacing/>
        <w:jc w:val="both"/>
        <w:rPr>
          <w:sz w:val="24"/>
          <w:szCs w:val="24"/>
        </w:rPr>
      </w:pPr>
      <w:r w:rsidRPr="00A05AE2">
        <w:rPr>
          <w:sz w:val="24"/>
          <w:szCs w:val="24"/>
        </w:rPr>
        <w:t>В случае несогласия с изменениями Тариф</w:t>
      </w:r>
      <w:r w:rsidR="00492B5D" w:rsidRPr="00A05AE2">
        <w:rPr>
          <w:sz w:val="24"/>
          <w:szCs w:val="24"/>
        </w:rPr>
        <w:t>ного плана</w:t>
      </w:r>
      <w:r w:rsidRPr="00A05AE2">
        <w:rPr>
          <w:sz w:val="24"/>
          <w:szCs w:val="24"/>
        </w:rPr>
        <w:t xml:space="preserve"> Клиент </w:t>
      </w:r>
      <w:r w:rsidR="008F75E9" w:rsidRPr="00A05AE2">
        <w:rPr>
          <w:sz w:val="24"/>
          <w:szCs w:val="24"/>
        </w:rPr>
        <w:t>вправе</w:t>
      </w:r>
      <w:r w:rsidRPr="00A05AE2">
        <w:rPr>
          <w:sz w:val="24"/>
          <w:szCs w:val="24"/>
        </w:rPr>
        <w:t xml:space="preserve"> досрочно расторгнуть Договор, письменно уведомив об этом Банк.</w:t>
      </w:r>
    </w:p>
    <w:p w14:paraId="76F58D51" w14:textId="53C02416" w:rsidR="00903D4D" w:rsidRPr="00A05AE2" w:rsidRDefault="00AF7F36" w:rsidP="00706D83">
      <w:pPr>
        <w:pStyle w:val="aff4"/>
        <w:numPr>
          <w:ilvl w:val="1"/>
          <w:numId w:val="24"/>
        </w:numPr>
        <w:tabs>
          <w:tab w:val="num" w:pos="405"/>
        </w:tabs>
        <w:spacing w:before="120"/>
        <w:ind w:left="0" w:firstLine="709"/>
        <w:contextualSpacing/>
        <w:jc w:val="both"/>
        <w:rPr>
          <w:sz w:val="24"/>
          <w:szCs w:val="24"/>
        </w:rPr>
      </w:pPr>
      <w:r w:rsidRPr="00A05AE2">
        <w:rPr>
          <w:sz w:val="24"/>
          <w:szCs w:val="24"/>
        </w:rPr>
        <w:lastRenderedPageBreak/>
        <w:t>Открытие дополнительных счетов Клиентам, которые обслуживаются по недействующему Тарифному плану, осуществляется с одновременным переходом на действующий Тарифный план.</w:t>
      </w:r>
    </w:p>
    <w:p w14:paraId="441A5AE3" w14:textId="3F6CE3E4" w:rsidR="00737C7F" w:rsidRPr="00A05AE2" w:rsidRDefault="00737C7F" w:rsidP="00706D83">
      <w:pPr>
        <w:pStyle w:val="aff4"/>
        <w:numPr>
          <w:ilvl w:val="1"/>
          <w:numId w:val="24"/>
        </w:numPr>
        <w:tabs>
          <w:tab w:val="num" w:pos="405"/>
        </w:tabs>
        <w:spacing w:before="120"/>
        <w:ind w:left="0" w:firstLine="709"/>
        <w:contextualSpacing/>
        <w:jc w:val="both"/>
        <w:rPr>
          <w:sz w:val="24"/>
          <w:szCs w:val="24"/>
        </w:rPr>
      </w:pPr>
      <w:r w:rsidRPr="00A05AE2">
        <w:rPr>
          <w:sz w:val="24"/>
          <w:szCs w:val="24"/>
        </w:rPr>
        <w:t>Присоединяясь</w:t>
      </w:r>
      <w:r w:rsidRPr="00A05AE2">
        <w:rPr>
          <w:iCs/>
          <w:sz w:val="24"/>
          <w:szCs w:val="24"/>
        </w:rPr>
        <w:t xml:space="preserve"> к настоящим Правилам, Клиент выражает свое согласие на то, что Банк вправе:</w:t>
      </w:r>
    </w:p>
    <w:p w14:paraId="08041EB5" w14:textId="141FA7D3" w:rsidR="00737C7F" w:rsidRPr="00A05AE2" w:rsidRDefault="00737C7F" w:rsidP="00706D83">
      <w:pPr>
        <w:pStyle w:val="aff4"/>
        <w:numPr>
          <w:ilvl w:val="0"/>
          <w:numId w:val="105"/>
        </w:numPr>
        <w:tabs>
          <w:tab w:val="num" w:pos="0"/>
        </w:tabs>
        <w:spacing w:before="120"/>
        <w:ind w:left="0" w:firstLine="709"/>
        <w:contextualSpacing/>
        <w:jc w:val="both"/>
        <w:rPr>
          <w:iCs/>
          <w:sz w:val="24"/>
          <w:szCs w:val="24"/>
        </w:rPr>
      </w:pPr>
      <w:r w:rsidRPr="00A05AE2">
        <w:rPr>
          <w:iCs/>
          <w:sz w:val="24"/>
          <w:szCs w:val="24"/>
        </w:rPr>
        <w:t>использовать сведения о Клиенте (в том числе сведения о Ф.И.О. единоличного исполнительного органа Клиента, местонахождении Клиента, его контактных реквизитах) для целей проведения маркетинговых исследований, направленных на улучшение качества услуг, оказываемых Банком и разработку новых услуг.</w:t>
      </w:r>
      <w:r w:rsidR="009C4104" w:rsidRPr="00A05AE2">
        <w:rPr>
          <w:iCs/>
          <w:sz w:val="24"/>
          <w:szCs w:val="24"/>
        </w:rPr>
        <w:t xml:space="preserve"> </w:t>
      </w:r>
      <w:r w:rsidRPr="00A05AE2">
        <w:rPr>
          <w:iCs/>
          <w:sz w:val="24"/>
          <w:szCs w:val="24"/>
        </w:rPr>
        <w:t>При проведении указанных исследований Банк вправе привлекать третьих лиц в качестве исполнителей, передавая им сведения о Клиенте в объеме, необходимом для исполнения договора, на условиях обязанности обеспечения указанными лицами конфиденциальности сведений о Клиенте.</w:t>
      </w:r>
      <w:r w:rsidR="009C4104" w:rsidRPr="00A05AE2">
        <w:rPr>
          <w:iCs/>
          <w:sz w:val="24"/>
          <w:szCs w:val="24"/>
        </w:rPr>
        <w:t xml:space="preserve"> </w:t>
      </w:r>
      <w:r w:rsidRPr="00A05AE2">
        <w:rPr>
          <w:iCs/>
          <w:sz w:val="24"/>
          <w:szCs w:val="24"/>
        </w:rPr>
        <w:t>Использование сведений о Клиенте в целях проведения указанных исследований, в том числе передача сведений третьим лицам в целях проведения исследований, не рассматривается Сторонами в качестве нарушения банковской тайны;</w:t>
      </w:r>
    </w:p>
    <w:p w14:paraId="19778727" w14:textId="1D761688" w:rsidR="00737C7F" w:rsidRPr="00A05AE2" w:rsidRDefault="00737C7F" w:rsidP="00706D83">
      <w:pPr>
        <w:pStyle w:val="aff4"/>
        <w:numPr>
          <w:ilvl w:val="0"/>
          <w:numId w:val="106"/>
        </w:numPr>
        <w:tabs>
          <w:tab w:val="num" w:pos="0"/>
        </w:tabs>
        <w:spacing w:before="120"/>
        <w:ind w:left="0" w:firstLine="709"/>
        <w:contextualSpacing/>
        <w:jc w:val="both"/>
        <w:rPr>
          <w:iCs/>
          <w:sz w:val="24"/>
          <w:szCs w:val="24"/>
        </w:rPr>
      </w:pPr>
      <w:r w:rsidRPr="00A05AE2">
        <w:rPr>
          <w:iCs/>
          <w:sz w:val="24"/>
          <w:szCs w:val="24"/>
        </w:rPr>
        <w:t xml:space="preserve">направлять Клиенту сообщения рекламного характера </w:t>
      </w:r>
      <w:r w:rsidRPr="00A05AE2">
        <w:rPr>
          <w:sz w:val="24"/>
          <w:szCs w:val="24"/>
        </w:rPr>
        <w:t xml:space="preserve">по адресу электронной почты, по телефонному номеру, указанным в качестве контактных в Анкете клиента, а также по </w:t>
      </w:r>
      <w:r w:rsidR="00BE4FDB" w:rsidRPr="00A05AE2">
        <w:rPr>
          <w:sz w:val="24"/>
          <w:szCs w:val="24"/>
        </w:rPr>
        <w:t>С</w:t>
      </w:r>
      <w:r w:rsidRPr="00A05AE2">
        <w:rPr>
          <w:sz w:val="24"/>
          <w:szCs w:val="24"/>
        </w:rPr>
        <w:t>истеме Интернет-Клиент.</w:t>
      </w:r>
      <w:r w:rsidR="009C4104" w:rsidRPr="00A05AE2">
        <w:rPr>
          <w:iCs/>
          <w:sz w:val="24"/>
          <w:szCs w:val="24"/>
        </w:rPr>
        <w:t xml:space="preserve"> </w:t>
      </w:r>
      <w:r w:rsidRPr="00A05AE2">
        <w:rPr>
          <w:iCs/>
          <w:sz w:val="24"/>
          <w:szCs w:val="24"/>
        </w:rPr>
        <w:t>Клиент вправе отказаться от получения сообщений рекламного характера путем подачи в Банк заявления в произвольной форме.</w:t>
      </w:r>
    </w:p>
    <w:p w14:paraId="7275E3D1" w14:textId="496D8CC9" w:rsidR="006877DB" w:rsidRPr="00A05AE2" w:rsidRDefault="006877DB" w:rsidP="00706D83">
      <w:pPr>
        <w:pStyle w:val="aff4"/>
        <w:numPr>
          <w:ilvl w:val="1"/>
          <w:numId w:val="24"/>
        </w:numPr>
        <w:tabs>
          <w:tab w:val="num" w:pos="405"/>
        </w:tabs>
        <w:ind w:left="0" w:firstLine="709"/>
        <w:contextualSpacing/>
        <w:jc w:val="both"/>
      </w:pPr>
      <w:r w:rsidRPr="00A05AE2">
        <w:rPr>
          <w:iCs/>
          <w:sz w:val="24"/>
          <w:szCs w:val="24"/>
        </w:rPr>
        <w:t>В случае, если Клиент - юридическое лицо/</w:t>
      </w:r>
      <w:r w:rsidR="003247D2" w:rsidRPr="00A05AE2">
        <w:rPr>
          <w:iCs/>
          <w:sz w:val="24"/>
          <w:szCs w:val="24"/>
        </w:rPr>
        <w:t>и</w:t>
      </w:r>
      <w:r w:rsidRPr="00A05AE2">
        <w:rPr>
          <w:iCs/>
          <w:sz w:val="24"/>
          <w:szCs w:val="24"/>
        </w:rPr>
        <w:t>ндивидуальный предприниматель при открытии счета в Анкете</w:t>
      </w:r>
      <w:r w:rsidR="00FE55DC" w:rsidRPr="00A05AE2">
        <w:rPr>
          <w:iCs/>
          <w:sz w:val="24"/>
          <w:szCs w:val="24"/>
        </w:rPr>
        <w:t xml:space="preserve"> - </w:t>
      </w:r>
      <w:r w:rsidRPr="00A05AE2">
        <w:rPr>
          <w:iCs/>
          <w:sz w:val="24"/>
          <w:szCs w:val="24"/>
        </w:rPr>
        <w:t>опроснике указывает на свое участие во внешнеэкономической деятельности, то ему необходимо заполнить «</w:t>
      </w:r>
      <w:r w:rsidRPr="00A05AE2">
        <w:rPr>
          <w:color w:val="000000"/>
          <w:sz w:val="24"/>
          <w:szCs w:val="24"/>
        </w:rPr>
        <w:t xml:space="preserve">Опросный лист </w:t>
      </w:r>
      <w:r w:rsidRPr="00A05AE2">
        <w:rPr>
          <w:bCs/>
          <w:color w:val="000000"/>
          <w:sz w:val="24"/>
          <w:szCs w:val="24"/>
        </w:rPr>
        <w:t>по</w:t>
      </w:r>
      <w:r w:rsidRPr="00A05AE2">
        <w:rPr>
          <w:b/>
          <w:color w:val="000000"/>
          <w:sz w:val="24"/>
          <w:szCs w:val="24"/>
        </w:rPr>
        <w:t xml:space="preserve"> </w:t>
      </w:r>
      <w:r w:rsidRPr="00A05AE2">
        <w:rPr>
          <w:color w:val="000000"/>
          <w:sz w:val="24"/>
          <w:szCs w:val="24"/>
        </w:rPr>
        <w:t>внешнеторговому контракту</w:t>
      </w:r>
      <w:r w:rsidRPr="00A05AE2">
        <w:rPr>
          <w:b/>
          <w:color w:val="000000"/>
          <w:sz w:val="24"/>
          <w:szCs w:val="24"/>
        </w:rPr>
        <w:t xml:space="preserve"> </w:t>
      </w:r>
      <w:r w:rsidRPr="00A05AE2">
        <w:rPr>
          <w:color w:val="000000"/>
          <w:sz w:val="24"/>
          <w:szCs w:val="24"/>
        </w:rPr>
        <w:t xml:space="preserve">юридического лица/индивидуального предпринимателя» </w:t>
      </w:r>
      <w:r w:rsidRPr="00A05AE2">
        <w:rPr>
          <w:iCs/>
          <w:color w:val="000000"/>
          <w:sz w:val="24"/>
          <w:szCs w:val="24"/>
        </w:rPr>
        <w:t xml:space="preserve">по форме № 1.12 </w:t>
      </w:r>
      <w:r w:rsidRPr="00A05AE2">
        <w:rPr>
          <w:color w:val="000000"/>
          <w:sz w:val="24"/>
          <w:szCs w:val="24"/>
        </w:rPr>
        <w:t>Альбом</w:t>
      </w:r>
      <w:r w:rsidR="005252DB" w:rsidRPr="00A05AE2">
        <w:rPr>
          <w:color w:val="000000"/>
          <w:sz w:val="24"/>
          <w:szCs w:val="24"/>
        </w:rPr>
        <w:t>а</w:t>
      </w:r>
      <w:r w:rsidRPr="00A05AE2">
        <w:rPr>
          <w:sz w:val="24"/>
          <w:szCs w:val="24"/>
        </w:rPr>
        <w:t xml:space="preserve"> форм. </w:t>
      </w:r>
    </w:p>
    <w:p w14:paraId="2FB1B593" w14:textId="10C48613" w:rsidR="006877DB" w:rsidRPr="00A05AE2" w:rsidRDefault="006877DB" w:rsidP="00686258">
      <w:pPr>
        <w:ind w:firstLine="709"/>
        <w:contextualSpacing/>
        <w:jc w:val="both"/>
        <w:rPr>
          <w:sz w:val="24"/>
          <w:szCs w:val="24"/>
        </w:rPr>
      </w:pPr>
      <w:r w:rsidRPr="00A05AE2">
        <w:rPr>
          <w:sz w:val="24"/>
          <w:szCs w:val="24"/>
        </w:rPr>
        <w:t xml:space="preserve">В случае возникновения подозрений в проведении операций сомнительного характера в рамках внешнеторгового контракта, работники Службы финансового мониторинга вправе направить </w:t>
      </w:r>
      <w:r w:rsidRPr="00A05AE2">
        <w:rPr>
          <w:color w:val="000000"/>
          <w:sz w:val="24"/>
          <w:szCs w:val="24"/>
        </w:rPr>
        <w:t>Опросный лист по внешнеторговому контракту юридического лица/индивидуального предпринимателя (</w:t>
      </w:r>
      <w:r w:rsidRPr="00A05AE2">
        <w:rPr>
          <w:iCs/>
          <w:color w:val="000000"/>
          <w:sz w:val="24"/>
          <w:szCs w:val="24"/>
        </w:rPr>
        <w:t xml:space="preserve">форма № 1.12 </w:t>
      </w:r>
      <w:r w:rsidRPr="00A05AE2">
        <w:rPr>
          <w:color w:val="000000"/>
          <w:sz w:val="24"/>
          <w:szCs w:val="24"/>
        </w:rPr>
        <w:t xml:space="preserve">к Альбому форм) для заполнения Клиенту, находящемуся </w:t>
      </w:r>
      <w:r w:rsidRPr="00A05AE2">
        <w:rPr>
          <w:sz w:val="24"/>
          <w:szCs w:val="24"/>
        </w:rPr>
        <w:t xml:space="preserve">на обслуживании в Банке. </w:t>
      </w:r>
    </w:p>
    <w:p w14:paraId="1BD9938F" w14:textId="2923346C" w:rsidR="00765D3A" w:rsidRPr="00A05AE2" w:rsidRDefault="006877DB" w:rsidP="00706D83">
      <w:pPr>
        <w:pStyle w:val="aff4"/>
        <w:numPr>
          <w:ilvl w:val="1"/>
          <w:numId w:val="24"/>
        </w:numPr>
        <w:ind w:left="0" w:firstLine="709"/>
        <w:contextualSpacing/>
        <w:jc w:val="both"/>
        <w:rPr>
          <w:b/>
          <w:bCs/>
          <w:sz w:val="24"/>
          <w:szCs w:val="24"/>
        </w:rPr>
      </w:pPr>
      <w:r w:rsidRPr="00A05AE2">
        <w:rPr>
          <w:sz w:val="24"/>
          <w:szCs w:val="24"/>
        </w:rPr>
        <w:t>Банк осуществляет информационное обслуживание Клиентов через Колл-центр</w:t>
      </w:r>
      <w:r w:rsidR="00D249D8" w:rsidRPr="00A05AE2">
        <w:rPr>
          <w:sz w:val="24"/>
          <w:szCs w:val="24"/>
        </w:rPr>
        <w:t xml:space="preserve"> Банка</w:t>
      </w:r>
      <w:r w:rsidRPr="00A05AE2">
        <w:rPr>
          <w:sz w:val="24"/>
          <w:szCs w:val="24"/>
        </w:rPr>
        <w:t xml:space="preserve"> </w:t>
      </w:r>
      <w:bookmarkStart w:id="7" w:name="_Hlk75183352"/>
      <w:bookmarkStart w:id="8" w:name="_Hlk75178550"/>
      <w:r w:rsidRPr="00A05AE2">
        <w:rPr>
          <w:sz w:val="24"/>
          <w:szCs w:val="24"/>
        </w:rPr>
        <w:t>по</w:t>
      </w:r>
      <w:r w:rsidR="00765D3A" w:rsidRPr="00A05AE2">
        <w:rPr>
          <w:sz w:val="24"/>
          <w:szCs w:val="24"/>
        </w:rPr>
        <w:t xml:space="preserve"> </w:t>
      </w:r>
      <w:r w:rsidR="00420D8A" w:rsidRPr="00A05AE2">
        <w:rPr>
          <w:sz w:val="24"/>
          <w:szCs w:val="24"/>
        </w:rPr>
        <w:t>т</w:t>
      </w:r>
      <w:r w:rsidR="003C21F5" w:rsidRPr="00A05AE2">
        <w:rPr>
          <w:sz w:val="24"/>
          <w:szCs w:val="24"/>
        </w:rPr>
        <w:t>е</w:t>
      </w:r>
      <w:r w:rsidR="00420D8A" w:rsidRPr="00A05AE2">
        <w:rPr>
          <w:sz w:val="24"/>
          <w:szCs w:val="24"/>
        </w:rPr>
        <w:t xml:space="preserve">лефонам, указанным </w:t>
      </w:r>
      <w:r w:rsidR="00303FF2" w:rsidRPr="00A05AE2">
        <w:rPr>
          <w:sz w:val="24"/>
          <w:szCs w:val="24"/>
        </w:rPr>
        <w:t xml:space="preserve">на </w:t>
      </w:r>
      <w:r w:rsidR="00C5586B" w:rsidRPr="00A05AE2">
        <w:rPr>
          <w:sz w:val="24"/>
          <w:szCs w:val="24"/>
        </w:rPr>
        <w:t>С</w:t>
      </w:r>
      <w:r w:rsidR="00303FF2" w:rsidRPr="00A05AE2">
        <w:rPr>
          <w:sz w:val="24"/>
          <w:szCs w:val="24"/>
        </w:rPr>
        <w:t>айте Банка</w:t>
      </w:r>
      <w:bookmarkEnd w:id="7"/>
      <w:r w:rsidR="001C7667" w:rsidRPr="00A05AE2">
        <w:rPr>
          <w:rFonts w:eastAsia="Calibri"/>
          <w:sz w:val="24"/>
          <w:szCs w:val="24"/>
        </w:rPr>
        <w:t>.</w:t>
      </w:r>
    </w:p>
    <w:bookmarkEnd w:id="8"/>
    <w:p w14:paraId="0AE0D0D1" w14:textId="625A7C54" w:rsidR="00EF0010" w:rsidRPr="00A05AE2" w:rsidRDefault="006877DB" w:rsidP="00706D83">
      <w:pPr>
        <w:pStyle w:val="aff4"/>
        <w:numPr>
          <w:ilvl w:val="1"/>
          <w:numId w:val="24"/>
        </w:numPr>
        <w:spacing w:before="120"/>
        <w:ind w:left="0" w:firstLine="709"/>
        <w:contextualSpacing/>
        <w:jc w:val="both"/>
        <w:rPr>
          <w:b/>
          <w:bCs/>
          <w:sz w:val="24"/>
          <w:szCs w:val="24"/>
        </w:rPr>
      </w:pPr>
      <w:r w:rsidRPr="00A05AE2">
        <w:rPr>
          <w:sz w:val="24"/>
          <w:szCs w:val="24"/>
        </w:rPr>
        <w:t>Для идентификации Клиентов при обращении в Колл-центр</w:t>
      </w:r>
      <w:r w:rsidR="00D249D8" w:rsidRPr="00A05AE2">
        <w:rPr>
          <w:sz w:val="24"/>
          <w:szCs w:val="24"/>
        </w:rPr>
        <w:t xml:space="preserve"> Банка</w:t>
      </w:r>
      <w:r w:rsidRPr="00A05AE2">
        <w:rPr>
          <w:sz w:val="24"/>
          <w:szCs w:val="24"/>
        </w:rPr>
        <w:t xml:space="preserve"> использу</w:t>
      </w:r>
      <w:r w:rsidR="00EF0010" w:rsidRPr="00A05AE2">
        <w:rPr>
          <w:sz w:val="24"/>
          <w:szCs w:val="24"/>
        </w:rPr>
        <w:t>е</w:t>
      </w:r>
      <w:r w:rsidRPr="00A05AE2">
        <w:rPr>
          <w:sz w:val="24"/>
          <w:szCs w:val="24"/>
        </w:rPr>
        <w:t>тся</w:t>
      </w:r>
      <w:r w:rsidR="001C7667" w:rsidRPr="00A05AE2">
        <w:rPr>
          <w:sz w:val="24"/>
          <w:szCs w:val="24"/>
        </w:rPr>
        <w:t xml:space="preserve"> Кодовое слово</w:t>
      </w:r>
      <w:r w:rsidRPr="00A05AE2">
        <w:rPr>
          <w:sz w:val="24"/>
          <w:szCs w:val="24"/>
        </w:rPr>
        <w:t xml:space="preserve">, </w:t>
      </w:r>
      <w:bookmarkStart w:id="9" w:name="_Hlk75181983"/>
      <w:r w:rsidR="00602B63" w:rsidRPr="00A05AE2">
        <w:rPr>
          <w:sz w:val="24"/>
          <w:szCs w:val="24"/>
        </w:rPr>
        <w:t xml:space="preserve">определяемое Клиентом и </w:t>
      </w:r>
      <w:r w:rsidR="001C7667" w:rsidRPr="00A05AE2">
        <w:rPr>
          <w:sz w:val="24"/>
          <w:szCs w:val="24"/>
        </w:rPr>
        <w:t>указанное в документах</w:t>
      </w:r>
      <w:r w:rsidR="000311E4" w:rsidRPr="00A05AE2">
        <w:rPr>
          <w:sz w:val="24"/>
          <w:szCs w:val="24"/>
        </w:rPr>
        <w:t>, оформляемых в момент приема на обслуживание в Банк</w:t>
      </w:r>
      <w:bookmarkEnd w:id="9"/>
      <w:r w:rsidR="00EF0010" w:rsidRPr="00A05AE2">
        <w:rPr>
          <w:sz w:val="24"/>
          <w:szCs w:val="24"/>
        </w:rPr>
        <w:t>.</w:t>
      </w:r>
      <w:r w:rsidR="000B7C9A" w:rsidRPr="00A05AE2">
        <w:rPr>
          <w:rFonts w:eastAsia="Calibri"/>
          <w:color w:val="000000"/>
          <w:sz w:val="24"/>
          <w:szCs w:val="24"/>
        </w:rPr>
        <w:t xml:space="preserve"> Кодовое слово может быть изменено Клиентом, путем предоставления в Банк Заявления об изменении Кодового слова</w:t>
      </w:r>
      <w:r w:rsidR="005F7AB0">
        <w:rPr>
          <w:rFonts w:eastAsia="Calibri"/>
          <w:color w:val="000000"/>
          <w:sz w:val="24"/>
          <w:szCs w:val="24"/>
        </w:rPr>
        <w:t xml:space="preserve"> по форме № 6.2 Альбома форм</w:t>
      </w:r>
      <w:r w:rsidR="000B7C9A" w:rsidRPr="00A05AE2">
        <w:rPr>
          <w:rFonts w:eastAsia="Calibri"/>
          <w:color w:val="000000"/>
          <w:sz w:val="24"/>
          <w:szCs w:val="24"/>
        </w:rPr>
        <w:t xml:space="preserve">. При этом Банк для </w:t>
      </w:r>
      <w:r w:rsidR="00A11F7A" w:rsidRPr="00A05AE2">
        <w:rPr>
          <w:rFonts w:eastAsia="Calibri"/>
          <w:color w:val="000000"/>
          <w:sz w:val="24"/>
          <w:szCs w:val="24"/>
        </w:rPr>
        <w:t>идентификации</w:t>
      </w:r>
      <w:r w:rsidR="000B7C9A" w:rsidRPr="00A05AE2">
        <w:rPr>
          <w:rFonts w:eastAsia="Calibri"/>
          <w:color w:val="000000"/>
          <w:sz w:val="24"/>
          <w:szCs w:val="24"/>
        </w:rPr>
        <w:t xml:space="preserve"> использует Кодовое слово, сообщенное </w:t>
      </w:r>
      <w:r w:rsidR="00A11F7A" w:rsidRPr="00A05AE2">
        <w:rPr>
          <w:rFonts w:eastAsia="Calibri"/>
          <w:color w:val="000000"/>
          <w:sz w:val="24"/>
          <w:szCs w:val="24"/>
        </w:rPr>
        <w:t>Клиентом</w:t>
      </w:r>
      <w:r w:rsidR="000B7C9A" w:rsidRPr="00A05AE2">
        <w:rPr>
          <w:rFonts w:eastAsia="Calibri"/>
          <w:color w:val="000000"/>
          <w:sz w:val="24"/>
          <w:szCs w:val="24"/>
        </w:rPr>
        <w:t xml:space="preserve"> последним.</w:t>
      </w:r>
    </w:p>
    <w:p w14:paraId="5E2EF4B3" w14:textId="52FB7ADC" w:rsidR="006877DB" w:rsidRPr="00A05AE2" w:rsidRDefault="006877DB" w:rsidP="00706D83">
      <w:pPr>
        <w:pStyle w:val="aff4"/>
        <w:numPr>
          <w:ilvl w:val="1"/>
          <w:numId w:val="24"/>
        </w:numPr>
        <w:tabs>
          <w:tab w:val="num" w:pos="405"/>
        </w:tabs>
        <w:ind w:left="0" w:firstLine="709"/>
        <w:jc w:val="both"/>
        <w:rPr>
          <w:sz w:val="24"/>
          <w:szCs w:val="24"/>
        </w:rPr>
      </w:pPr>
      <w:r w:rsidRPr="00A05AE2">
        <w:rPr>
          <w:sz w:val="24"/>
          <w:szCs w:val="24"/>
        </w:rPr>
        <w:t>При обращении в Колл-центр</w:t>
      </w:r>
      <w:r w:rsidR="00D249D8" w:rsidRPr="00A05AE2">
        <w:rPr>
          <w:sz w:val="24"/>
          <w:szCs w:val="24"/>
        </w:rPr>
        <w:t xml:space="preserve"> Банка</w:t>
      </w:r>
      <w:r w:rsidRPr="00A05AE2">
        <w:rPr>
          <w:sz w:val="24"/>
          <w:szCs w:val="24"/>
        </w:rPr>
        <w:t xml:space="preserve"> Клиент вправе получать следующую информацию:</w:t>
      </w:r>
    </w:p>
    <w:p w14:paraId="4A6E5F67" w14:textId="77777777" w:rsidR="006877DB" w:rsidRPr="00A05AE2" w:rsidRDefault="006877DB" w:rsidP="00706D83">
      <w:pPr>
        <w:numPr>
          <w:ilvl w:val="0"/>
          <w:numId w:val="16"/>
        </w:numPr>
        <w:ind w:left="0" w:firstLine="709"/>
        <w:jc w:val="both"/>
        <w:rPr>
          <w:sz w:val="24"/>
          <w:szCs w:val="24"/>
        </w:rPr>
      </w:pPr>
      <w:r w:rsidRPr="00A05AE2">
        <w:rPr>
          <w:sz w:val="24"/>
          <w:szCs w:val="24"/>
        </w:rPr>
        <w:t>об остатках денежных средств на Счетах Клиента;</w:t>
      </w:r>
    </w:p>
    <w:p w14:paraId="074ECD3C" w14:textId="00D6DE50" w:rsidR="006877DB" w:rsidRPr="00A05AE2" w:rsidRDefault="006877DB" w:rsidP="00706D83">
      <w:pPr>
        <w:numPr>
          <w:ilvl w:val="0"/>
          <w:numId w:val="16"/>
        </w:numPr>
        <w:ind w:left="0" w:firstLine="709"/>
        <w:jc w:val="both"/>
        <w:rPr>
          <w:sz w:val="24"/>
          <w:szCs w:val="24"/>
        </w:rPr>
      </w:pPr>
      <w:r w:rsidRPr="00A05AE2">
        <w:rPr>
          <w:sz w:val="24"/>
          <w:szCs w:val="24"/>
        </w:rPr>
        <w:t xml:space="preserve">о зачислениях средств </w:t>
      </w:r>
      <w:r w:rsidR="00482BAB">
        <w:rPr>
          <w:sz w:val="24"/>
          <w:szCs w:val="24"/>
        </w:rPr>
        <w:t>на</w:t>
      </w:r>
      <w:r w:rsidR="00482BAB" w:rsidRPr="00A05AE2">
        <w:rPr>
          <w:sz w:val="24"/>
          <w:szCs w:val="24"/>
        </w:rPr>
        <w:t xml:space="preserve"> </w:t>
      </w:r>
      <w:r w:rsidRPr="00A05AE2">
        <w:rPr>
          <w:sz w:val="24"/>
          <w:szCs w:val="24"/>
        </w:rPr>
        <w:t>Счета Клиента;</w:t>
      </w:r>
    </w:p>
    <w:p w14:paraId="75242FF7" w14:textId="0A35796A" w:rsidR="006877DB" w:rsidRPr="00A05AE2" w:rsidRDefault="006877DB" w:rsidP="00706D83">
      <w:pPr>
        <w:numPr>
          <w:ilvl w:val="0"/>
          <w:numId w:val="16"/>
        </w:numPr>
        <w:ind w:left="0" w:firstLine="709"/>
        <w:jc w:val="both"/>
        <w:rPr>
          <w:sz w:val="24"/>
          <w:szCs w:val="24"/>
        </w:rPr>
      </w:pPr>
      <w:r w:rsidRPr="00A05AE2">
        <w:rPr>
          <w:sz w:val="24"/>
          <w:szCs w:val="24"/>
        </w:rPr>
        <w:t xml:space="preserve">о списаниях средств </w:t>
      </w:r>
      <w:r w:rsidR="00482BAB">
        <w:rPr>
          <w:sz w:val="24"/>
          <w:szCs w:val="24"/>
        </w:rPr>
        <w:t>с</w:t>
      </w:r>
      <w:r w:rsidRPr="00A05AE2">
        <w:rPr>
          <w:sz w:val="24"/>
          <w:szCs w:val="24"/>
        </w:rPr>
        <w:t>о Счет</w:t>
      </w:r>
      <w:r w:rsidR="00482BAB">
        <w:rPr>
          <w:sz w:val="24"/>
          <w:szCs w:val="24"/>
        </w:rPr>
        <w:t>ов</w:t>
      </w:r>
      <w:r w:rsidRPr="00A05AE2">
        <w:rPr>
          <w:sz w:val="24"/>
          <w:szCs w:val="24"/>
        </w:rPr>
        <w:t xml:space="preserve"> Клиента;</w:t>
      </w:r>
    </w:p>
    <w:p w14:paraId="08510747" w14:textId="77777777" w:rsidR="006877DB" w:rsidRPr="00A05AE2" w:rsidRDefault="006877DB" w:rsidP="00706D83">
      <w:pPr>
        <w:numPr>
          <w:ilvl w:val="0"/>
          <w:numId w:val="16"/>
        </w:numPr>
        <w:ind w:left="0" w:firstLine="709"/>
        <w:jc w:val="both"/>
        <w:rPr>
          <w:sz w:val="24"/>
          <w:szCs w:val="24"/>
        </w:rPr>
      </w:pPr>
      <w:r w:rsidRPr="00A05AE2">
        <w:rPr>
          <w:sz w:val="24"/>
          <w:szCs w:val="24"/>
        </w:rPr>
        <w:t>о наличии/отсутствии приостановлений и арестов по Счетам Клиента.</w:t>
      </w:r>
    </w:p>
    <w:p w14:paraId="2790DBAD" w14:textId="36C03871" w:rsidR="006877DB" w:rsidRPr="00A05AE2" w:rsidRDefault="006877DB" w:rsidP="00706D83">
      <w:pPr>
        <w:pStyle w:val="aff4"/>
        <w:numPr>
          <w:ilvl w:val="1"/>
          <w:numId w:val="24"/>
        </w:numPr>
        <w:tabs>
          <w:tab w:val="num" w:pos="405"/>
        </w:tabs>
        <w:ind w:left="0" w:firstLine="709"/>
        <w:jc w:val="both"/>
        <w:rPr>
          <w:sz w:val="24"/>
          <w:szCs w:val="24"/>
        </w:rPr>
      </w:pPr>
      <w:r w:rsidRPr="00A05AE2">
        <w:rPr>
          <w:sz w:val="24"/>
          <w:szCs w:val="24"/>
        </w:rPr>
        <w:t>При обращении в Колл-центр</w:t>
      </w:r>
      <w:r w:rsidR="00D249D8" w:rsidRPr="00A05AE2">
        <w:rPr>
          <w:sz w:val="24"/>
          <w:szCs w:val="24"/>
        </w:rPr>
        <w:t xml:space="preserve"> Банка</w:t>
      </w:r>
      <w:r w:rsidRPr="00A05AE2">
        <w:rPr>
          <w:sz w:val="24"/>
          <w:szCs w:val="24"/>
        </w:rPr>
        <w:t xml:space="preserve"> Клиент вправе подавать следующие виды заявлений:</w:t>
      </w:r>
    </w:p>
    <w:p w14:paraId="7B484E1E" w14:textId="77777777" w:rsidR="006877DB" w:rsidRPr="00A05AE2" w:rsidRDefault="006877DB" w:rsidP="00706D83">
      <w:pPr>
        <w:numPr>
          <w:ilvl w:val="0"/>
          <w:numId w:val="15"/>
        </w:numPr>
        <w:ind w:left="0" w:firstLine="709"/>
        <w:jc w:val="both"/>
        <w:rPr>
          <w:sz w:val="24"/>
          <w:szCs w:val="24"/>
        </w:rPr>
      </w:pPr>
      <w:r w:rsidRPr="00A05AE2">
        <w:rPr>
          <w:sz w:val="24"/>
          <w:szCs w:val="24"/>
        </w:rPr>
        <w:t>на получение наличных денежных средств по чеку;</w:t>
      </w:r>
    </w:p>
    <w:p w14:paraId="656AFD2D" w14:textId="6A52B34E" w:rsidR="006877DB" w:rsidRPr="00A05AE2" w:rsidRDefault="006877DB" w:rsidP="00706D83">
      <w:pPr>
        <w:numPr>
          <w:ilvl w:val="0"/>
          <w:numId w:val="15"/>
        </w:numPr>
        <w:ind w:left="0" w:firstLine="709"/>
        <w:jc w:val="both"/>
        <w:rPr>
          <w:sz w:val="24"/>
          <w:szCs w:val="24"/>
        </w:rPr>
      </w:pPr>
      <w:r w:rsidRPr="00A05AE2">
        <w:rPr>
          <w:sz w:val="24"/>
          <w:szCs w:val="24"/>
        </w:rPr>
        <w:t>на подготовку справок и дополнительных выписок по Счетам Клиента.</w:t>
      </w:r>
      <w:bookmarkStart w:id="10" w:name="_Hlk80369946"/>
    </w:p>
    <w:bookmarkEnd w:id="10"/>
    <w:p w14:paraId="2EB9343A" w14:textId="0BFB55E4" w:rsidR="00686258" w:rsidRPr="00A05AE2" w:rsidRDefault="00686258" w:rsidP="00706D83">
      <w:pPr>
        <w:pStyle w:val="aff4"/>
        <w:numPr>
          <w:ilvl w:val="1"/>
          <w:numId w:val="24"/>
        </w:numPr>
        <w:tabs>
          <w:tab w:val="clear" w:pos="1860"/>
        </w:tabs>
        <w:ind w:left="0" w:firstLine="709"/>
        <w:jc w:val="both"/>
        <w:rPr>
          <w:sz w:val="24"/>
          <w:szCs w:val="24"/>
        </w:rPr>
      </w:pPr>
      <w:r w:rsidRPr="00A05AE2">
        <w:rPr>
          <w:sz w:val="24"/>
          <w:szCs w:val="24"/>
        </w:rPr>
        <w:lastRenderedPageBreak/>
        <w:t>Стороны признают, что подача Клиентом через Колл-центр Банка телефонного заявления равнозначно получению Банком подписанных документов на бумажном носителе, оформленных в соответствии с требованиями действующего Законодательства РФ.</w:t>
      </w:r>
    </w:p>
    <w:p w14:paraId="74E32142" w14:textId="18C5D0C0" w:rsidR="009F3ACF" w:rsidRPr="00A05AE2" w:rsidRDefault="00686258" w:rsidP="00706D83">
      <w:pPr>
        <w:pStyle w:val="aff4"/>
        <w:numPr>
          <w:ilvl w:val="1"/>
          <w:numId w:val="24"/>
        </w:numPr>
        <w:tabs>
          <w:tab w:val="num" w:pos="405"/>
        </w:tabs>
        <w:spacing w:before="120"/>
        <w:ind w:left="0" w:firstLine="709"/>
        <w:contextualSpacing/>
        <w:jc w:val="both"/>
        <w:rPr>
          <w:sz w:val="24"/>
          <w:szCs w:val="24"/>
        </w:rPr>
      </w:pPr>
      <w:r w:rsidRPr="00A05AE2">
        <w:rPr>
          <w:sz w:val="24"/>
          <w:szCs w:val="24"/>
        </w:rPr>
        <w:t>Банк в</w:t>
      </w:r>
      <w:r w:rsidR="006877DB" w:rsidRPr="00A05AE2">
        <w:rPr>
          <w:sz w:val="24"/>
          <w:szCs w:val="24"/>
        </w:rPr>
        <w:t>едет протокол соединений абонентов с Колл-центром</w:t>
      </w:r>
      <w:r w:rsidR="00D249D8" w:rsidRPr="00A05AE2">
        <w:rPr>
          <w:sz w:val="24"/>
          <w:szCs w:val="24"/>
        </w:rPr>
        <w:t xml:space="preserve"> Банка</w:t>
      </w:r>
      <w:r w:rsidR="006877DB" w:rsidRPr="00A05AE2">
        <w:rPr>
          <w:sz w:val="24"/>
          <w:szCs w:val="24"/>
        </w:rPr>
        <w:t xml:space="preserve"> (в том числе запись телефонных переговоров Клиента с операторами Колл-центра</w:t>
      </w:r>
      <w:r w:rsidR="00D249D8" w:rsidRPr="00A05AE2">
        <w:rPr>
          <w:sz w:val="24"/>
          <w:szCs w:val="24"/>
        </w:rPr>
        <w:t xml:space="preserve"> Банка</w:t>
      </w:r>
      <w:r w:rsidR="006877DB" w:rsidRPr="00A05AE2">
        <w:rPr>
          <w:sz w:val="24"/>
          <w:szCs w:val="24"/>
        </w:rPr>
        <w:t xml:space="preserve"> в цифровом формате). Протокол соединения является достаточным доказательством и может использоваться Банком в суде в качестве вещественного доказательства факта передачи Клиентом телефонного заявления.</w:t>
      </w:r>
    </w:p>
    <w:p w14:paraId="55D127B1" w14:textId="77777777" w:rsidR="0083608E" w:rsidRPr="00A05AE2" w:rsidRDefault="0083608E" w:rsidP="0071017E">
      <w:pPr>
        <w:pStyle w:val="aff4"/>
        <w:tabs>
          <w:tab w:val="num" w:pos="405"/>
        </w:tabs>
        <w:spacing w:before="120"/>
        <w:ind w:left="0" w:firstLine="709"/>
        <w:contextualSpacing/>
        <w:jc w:val="both"/>
        <w:rPr>
          <w:sz w:val="24"/>
          <w:szCs w:val="24"/>
        </w:rPr>
      </w:pPr>
    </w:p>
    <w:p w14:paraId="29EC63D3" w14:textId="1A5881EE" w:rsidR="00737C7F" w:rsidRPr="00A05AE2" w:rsidRDefault="00737C7F" w:rsidP="00706D83">
      <w:pPr>
        <w:pStyle w:val="1"/>
        <w:numPr>
          <w:ilvl w:val="0"/>
          <w:numId w:val="24"/>
        </w:numPr>
        <w:spacing w:before="120"/>
        <w:rPr>
          <w:sz w:val="24"/>
          <w:szCs w:val="24"/>
        </w:rPr>
      </w:pPr>
      <w:bookmarkStart w:id="11" w:name="_Toc419471977"/>
      <w:bookmarkStart w:id="12" w:name="_Toc369713619"/>
      <w:bookmarkStart w:id="13" w:name="_Toc48578500"/>
      <w:bookmarkStart w:id="14" w:name="_Toc83136557"/>
      <w:r w:rsidRPr="00A05AE2">
        <w:rPr>
          <w:sz w:val="24"/>
          <w:szCs w:val="24"/>
        </w:rPr>
        <w:t xml:space="preserve">УСЛОВИЯ </w:t>
      </w:r>
      <w:r w:rsidR="005C717A" w:rsidRPr="00A05AE2">
        <w:rPr>
          <w:sz w:val="24"/>
          <w:szCs w:val="24"/>
        </w:rPr>
        <w:t xml:space="preserve">ОТКРЫТИЯ И </w:t>
      </w:r>
      <w:r w:rsidRPr="00A05AE2">
        <w:rPr>
          <w:sz w:val="24"/>
          <w:szCs w:val="24"/>
        </w:rPr>
        <w:t>ВЕДЕНИЯ СЧЕТА</w:t>
      </w:r>
      <w:bookmarkEnd w:id="11"/>
      <w:bookmarkEnd w:id="12"/>
      <w:bookmarkEnd w:id="13"/>
      <w:bookmarkEnd w:id="14"/>
    </w:p>
    <w:p w14:paraId="4A27DE57" w14:textId="00B7CFF3" w:rsidR="00221A2B" w:rsidRPr="00A05AE2" w:rsidRDefault="00221A2B" w:rsidP="00706D83">
      <w:pPr>
        <w:numPr>
          <w:ilvl w:val="1"/>
          <w:numId w:val="20"/>
        </w:numPr>
        <w:ind w:left="0" w:firstLine="709"/>
        <w:jc w:val="both"/>
        <w:rPr>
          <w:sz w:val="24"/>
          <w:szCs w:val="24"/>
        </w:rPr>
      </w:pPr>
      <w:r w:rsidRPr="00A05AE2">
        <w:rPr>
          <w:sz w:val="24"/>
          <w:szCs w:val="24"/>
        </w:rPr>
        <w:t xml:space="preserve">Открытие и ведение Счета производится в соответствии с </w:t>
      </w:r>
      <w:r w:rsidR="0008132B" w:rsidRPr="00A05AE2">
        <w:rPr>
          <w:sz w:val="24"/>
          <w:szCs w:val="24"/>
        </w:rPr>
        <w:t>З</w:t>
      </w:r>
      <w:r w:rsidRPr="00A05AE2">
        <w:rPr>
          <w:sz w:val="24"/>
          <w:szCs w:val="24"/>
        </w:rPr>
        <w:t>аконодательством Р</w:t>
      </w:r>
      <w:r w:rsidR="0008132B" w:rsidRPr="00A05AE2">
        <w:rPr>
          <w:sz w:val="24"/>
          <w:szCs w:val="24"/>
        </w:rPr>
        <w:t>Ф</w:t>
      </w:r>
      <w:r w:rsidRPr="00A05AE2">
        <w:rPr>
          <w:sz w:val="24"/>
          <w:szCs w:val="24"/>
        </w:rPr>
        <w:t xml:space="preserve"> и </w:t>
      </w:r>
      <w:r w:rsidR="009C1847" w:rsidRPr="00A05AE2">
        <w:rPr>
          <w:sz w:val="24"/>
          <w:szCs w:val="24"/>
        </w:rPr>
        <w:t xml:space="preserve">настоящими </w:t>
      </w:r>
      <w:r w:rsidRPr="00A05AE2">
        <w:rPr>
          <w:sz w:val="24"/>
          <w:szCs w:val="24"/>
        </w:rPr>
        <w:t>Правилами.</w:t>
      </w:r>
      <w:r w:rsidR="00D07165" w:rsidRPr="00A05AE2">
        <w:rPr>
          <w:sz w:val="24"/>
          <w:szCs w:val="24"/>
        </w:rPr>
        <w:t xml:space="preserve"> </w:t>
      </w:r>
      <w:r w:rsidRPr="00A05AE2">
        <w:rPr>
          <w:sz w:val="24"/>
          <w:szCs w:val="24"/>
        </w:rPr>
        <w:t>Открытие Клиентам Счетов производится Банком при условии:</w:t>
      </w:r>
    </w:p>
    <w:p w14:paraId="76898FE3" w14:textId="0E968184" w:rsidR="00221A2B" w:rsidRPr="00A05AE2" w:rsidRDefault="00221A2B" w:rsidP="00706D83">
      <w:pPr>
        <w:pStyle w:val="aff4"/>
        <w:numPr>
          <w:ilvl w:val="0"/>
          <w:numId w:val="104"/>
        </w:numPr>
        <w:ind w:left="0" w:firstLine="709"/>
        <w:jc w:val="both"/>
        <w:rPr>
          <w:sz w:val="24"/>
          <w:szCs w:val="24"/>
        </w:rPr>
      </w:pPr>
      <w:r w:rsidRPr="00A05AE2">
        <w:rPr>
          <w:sz w:val="24"/>
          <w:szCs w:val="24"/>
        </w:rPr>
        <w:t>наличия у Клиентов правоспособности (дееспособности);</w:t>
      </w:r>
    </w:p>
    <w:p w14:paraId="1661E0F7" w14:textId="45C1BF86" w:rsidR="00221A2B" w:rsidRPr="00A05AE2" w:rsidRDefault="00221A2B" w:rsidP="00706D83">
      <w:pPr>
        <w:pStyle w:val="aff4"/>
        <w:numPr>
          <w:ilvl w:val="0"/>
          <w:numId w:val="104"/>
        </w:numPr>
        <w:ind w:left="0" w:firstLine="709"/>
        <w:jc w:val="both"/>
        <w:rPr>
          <w:sz w:val="24"/>
          <w:szCs w:val="24"/>
        </w:rPr>
      </w:pPr>
      <w:r w:rsidRPr="00A05AE2">
        <w:rPr>
          <w:sz w:val="24"/>
          <w:szCs w:val="24"/>
        </w:rPr>
        <w:t>отсутствия в кредитных организациях действующих</w:t>
      </w:r>
      <w:r w:rsidR="009C1847" w:rsidRPr="00A05AE2">
        <w:rPr>
          <w:sz w:val="24"/>
          <w:szCs w:val="24"/>
        </w:rPr>
        <w:t xml:space="preserve"> </w:t>
      </w:r>
      <w:r w:rsidRPr="00A05AE2">
        <w:rPr>
          <w:sz w:val="24"/>
          <w:szCs w:val="24"/>
        </w:rPr>
        <w:t>решений уполномоченных государственных</w:t>
      </w:r>
      <w:r w:rsidR="008238CC" w:rsidRPr="00A05AE2">
        <w:rPr>
          <w:sz w:val="24"/>
          <w:szCs w:val="24"/>
        </w:rPr>
        <w:t xml:space="preserve"> </w:t>
      </w:r>
      <w:r w:rsidRPr="00A05AE2">
        <w:rPr>
          <w:sz w:val="24"/>
          <w:szCs w:val="24"/>
        </w:rPr>
        <w:t>и иных органов, препятствующих открытию Счета.</w:t>
      </w:r>
    </w:p>
    <w:p w14:paraId="56D6EC43" w14:textId="767D024F" w:rsidR="00221A2B" w:rsidRPr="00A05AE2" w:rsidRDefault="00221A2B" w:rsidP="0071017E">
      <w:pPr>
        <w:ind w:firstLine="709"/>
        <w:jc w:val="both"/>
        <w:rPr>
          <w:sz w:val="24"/>
          <w:szCs w:val="24"/>
        </w:rPr>
      </w:pPr>
      <w:r w:rsidRPr="00A05AE2">
        <w:rPr>
          <w:sz w:val="24"/>
          <w:szCs w:val="24"/>
        </w:rPr>
        <w:t xml:space="preserve">Во исполнение пункта 5 статьи 7 Федерального закона от 07.08.2001 № 115-ФЗ «О противодействии легализации (отмыванию) доходов, полученных преступным путем, и финансированию терроризма» (далее – Федеральный закон № 115-ФЗ) Банк не открывает Счета физическим лицам без личного присутствия лица, открывающего Счет либо его </w:t>
      </w:r>
      <w:r w:rsidR="00C83385" w:rsidRPr="00A05AE2">
        <w:rPr>
          <w:sz w:val="24"/>
          <w:szCs w:val="24"/>
        </w:rPr>
        <w:t>Уполномоченного лица</w:t>
      </w:r>
      <w:r w:rsidRPr="00A05AE2">
        <w:rPr>
          <w:sz w:val="24"/>
          <w:szCs w:val="24"/>
        </w:rPr>
        <w:t>, за исключением случаев, предусмотренных Федеральным законом № 115-ФЗ.</w:t>
      </w:r>
    </w:p>
    <w:p w14:paraId="1B63FB26" w14:textId="06952ABA" w:rsidR="00627B8D" w:rsidRPr="00A05AE2" w:rsidRDefault="00627B8D" w:rsidP="00627B8D">
      <w:pPr>
        <w:pStyle w:val="aff4"/>
        <w:numPr>
          <w:ilvl w:val="1"/>
          <w:numId w:val="20"/>
        </w:numPr>
        <w:ind w:left="0" w:firstLine="709"/>
        <w:jc w:val="both"/>
        <w:rPr>
          <w:sz w:val="24"/>
          <w:szCs w:val="24"/>
        </w:rPr>
      </w:pPr>
      <w:r w:rsidRPr="00A05AE2">
        <w:rPr>
          <w:sz w:val="24"/>
          <w:szCs w:val="24"/>
        </w:rPr>
        <w:t>Основанием открытия Счета является заключение Договора и представление в Банк до открытия счета всех документов, перечисленных в перечнях документов согласно Приложениям №№ 7-9 к настоящим Правилам, и информации, определенных Банком в соответствии с Законодательством РФ, при условии, что в целях исполнения Федерального закона № 115-ФЗ:</w:t>
      </w:r>
    </w:p>
    <w:p w14:paraId="65A69913" w14:textId="77777777" w:rsidR="00627B8D" w:rsidRPr="00A05AE2" w:rsidRDefault="00627B8D" w:rsidP="00627B8D">
      <w:pPr>
        <w:pStyle w:val="aff4"/>
        <w:numPr>
          <w:ilvl w:val="0"/>
          <w:numId w:val="34"/>
        </w:numPr>
        <w:spacing w:before="120"/>
        <w:ind w:left="0" w:firstLine="709"/>
        <w:contextualSpacing/>
        <w:jc w:val="both"/>
        <w:rPr>
          <w:sz w:val="24"/>
          <w:szCs w:val="24"/>
        </w:rPr>
      </w:pPr>
      <w:r w:rsidRPr="00A05AE2">
        <w:rPr>
          <w:sz w:val="24"/>
          <w:szCs w:val="24"/>
        </w:rPr>
        <w:t>проведена идентификация Клиента, его Уполномоченного лица, Выгодоприобретателя;</w:t>
      </w:r>
    </w:p>
    <w:p w14:paraId="434B578D" w14:textId="77777777" w:rsidR="00627B8D" w:rsidRPr="00A05AE2" w:rsidRDefault="00627B8D" w:rsidP="00627B8D">
      <w:pPr>
        <w:pStyle w:val="aff4"/>
        <w:numPr>
          <w:ilvl w:val="0"/>
          <w:numId w:val="34"/>
        </w:numPr>
        <w:ind w:left="0" w:firstLine="709"/>
        <w:jc w:val="both"/>
        <w:rPr>
          <w:sz w:val="24"/>
          <w:szCs w:val="24"/>
        </w:rPr>
      </w:pPr>
      <w:r w:rsidRPr="00A05AE2">
        <w:rPr>
          <w:sz w:val="24"/>
          <w:szCs w:val="24"/>
        </w:rPr>
        <w:t>приняты обоснованные и доступные в сложившихся обстоятельствах меры по идентификации Бенефициарных владельцев за исключением случаев, предусмотренных Федеральным законом № 115-ФЗ, когда идентификация Бенефициарных владельцев не проводится.</w:t>
      </w:r>
    </w:p>
    <w:p w14:paraId="3C6A9A68" w14:textId="77777777" w:rsidR="00627B8D" w:rsidRPr="00DE6FB1" w:rsidRDefault="00627B8D" w:rsidP="00627B8D">
      <w:pPr>
        <w:ind w:firstLine="709"/>
        <w:jc w:val="both"/>
        <w:rPr>
          <w:sz w:val="24"/>
          <w:szCs w:val="24"/>
        </w:rPr>
      </w:pPr>
      <w:r w:rsidRPr="00A05AE2">
        <w:rPr>
          <w:sz w:val="24"/>
          <w:szCs w:val="24"/>
        </w:rPr>
        <w:t>Банк на основании статьи 7 Федерального закона № 115-ФЗ</w:t>
      </w:r>
      <w:r>
        <w:rPr>
          <w:sz w:val="24"/>
          <w:szCs w:val="24"/>
        </w:rPr>
        <w:t xml:space="preserve"> отказывает Клиенту:</w:t>
      </w:r>
    </w:p>
    <w:p w14:paraId="60B26DFB" w14:textId="77777777" w:rsidR="00627B8D" w:rsidRPr="00652241" w:rsidRDefault="00627B8D" w:rsidP="00627B8D">
      <w:pPr>
        <w:pStyle w:val="aff4"/>
        <w:numPr>
          <w:ilvl w:val="0"/>
          <w:numId w:val="34"/>
        </w:numPr>
        <w:ind w:left="0" w:firstLine="709"/>
        <w:jc w:val="both"/>
        <w:rPr>
          <w:sz w:val="24"/>
          <w:szCs w:val="24"/>
        </w:rPr>
      </w:pPr>
      <w:r w:rsidRPr="00652241">
        <w:rPr>
          <w:sz w:val="24"/>
          <w:szCs w:val="24"/>
        </w:rPr>
        <w:t>в заключении Договора, если не представлены документы и сведения, необходимые для идентификации Клиента и/или Уполномоченного лица Клиента и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w:t>
      </w:r>
      <w:r>
        <w:rPr>
          <w:sz w:val="24"/>
          <w:szCs w:val="24"/>
        </w:rPr>
        <w:t>;</w:t>
      </w:r>
    </w:p>
    <w:p w14:paraId="38322D18" w14:textId="77777777" w:rsidR="00627B8D" w:rsidRPr="0023725F" w:rsidRDefault="00627B8D" w:rsidP="00627B8D">
      <w:pPr>
        <w:numPr>
          <w:ilvl w:val="0"/>
          <w:numId w:val="139"/>
        </w:numPr>
        <w:tabs>
          <w:tab w:val="left" w:pos="0"/>
        </w:tabs>
        <w:autoSpaceDE w:val="0"/>
        <w:autoSpaceDN w:val="0"/>
        <w:ind w:left="0" w:firstLine="709"/>
        <w:jc w:val="both"/>
        <w:rPr>
          <w:sz w:val="24"/>
          <w:szCs w:val="24"/>
        </w:rPr>
      </w:pPr>
      <w:r w:rsidRPr="0023725F">
        <w:rPr>
          <w:sz w:val="24"/>
          <w:szCs w:val="24"/>
        </w:rPr>
        <w:t xml:space="preserve">в принятии на обслуживание лиц, осуществляющих деятельность на территории Российской Федерации без полученной в установленном порядке лицензии, в случае, если </w:t>
      </w:r>
      <w:hyperlink r:id="rId10" w:history="1">
        <w:r w:rsidRPr="0023725F">
          <w:rPr>
            <w:rStyle w:val="af"/>
            <w:color w:val="auto"/>
            <w:sz w:val="24"/>
            <w:szCs w:val="24"/>
            <w:u w:val="none"/>
          </w:rPr>
          <w:t>Законодательство</w:t>
        </w:r>
      </w:hyperlink>
      <w:r w:rsidRPr="0023725F">
        <w:rPr>
          <w:sz w:val="24"/>
          <w:szCs w:val="24"/>
        </w:rPr>
        <w:t xml:space="preserve"> РФ в отношении такой деятельности предусматривает ее наличие, а также в осуществлении по поручению таких лиц операций с денежными средствами или иным имуществом;</w:t>
      </w:r>
    </w:p>
    <w:p w14:paraId="77F8D5AC" w14:textId="77777777" w:rsidR="00627B8D" w:rsidRPr="0023725F" w:rsidRDefault="00627B8D" w:rsidP="00627B8D">
      <w:pPr>
        <w:numPr>
          <w:ilvl w:val="0"/>
          <w:numId w:val="139"/>
        </w:numPr>
        <w:tabs>
          <w:tab w:val="left" w:pos="0"/>
        </w:tabs>
        <w:autoSpaceDE w:val="0"/>
        <w:autoSpaceDN w:val="0"/>
        <w:spacing w:before="120"/>
        <w:ind w:left="0" w:firstLine="709"/>
        <w:contextualSpacing/>
        <w:jc w:val="both"/>
        <w:rPr>
          <w:sz w:val="24"/>
          <w:szCs w:val="24"/>
        </w:rPr>
      </w:pPr>
      <w:r w:rsidRPr="0023725F">
        <w:rPr>
          <w:sz w:val="24"/>
          <w:szCs w:val="24"/>
        </w:rPr>
        <w:t xml:space="preserve">в принятии на обслуживание, а также в проведении операции с денежными средствами и иным имуществом по поручению лиц, оказывающих услуги с использованием сайта в Сети Интернет, в случае, если доменное имя этого сайта, указатель страницы этого сайта содержатся в Едином </w:t>
      </w:r>
      <w:hyperlink r:id="rId11" w:history="1">
        <w:r w:rsidRPr="0023725F">
          <w:rPr>
            <w:rStyle w:val="af"/>
            <w:color w:val="auto"/>
            <w:sz w:val="24"/>
            <w:szCs w:val="24"/>
            <w:u w:val="none"/>
          </w:rPr>
          <w:t>реестре</w:t>
        </w:r>
      </w:hyperlink>
      <w:r w:rsidRPr="0023725F">
        <w:rPr>
          <w:sz w:val="24"/>
          <w:szCs w:val="24"/>
        </w:rPr>
        <w:t xml:space="preserve"> доменных имен, указателей страниц сайтов в Сети </w:t>
      </w:r>
      <w:r w:rsidRPr="0023725F">
        <w:rPr>
          <w:sz w:val="24"/>
          <w:szCs w:val="24"/>
        </w:rPr>
        <w:lastRenderedPageBreak/>
        <w:t>Интернет и сетевых адресов, позволяющих идентифицировать сайты в Сети Интернет, содержащие информацию, распространение которой в РФ запрещено.</w:t>
      </w:r>
    </w:p>
    <w:p w14:paraId="4FF251C4" w14:textId="0177E1F1" w:rsidR="001912E5" w:rsidRPr="00A05AE2" w:rsidRDefault="001912E5" w:rsidP="0071017E">
      <w:pPr>
        <w:autoSpaceDE w:val="0"/>
        <w:autoSpaceDN w:val="0"/>
        <w:adjustRightInd w:val="0"/>
        <w:spacing w:before="120"/>
        <w:ind w:firstLine="709"/>
        <w:contextualSpacing/>
        <w:jc w:val="both"/>
        <w:rPr>
          <w:sz w:val="24"/>
          <w:szCs w:val="24"/>
        </w:rPr>
      </w:pPr>
      <w:r w:rsidRPr="00A05AE2">
        <w:rPr>
          <w:sz w:val="24"/>
          <w:szCs w:val="24"/>
        </w:rPr>
        <w:t xml:space="preserve">В случае принятия Банком решения об отказе от заключения </w:t>
      </w:r>
      <w:r w:rsidR="0040225C" w:rsidRPr="00A05AE2">
        <w:rPr>
          <w:sz w:val="24"/>
          <w:szCs w:val="24"/>
        </w:rPr>
        <w:t>Д</w:t>
      </w:r>
      <w:r w:rsidRPr="00A05AE2">
        <w:rPr>
          <w:sz w:val="24"/>
          <w:szCs w:val="24"/>
        </w:rPr>
        <w:t xml:space="preserve">оговора, предусмотренного абзацем вторым пункта 5.2 статьи 7 Федерального закона № 115-ФЗ, или решения о расторжении </w:t>
      </w:r>
      <w:r w:rsidR="0040225C" w:rsidRPr="00A05AE2">
        <w:rPr>
          <w:sz w:val="24"/>
          <w:szCs w:val="24"/>
        </w:rPr>
        <w:t>Д</w:t>
      </w:r>
      <w:r w:rsidRPr="00A05AE2">
        <w:rPr>
          <w:sz w:val="24"/>
          <w:szCs w:val="24"/>
        </w:rPr>
        <w:t>оговора</w:t>
      </w:r>
      <w:r w:rsidR="0040225C" w:rsidRPr="00A05AE2">
        <w:rPr>
          <w:sz w:val="24"/>
          <w:szCs w:val="24"/>
        </w:rPr>
        <w:t>,</w:t>
      </w:r>
      <w:r w:rsidRPr="00A05AE2">
        <w:rPr>
          <w:sz w:val="24"/>
          <w:szCs w:val="24"/>
        </w:rPr>
        <w:t xml:space="preserve"> предусмотренного абзацем третьим пункта 5.2 статьи 7 Федерального закона № 115-ФЗ, Банк обязан представить </w:t>
      </w:r>
      <w:r w:rsidR="00A94666" w:rsidRPr="00A05AE2">
        <w:rPr>
          <w:sz w:val="24"/>
          <w:szCs w:val="24"/>
        </w:rPr>
        <w:t>К</w:t>
      </w:r>
      <w:r w:rsidRPr="00A05AE2">
        <w:rPr>
          <w:sz w:val="24"/>
          <w:szCs w:val="24"/>
        </w:rPr>
        <w:t xml:space="preserve">лиенту, которому отказано в заключении </w:t>
      </w:r>
      <w:r w:rsidR="0040225C" w:rsidRPr="00A05AE2">
        <w:rPr>
          <w:sz w:val="24"/>
          <w:szCs w:val="24"/>
        </w:rPr>
        <w:t>Д</w:t>
      </w:r>
      <w:r w:rsidRPr="00A05AE2">
        <w:rPr>
          <w:sz w:val="24"/>
          <w:szCs w:val="24"/>
        </w:rPr>
        <w:t xml:space="preserve">оговора или с которым </w:t>
      </w:r>
      <w:r w:rsidR="0040225C" w:rsidRPr="00A05AE2">
        <w:rPr>
          <w:sz w:val="24"/>
          <w:szCs w:val="24"/>
        </w:rPr>
        <w:t>Д</w:t>
      </w:r>
      <w:r w:rsidRPr="00A05AE2">
        <w:rPr>
          <w:sz w:val="24"/>
          <w:szCs w:val="24"/>
        </w:rPr>
        <w:t>оговор расторгнут, информацию о дате и причинах принятия соответствующего решения в срок не позднее</w:t>
      </w:r>
      <w:r w:rsidR="00E660B2">
        <w:rPr>
          <w:sz w:val="24"/>
          <w:szCs w:val="24"/>
        </w:rPr>
        <w:t xml:space="preserve"> 5</w:t>
      </w:r>
      <w:r w:rsidRPr="00A05AE2">
        <w:rPr>
          <w:sz w:val="24"/>
          <w:szCs w:val="24"/>
        </w:rPr>
        <w:t xml:space="preserve"> </w:t>
      </w:r>
      <w:r w:rsidR="00E660B2">
        <w:rPr>
          <w:sz w:val="24"/>
          <w:szCs w:val="24"/>
        </w:rPr>
        <w:t>(</w:t>
      </w:r>
      <w:r w:rsidR="00A2218F">
        <w:rPr>
          <w:sz w:val="24"/>
          <w:szCs w:val="24"/>
        </w:rPr>
        <w:t>П</w:t>
      </w:r>
      <w:r w:rsidRPr="00A05AE2">
        <w:rPr>
          <w:sz w:val="24"/>
          <w:szCs w:val="24"/>
        </w:rPr>
        <w:t>яти</w:t>
      </w:r>
      <w:r w:rsidR="00E660B2">
        <w:rPr>
          <w:sz w:val="24"/>
          <w:szCs w:val="24"/>
        </w:rPr>
        <w:t>)</w:t>
      </w:r>
      <w:r w:rsidRPr="00A05AE2">
        <w:rPr>
          <w:sz w:val="24"/>
          <w:szCs w:val="24"/>
        </w:rPr>
        <w:t xml:space="preserve"> рабочих дней со дня принятия решения об отказе от заключения или о расторжении </w:t>
      </w:r>
      <w:r w:rsidR="0040225C" w:rsidRPr="00A05AE2">
        <w:rPr>
          <w:sz w:val="24"/>
          <w:szCs w:val="24"/>
        </w:rPr>
        <w:t>Договора</w:t>
      </w:r>
      <w:r w:rsidRPr="00A05AE2">
        <w:rPr>
          <w:sz w:val="24"/>
          <w:szCs w:val="24"/>
        </w:rPr>
        <w:t>.</w:t>
      </w:r>
    </w:p>
    <w:p w14:paraId="5345D8F1" w14:textId="5451AA35" w:rsidR="001912E5" w:rsidRDefault="001912E5" w:rsidP="0071017E">
      <w:pPr>
        <w:autoSpaceDE w:val="0"/>
        <w:autoSpaceDN w:val="0"/>
        <w:adjustRightInd w:val="0"/>
        <w:ind w:firstLine="709"/>
        <w:jc w:val="both"/>
        <w:rPr>
          <w:sz w:val="24"/>
          <w:szCs w:val="24"/>
        </w:rPr>
      </w:pPr>
      <w:r w:rsidRPr="00A05AE2">
        <w:rPr>
          <w:sz w:val="24"/>
          <w:szCs w:val="24"/>
        </w:rPr>
        <w:t xml:space="preserve">В случае принятия Банком решения об отказе от проведения операции, предусмотренного пунктом 11 статьи 7 Федерального закона № 115-ФЗ, Банк обязан представить </w:t>
      </w:r>
      <w:r w:rsidR="00CC09DF" w:rsidRPr="00A05AE2">
        <w:rPr>
          <w:sz w:val="24"/>
          <w:szCs w:val="24"/>
        </w:rPr>
        <w:t>К</w:t>
      </w:r>
      <w:r w:rsidRPr="00A05AE2">
        <w:rPr>
          <w:sz w:val="24"/>
          <w:szCs w:val="24"/>
        </w:rPr>
        <w:t>лиенту, которому отказано в проведении операции, информацию о дате и причинах принятия соответствующего решения в срок не позднее пяти рабочих дней со дня принятия решения об отказе от проведения операции.</w:t>
      </w:r>
    </w:p>
    <w:p w14:paraId="5BFB848D" w14:textId="14B22C1D" w:rsidR="00C02388" w:rsidRPr="00A05AE2" w:rsidRDefault="00C02388" w:rsidP="0071017E">
      <w:pPr>
        <w:autoSpaceDE w:val="0"/>
        <w:autoSpaceDN w:val="0"/>
        <w:adjustRightInd w:val="0"/>
        <w:ind w:firstLine="709"/>
        <w:jc w:val="both"/>
        <w:rPr>
          <w:sz w:val="24"/>
          <w:szCs w:val="24"/>
        </w:rPr>
      </w:pPr>
      <w:r>
        <w:rPr>
          <w:sz w:val="24"/>
          <w:szCs w:val="24"/>
        </w:rPr>
        <w:t>.</w:t>
      </w:r>
    </w:p>
    <w:p w14:paraId="678AE947" w14:textId="049EE970" w:rsidR="00737C7F" w:rsidRPr="00A05AE2" w:rsidRDefault="00737C7F" w:rsidP="00706D83">
      <w:pPr>
        <w:pStyle w:val="aff4"/>
        <w:numPr>
          <w:ilvl w:val="1"/>
          <w:numId w:val="20"/>
        </w:numPr>
        <w:ind w:left="0" w:firstLine="709"/>
        <w:jc w:val="both"/>
        <w:rPr>
          <w:b/>
          <w:sz w:val="24"/>
          <w:szCs w:val="24"/>
        </w:rPr>
      </w:pPr>
      <w:r w:rsidRPr="00A05AE2">
        <w:rPr>
          <w:b/>
          <w:sz w:val="24"/>
          <w:szCs w:val="24"/>
        </w:rPr>
        <w:t>Банк обязуется:</w:t>
      </w:r>
    </w:p>
    <w:p w14:paraId="5724318B" w14:textId="5C315926" w:rsidR="00737C7F" w:rsidRPr="00075F10" w:rsidRDefault="00631141" w:rsidP="00706D83">
      <w:pPr>
        <w:pStyle w:val="aff4"/>
        <w:numPr>
          <w:ilvl w:val="2"/>
          <w:numId w:val="20"/>
        </w:numPr>
        <w:spacing w:before="120"/>
        <w:ind w:left="0" w:firstLine="709"/>
        <w:contextualSpacing/>
        <w:jc w:val="both"/>
        <w:rPr>
          <w:sz w:val="24"/>
          <w:szCs w:val="24"/>
        </w:rPr>
      </w:pPr>
      <w:r w:rsidRPr="00A05AE2">
        <w:rPr>
          <w:sz w:val="24"/>
          <w:szCs w:val="24"/>
        </w:rPr>
        <w:t xml:space="preserve">Переводить </w:t>
      </w:r>
      <w:r w:rsidR="00737C7F" w:rsidRPr="00A05AE2">
        <w:rPr>
          <w:sz w:val="24"/>
          <w:szCs w:val="24"/>
        </w:rPr>
        <w:t xml:space="preserve">денежные средства со Счета на основании должным образом оформленных </w:t>
      </w:r>
      <w:r w:rsidR="005E2260" w:rsidRPr="00A05AE2">
        <w:rPr>
          <w:sz w:val="24"/>
          <w:szCs w:val="24"/>
        </w:rPr>
        <w:t>Распоряжений Клиента</w:t>
      </w:r>
      <w:r w:rsidRPr="00A05AE2">
        <w:rPr>
          <w:sz w:val="24"/>
          <w:szCs w:val="24"/>
        </w:rPr>
        <w:t>, не позднее рабочего дня, следующего за днем поступления Распоряжения в Банк</w:t>
      </w:r>
      <w:r w:rsidR="005E2260" w:rsidRPr="00A05AE2">
        <w:rPr>
          <w:sz w:val="24"/>
          <w:szCs w:val="24"/>
        </w:rPr>
        <w:t>. При исполнении Р</w:t>
      </w:r>
      <w:r w:rsidR="00737C7F" w:rsidRPr="00A05AE2">
        <w:rPr>
          <w:sz w:val="24"/>
          <w:szCs w:val="24"/>
        </w:rPr>
        <w:t>аспоряжений Клиента Банк вправе самостоятельно выбирать способ отправления иногородних платежей:</w:t>
      </w:r>
      <w:r w:rsidR="00F34D1C" w:rsidRPr="00A05AE2">
        <w:rPr>
          <w:sz w:val="24"/>
          <w:szCs w:val="24"/>
        </w:rPr>
        <w:t xml:space="preserve"> </w:t>
      </w:r>
      <w:r w:rsidR="00737C7F" w:rsidRPr="00A05AE2">
        <w:rPr>
          <w:sz w:val="24"/>
          <w:szCs w:val="24"/>
        </w:rPr>
        <w:t xml:space="preserve">через </w:t>
      </w:r>
      <w:r w:rsidR="00737C7F" w:rsidRPr="00075F10">
        <w:rPr>
          <w:sz w:val="24"/>
          <w:szCs w:val="24"/>
        </w:rPr>
        <w:t xml:space="preserve">корреспондентскую сеть Банка либо через расчетную систему Банка России. </w:t>
      </w:r>
    </w:p>
    <w:p w14:paraId="228D78CA" w14:textId="1B9A59C1" w:rsidR="00737C7F" w:rsidRPr="00075F10" w:rsidRDefault="00737C7F" w:rsidP="00706D83">
      <w:pPr>
        <w:pStyle w:val="aff4"/>
        <w:numPr>
          <w:ilvl w:val="2"/>
          <w:numId w:val="20"/>
        </w:numPr>
        <w:spacing w:before="120"/>
        <w:ind w:left="0" w:firstLine="709"/>
        <w:contextualSpacing/>
        <w:jc w:val="both"/>
        <w:rPr>
          <w:sz w:val="24"/>
          <w:szCs w:val="24"/>
        </w:rPr>
      </w:pPr>
      <w:r w:rsidRPr="00075F10">
        <w:rPr>
          <w:sz w:val="24"/>
          <w:szCs w:val="24"/>
        </w:rPr>
        <w:t>Зачислять средства, поступающие на Счет Клиента, в день поступления средств в Банк в случае полной идентификации реквизитов Клиента (наименование, номер Счета). Действия Банка в случае неполной идентификации описаны в п</w:t>
      </w:r>
      <w:r w:rsidR="003B6991" w:rsidRPr="00075F10">
        <w:rPr>
          <w:sz w:val="24"/>
          <w:szCs w:val="24"/>
        </w:rPr>
        <w:t>ункт</w:t>
      </w:r>
      <w:r w:rsidR="00AD7170" w:rsidRPr="00075F10">
        <w:rPr>
          <w:sz w:val="24"/>
          <w:szCs w:val="24"/>
        </w:rPr>
        <w:t>е</w:t>
      </w:r>
      <w:r w:rsidRPr="00075F10">
        <w:rPr>
          <w:sz w:val="24"/>
          <w:szCs w:val="24"/>
        </w:rPr>
        <w:t xml:space="preserve"> </w:t>
      </w:r>
      <w:r w:rsidR="00F56FBD" w:rsidRPr="00075F10">
        <w:rPr>
          <w:sz w:val="24"/>
          <w:szCs w:val="24"/>
        </w:rPr>
        <w:t>3.</w:t>
      </w:r>
      <w:r w:rsidR="00A84C45" w:rsidRPr="00075F10">
        <w:rPr>
          <w:sz w:val="24"/>
          <w:szCs w:val="24"/>
        </w:rPr>
        <w:t>1</w:t>
      </w:r>
      <w:r w:rsidR="00A64062" w:rsidRPr="00075F10">
        <w:rPr>
          <w:sz w:val="24"/>
          <w:szCs w:val="24"/>
        </w:rPr>
        <w:t>6</w:t>
      </w:r>
      <w:r w:rsidR="00A84C45" w:rsidRPr="00075F10">
        <w:rPr>
          <w:sz w:val="24"/>
          <w:szCs w:val="24"/>
        </w:rPr>
        <w:t xml:space="preserve"> </w:t>
      </w:r>
      <w:r w:rsidRPr="00075F10">
        <w:rPr>
          <w:sz w:val="24"/>
          <w:szCs w:val="24"/>
        </w:rPr>
        <w:t>настоящих Правил.</w:t>
      </w:r>
    </w:p>
    <w:p w14:paraId="285FA850" w14:textId="55DAD78F" w:rsidR="00737C7F" w:rsidRDefault="00977D70" w:rsidP="00706D83">
      <w:pPr>
        <w:pStyle w:val="aff4"/>
        <w:numPr>
          <w:ilvl w:val="2"/>
          <w:numId w:val="20"/>
        </w:numPr>
        <w:tabs>
          <w:tab w:val="num" w:pos="1430"/>
        </w:tabs>
        <w:spacing w:before="120"/>
        <w:ind w:left="0" w:firstLine="709"/>
        <w:contextualSpacing/>
        <w:jc w:val="both"/>
        <w:rPr>
          <w:sz w:val="24"/>
          <w:szCs w:val="24"/>
        </w:rPr>
      </w:pPr>
      <w:r w:rsidRPr="00A05AE2">
        <w:rPr>
          <w:sz w:val="24"/>
          <w:szCs w:val="24"/>
        </w:rPr>
        <w:t xml:space="preserve"> </w:t>
      </w:r>
      <w:r w:rsidR="00737C7F" w:rsidRPr="00A05AE2">
        <w:rPr>
          <w:sz w:val="24"/>
          <w:szCs w:val="24"/>
        </w:rPr>
        <w:t xml:space="preserve">Производить платеж и выдачу наличных сумм со Счета (счетов) в пределах остатка денежных средств на данном Счете (счетах) Клиента в соответствии с действующим </w:t>
      </w:r>
      <w:r w:rsidR="0008132B" w:rsidRPr="00A05AE2">
        <w:rPr>
          <w:sz w:val="24"/>
          <w:szCs w:val="24"/>
        </w:rPr>
        <w:t>З</w:t>
      </w:r>
      <w:r w:rsidR="00737C7F" w:rsidRPr="00A05AE2">
        <w:rPr>
          <w:sz w:val="24"/>
          <w:szCs w:val="24"/>
        </w:rPr>
        <w:t>аконодательством Р</w:t>
      </w:r>
      <w:r w:rsidR="0008132B" w:rsidRPr="00A05AE2">
        <w:rPr>
          <w:sz w:val="24"/>
          <w:szCs w:val="24"/>
        </w:rPr>
        <w:t>Ф</w:t>
      </w:r>
      <w:r w:rsidR="00737C7F" w:rsidRPr="00A05AE2">
        <w:rPr>
          <w:sz w:val="24"/>
          <w:szCs w:val="24"/>
        </w:rPr>
        <w:t xml:space="preserve"> и настоящими Правилами.</w:t>
      </w:r>
    </w:p>
    <w:p w14:paraId="78C8D11D" w14:textId="32EDDB12" w:rsidR="00737C7F" w:rsidRPr="00A05AE2" w:rsidRDefault="00737C7F" w:rsidP="00706D83">
      <w:pPr>
        <w:pStyle w:val="aff4"/>
        <w:numPr>
          <w:ilvl w:val="2"/>
          <w:numId w:val="20"/>
        </w:numPr>
        <w:spacing w:before="120"/>
        <w:ind w:left="0" w:firstLine="709"/>
        <w:contextualSpacing/>
        <w:jc w:val="both"/>
        <w:rPr>
          <w:sz w:val="24"/>
          <w:szCs w:val="24"/>
        </w:rPr>
      </w:pPr>
      <w:r w:rsidRPr="00A05AE2">
        <w:rPr>
          <w:sz w:val="24"/>
          <w:szCs w:val="24"/>
        </w:rPr>
        <w:t xml:space="preserve">Хранить в тайне сведения об операциях, проведенных по Счету, а также иную конфиденциальную информацию, полученную Банком от Клиента, за исключением случаев, предусмотренных действующим </w:t>
      </w:r>
      <w:r w:rsidR="0008132B" w:rsidRPr="00A05AE2">
        <w:rPr>
          <w:sz w:val="24"/>
          <w:szCs w:val="24"/>
        </w:rPr>
        <w:t>З</w:t>
      </w:r>
      <w:r w:rsidRPr="00A05AE2">
        <w:rPr>
          <w:sz w:val="24"/>
          <w:szCs w:val="24"/>
        </w:rPr>
        <w:t>аконодательством Р</w:t>
      </w:r>
      <w:r w:rsidR="0008132B" w:rsidRPr="00A05AE2">
        <w:rPr>
          <w:sz w:val="24"/>
          <w:szCs w:val="24"/>
        </w:rPr>
        <w:t>Ф</w:t>
      </w:r>
      <w:r w:rsidRPr="00A05AE2">
        <w:rPr>
          <w:iCs/>
          <w:sz w:val="24"/>
          <w:szCs w:val="24"/>
        </w:rPr>
        <w:t>, настоящими Правилами и иными соглашениями между Банком и Клиентом.</w:t>
      </w:r>
    </w:p>
    <w:p w14:paraId="581E7E7B" w14:textId="46D2594D" w:rsidR="00737C7F" w:rsidRPr="00A05AE2" w:rsidRDefault="00737C7F" w:rsidP="00706D83">
      <w:pPr>
        <w:numPr>
          <w:ilvl w:val="1"/>
          <w:numId w:val="20"/>
        </w:numPr>
        <w:ind w:left="0" w:firstLine="709"/>
        <w:jc w:val="both"/>
        <w:rPr>
          <w:sz w:val="24"/>
          <w:szCs w:val="24"/>
        </w:rPr>
      </w:pPr>
      <w:r w:rsidRPr="00E12868">
        <w:rPr>
          <w:sz w:val="24"/>
          <w:szCs w:val="24"/>
        </w:rPr>
        <w:t xml:space="preserve">Предоставлять Клиенту выписки по Счету, с приложением копий </w:t>
      </w:r>
      <w:r w:rsidR="005E2260" w:rsidRPr="00E12868">
        <w:rPr>
          <w:sz w:val="24"/>
          <w:szCs w:val="24"/>
        </w:rPr>
        <w:t>Распоряжений</w:t>
      </w:r>
      <w:r w:rsidRPr="00E12868">
        <w:rPr>
          <w:sz w:val="24"/>
          <w:szCs w:val="24"/>
        </w:rPr>
        <w:t>, на основании которых осуществлялись операции по Счету, на следующий день после совершения операции</w:t>
      </w:r>
      <w:r w:rsidR="00950F48" w:rsidRPr="00E12868">
        <w:rPr>
          <w:sz w:val="24"/>
          <w:szCs w:val="24"/>
        </w:rPr>
        <w:t>,</w:t>
      </w:r>
      <w:r w:rsidR="00950616" w:rsidRPr="00E12868">
        <w:rPr>
          <w:sz w:val="24"/>
          <w:szCs w:val="24"/>
        </w:rPr>
        <w:t xml:space="preserve"> </w:t>
      </w:r>
      <w:r w:rsidRPr="00A05AE2">
        <w:rPr>
          <w:b/>
          <w:bCs/>
          <w:sz w:val="24"/>
          <w:szCs w:val="24"/>
        </w:rPr>
        <w:t>Банк вправе:</w:t>
      </w:r>
    </w:p>
    <w:p w14:paraId="24E70F20" w14:textId="2A5943CF" w:rsidR="00737C7F" w:rsidRPr="00A05AE2" w:rsidRDefault="00737C7F" w:rsidP="00706D83">
      <w:pPr>
        <w:pStyle w:val="aff4"/>
        <w:numPr>
          <w:ilvl w:val="2"/>
          <w:numId w:val="20"/>
        </w:numPr>
        <w:tabs>
          <w:tab w:val="num" w:pos="1430"/>
        </w:tabs>
        <w:ind w:left="0" w:firstLine="709"/>
        <w:jc w:val="both"/>
        <w:rPr>
          <w:sz w:val="24"/>
          <w:szCs w:val="24"/>
        </w:rPr>
      </w:pPr>
      <w:r w:rsidRPr="00A05AE2">
        <w:rPr>
          <w:sz w:val="24"/>
          <w:szCs w:val="24"/>
        </w:rPr>
        <w:t xml:space="preserve">Запросить у Клиента документы и сведения, необходимые для фиксирования информации в соответствии с требованиями действующего </w:t>
      </w:r>
      <w:r w:rsidR="009C1847" w:rsidRPr="00A05AE2">
        <w:rPr>
          <w:sz w:val="24"/>
          <w:szCs w:val="24"/>
        </w:rPr>
        <w:t>з</w:t>
      </w:r>
      <w:r w:rsidRPr="00A05AE2">
        <w:rPr>
          <w:sz w:val="24"/>
          <w:szCs w:val="24"/>
        </w:rPr>
        <w:t>аконодательства Р</w:t>
      </w:r>
      <w:r w:rsidR="0008132B" w:rsidRPr="00A05AE2">
        <w:rPr>
          <w:sz w:val="24"/>
          <w:szCs w:val="24"/>
        </w:rPr>
        <w:t>Ф</w:t>
      </w:r>
      <w:r w:rsidRPr="00A05AE2">
        <w:rPr>
          <w:sz w:val="24"/>
          <w:szCs w:val="24"/>
        </w:rPr>
        <w:t>.</w:t>
      </w:r>
    </w:p>
    <w:p w14:paraId="576DB225" w14:textId="65F0C154" w:rsidR="00F92B65" w:rsidRPr="00A05AE2" w:rsidRDefault="00F92B65" w:rsidP="00706D83">
      <w:pPr>
        <w:numPr>
          <w:ilvl w:val="2"/>
          <w:numId w:val="20"/>
        </w:numPr>
        <w:ind w:left="0" w:firstLine="709"/>
        <w:jc w:val="both"/>
        <w:rPr>
          <w:sz w:val="24"/>
          <w:szCs w:val="24"/>
        </w:rPr>
      </w:pPr>
      <w:r w:rsidRPr="00A05AE2">
        <w:rPr>
          <w:sz w:val="24"/>
          <w:szCs w:val="24"/>
        </w:rPr>
        <w:t xml:space="preserve">Отказать Клиенту в выполнении Распоряжения Клиента о совершении операции в случаях, установленных действующим </w:t>
      </w:r>
      <w:r w:rsidR="0008132B" w:rsidRPr="00A05AE2">
        <w:rPr>
          <w:sz w:val="24"/>
          <w:szCs w:val="24"/>
        </w:rPr>
        <w:t>З</w:t>
      </w:r>
      <w:r w:rsidRPr="00A05AE2">
        <w:rPr>
          <w:sz w:val="24"/>
          <w:szCs w:val="24"/>
        </w:rPr>
        <w:t>аконодательством Р</w:t>
      </w:r>
      <w:r w:rsidR="0008132B" w:rsidRPr="00A05AE2">
        <w:rPr>
          <w:sz w:val="24"/>
          <w:szCs w:val="24"/>
        </w:rPr>
        <w:t>Ф</w:t>
      </w:r>
      <w:r w:rsidRPr="00A05AE2">
        <w:rPr>
          <w:sz w:val="24"/>
          <w:szCs w:val="24"/>
        </w:rPr>
        <w:t>.</w:t>
      </w:r>
    </w:p>
    <w:p w14:paraId="26580A69" w14:textId="3D8B1D8A" w:rsidR="00F92B65" w:rsidRPr="00A05AE2" w:rsidRDefault="00F92B65" w:rsidP="00706D83">
      <w:pPr>
        <w:numPr>
          <w:ilvl w:val="2"/>
          <w:numId w:val="20"/>
        </w:numPr>
        <w:ind w:left="0" w:firstLine="709"/>
        <w:jc w:val="both"/>
        <w:rPr>
          <w:sz w:val="24"/>
          <w:szCs w:val="24"/>
        </w:rPr>
      </w:pPr>
      <w:r w:rsidRPr="00A05AE2">
        <w:rPr>
          <w:sz w:val="24"/>
          <w:szCs w:val="24"/>
        </w:rPr>
        <w:t xml:space="preserve">Отказать Клиенту в открытии счета по основаниям, предусмотренным </w:t>
      </w:r>
      <w:r w:rsidR="009C1847" w:rsidRPr="00A05AE2">
        <w:rPr>
          <w:sz w:val="24"/>
          <w:szCs w:val="24"/>
        </w:rPr>
        <w:t>з</w:t>
      </w:r>
      <w:r w:rsidRPr="00A05AE2">
        <w:rPr>
          <w:sz w:val="24"/>
          <w:szCs w:val="24"/>
        </w:rPr>
        <w:t>аконодательством Р</w:t>
      </w:r>
      <w:r w:rsidR="0008132B" w:rsidRPr="00A05AE2">
        <w:rPr>
          <w:sz w:val="24"/>
          <w:szCs w:val="24"/>
        </w:rPr>
        <w:t>Ф</w:t>
      </w:r>
      <w:r w:rsidRPr="00A05AE2">
        <w:rPr>
          <w:sz w:val="24"/>
          <w:szCs w:val="24"/>
        </w:rPr>
        <w:t>.</w:t>
      </w:r>
    </w:p>
    <w:p w14:paraId="1A94373D" w14:textId="39BCF7BB" w:rsidR="00F92B65" w:rsidRPr="00A05AE2" w:rsidRDefault="00F92B65" w:rsidP="00706D83">
      <w:pPr>
        <w:numPr>
          <w:ilvl w:val="2"/>
          <w:numId w:val="20"/>
        </w:numPr>
        <w:ind w:left="0" w:firstLine="709"/>
        <w:jc w:val="both"/>
        <w:rPr>
          <w:sz w:val="24"/>
          <w:szCs w:val="24"/>
        </w:rPr>
      </w:pPr>
      <w:r w:rsidRPr="00A05AE2">
        <w:rPr>
          <w:sz w:val="24"/>
          <w:szCs w:val="24"/>
        </w:rPr>
        <w:t xml:space="preserve">Расторгнуть с Клиентом настоящий Договор по основаниям и в случаях, установленных действующим </w:t>
      </w:r>
      <w:r w:rsidR="0008132B" w:rsidRPr="00A05AE2">
        <w:rPr>
          <w:sz w:val="24"/>
          <w:szCs w:val="24"/>
        </w:rPr>
        <w:t>З</w:t>
      </w:r>
      <w:r w:rsidRPr="00A05AE2">
        <w:rPr>
          <w:sz w:val="24"/>
          <w:szCs w:val="24"/>
        </w:rPr>
        <w:t>аконодательством Р</w:t>
      </w:r>
      <w:r w:rsidR="0008132B" w:rsidRPr="00A05AE2">
        <w:rPr>
          <w:sz w:val="24"/>
          <w:szCs w:val="24"/>
        </w:rPr>
        <w:t>Ф</w:t>
      </w:r>
      <w:r w:rsidRPr="00A05AE2">
        <w:rPr>
          <w:sz w:val="24"/>
          <w:szCs w:val="24"/>
        </w:rPr>
        <w:t>.</w:t>
      </w:r>
    </w:p>
    <w:p w14:paraId="792AC5CA" w14:textId="5BF66E02" w:rsidR="00A974DC" w:rsidRPr="00A05AE2" w:rsidRDefault="00A974DC" w:rsidP="00706D83">
      <w:pPr>
        <w:numPr>
          <w:ilvl w:val="2"/>
          <w:numId w:val="20"/>
        </w:numPr>
        <w:spacing w:before="120"/>
        <w:ind w:left="0" w:firstLine="709"/>
        <w:contextualSpacing/>
        <w:jc w:val="both"/>
        <w:rPr>
          <w:sz w:val="24"/>
          <w:szCs w:val="24"/>
        </w:rPr>
      </w:pPr>
      <w:r w:rsidRPr="00A05AE2">
        <w:rPr>
          <w:sz w:val="24"/>
          <w:szCs w:val="24"/>
        </w:rPr>
        <w:t xml:space="preserve">Уничтожить выписки и приложения к ним, оформленные на бумажном носителе, не востребованные </w:t>
      </w:r>
      <w:r w:rsidR="00A40CBE" w:rsidRPr="00A05AE2">
        <w:rPr>
          <w:sz w:val="24"/>
          <w:szCs w:val="24"/>
        </w:rPr>
        <w:t xml:space="preserve">Клиентом </w:t>
      </w:r>
      <w:r w:rsidRPr="00A05AE2">
        <w:rPr>
          <w:sz w:val="24"/>
          <w:szCs w:val="24"/>
        </w:rPr>
        <w:t>в течение 3 месяцев после проведения операции</w:t>
      </w:r>
      <w:r w:rsidR="00966339" w:rsidRPr="00A05AE2">
        <w:rPr>
          <w:sz w:val="24"/>
          <w:szCs w:val="24"/>
        </w:rPr>
        <w:t>.</w:t>
      </w:r>
    </w:p>
    <w:p w14:paraId="683A514C" w14:textId="09037EB8" w:rsidR="006B04F8" w:rsidRPr="00A05AE2" w:rsidRDefault="006B04F8" w:rsidP="00706D83">
      <w:pPr>
        <w:numPr>
          <w:ilvl w:val="2"/>
          <w:numId w:val="20"/>
        </w:numPr>
        <w:ind w:left="0" w:firstLine="709"/>
        <w:jc w:val="both"/>
        <w:rPr>
          <w:sz w:val="24"/>
          <w:szCs w:val="24"/>
        </w:rPr>
      </w:pPr>
      <w:r w:rsidRPr="00A05AE2">
        <w:rPr>
          <w:sz w:val="24"/>
          <w:szCs w:val="24"/>
        </w:rPr>
        <w:t>Дополнительно затребовать у Клиента сведения и копии документов с достоверным переводом на английский язык или другой иностранный язык, заверенные надлежащим образом.</w:t>
      </w:r>
    </w:p>
    <w:p w14:paraId="2E773470" w14:textId="3591A837" w:rsidR="00737C7F" w:rsidRPr="00A05AE2" w:rsidRDefault="003008B1" w:rsidP="00706D83">
      <w:pPr>
        <w:pStyle w:val="aff4"/>
        <w:numPr>
          <w:ilvl w:val="1"/>
          <w:numId w:val="20"/>
        </w:numPr>
        <w:ind w:left="0" w:firstLine="709"/>
        <w:jc w:val="both"/>
        <w:rPr>
          <w:b/>
          <w:sz w:val="24"/>
          <w:szCs w:val="24"/>
        </w:rPr>
      </w:pPr>
      <w:r w:rsidRPr="00A05AE2">
        <w:rPr>
          <w:b/>
          <w:sz w:val="24"/>
          <w:szCs w:val="24"/>
        </w:rPr>
        <w:t xml:space="preserve"> </w:t>
      </w:r>
      <w:r w:rsidR="00737C7F" w:rsidRPr="00A05AE2">
        <w:rPr>
          <w:b/>
          <w:sz w:val="24"/>
          <w:szCs w:val="24"/>
        </w:rPr>
        <w:t>Клиент обязуется:</w:t>
      </w:r>
    </w:p>
    <w:p w14:paraId="2E2389AD" w14:textId="40E3CAF1" w:rsidR="00737C7F" w:rsidRPr="00A05AE2" w:rsidRDefault="00737C7F" w:rsidP="00706D83">
      <w:pPr>
        <w:pStyle w:val="aff4"/>
        <w:numPr>
          <w:ilvl w:val="2"/>
          <w:numId w:val="20"/>
        </w:numPr>
        <w:ind w:left="0" w:firstLine="709"/>
        <w:jc w:val="both"/>
        <w:rPr>
          <w:sz w:val="24"/>
          <w:szCs w:val="24"/>
        </w:rPr>
      </w:pPr>
      <w:r w:rsidRPr="00A05AE2">
        <w:rPr>
          <w:sz w:val="24"/>
          <w:szCs w:val="24"/>
        </w:rPr>
        <w:lastRenderedPageBreak/>
        <w:t>Предоставить в Банк до заключения Договора</w:t>
      </w:r>
      <w:r w:rsidR="00DC1E64" w:rsidRPr="00A05AE2">
        <w:rPr>
          <w:sz w:val="24"/>
          <w:szCs w:val="24"/>
        </w:rPr>
        <w:t>, по запросу Банка</w:t>
      </w:r>
      <w:r w:rsidRPr="00A05AE2">
        <w:rPr>
          <w:sz w:val="24"/>
          <w:szCs w:val="24"/>
        </w:rPr>
        <w:t xml:space="preserve"> сведения и документы,</w:t>
      </w:r>
      <w:r w:rsidR="000E693B" w:rsidRPr="00A05AE2">
        <w:rPr>
          <w:sz w:val="24"/>
          <w:szCs w:val="24"/>
        </w:rPr>
        <w:t xml:space="preserve"> установленные </w:t>
      </w:r>
      <w:r w:rsidR="0060331D" w:rsidRPr="00A05AE2">
        <w:rPr>
          <w:sz w:val="24"/>
          <w:szCs w:val="24"/>
        </w:rPr>
        <w:t>З</w:t>
      </w:r>
      <w:r w:rsidR="000E693B" w:rsidRPr="00A05AE2">
        <w:rPr>
          <w:sz w:val="24"/>
          <w:szCs w:val="24"/>
        </w:rPr>
        <w:t>аконодательством РФ, в т.ч.</w:t>
      </w:r>
      <w:r w:rsidRPr="00A05AE2">
        <w:rPr>
          <w:sz w:val="24"/>
          <w:szCs w:val="24"/>
        </w:rPr>
        <w:t xml:space="preserve"> необходимые для идентификации Клиента, его </w:t>
      </w:r>
      <w:r w:rsidR="00E11D42" w:rsidRPr="00A05AE2">
        <w:rPr>
          <w:sz w:val="24"/>
          <w:szCs w:val="24"/>
        </w:rPr>
        <w:t>Уполномоченных лиц</w:t>
      </w:r>
      <w:r w:rsidRPr="00A05AE2">
        <w:rPr>
          <w:sz w:val="24"/>
          <w:szCs w:val="24"/>
        </w:rPr>
        <w:t xml:space="preserve">, Выгодоприобретателей, Бенефициарных владельцев. Представляемые документы, позволяющие идентифицировать Клиента, его </w:t>
      </w:r>
      <w:r w:rsidR="00E11D42" w:rsidRPr="00A05AE2">
        <w:rPr>
          <w:sz w:val="24"/>
          <w:szCs w:val="24"/>
        </w:rPr>
        <w:t>Уполномоченного лица</w:t>
      </w:r>
      <w:r w:rsidRPr="00A05AE2">
        <w:rPr>
          <w:sz w:val="24"/>
          <w:szCs w:val="24"/>
        </w:rPr>
        <w:t>, а также установить и идентифицировать Выгодоприобретателя, Бенефициарного владельца, должны быть действительными на дату их предъявления.</w:t>
      </w:r>
    </w:p>
    <w:p w14:paraId="337AD331" w14:textId="01794ACC" w:rsidR="003008B1" w:rsidRPr="00A05AE2" w:rsidRDefault="00737C7F" w:rsidP="00706D83">
      <w:pPr>
        <w:pStyle w:val="aff4"/>
        <w:numPr>
          <w:ilvl w:val="2"/>
          <w:numId w:val="20"/>
        </w:numPr>
        <w:tabs>
          <w:tab w:val="num" w:pos="1430"/>
        </w:tabs>
        <w:ind w:left="0" w:firstLine="709"/>
        <w:jc w:val="both"/>
        <w:rPr>
          <w:sz w:val="24"/>
          <w:szCs w:val="24"/>
        </w:rPr>
      </w:pPr>
      <w:r w:rsidRPr="00A05AE2">
        <w:rPr>
          <w:sz w:val="24"/>
          <w:szCs w:val="24"/>
        </w:rPr>
        <w:t xml:space="preserve">Оплачивать услуги Банка по расчетно-кассовому обслуживанию в соответствии с выбранным Тарифным планом. </w:t>
      </w:r>
    </w:p>
    <w:p w14:paraId="697F0E59" w14:textId="270F9D81" w:rsidR="003E5BB1" w:rsidRPr="00A05AE2" w:rsidRDefault="003E5BB1" w:rsidP="00706D83">
      <w:pPr>
        <w:numPr>
          <w:ilvl w:val="1"/>
          <w:numId w:val="20"/>
        </w:numPr>
        <w:ind w:left="0" w:firstLine="709"/>
        <w:jc w:val="both"/>
        <w:rPr>
          <w:sz w:val="24"/>
          <w:szCs w:val="24"/>
        </w:rPr>
      </w:pPr>
      <w:r w:rsidRPr="00A05AE2">
        <w:rPr>
          <w:sz w:val="24"/>
          <w:szCs w:val="24"/>
        </w:rPr>
        <w:t>Настоящим Клиент заранее дает Банку акцепт на списание Банком со Счета Клиента без распоряжения Клиента комиссий за другие услуги Банка, не включенные в Тарифный план, в том числе все расходы Банка, возникающие в связи с проведением операций по поручениям Клиентов, такие как: сборы, пошлины, телекоммуникационные и почтовые расходы, комиссии банков-корреспондентов и другие непредвиденные расходы, при наличии таковых.</w:t>
      </w:r>
    </w:p>
    <w:p w14:paraId="3DC27CC1" w14:textId="77777777"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Заранее сообщать Банку о снятии наличных денежных средств в соответствии с условиями, указанными в Тарифном плане.</w:t>
      </w:r>
    </w:p>
    <w:p w14:paraId="42939E0E" w14:textId="61ECBA55" w:rsidR="00737C7F" w:rsidRPr="00A05AE2" w:rsidRDefault="00737C7F" w:rsidP="00706D83">
      <w:pPr>
        <w:numPr>
          <w:ilvl w:val="1"/>
          <w:numId w:val="20"/>
        </w:numPr>
        <w:ind w:left="0" w:firstLine="709"/>
        <w:jc w:val="both"/>
        <w:rPr>
          <w:sz w:val="24"/>
          <w:szCs w:val="24"/>
        </w:rPr>
      </w:pPr>
      <w:r w:rsidRPr="00A05AE2">
        <w:rPr>
          <w:sz w:val="24"/>
          <w:szCs w:val="24"/>
        </w:rPr>
        <w:t xml:space="preserve">Уведомить Банк в случае изменения сведений и данных, необходимых для идентификации Клиента, его </w:t>
      </w:r>
      <w:r w:rsidR="00E11D42" w:rsidRPr="00A05AE2">
        <w:rPr>
          <w:sz w:val="24"/>
          <w:szCs w:val="24"/>
        </w:rPr>
        <w:t>Уполномоченного лица</w:t>
      </w:r>
      <w:r w:rsidRPr="00A05AE2">
        <w:rPr>
          <w:sz w:val="24"/>
          <w:szCs w:val="24"/>
        </w:rPr>
        <w:t xml:space="preserve">, Выгодоприобретателя и Бенефициарного владельца, сообщенных Банку при заключении Договора, письменно в произвольной форме в течение </w:t>
      </w:r>
      <w:r w:rsidR="00791ED2">
        <w:rPr>
          <w:sz w:val="24"/>
          <w:szCs w:val="24"/>
        </w:rPr>
        <w:t>7</w:t>
      </w:r>
      <w:r w:rsidR="009B113A" w:rsidRPr="00A05AE2">
        <w:rPr>
          <w:sz w:val="24"/>
          <w:szCs w:val="24"/>
        </w:rPr>
        <w:t xml:space="preserve"> </w:t>
      </w:r>
      <w:r w:rsidRPr="00A05AE2">
        <w:rPr>
          <w:sz w:val="24"/>
          <w:szCs w:val="24"/>
        </w:rPr>
        <w:t>(</w:t>
      </w:r>
      <w:r w:rsidR="00791ED2">
        <w:rPr>
          <w:sz w:val="24"/>
          <w:szCs w:val="24"/>
        </w:rPr>
        <w:t>Семи</w:t>
      </w:r>
      <w:r w:rsidRPr="00A05AE2">
        <w:rPr>
          <w:sz w:val="24"/>
          <w:szCs w:val="24"/>
        </w:rPr>
        <w:t>) дней с момента возникновения таких изменений и в указанный срок представить документы (</w:t>
      </w:r>
      <w:r w:rsidR="00C7340D" w:rsidRPr="00A05AE2">
        <w:rPr>
          <w:sz w:val="24"/>
          <w:szCs w:val="24"/>
        </w:rPr>
        <w:t xml:space="preserve">или </w:t>
      </w:r>
      <w:r w:rsidRPr="00A05AE2">
        <w:rPr>
          <w:sz w:val="24"/>
          <w:szCs w:val="24"/>
        </w:rPr>
        <w:t>их копии, заверенные надлежащим образом), подтверждающие изменения.</w:t>
      </w:r>
    </w:p>
    <w:p w14:paraId="342361EB" w14:textId="07391C81" w:rsidR="00737C7F" w:rsidRPr="00A05AE2" w:rsidRDefault="00737C7F" w:rsidP="00706D83">
      <w:pPr>
        <w:pStyle w:val="aff4"/>
        <w:numPr>
          <w:ilvl w:val="1"/>
          <w:numId w:val="20"/>
        </w:numPr>
        <w:ind w:left="0" w:firstLine="709"/>
        <w:jc w:val="both"/>
        <w:rPr>
          <w:sz w:val="24"/>
          <w:szCs w:val="24"/>
        </w:rPr>
      </w:pPr>
      <w:r w:rsidRPr="00A05AE2">
        <w:rPr>
          <w:sz w:val="24"/>
          <w:szCs w:val="24"/>
        </w:rPr>
        <w:t xml:space="preserve">Уведомлять Банк об отзыве распорядительного акта (доверенности или иного документа), </w:t>
      </w:r>
      <w:r w:rsidR="00E11D42" w:rsidRPr="00A05AE2">
        <w:rPr>
          <w:sz w:val="24"/>
          <w:szCs w:val="24"/>
        </w:rPr>
        <w:t>наделяющего Уполномоченное лицо</w:t>
      </w:r>
      <w:r w:rsidRPr="00A05AE2">
        <w:rPr>
          <w:sz w:val="24"/>
          <w:szCs w:val="24"/>
        </w:rPr>
        <w:t xml:space="preserve"> действовать от имени Клиента. </w:t>
      </w:r>
    </w:p>
    <w:p w14:paraId="4C703E40" w14:textId="0A839218" w:rsidR="00737C7F" w:rsidRPr="00A05AE2" w:rsidRDefault="00737C7F" w:rsidP="00775ECB">
      <w:pPr>
        <w:ind w:firstLine="709"/>
        <w:jc w:val="both"/>
        <w:rPr>
          <w:sz w:val="24"/>
          <w:szCs w:val="24"/>
        </w:rPr>
      </w:pPr>
      <w:r w:rsidRPr="00A05AE2">
        <w:rPr>
          <w:sz w:val="24"/>
          <w:szCs w:val="24"/>
        </w:rPr>
        <w:t xml:space="preserve">Права и обязанности, возникшие у Клиента и Банка в результате действий </w:t>
      </w:r>
      <w:r w:rsidR="00E11D42" w:rsidRPr="00A05AE2">
        <w:rPr>
          <w:sz w:val="24"/>
          <w:szCs w:val="24"/>
        </w:rPr>
        <w:t>Уполномоченного лица</w:t>
      </w:r>
      <w:r w:rsidRPr="00A05AE2">
        <w:rPr>
          <w:sz w:val="24"/>
          <w:szCs w:val="24"/>
        </w:rPr>
        <w:t>, совершенных до момента получения Банком уведомления о прекращении действия распорядительного акта, сохраняют силу.</w:t>
      </w:r>
    </w:p>
    <w:p w14:paraId="0910FAD7" w14:textId="571C3CB3" w:rsidR="00737C7F" w:rsidRPr="00A05AE2" w:rsidRDefault="00737C7F" w:rsidP="00775ECB">
      <w:pPr>
        <w:ind w:firstLine="709"/>
        <w:jc w:val="both"/>
        <w:rPr>
          <w:sz w:val="24"/>
          <w:szCs w:val="24"/>
        </w:rPr>
      </w:pPr>
      <w:r w:rsidRPr="00A05AE2">
        <w:rPr>
          <w:sz w:val="24"/>
          <w:szCs w:val="24"/>
        </w:rPr>
        <w:t xml:space="preserve">В случае неполучения Банком соответствующего уведомления Клиента его акционеры/участники не праве ссылаться в отношениях с Банком на изменения и дополнения в учредительные документы, если Банк действовал без учета таких изменений, а также на отсутствие полномочий на момент совершения сделок у лиц, осуществляющих функции единоличного исполнительного органа и/или главного бухгалтера Клиента, а также </w:t>
      </w:r>
      <w:r w:rsidR="00E11D42" w:rsidRPr="00A05AE2">
        <w:rPr>
          <w:sz w:val="24"/>
          <w:szCs w:val="24"/>
        </w:rPr>
        <w:t>Уполномоченного лица</w:t>
      </w:r>
      <w:r w:rsidRPr="00A05AE2">
        <w:rPr>
          <w:sz w:val="24"/>
          <w:szCs w:val="24"/>
        </w:rPr>
        <w:t>, ввиду отзыва доверенности или отмены действия иного распорядительного акта.</w:t>
      </w:r>
    </w:p>
    <w:p w14:paraId="6B73B88F" w14:textId="77777777" w:rsidR="00737C7F" w:rsidRPr="00A05AE2" w:rsidRDefault="00737C7F" w:rsidP="0071017E">
      <w:pPr>
        <w:spacing w:before="120"/>
        <w:ind w:firstLine="709"/>
        <w:contextualSpacing/>
        <w:jc w:val="both"/>
        <w:rPr>
          <w:sz w:val="24"/>
          <w:szCs w:val="24"/>
        </w:rPr>
      </w:pPr>
      <w:r w:rsidRPr="00A05AE2">
        <w:rPr>
          <w:sz w:val="24"/>
          <w:szCs w:val="24"/>
        </w:rPr>
        <w:t>Все сделки, совершенные между Банком и Клиентом, являются действительными в том случае, если они совершены до получения Банком письменного уведомления о внесении изменений и дополнений в учредительные документы (вне зависимости от момента внесения изменений и дополнений в учредительные документы) с учетом редакции предоставленных в Банк учредительных документов.</w:t>
      </w:r>
    </w:p>
    <w:p w14:paraId="517C3777" w14:textId="77777777" w:rsidR="00737C7F" w:rsidRPr="00A05AE2" w:rsidRDefault="00737C7F" w:rsidP="0071017E">
      <w:pPr>
        <w:spacing w:before="120"/>
        <w:ind w:firstLine="709"/>
        <w:contextualSpacing/>
        <w:jc w:val="both"/>
        <w:rPr>
          <w:sz w:val="24"/>
          <w:szCs w:val="24"/>
        </w:rPr>
      </w:pPr>
      <w:r w:rsidRPr="00A05AE2">
        <w:rPr>
          <w:sz w:val="24"/>
          <w:szCs w:val="24"/>
        </w:rPr>
        <w:t>Все сделки, совершенные между Банком и Клиентом, являются действительными в том случае, если они совершены до получения Банком письменного уведомления о факте смены единоличного исполнительного органа и/или главного бухгалтера Клиента (вне зависимости от момента смены единоличного исполнительного органа и/или главного бухгалтера Клиента) лицами, осуществляющими полномочия единоличного исполнительного органа и/или главного бухгалтера Клиента.</w:t>
      </w:r>
    </w:p>
    <w:p w14:paraId="2568B144" w14:textId="71B8B3CB" w:rsidR="00737C7F" w:rsidRPr="00A05AE2" w:rsidRDefault="00737C7F" w:rsidP="0071017E">
      <w:pPr>
        <w:spacing w:before="120"/>
        <w:ind w:firstLine="709"/>
        <w:contextualSpacing/>
        <w:jc w:val="both"/>
        <w:rPr>
          <w:sz w:val="24"/>
          <w:szCs w:val="24"/>
        </w:rPr>
      </w:pPr>
      <w:r w:rsidRPr="00A05AE2">
        <w:rPr>
          <w:sz w:val="24"/>
          <w:szCs w:val="24"/>
        </w:rPr>
        <w:t xml:space="preserve">Все сделки, совершенные между Банком и Клиентом в лице </w:t>
      </w:r>
      <w:r w:rsidR="00E11D42" w:rsidRPr="00A05AE2">
        <w:rPr>
          <w:sz w:val="24"/>
          <w:szCs w:val="24"/>
        </w:rPr>
        <w:t>Уполномоченного лица</w:t>
      </w:r>
      <w:r w:rsidRPr="00A05AE2">
        <w:rPr>
          <w:sz w:val="24"/>
          <w:szCs w:val="24"/>
        </w:rPr>
        <w:t>, являются действительными в том случае, если они совершены до получения Банком письменного уведомления об отзыве доверенности или отмены действия иного распорядительного акта (вне зависимости от момента отмены действия распорядительного акта).</w:t>
      </w:r>
    </w:p>
    <w:p w14:paraId="3C6539CC" w14:textId="5C2DDD43" w:rsidR="00737C7F" w:rsidRPr="00A05AE2" w:rsidRDefault="00BA0D7B" w:rsidP="00706D83">
      <w:pPr>
        <w:numPr>
          <w:ilvl w:val="1"/>
          <w:numId w:val="20"/>
        </w:numPr>
        <w:spacing w:before="120"/>
        <w:ind w:left="0" w:firstLine="709"/>
        <w:contextualSpacing/>
        <w:jc w:val="both"/>
        <w:rPr>
          <w:sz w:val="24"/>
          <w:szCs w:val="24"/>
        </w:rPr>
      </w:pPr>
      <w:r w:rsidRPr="00A05AE2">
        <w:rPr>
          <w:sz w:val="24"/>
          <w:szCs w:val="24"/>
        </w:rPr>
        <w:lastRenderedPageBreak/>
        <w:t xml:space="preserve">В срок не позднее </w:t>
      </w:r>
      <w:r w:rsidR="00791ED2">
        <w:rPr>
          <w:sz w:val="24"/>
          <w:szCs w:val="24"/>
        </w:rPr>
        <w:t>7</w:t>
      </w:r>
      <w:r w:rsidRPr="00A05AE2">
        <w:rPr>
          <w:sz w:val="24"/>
          <w:szCs w:val="24"/>
        </w:rPr>
        <w:t xml:space="preserve"> (</w:t>
      </w:r>
      <w:r w:rsidR="00791ED2">
        <w:rPr>
          <w:sz w:val="24"/>
          <w:szCs w:val="24"/>
        </w:rPr>
        <w:t>Семи</w:t>
      </w:r>
      <w:r w:rsidRPr="00A05AE2">
        <w:rPr>
          <w:sz w:val="24"/>
          <w:szCs w:val="24"/>
        </w:rPr>
        <w:t>) дней с даты наступления соответствующего события   у</w:t>
      </w:r>
      <w:r w:rsidR="00737C7F" w:rsidRPr="00A05AE2">
        <w:rPr>
          <w:sz w:val="24"/>
          <w:szCs w:val="24"/>
        </w:rPr>
        <w:t xml:space="preserve">ведомлять Банк  о случаях изменения сведений, подлежащих установлению при открытии и ведении Счета, необходимых для идентификации Клиента, его </w:t>
      </w:r>
      <w:r w:rsidR="00E11D42" w:rsidRPr="00A05AE2">
        <w:rPr>
          <w:sz w:val="24"/>
          <w:szCs w:val="24"/>
        </w:rPr>
        <w:t>Уполномоченного лица</w:t>
      </w:r>
      <w:r w:rsidR="00737C7F" w:rsidRPr="00A05AE2">
        <w:rPr>
          <w:sz w:val="24"/>
          <w:szCs w:val="24"/>
        </w:rPr>
        <w:t xml:space="preserve"> и Бенефициарного владельца</w:t>
      </w:r>
      <w:r w:rsidR="00A57105" w:rsidRPr="00A05AE2">
        <w:rPr>
          <w:sz w:val="24"/>
          <w:szCs w:val="24"/>
        </w:rPr>
        <w:t>,</w:t>
      </w:r>
      <w:r w:rsidR="00737C7F" w:rsidRPr="00A05AE2">
        <w:rPr>
          <w:sz w:val="24"/>
          <w:szCs w:val="24"/>
        </w:rPr>
        <w:t xml:space="preserve"> с представлением документов и сведений,</w:t>
      </w:r>
      <w:r w:rsidR="00C7340D" w:rsidRPr="00A05AE2">
        <w:rPr>
          <w:sz w:val="24"/>
          <w:szCs w:val="24"/>
        </w:rPr>
        <w:t xml:space="preserve"> </w:t>
      </w:r>
      <w:r w:rsidR="00737C7F" w:rsidRPr="00A05AE2">
        <w:rPr>
          <w:sz w:val="24"/>
          <w:szCs w:val="24"/>
        </w:rPr>
        <w:t>подтверждающих такие изменения</w:t>
      </w:r>
      <w:r w:rsidR="009B1207" w:rsidRPr="00A05AE2">
        <w:rPr>
          <w:sz w:val="24"/>
          <w:szCs w:val="24"/>
        </w:rPr>
        <w:t>,</w:t>
      </w:r>
      <w:r w:rsidR="00C7340D" w:rsidRPr="00A05AE2">
        <w:rPr>
          <w:sz w:val="24"/>
          <w:szCs w:val="24"/>
        </w:rPr>
        <w:t xml:space="preserve"> по Системе Интернет-Клиент или заверенных надлежащим образом.</w:t>
      </w:r>
      <w:r w:rsidR="00737C7F" w:rsidRPr="00A05AE2">
        <w:rPr>
          <w:sz w:val="24"/>
          <w:szCs w:val="24"/>
        </w:rPr>
        <w:t xml:space="preserve"> В случае если Клиентом не предоставлены сведения и документы об изменении сведений, необходимых для идентификации Клиента, его </w:t>
      </w:r>
      <w:r w:rsidR="00E11D42" w:rsidRPr="00A05AE2">
        <w:rPr>
          <w:sz w:val="24"/>
          <w:szCs w:val="24"/>
        </w:rPr>
        <w:t>Уполномоченного лица</w:t>
      </w:r>
      <w:r w:rsidR="00737C7F" w:rsidRPr="00A05AE2">
        <w:rPr>
          <w:sz w:val="24"/>
          <w:szCs w:val="24"/>
        </w:rPr>
        <w:t xml:space="preserve"> и Бенефициарного владельца, Банк </w:t>
      </w:r>
      <w:r w:rsidR="00A054A8" w:rsidRPr="00A05AE2">
        <w:rPr>
          <w:sz w:val="24"/>
          <w:szCs w:val="24"/>
        </w:rPr>
        <w:t>проводит их повторную идентификацию</w:t>
      </w:r>
      <w:r w:rsidR="00737C7F" w:rsidRPr="00A05AE2">
        <w:rPr>
          <w:sz w:val="24"/>
          <w:szCs w:val="24"/>
        </w:rPr>
        <w:t xml:space="preserve"> </w:t>
      </w:r>
      <w:r w:rsidR="00A054A8" w:rsidRPr="00A05AE2">
        <w:rPr>
          <w:sz w:val="24"/>
          <w:szCs w:val="24"/>
        </w:rPr>
        <w:t>в соответствии с внутренними нормативными документами, регламентирующими процедуру идентификации Клиентов.</w:t>
      </w:r>
    </w:p>
    <w:p w14:paraId="00206824" w14:textId="274B163B" w:rsidR="00F44CD0" w:rsidRPr="00A05AE2" w:rsidRDefault="00F44CD0" w:rsidP="00706D83">
      <w:pPr>
        <w:numPr>
          <w:ilvl w:val="1"/>
          <w:numId w:val="20"/>
        </w:numPr>
        <w:spacing w:before="120"/>
        <w:ind w:left="0" w:firstLine="709"/>
        <w:contextualSpacing/>
        <w:jc w:val="both"/>
        <w:rPr>
          <w:sz w:val="24"/>
          <w:szCs w:val="24"/>
        </w:rPr>
      </w:pPr>
      <w:r w:rsidRPr="00A05AE2">
        <w:rPr>
          <w:sz w:val="24"/>
          <w:szCs w:val="24"/>
        </w:rPr>
        <w:t>Сообщить Банку при заключении Договора о наличии Выгодоприобретателя(ей), к выгоде которых он планирует осуществлять банковские операции и иные сделки через счета, открываемые Клиенту в соответствии с настоящими Правилами. Сведения о Выгодоприобретателе(ях) предоставляются Клиентом в Банк одновременно с заключением Договора. По умолчанию, если Клиент не заявил иное, считается, что Клиент не планирует осуществлять к выгоде третьих лиц банковские операции и иные сделки по счетам, открытым Клиенту в соответствии с настоящими Правилами.</w:t>
      </w:r>
    </w:p>
    <w:p w14:paraId="7647DC5B" w14:textId="44DC0679" w:rsidR="00F44CD0" w:rsidRPr="00A05AE2" w:rsidRDefault="00F44CD0" w:rsidP="00706D83">
      <w:pPr>
        <w:numPr>
          <w:ilvl w:val="1"/>
          <w:numId w:val="20"/>
        </w:numPr>
        <w:spacing w:before="120"/>
        <w:ind w:left="0" w:firstLine="709"/>
        <w:contextualSpacing/>
        <w:jc w:val="both"/>
        <w:rPr>
          <w:sz w:val="24"/>
          <w:szCs w:val="24"/>
        </w:rPr>
      </w:pPr>
      <w:r w:rsidRPr="00A05AE2">
        <w:rPr>
          <w:sz w:val="24"/>
          <w:szCs w:val="24"/>
        </w:rPr>
        <w:t xml:space="preserve">Уведомить Банк в случае изменения сведений о Выгодоприобретателе(ях), в том числе появления новых Выгодоприобретателей при осуществлении Клиентом банковских операций и иных сделок, в течение </w:t>
      </w:r>
      <w:r w:rsidR="00496261">
        <w:rPr>
          <w:sz w:val="24"/>
          <w:szCs w:val="24"/>
        </w:rPr>
        <w:t>7</w:t>
      </w:r>
      <w:r w:rsidRPr="00A05AE2">
        <w:rPr>
          <w:sz w:val="24"/>
          <w:szCs w:val="24"/>
        </w:rPr>
        <w:t xml:space="preserve"> (</w:t>
      </w:r>
      <w:r w:rsidR="00992ADE">
        <w:rPr>
          <w:sz w:val="24"/>
          <w:szCs w:val="24"/>
        </w:rPr>
        <w:t>Семи</w:t>
      </w:r>
      <w:r w:rsidRPr="00A05AE2">
        <w:rPr>
          <w:sz w:val="24"/>
          <w:szCs w:val="24"/>
        </w:rPr>
        <w:t>)  дней с момента возникновения таких изменений или с момента проведения операции в пользу нового(ых) Выгодоприобретателя(ей).</w:t>
      </w:r>
    </w:p>
    <w:p w14:paraId="3DDD8080" w14:textId="47F1352F" w:rsidR="00F44CD0" w:rsidRPr="00A05AE2" w:rsidRDefault="00F44CD0" w:rsidP="00706D83">
      <w:pPr>
        <w:numPr>
          <w:ilvl w:val="1"/>
          <w:numId w:val="20"/>
        </w:numPr>
        <w:ind w:left="0" w:firstLine="709"/>
        <w:jc w:val="both"/>
        <w:rPr>
          <w:sz w:val="24"/>
          <w:szCs w:val="24"/>
        </w:rPr>
      </w:pPr>
      <w:r w:rsidRPr="00A05AE2">
        <w:rPr>
          <w:sz w:val="24"/>
          <w:szCs w:val="24"/>
        </w:rPr>
        <w:t xml:space="preserve">Предоставить информацию при совершении Клиентом банковской операции или иной сделки о том, что Клиент действует к выгоде другого лица при ее проведении, в срок, не превышающий </w:t>
      </w:r>
      <w:r w:rsidR="0079677B" w:rsidRPr="00A05AE2">
        <w:rPr>
          <w:sz w:val="24"/>
          <w:szCs w:val="24"/>
        </w:rPr>
        <w:t>7 (</w:t>
      </w:r>
      <w:r w:rsidR="00BC0591">
        <w:rPr>
          <w:sz w:val="24"/>
          <w:szCs w:val="24"/>
        </w:rPr>
        <w:t>С</w:t>
      </w:r>
      <w:r w:rsidRPr="00A05AE2">
        <w:rPr>
          <w:sz w:val="24"/>
          <w:szCs w:val="24"/>
        </w:rPr>
        <w:t>емь</w:t>
      </w:r>
      <w:r w:rsidR="0079677B" w:rsidRPr="00A05AE2">
        <w:rPr>
          <w:sz w:val="24"/>
          <w:szCs w:val="24"/>
        </w:rPr>
        <w:t>)</w:t>
      </w:r>
      <w:r w:rsidRPr="00A05AE2">
        <w:rPr>
          <w:sz w:val="24"/>
          <w:szCs w:val="24"/>
        </w:rPr>
        <w:t xml:space="preserve"> дней со дня совершения такой банковской операции или иной сделки с предоставлением подтверждающих документов. В случае непредставления Клиентом в </w:t>
      </w:r>
      <w:r w:rsidRPr="00075F10">
        <w:rPr>
          <w:sz w:val="24"/>
          <w:szCs w:val="24"/>
        </w:rPr>
        <w:t>установленный настоящим пунктом</w:t>
      </w:r>
      <w:r w:rsidR="004A6CF9" w:rsidRPr="00075F10">
        <w:rPr>
          <w:sz w:val="24"/>
          <w:szCs w:val="24"/>
        </w:rPr>
        <w:t xml:space="preserve"> Правил</w:t>
      </w:r>
      <w:r w:rsidRPr="00075F10">
        <w:rPr>
          <w:sz w:val="24"/>
          <w:szCs w:val="24"/>
        </w:rPr>
        <w:t xml:space="preserve"> срок информации</w:t>
      </w:r>
      <w:r w:rsidRPr="00A05AE2">
        <w:rPr>
          <w:sz w:val="24"/>
          <w:szCs w:val="24"/>
        </w:rPr>
        <w:t xml:space="preserve"> и подтверждающих документов считается, что выгодоприобретатель при совершении Клиентом банковской операции или иной сделки у Клиента отсутствует.</w:t>
      </w:r>
    </w:p>
    <w:p w14:paraId="2CBBB6B0" w14:textId="241674B3" w:rsidR="00737C7F" w:rsidRPr="00A05AE2" w:rsidRDefault="00737C7F" w:rsidP="00706D83">
      <w:pPr>
        <w:numPr>
          <w:ilvl w:val="1"/>
          <w:numId w:val="20"/>
        </w:numPr>
        <w:ind w:left="0" w:firstLine="709"/>
        <w:jc w:val="both"/>
        <w:rPr>
          <w:sz w:val="24"/>
          <w:szCs w:val="24"/>
        </w:rPr>
      </w:pPr>
      <w:r w:rsidRPr="00A05AE2">
        <w:rPr>
          <w:sz w:val="24"/>
          <w:szCs w:val="24"/>
        </w:rPr>
        <w:t xml:space="preserve">Соблюдать </w:t>
      </w:r>
      <w:r w:rsidR="0008132B" w:rsidRPr="00A05AE2">
        <w:rPr>
          <w:sz w:val="24"/>
          <w:szCs w:val="24"/>
        </w:rPr>
        <w:t>З</w:t>
      </w:r>
      <w:r w:rsidRPr="00A05AE2">
        <w:rPr>
          <w:sz w:val="24"/>
          <w:szCs w:val="24"/>
        </w:rPr>
        <w:t>аконодательство Р</w:t>
      </w:r>
      <w:r w:rsidR="0008132B" w:rsidRPr="00A05AE2">
        <w:rPr>
          <w:sz w:val="24"/>
          <w:szCs w:val="24"/>
        </w:rPr>
        <w:t>Ф</w:t>
      </w:r>
      <w:r w:rsidRPr="00A05AE2">
        <w:rPr>
          <w:sz w:val="24"/>
          <w:szCs w:val="24"/>
        </w:rPr>
        <w:t>, нормативные документы Банка России и положения, определенные настоящими Правилами и регламентирующие режим обслуживания Счета (</w:t>
      </w:r>
      <w:r w:rsidR="00BC0591">
        <w:rPr>
          <w:sz w:val="24"/>
          <w:szCs w:val="24"/>
        </w:rPr>
        <w:t>С</w:t>
      </w:r>
      <w:r w:rsidRPr="00A05AE2">
        <w:rPr>
          <w:sz w:val="24"/>
          <w:szCs w:val="24"/>
        </w:rPr>
        <w:t>четов).</w:t>
      </w:r>
    </w:p>
    <w:p w14:paraId="385C52D5" w14:textId="1EFE0B68" w:rsidR="00737C7F" w:rsidRPr="00A05AE2" w:rsidRDefault="00737C7F" w:rsidP="00706D83">
      <w:pPr>
        <w:numPr>
          <w:ilvl w:val="1"/>
          <w:numId w:val="20"/>
        </w:numPr>
        <w:ind w:left="0" w:firstLine="709"/>
        <w:jc w:val="both"/>
        <w:rPr>
          <w:sz w:val="24"/>
          <w:szCs w:val="24"/>
        </w:rPr>
      </w:pPr>
      <w:r w:rsidRPr="00A05AE2">
        <w:rPr>
          <w:sz w:val="24"/>
          <w:szCs w:val="24"/>
        </w:rPr>
        <w:t xml:space="preserve">По запросу Банка предоставлять следующие документы в течение </w:t>
      </w:r>
      <w:r w:rsidR="004D72B6">
        <w:rPr>
          <w:sz w:val="24"/>
          <w:szCs w:val="24"/>
        </w:rPr>
        <w:t>7</w:t>
      </w:r>
      <w:r w:rsidRPr="00A05AE2">
        <w:rPr>
          <w:sz w:val="24"/>
          <w:szCs w:val="24"/>
        </w:rPr>
        <w:t xml:space="preserve"> (</w:t>
      </w:r>
      <w:r w:rsidR="004D72B6">
        <w:rPr>
          <w:sz w:val="24"/>
          <w:szCs w:val="24"/>
        </w:rPr>
        <w:t>Семи</w:t>
      </w:r>
      <w:r w:rsidRPr="00A05AE2">
        <w:rPr>
          <w:sz w:val="24"/>
          <w:szCs w:val="24"/>
        </w:rPr>
        <w:t>)  дней с даты получения запроса (если иной срок не указан непосредственно в запросе), в случае если они указаны в запросе Банка:</w:t>
      </w:r>
    </w:p>
    <w:p w14:paraId="48E28780" w14:textId="5A5A65AA" w:rsidR="00737C7F" w:rsidRPr="00A05AE2" w:rsidRDefault="0040225C" w:rsidP="00706D83">
      <w:pPr>
        <w:pStyle w:val="aff4"/>
        <w:numPr>
          <w:ilvl w:val="0"/>
          <w:numId w:val="97"/>
        </w:numPr>
        <w:autoSpaceDE w:val="0"/>
        <w:autoSpaceDN w:val="0"/>
        <w:adjustRightInd w:val="0"/>
        <w:ind w:left="0" w:firstLine="709"/>
        <w:jc w:val="both"/>
        <w:rPr>
          <w:sz w:val="24"/>
          <w:szCs w:val="24"/>
        </w:rPr>
      </w:pPr>
      <w:r w:rsidRPr="00A05AE2">
        <w:rPr>
          <w:sz w:val="24"/>
          <w:szCs w:val="24"/>
        </w:rPr>
        <w:t>п</w:t>
      </w:r>
      <w:r w:rsidR="00737C7F" w:rsidRPr="00A05AE2">
        <w:rPr>
          <w:sz w:val="24"/>
          <w:szCs w:val="24"/>
        </w:rPr>
        <w:t xml:space="preserve">исьменные пояснения о характере хозяйственной деятельности Клиента и о целях снятия наличных денежных средств со счета (в свободной форме); </w:t>
      </w:r>
    </w:p>
    <w:p w14:paraId="35751656" w14:textId="33F73035" w:rsidR="00737C7F" w:rsidRPr="00A05AE2" w:rsidRDefault="0040225C" w:rsidP="00706D83">
      <w:pPr>
        <w:pStyle w:val="aff4"/>
        <w:numPr>
          <w:ilvl w:val="0"/>
          <w:numId w:val="97"/>
        </w:numPr>
        <w:autoSpaceDE w:val="0"/>
        <w:autoSpaceDN w:val="0"/>
        <w:adjustRightInd w:val="0"/>
        <w:spacing w:before="120"/>
        <w:ind w:left="0" w:firstLine="709"/>
        <w:contextualSpacing/>
        <w:jc w:val="both"/>
        <w:rPr>
          <w:sz w:val="24"/>
          <w:szCs w:val="24"/>
        </w:rPr>
      </w:pPr>
      <w:r w:rsidRPr="00A05AE2">
        <w:rPr>
          <w:sz w:val="24"/>
          <w:szCs w:val="24"/>
        </w:rPr>
        <w:t>д</w:t>
      </w:r>
      <w:r w:rsidR="00737C7F" w:rsidRPr="00A05AE2">
        <w:rPr>
          <w:sz w:val="24"/>
          <w:szCs w:val="24"/>
        </w:rPr>
        <w:t>окументы, подтверждающие основания нахождения Клиента в месте нахождения, указанном в учредительных документах, а также в местах ведения бизнеса (договоры аренды, субаренды, купли-продажи недвижимости, иные договоры, свидетельства о государственной регистрации права);</w:t>
      </w:r>
    </w:p>
    <w:p w14:paraId="67E6BD1A" w14:textId="228FC18A" w:rsidR="00737C7F" w:rsidRPr="00A05AE2" w:rsidRDefault="0040225C" w:rsidP="00706D83">
      <w:pPr>
        <w:pStyle w:val="aff4"/>
        <w:numPr>
          <w:ilvl w:val="0"/>
          <w:numId w:val="97"/>
        </w:numPr>
        <w:autoSpaceDE w:val="0"/>
        <w:autoSpaceDN w:val="0"/>
        <w:adjustRightInd w:val="0"/>
        <w:spacing w:before="120"/>
        <w:ind w:left="0" w:firstLine="709"/>
        <w:contextualSpacing/>
        <w:jc w:val="both"/>
        <w:rPr>
          <w:sz w:val="24"/>
          <w:szCs w:val="24"/>
        </w:rPr>
      </w:pPr>
      <w:r w:rsidRPr="00A05AE2">
        <w:rPr>
          <w:sz w:val="24"/>
          <w:szCs w:val="24"/>
        </w:rPr>
        <w:t>д</w:t>
      </w:r>
      <w:r w:rsidR="00737C7F" w:rsidRPr="00A05AE2">
        <w:rPr>
          <w:sz w:val="24"/>
          <w:szCs w:val="24"/>
        </w:rPr>
        <w:t>оговоры и сопутствующие документы (накладные, спецификации, счета-фактуры, путевые листы, акты выполненных работ и услуг, отчеты агента и т.д.) по осуществленным Клиентом платежам;</w:t>
      </w:r>
    </w:p>
    <w:p w14:paraId="19F182D0" w14:textId="325E664C" w:rsidR="00737C7F" w:rsidRPr="00A05AE2" w:rsidRDefault="0040225C" w:rsidP="00706D83">
      <w:pPr>
        <w:pStyle w:val="aff4"/>
        <w:numPr>
          <w:ilvl w:val="0"/>
          <w:numId w:val="97"/>
        </w:numPr>
        <w:autoSpaceDE w:val="0"/>
        <w:autoSpaceDN w:val="0"/>
        <w:adjustRightInd w:val="0"/>
        <w:spacing w:before="120"/>
        <w:ind w:left="0" w:firstLine="709"/>
        <w:contextualSpacing/>
        <w:jc w:val="both"/>
        <w:rPr>
          <w:sz w:val="24"/>
          <w:szCs w:val="24"/>
        </w:rPr>
      </w:pPr>
      <w:r w:rsidRPr="00A05AE2">
        <w:rPr>
          <w:sz w:val="24"/>
          <w:szCs w:val="24"/>
        </w:rPr>
        <w:t>б</w:t>
      </w:r>
      <w:r w:rsidR="00737C7F" w:rsidRPr="00A05AE2">
        <w:rPr>
          <w:sz w:val="24"/>
          <w:szCs w:val="24"/>
        </w:rPr>
        <w:t>ухгалтерскую отчетность за последний календарный год (с отметкой налогового органа о принятии) и за последний отчетный период;</w:t>
      </w:r>
    </w:p>
    <w:p w14:paraId="61341C69" w14:textId="600AE0E7" w:rsidR="00737C7F" w:rsidRPr="00A05AE2" w:rsidRDefault="0040225C" w:rsidP="00706D83">
      <w:pPr>
        <w:pStyle w:val="aff4"/>
        <w:numPr>
          <w:ilvl w:val="0"/>
          <w:numId w:val="97"/>
        </w:numPr>
        <w:autoSpaceDE w:val="0"/>
        <w:autoSpaceDN w:val="0"/>
        <w:adjustRightInd w:val="0"/>
        <w:spacing w:before="120"/>
        <w:ind w:left="0" w:firstLine="709"/>
        <w:contextualSpacing/>
        <w:jc w:val="both"/>
        <w:rPr>
          <w:sz w:val="24"/>
          <w:szCs w:val="24"/>
        </w:rPr>
      </w:pPr>
      <w:r w:rsidRPr="00A05AE2">
        <w:rPr>
          <w:sz w:val="24"/>
          <w:szCs w:val="24"/>
        </w:rPr>
        <w:t>ш</w:t>
      </w:r>
      <w:r w:rsidR="00737C7F" w:rsidRPr="00A05AE2">
        <w:rPr>
          <w:sz w:val="24"/>
          <w:szCs w:val="24"/>
        </w:rPr>
        <w:t>татное расписание, документы, подтверждающие факт выплаты заработной платы, налогов и сборов, арендных платежей;</w:t>
      </w:r>
    </w:p>
    <w:p w14:paraId="2732C07D" w14:textId="1A06FC1B" w:rsidR="00737C7F" w:rsidRPr="00A05AE2" w:rsidRDefault="0040225C" w:rsidP="00706D83">
      <w:pPr>
        <w:pStyle w:val="aff4"/>
        <w:numPr>
          <w:ilvl w:val="0"/>
          <w:numId w:val="97"/>
        </w:numPr>
        <w:autoSpaceDE w:val="0"/>
        <w:autoSpaceDN w:val="0"/>
        <w:adjustRightInd w:val="0"/>
        <w:spacing w:before="120"/>
        <w:ind w:left="0" w:firstLine="709"/>
        <w:contextualSpacing/>
        <w:jc w:val="both"/>
        <w:rPr>
          <w:sz w:val="24"/>
          <w:szCs w:val="24"/>
        </w:rPr>
      </w:pPr>
      <w:r w:rsidRPr="00A05AE2">
        <w:rPr>
          <w:sz w:val="24"/>
          <w:szCs w:val="24"/>
        </w:rPr>
        <w:lastRenderedPageBreak/>
        <w:t>д</w:t>
      </w:r>
      <w:r w:rsidR="00737C7F" w:rsidRPr="00A05AE2">
        <w:rPr>
          <w:sz w:val="24"/>
          <w:szCs w:val="24"/>
        </w:rPr>
        <w:t>окументальное обоснование целей снятия наличных денежных средств и кассовые документы, подтверждающие использование ранее полученных в Банке наличных денежных средств.</w:t>
      </w:r>
    </w:p>
    <w:p w14:paraId="610F34CE" w14:textId="0759E958" w:rsidR="00737C7F" w:rsidRPr="00A05AE2" w:rsidRDefault="0040225C" w:rsidP="00706D83">
      <w:pPr>
        <w:pStyle w:val="aff4"/>
        <w:numPr>
          <w:ilvl w:val="0"/>
          <w:numId w:val="97"/>
        </w:numPr>
        <w:autoSpaceDE w:val="0"/>
        <w:autoSpaceDN w:val="0"/>
        <w:adjustRightInd w:val="0"/>
        <w:spacing w:before="120"/>
        <w:ind w:left="0" w:firstLine="709"/>
        <w:contextualSpacing/>
        <w:jc w:val="both"/>
        <w:rPr>
          <w:sz w:val="24"/>
          <w:szCs w:val="24"/>
        </w:rPr>
      </w:pPr>
      <w:r w:rsidRPr="00A05AE2">
        <w:rPr>
          <w:sz w:val="24"/>
          <w:szCs w:val="24"/>
        </w:rPr>
        <w:t>д</w:t>
      </w:r>
      <w:r w:rsidR="00737C7F" w:rsidRPr="00A05AE2">
        <w:rPr>
          <w:sz w:val="24"/>
          <w:szCs w:val="24"/>
        </w:rPr>
        <w:t>окументальное обоснование целей переводов денежных средств на счета физических лиц.</w:t>
      </w:r>
    </w:p>
    <w:p w14:paraId="1F69A1EC" w14:textId="476CFF40" w:rsidR="00737C7F" w:rsidRPr="00A05AE2" w:rsidRDefault="0040225C" w:rsidP="00706D83">
      <w:pPr>
        <w:pStyle w:val="aff4"/>
        <w:numPr>
          <w:ilvl w:val="0"/>
          <w:numId w:val="97"/>
        </w:numPr>
        <w:autoSpaceDE w:val="0"/>
        <w:autoSpaceDN w:val="0"/>
        <w:adjustRightInd w:val="0"/>
        <w:spacing w:before="120"/>
        <w:ind w:left="0" w:firstLine="709"/>
        <w:contextualSpacing/>
        <w:jc w:val="both"/>
        <w:rPr>
          <w:sz w:val="24"/>
          <w:szCs w:val="24"/>
        </w:rPr>
      </w:pPr>
      <w:r w:rsidRPr="00A05AE2">
        <w:rPr>
          <w:sz w:val="24"/>
          <w:szCs w:val="24"/>
        </w:rPr>
        <w:t>д</w:t>
      </w:r>
      <w:r w:rsidR="00737C7F" w:rsidRPr="00A05AE2">
        <w:rPr>
          <w:sz w:val="24"/>
          <w:szCs w:val="24"/>
        </w:rPr>
        <w:t xml:space="preserve">окументы и информацию, касающуюся деятельности контрагента Клиента: о наличии информации в сети </w:t>
      </w:r>
      <w:r w:rsidR="00C40FD5" w:rsidRPr="00A05AE2">
        <w:rPr>
          <w:sz w:val="24"/>
          <w:szCs w:val="24"/>
        </w:rPr>
        <w:t>И</w:t>
      </w:r>
      <w:r w:rsidR="00737C7F" w:rsidRPr="00A05AE2">
        <w:rPr>
          <w:sz w:val="24"/>
          <w:szCs w:val="24"/>
        </w:rPr>
        <w:t>нтернет о контрагенте и реализуемых им товарах/оказываемых услугах; описание товаров и услуг и/или образцы товаров, реализуемых контрагентом; информация о местах производства товаров/оказания услуг контрагентом (включая фотографии офисов/помещений, при наличии таковых); информацию о количестве сотрудников контрагента; информацию об объемах деятельности и положении контрагента на рынке предлагаемых им товаров/услуг; информацию о деловой репутации контрагента на рынке;</w:t>
      </w:r>
    </w:p>
    <w:p w14:paraId="3275A178" w14:textId="1738CC7C" w:rsidR="00737C7F" w:rsidRPr="00A05AE2" w:rsidRDefault="0040225C" w:rsidP="00706D83">
      <w:pPr>
        <w:pStyle w:val="aff4"/>
        <w:numPr>
          <w:ilvl w:val="0"/>
          <w:numId w:val="97"/>
        </w:numPr>
        <w:autoSpaceDE w:val="0"/>
        <w:autoSpaceDN w:val="0"/>
        <w:adjustRightInd w:val="0"/>
        <w:spacing w:before="120"/>
        <w:ind w:left="0" w:firstLine="709"/>
        <w:contextualSpacing/>
        <w:jc w:val="both"/>
        <w:rPr>
          <w:sz w:val="24"/>
          <w:szCs w:val="24"/>
        </w:rPr>
      </w:pPr>
      <w:r w:rsidRPr="00A05AE2">
        <w:rPr>
          <w:sz w:val="24"/>
          <w:szCs w:val="24"/>
        </w:rPr>
        <w:t>д</w:t>
      </w:r>
      <w:r w:rsidR="00737C7F" w:rsidRPr="00A05AE2">
        <w:rPr>
          <w:sz w:val="24"/>
          <w:szCs w:val="24"/>
        </w:rPr>
        <w:t>оговоры с крупнейшими поставщиками/подрядчиками (не менее, чем с двумя);</w:t>
      </w:r>
    </w:p>
    <w:p w14:paraId="499DDF44" w14:textId="7900533C" w:rsidR="006B04F8" w:rsidRPr="00A05AE2" w:rsidRDefault="0040225C" w:rsidP="00706D83">
      <w:pPr>
        <w:pStyle w:val="aff4"/>
        <w:numPr>
          <w:ilvl w:val="0"/>
          <w:numId w:val="97"/>
        </w:numPr>
        <w:autoSpaceDE w:val="0"/>
        <w:autoSpaceDN w:val="0"/>
        <w:adjustRightInd w:val="0"/>
        <w:spacing w:before="120"/>
        <w:ind w:left="0" w:firstLine="709"/>
        <w:contextualSpacing/>
        <w:jc w:val="both"/>
        <w:rPr>
          <w:sz w:val="24"/>
          <w:szCs w:val="24"/>
        </w:rPr>
      </w:pPr>
      <w:r w:rsidRPr="00A05AE2">
        <w:rPr>
          <w:sz w:val="24"/>
          <w:szCs w:val="24"/>
        </w:rPr>
        <w:t>д</w:t>
      </w:r>
      <w:r w:rsidR="006B04F8" w:rsidRPr="00A05AE2">
        <w:rPr>
          <w:sz w:val="24"/>
          <w:szCs w:val="24"/>
        </w:rPr>
        <w:t>оговоры с двумя крупнейшими покупателями/заказчиками (не менее, чем с двумя);</w:t>
      </w:r>
    </w:p>
    <w:p w14:paraId="488B0E97" w14:textId="61BEFD50" w:rsidR="006B04F8" w:rsidRPr="00A05AE2" w:rsidRDefault="0040225C" w:rsidP="00706D83">
      <w:pPr>
        <w:pStyle w:val="aff4"/>
        <w:numPr>
          <w:ilvl w:val="0"/>
          <w:numId w:val="97"/>
        </w:numPr>
        <w:autoSpaceDE w:val="0"/>
        <w:autoSpaceDN w:val="0"/>
        <w:adjustRightInd w:val="0"/>
        <w:ind w:left="0" w:firstLine="709"/>
        <w:jc w:val="both"/>
        <w:rPr>
          <w:sz w:val="24"/>
          <w:szCs w:val="24"/>
        </w:rPr>
      </w:pPr>
      <w:r w:rsidRPr="00A05AE2">
        <w:rPr>
          <w:sz w:val="24"/>
          <w:szCs w:val="24"/>
        </w:rPr>
        <w:t>с</w:t>
      </w:r>
      <w:r w:rsidR="006B04F8" w:rsidRPr="00A05AE2">
        <w:rPr>
          <w:sz w:val="24"/>
          <w:szCs w:val="24"/>
        </w:rPr>
        <w:t>ведения и копии документов с достоверным переводом на английский язык или другой иностранный язык, заверенные надлежащим образом.</w:t>
      </w:r>
    </w:p>
    <w:p w14:paraId="1B19612D" w14:textId="054631B5" w:rsidR="00737C7F" w:rsidRPr="00A05AE2" w:rsidRDefault="00737C7F" w:rsidP="00F34D1C">
      <w:pPr>
        <w:autoSpaceDE w:val="0"/>
        <w:autoSpaceDN w:val="0"/>
        <w:adjustRightInd w:val="0"/>
        <w:ind w:firstLine="709"/>
        <w:jc w:val="both"/>
        <w:rPr>
          <w:sz w:val="24"/>
          <w:szCs w:val="24"/>
        </w:rPr>
      </w:pPr>
      <w:r w:rsidRPr="00A05AE2">
        <w:rPr>
          <w:sz w:val="24"/>
          <w:szCs w:val="24"/>
        </w:rPr>
        <w:t xml:space="preserve">Банк вправе </w:t>
      </w:r>
      <w:r w:rsidRPr="00075F10">
        <w:rPr>
          <w:sz w:val="24"/>
          <w:szCs w:val="24"/>
        </w:rPr>
        <w:t>расширить указанный в настоящем пункте</w:t>
      </w:r>
      <w:r w:rsidR="004A6CF9" w:rsidRPr="00075F10">
        <w:rPr>
          <w:sz w:val="24"/>
          <w:szCs w:val="24"/>
        </w:rPr>
        <w:t xml:space="preserve"> Правил</w:t>
      </w:r>
      <w:r w:rsidRPr="00075F10">
        <w:rPr>
          <w:sz w:val="24"/>
          <w:szCs w:val="24"/>
        </w:rPr>
        <w:t xml:space="preserve"> список документов по своему усмотрению.</w:t>
      </w:r>
    </w:p>
    <w:p w14:paraId="37B1B6C4" w14:textId="7855966E" w:rsidR="00737C7F" w:rsidRPr="00A05AE2" w:rsidRDefault="0085710F" w:rsidP="0071017E">
      <w:pPr>
        <w:autoSpaceDE w:val="0"/>
        <w:autoSpaceDN w:val="0"/>
        <w:adjustRightInd w:val="0"/>
        <w:spacing w:before="120"/>
        <w:ind w:firstLine="709"/>
        <w:contextualSpacing/>
        <w:jc w:val="both"/>
        <w:rPr>
          <w:sz w:val="24"/>
          <w:szCs w:val="24"/>
        </w:rPr>
      </w:pPr>
      <w:r w:rsidRPr="00A05AE2">
        <w:rPr>
          <w:sz w:val="24"/>
          <w:szCs w:val="24"/>
        </w:rPr>
        <w:t xml:space="preserve">В случае не предоставления указанных выше документов в срок, определенный </w:t>
      </w:r>
      <w:r w:rsidR="000E1678">
        <w:rPr>
          <w:sz w:val="24"/>
          <w:szCs w:val="24"/>
        </w:rPr>
        <w:t xml:space="preserve">настоящими </w:t>
      </w:r>
      <w:r w:rsidRPr="00A05AE2">
        <w:rPr>
          <w:sz w:val="24"/>
          <w:szCs w:val="24"/>
        </w:rPr>
        <w:t xml:space="preserve">Правилами, Банк вправе заблокировать </w:t>
      </w:r>
      <w:r w:rsidR="008D1AFA" w:rsidRPr="00A05AE2">
        <w:rPr>
          <w:sz w:val="24"/>
          <w:szCs w:val="24"/>
        </w:rPr>
        <w:t xml:space="preserve">возможность передачи Распоряжений по </w:t>
      </w:r>
      <w:r w:rsidRPr="00A05AE2">
        <w:rPr>
          <w:sz w:val="24"/>
          <w:szCs w:val="24"/>
        </w:rPr>
        <w:t>Систем</w:t>
      </w:r>
      <w:r w:rsidR="008D1AFA" w:rsidRPr="00A05AE2">
        <w:rPr>
          <w:sz w:val="24"/>
          <w:szCs w:val="24"/>
        </w:rPr>
        <w:t>е</w:t>
      </w:r>
      <w:r w:rsidRPr="00A05AE2">
        <w:rPr>
          <w:sz w:val="24"/>
          <w:szCs w:val="24"/>
        </w:rPr>
        <w:t xml:space="preserve"> Интернет-Клиент</w:t>
      </w:r>
      <w:r w:rsidR="008D1AFA" w:rsidRPr="00A05AE2">
        <w:rPr>
          <w:sz w:val="24"/>
          <w:szCs w:val="24"/>
        </w:rPr>
        <w:t>.</w:t>
      </w:r>
    </w:p>
    <w:p w14:paraId="7DB29D92" w14:textId="03166CF2" w:rsidR="001E7F7E" w:rsidRDefault="001E7F7E" w:rsidP="00706D83">
      <w:pPr>
        <w:numPr>
          <w:ilvl w:val="1"/>
          <w:numId w:val="20"/>
        </w:numPr>
        <w:spacing w:before="120"/>
        <w:ind w:left="0" w:firstLine="709"/>
        <w:contextualSpacing/>
        <w:jc w:val="both"/>
        <w:rPr>
          <w:sz w:val="24"/>
          <w:szCs w:val="24"/>
        </w:rPr>
      </w:pPr>
      <w:r w:rsidRPr="00A05AE2">
        <w:rPr>
          <w:sz w:val="24"/>
          <w:szCs w:val="24"/>
        </w:rPr>
        <w:t>Выдача наличных денежных средств со Счета производится на основании денежного чека установленной формы, не позднее следующего операционного дня с даты предоставления денежного чека в Банк при достаточности денежных средств на счете Клиента</w:t>
      </w:r>
      <w:r w:rsidR="00A335CE" w:rsidRPr="00E12868">
        <w:rPr>
          <w:sz w:val="24"/>
          <w:szCs w:val="24"/>
        </w:rPr>
        <w:t>.</w:t>
      </w:r>
      <w:r w:rsidR="00F12F99">
        <w:rPr>
          <w:sz w:val="24"/>
          <w:szCs w:val="24"/>
        </w:rPr>
        <w:t xml:space="preserve"> </w:t>
      </w:r>
      <w:r w:rsidR="008778DA" w:rsidRPr="00A05AE2">
        <w:rPr>
          <w:sz w:val="24"/>
          <w:szCs w:val="24"/>
        </w:rPr>
        <w:t>Денежный ч</w:t>
      </w:r>
      <w:r w:rsidR="00F22E6D" w:rsidRPr="00A05AE2">
        <w:rPr>
          <w:sz w:val="24"/>
          <w:szCs w:val="24"/>
        </w:rPr>
        <w:t>ек должен содержать обязательные реквизиты, установленные статьей 878 Гражданского кодекса Р</w:t>
      </w:r>
      <w:r w:rsidR="0008132B" w:rsidRPr="00A05AE2">
        <w:rPr>
          <w:sz w:val="24"/>
          <w:szCs w:val="24"/>
        </w:rPr>
        <w:t>Ф</w:t>
      </w:r>
      <w:r w:rsidR="00F22E6D" w:rsidRPr="00A05AE2">
        <w:rPr>
          <w:sz w:val="24"/>
          <w:szCs w:val="24"/>
        </w:rPr>
        <w:t xml:space="preserve">. Отсутствие в </w:t>
      </w:r>
      <w:r w:rsidR="008778DA" w:rsidRPr="00A05AE2">
        <w:rPr>
          <w:sz w:val="24"/>
          <w:szCs w:val="24"/>
        </w:rPr>
        <w:t xml:space="preserve">денежном </w:t>
      </w:r>
      <w:r w:rsidR="00F22E6D" w:rsidRPr="00A05AE2">
        <w:rPr>
          <w:sz w:val="24"/>
          <w:szCs w:val="24"/>
        </w:rPr>
        <w:t>чеке какого-либо из обязательных реквизитов лишает его силы чека.</w:t>
      </w:r>
    </w:p>
    <w:p w14:paraId="38584A62" w14:textId="75A3ED31" w:rsidR="0093080E" w:rsidRPr="00A05AE2" w:rsidRDefault="0093080E" w:rsidP="0093080E">
      <w:pPr>
        <w:spacing w:before="120"/>
        <w:ind w:left="709"/>
        <w:contextualSpacing/>
        <w:jc w:val="both"/>
        <w:rPr>
          <w:sz w:val="24"/>
          <w:szCs w:val="24"/>
        </w:rPr>
      </w:pPr>
      <w:r w:rsidRPr="00866A1D">
        <w:rPr>
          <w:sz w:val="24"/>
          <w:szCs w:val="24"/>
        </w:rPr>
        <w:t>Денежный чек заполняется от руки чернилами или шариковой ручкой в соответствии с правилами, изложенными на обложке чековой книжки</w:t>
      </w:r>
      <w:r w:rsidRPr="00E12868">
        <w:rPr>
          <w:sz w:val="24"/>
          <w:szCs w:val="24"/>
        </w:rPr>
        <w:t>.</w:t>
      </w:r>
    </w:p>
    <w:p w14:paraId="37BD589E" w14:textId="4731E9AE" w:rsidR="00737C7F" w:rsidRPr="00A05AE2" w:rsidRDefault="00737C7F" w:rsidP="0071017E">
      <w:pPr>
        <w:spacing w:before="120"/>
        <w:ind w:firstLine="709"/>
        <w:contextualSpacing/>
        <w:jc w:val="both"/>
        <w:rPr>
          <w:sz w:val="24"/>
          <w:szCs w:val="24"/>
        </w:rPr>
      </w:pPr>
      <w:r w:rsidRPr="00A05AE2">
        <w:rPr>
          <w:sz w:val="24"/>
          <w:szCs w:val="24"/>
        </w:rPr>
        <w:t>В случае получения денежных средств по чеку в рамках символов кассового плана 46</w:t>
      </w:r>
      <w:r w:rsidR="002A2865" w:rsidRPr="00A05AE2">
        <w:rPr>
          <w:sz w:val="24"/>
          <w:szCs w:val="24"/>
        </w:rPr>
        <w:t xml:space="preserve"> «Выдача средств на покупку у индивидуального предпринимателя сельхозпродуктов» и </w:t>
      </w:r>
      <w:r w:rsidRPr="00A05AE2">
        <w:rPr>
          <w:sz w:val="24"/>
          <w:szCs w:val="24"/>
        </w:rPr>
        <w:t>53</w:t>
      </w:r>
      <w:r w:rsidR="002A2865" w:rsidRPr="00A05AE2">
        <w:rPr>
          <w:sz w:val="24"/>
          <w:szCs w:val="24"/>
        </w:rPr>
        <w:t xml:space="preserve"> «Прочие выплаты»</w:t>
      </w:r>
      <w:r w:rsidRPr="00A05AE2">
        <w:rPr>
          <w:sz w:val="24"/>
          <w:szCs w:val="24"/>
        </w:rPr>
        <w:t xml:space="preserve">, если сумма снятия составила </w:t>
      </w:r>
      <w:r w:rsidR="00B55847" w:rsidRPr="00A05AE2">
        <w:rPr>
          <w:sz w:val="24"/>
          <w:szCs w:val="24"/>
        </w:rPr>
        <w:t>единоразово 100</w:t>
      </w:r>
      <w:r w:rsidRPr="00A05AE2">
        <w:rPr>
          <w:sz w:val="24"/>
          <w:szCs w:val="24"/>
        </w:rPr>
        <w:t> 000 (</w:t>
      </w:r>
      <w:r w:rsidR="00B55847" w:rsidRPr="00A05AE2">
        <w:rPr>
          <w:sz w:val="24"/>
          <w:szCs w:val="24"/>
        </w:rPr>
        <w:t>Сто</w:t>
      </w:r>
      <w:r w:rsidRPr="00A05AE2">
        <w:rPr>
          <w:sz w:val="24"/>
          <w:szCs w:val="24"/>
        </w:rPr>
        <w:t xml:space="preserve"> тысяч) рублей и более, предоставить по устному запросу Банка </w:t>
      </w:r>
      <w:r w:rsidR="00B55847" w:rsidRPr="00A05AE2">
        <w:rPr>
          <w:sz w:val="24"/>
          <w:szCs w:val="24"/>
        </w:rPr>
        <w:t>до момента получения денежных ср</w:t>
      </w:r>
      <w:r w:rsidRPr="00A05AE2">
        <w:rPr>
          <w:sz w:val="24"/>
          <w:szCs w:val="24"/>
        </w:rPr>
        <w:t>едств, следующие документы:</w:t>
      </w:r>
    </w:p>
    <w:p w14:paraId="75FD6FF3" w14:textId="77777777" w:rsidR="00737C7F" w:rsidRPr="00A05AE2" w:rsidRDefault="00737C7F" w:rsidP="00706D83">
      <w:pPr>
        <w:numPr>
          <w:ilvl w:val="0"/>
          <w:numId w:val="11"/>
        </w:numPr>
        <w:tabs>
          <w:tab w:val="clear" w:pos="666"/>
          <w:tab w:val="num" w:pos="993"/>
        </w:tabs>
        <w:spacing w:before="120"/>
        <w:ind w:left="0" w:firstLine="709"/>
        <w:contextualSpacing/>
        <w:jc w:val="both"/>
        <w:rPr>
          <w:sz w:val="24"/>
          <w:szCs w:val="24"/>
        </w:rPr>
      </w:pPr>
      <w:r w:rsidRPr="00A05AE2">
        <w:rPr>
          <w:sz w:val="24"/>
          <w:szCs w:val="24"/>
        </w:rPr>
        <w:t>Первичную документацию, подтверждающую цели получения наличных денежных средств.</w:t>
      </w:r>
    </w:p>
    <w:p w14:paraId="16BCB338" w14:textId="66347419" w:rsidR="00737C7F" w:rsidRPr="00075F10" w:rsidRDefault="00737C7F" w:rsidP="00706D83">
      <w:pPr>
        <w:numPr>
          <w:ilvl w:val="0"/>
          <w:numId w:val="11"/>
        </w:numPr>
        <w:tabs>
          <w:tab w:val="clear" w:pos="666"/>
          <w:tab w:val="num" w:pos="567"/>
          <w:tab w:val="num" w:pos="993"/>
        </w:tabs>
        <w:spacing w:before="120"/>
        <w:ind w:left="0" w:firstLine="709"/>
        <w:contextualSpacing/>
        <w:jc w:val="both"/>
        <w:rPr>
          <w:sz w:val="24"/>
          <w:szCs w:val="24"/>
        </w:rPr>
      </w:pPr>
      <w:r w:rsidRPr="00075F10">
        <w:rPr>
          <w:sz w:val="24"/>
          <w:szCs w:val="24"/>
        </w:rPr>
        <w:t>Документы, указанные в п</w:t>
      </w:r>
      <w:r w:rsidR="00AD7170" w:rsidRPr="00075F10">
        <w:rPr>
          <w:sz w:val="24"/>
          <w:szCs w:val="24"/>
        </w:rPr>
        <w:t xml:space="preserve">ункте </w:t>
      </w:r>
      <w:r w:rsidR="004A6CF9" w:rsidRPr="00075F10">
        <w:rPr>
          <w:sz w:val="24"/>
          <w:szCs w:val="24"/>
        </w:rPr>
        <w:t>2</w:t>
      </w:r>
      <w:r w:rsidRPr="00075F10">
        <w:rPr>
          <w:sz w:val="24"/>
          <w:szCs w:val="24"/>
        </w:rPr>
        <w:t>.</w:t>
      </w:r>
      <w:r w:rsidR="00C13E0B" w:rsidRPr="00075F10">
        <w:rPr>
          <w:sz w:val="24"/>
          <w:szCs w:val="24"/>
        </w:rPr>
        <w:t>1</w:t>
      </w:r>
      <w:r w:rsidR="00772469" w:rsidRPr="00075F10">
        <w:rPr>
          <w:sz w:val="24"/>
          <w:szCs w:val="24"/>
        </w:rPr>
        <w:t>5</w:t>
      </w:r>
      <w:r w:rsidR="002E635C" w:rsidRPr="00075F10">
        <w:rPr>
          <w:sz w:val="24"/>
          <w:szCs w:val="24"/>
        </w:rPr>
        <w:t xml:space="preserve"> настоящих</w:t>
      </w:r>
      <w:r w:rsidRPr="00075F10">
        <w:rPr>
          <w:sz w:val="24"/>
          <w:szCs w:val="24"/>
        </w:rPr>
        <w:t xml:space="preserve"> Правил, если с момента их последнего предоставления прошло более трех месяцев.</w:t>
      </w:r>
    </w:p>
    <w:p w14:paraId="4A05362B" w14:textId="2EF90833"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 xml:space="preserve">Предоставить Согласие на передачу Банком информации, предусмотренной </w:t>
      </w:r>
      <w:r w:rsidR="003343D3" w:rsidRPr="00A05AE2">
        <w:rPr>
          <w:sz w:val="24"/>
          <w:szCs w:val="24"/>
        </w:rPr>
        <w:t>налоговым законодательством США, в отношении Клиента в случае выявления Банком признаков принадлежности Клиента к категории налогоплательщиков США.</w:t>
      </w:r>
    </w:p>
    <w:p w14:paraId="44FBEF01" w14:textId="1D6A3C76"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 xml:space="preserve">Заполнить </w:t>
      </w:r>
      <w:r w:rsidR="00B55847" w:rsidRPr="00A05AE2">
        <w:rPr>
          <w:sz w:val="24"/>
          <w:szCs w:val="24"/>
        </w:rPr>
        <w:t>форму самосертификации</w:t>
      </w:r>
      <w:r w:rsidRPr="00A05AE2">
        <w:rPr>
          <w:sz w:val="24"/>
          <w:szCs w:val="24"/>
        </w:rPr>
        <w:t xml:space="preserve"> </w:t>
      </w:r>
      <w:r w:rsidR="00DF67EF" w:rsidRPr="00A05AE2">
        <w:rPr>
          <w:sz w:val="24"/>
          <w:szCs w:val="24"/>
        </w:rPr>
        <w:t xml:space="preserve">для целей выявления </w:t>
      </w:r>
      <w:r w:rsidR="00DF67EF" w:rsidRPr="00A05AE2">
        <w:rPr>
          <w:sz w:val="24"/>
          <w:szCs w:val="24"/>
          <w:lang w:eastAsia="en-US"/>
        </w:rPr>
        <w:t>налоговых резидентов иностранных государств для Клиентов, их выгодоприобретателях и (или) лицах, прямо или косвенно их контролирующих,</w:t>
      </w:r>
      <w:r w:rsidR="00DF67EF" w:rsidRPr="00A05AE2">
        <w:rPr>
          <w:bCs/>
          <w:sz w:val="24"/>
          <w:szCs w:val="24"/>
          <w:lang w:eastAsia="en-US"/>
        </w:rPr>
        <w:t xml:space="preserve"> </w:t>
      </w:r>
      <w:r w:rsidRPr="00A05AE2">
        <w:rPr>
          <w:sz w:val="24"/>
          <w:szCs w:val="24"/>
        </w:rPr>
        <w:t>по форме</w:t>
      </w:r>
      <w:r w:rsidR="006F61B9" w:rsidRPr="00A05AE2">
        <w:rPr>
          <w:sz w:val="24"/>
          <w:szCs w:val="24"/>
        </w:rPr>
        <w:t xml:space="preserve"> </w:t>
      </w:r>
      <w:r w:rsidRPr="00A05AE2">
        <w:rPr>
          <w:sz w:val="24"/>
          <w:szCs w:val="24"/>
        </w:rPr>
        <w:t>Банка.</w:t>
      </w:r>
    </w:p>
    <w:p w14:paraId="0F9E3876" w14:textId="1F6B6B4A" w:rsidR="00BB6A37" w:rsidRPr="00A05AE2" w:rsidRDefault="00BB6A37" w:rsidP="00706D83">
      <w:pPr>
        <w:numPr>
          <w:ilvl w:val="1"/>
          <w:numId w:val="20"/>
        </w:numPr>
        <w:spacing w:before="120"/>
        <w:ind w:left="0" w:firstLine="709"/>
        <w:contextualSpacing/>
        <w:jc w:val="both"/>
        <w:rPr>
          <w:sz w:val="24"/>
          <w:szCs w:val="24"/>
        </w:rPr>
      </w:pPr>
      <w:r w:rsidRPr="00A05AE2">
        <w:rPr>
          <w:sz w:val="24"/>
          <w:szCs w:val="24"/>
        </w:rPr>
        <w:t xml:space="preserve">Уведомить Банк об изменении любой информации, указанной ранее в форме самосертификации по FATCA и CRS, в том числе об изменении обстоятельств, </w:t>
      </w:r>
      <w:r w:rsidRPr="00A05AE2">
        <w:rPr>
          <w:sz w:val="24"/>
          <w:szCs w:val="24"/>
        </w:rPr>
        <w:lastRenderedPageBreak/>
        <w:t>оказывающих влияние на статус налогового резидентства (в том числе в отношении выгодоприобретателей и лиц, прямо и (или) косвенно контролирующих) и предоставить обновленную информацию не позднее 30 (Тридцати) дней с момента изменения информации, а в случае получения запроса Банка – в течение срока, установленного в запросе.</w:t>
      </w:r>
    </w:p>
    <w:p w14:paraId="100CDBF9" w14:textId="77777777"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Для обеспечения режима конфиденциальности информации и информационной безопасности Клиент обязуется соблюдать все требования, указанные в настоящих Правилах, направленные на соблюдение упомянутых режимов. В случае несоблюдения таких требований Банк не несет ответственность за убытки, возникшие вследствие нарушения Клиентом режима информационной безопасности.</w:t>
      </w:r>
    </w:p>
    <w:p w14:paraId="585F946E" w14:textId="5BBA5EBD"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 xml:space="preserve">Ежедневно любым доступным ему способом, самостоятельно или через </w:t>
      </w:r>
      <w:r w:rsidR="00B41DC7" w:rsidRPr="00A05AE2">
        <w:rPr>
          <w:sz w:val="24"/>
          <w:szCs w:val="24"/>
        </w:rPr>
        <w:t>У</w:t>
      </w:r>
      <w:r w:rsidRPr="00A05AE2">
        <w:rPr>
          <w:sz w:val="24"/>
          <w:szCs w:val="24"/>
        </w:rPr>
        <w:t xml:space="preserve">полномоченных лиц, обращаться в Банк, в том числе на </w:t>
      </w:r>
      <w:r w:rsidR="00C5586B" w:rsidRPr="00A05AE2">
        <w:rPr>
          <w:sz w:val="24"/>
          <w:szCs w:val="24"/>
        </w:rPr>
        <w:t>С</w:t>
      </w:r>
      <w:r w:rsidRPr="00A05AE2">
        <w:rPr>
          <w:sz w:val="24"/>
          <w:szCs w:val="24"/>
        </w:rPr>
        <w:t>айт Банка для получения сведений о новой редакции, о внесенных изменениях и (или) дополнениях в настоящие Правила и (или) Тариф</w:t>
      </w:r>
      <w:r w:rsidR="00492B5D" w:rsidRPr="00A05AE2">
        <w:rPr>
          <w:sz w:val="24"/>
          <w:szCs w:val="24"/>
        </w:rPr>
        <w:t>ные планы</w:t>
      </w:r>
      <w:r w:rsidRPr="00A05AE2">
        <w:rPr>
          <w:sz w:val="24"/>
          <w:szCs w:val="24"/>
        </w:rPr>
        <w:t>.</w:t>
      </w:r>
    </w:p>
    <w:p w14:paraId="63234146" w14:textId="77777777" w:rsidR="006B1747" w:rsidRPr="00A05AE2" w:rsidRDefault="006B1747" w:rsidP="00DF2AE0">
      <w:pPr>
        <w:spacing w:before="120"/>
        <w:ind w:firstLine="709"/>
        <w:contextualSpacing/>
        <w:jc w:val="both"/>
        <w:rPr>
          <w:sz w:val="24"/>
          <w:szCs w:val="24"/>
        </w:rPr>
      </w:pPr>
    </w:p>
    <w:p w14:paraId="65CE29E8" w14:textId="4FE37D1A" w:rsidR="00737C7F" w:rsidRPr="00A05AE2" w:rsidRDefault="00893FA1" w:rsidP="00706D83">
      <w:pPr>
        <w:pStyle w:val="1"/>
        <w:numPr>
          <w:ilvl w:val="0"/>
          <w:numId w:val="20"/>
        </w:numPr>
        <w:spacing w:before="120"/>
        <w:ind w:left="567" w:hanging="567"/>
        <w:rPr>
          <w:sz w:val="24"/>
          <w:szCs w:val="24"/>
        </w:rPr>
      </w:pPr>
      <w:bookmarkStart w:id="15" w:name="_Toc419471978"/>
      <w:bookmarkStart w:id="16" w:name="_Toc369713620"/>
      <w:bookmarkStart w:id="17" w:name="_Toc48578501"/>
      <w:bookmarkStart w:id="18" w:name="_Toc83136558"/>
      <w:r w:rsidRPr="00A05AE2">
        <w:rPr>
          <w:sz w:val="24"/>
          <w:szCs w:val="24"/>
        </w:rPr>
        <w:t xml:space="preserve">ПОРЯДОК </w:t>
      </w:r>
      <w:r w:rsidR="00737C7F" w:rsidRPr="00A05AE2">
        <w:rPr>
          <w:sz w:val="24"/>
          <w:szCs w:val="24"/>
        </w:rPr>
        <w:t>ПРОВЕДЕНИ</w:t>
      </w:r>
      <w:r w:rsidR="00780096" w:rsidRPr="00A05AE2">
        <w:rPr>
          <w:sz w:val="24"/>
          <w:szCs w:val="24"/>
        </w:rPr>
        <w:t>Я</w:t>
      </w:r>
      <w:r w:rsidR="00737C7F" w:rsidRPr="00A05AE2">
        <w:rPr>
          <w:sz w:val="24"/>
          <w:szCs w:val="24"/>
        </w:rPr>
        <w:t xml:space="preserve"> РАСЧЕТОВ МЕЖДУ КЛИЕНТОМ И БАНКОМ</w:t>
      </w:r>
      <w:bookmarkEnd w:id="15"/>
      <w:bookmarkEnd w:id="16"/>
      <w:bookmarkEnd w:id="17"/>
      <w:bookmarkEnd w:id="18"/>
    </w:p>
    <w:p w14:paraId="312AA357" w14:textId="74B4A34C" w:rsidR="00737C7F" w:rsidRPr="00A05AE2" w:rsidRDefault="00737C7F" w:rsidP="00706D83">
      <w:pPr>
        <w:pStyle w:val="aff4"/>
        <w:numPr>
          <w:ilvl w:val="1"/>
          <w:numId w:val="20"/>
        </w:numPr>
        <w:tabs>
          <w:tab w:val="num" w:pos="1134"/>
        </w:tabs>
        <w:ind w:left="0" w:firstLine="709"/>
        <w:jc w:val="both"/>
        <w:rPr>
          <w:sz w:val="24"/>
          <w:szCs w:val="24"/>
        </w:rPr>
      </w:pPr>
      <w:r w:rsidRPr="00A05AE2">
        <w:rPr>
          <w:sz w:val="24"/>
          <w:szCs w:val="24"/>
        </w:rPr>
        <w:t>Основанием проведения расчетных операций по счету Клиента является соответствующ</w:t>
      </w:r>
      <w:r w:rsidR="005E2260" w:rsidRPr="00A05AE2">
        <w:rPr>
          <w:sz w:val="24"/>
          <w:szCs w:val="24"/>
        </w:rPr>
        <w:t xml:space="preserve">ее Распоряжение </w:t>
      </w:r>
      <w:r w:rsidRPr="00A05AE2">
        <w:rPr>
          <w:sz w:val="24"/>
          <w:szCs w:val="24"/>
        </w:rPr>
        <w:t xml:space="preserve">Клиента или другие основания, прямо установленные </w:t>
      </w:r>
      <w:r w:rsidR="0008132B" w:rsidRPr="00A05AE2">
        <w:rPr>
          <w:sz w:val="24"/>
          <w:szCs w:val="24"/>
        </w:rPr>
        <w:t>З</w:t>
      </w:r>
      <w:r w:rsidRPr="00A05AE2">
        <w:rPr>
          <w:sz w:val="24"/>
          <w:szCs w:val="24"/>
        </w:rPr>
        <w:t>аконодательством Р</w:t>
      </w:r>
      <w:r w:rsidR="0008132B" w:rsidRPr="00A05AE2">
        <w:rPr>
          <w:sz w:val="24"/>
          <w:szCs w:val="24"/>
        </w:rPr>
        <w:t>Ф</w:t>
      </w:r>
      <w:r w:rsidRPr="00A05AE2">
        <w:rPr>
          <w:sz w:val="24"/>
          <w:szCs w:val="24"/>
        </w:rPr>
        <w:t xml:space="preserve"> и настоящими Правилами.</w:t>
      </w:r>
    </w:p>
    <w:p w14:paraId="4BC91653" w14:textId="6623891E" w:rsidR="00737C7F" w:rsidRPr="00A05AE2" w:rsidRDefault="002A711E" w:rsidP="00706D83">
      <w:pPr>
        <w:numPr>
          <w:ilvl w:val="1"/>
          <w:numId w:val="20"/>
        </w:numPr>
        <w:ind w:left="0" w:firstLine="709"/>
        <w:jc w:val="both"/>
        <w:rPr>
          <w:sz w:val="24"/>
          <w:szCs w:val="24"/>
        </w:rPr>
      </w:pPr>
      <w:r w:rsidRPr="00A05AE2">
        <w:rPr>
          <w:sz w:val="24"/>
          <w:szCs w:val="24"/>
        </w:rPr>
        <w:t xml:space="preserve">Предоставленное в Банк Распоряжение на проведение расчетных операций по Счету, является для Банка обязательным к исполнению, если составлено в соответствии с требованиями Банка, заверено печатью, подписан </w:t>
      </w:r>
      <w:r w:rsidR="00B41DC7" w:rsidRPr="00A05AE2">
        <w:rPr>
          <w:sz w:val="24"/>
          <w:szCs w:val="24"/>
        </w:rPr>
        <w:t>У</w:t>
      </w:r>
      <w:r w:rsidRPr="00A05AE2">
        <w:rPr>
          <w:sz w:val="24"/>
          <w:szCs w:val="24"/>
        </w:rPr>
        <w:t>полномоченными лицами либо аналогами собственноручной подписи, не вызывает сомнений в его подлинности, отсутствует подозрение, что указанная операция осуществляется в целях легализации(отмывания)доходов, полученных преступным путем, или финансирования терроризма, не содержит слов или знаков, допускающих двойное толкование. Несоблюдение этих требований или одного из них дает Банку право отказать Клиенту в исполнении Распоряжений по счету</w:t>
      </w:r>
      <w:r w:rsidR="00737C7F" w:rsidRPr="00A05AE2">
        <w:rPr>
          <w:sz w:val="24"/>
          <w:szCs w:val="24"/>
        </w:rPr>
        <w:t xml:space="preserve">. </w:t>
      </w:r>
    </w:p>
    <w:p w14:paraId="132DBA66" w14:textId="3D9C27B0"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 xml:space="preserve">Настоящим Клиент заранее дает Банку акцепт на списание Банком со Счета Клиента без распоряжения Клиента денежных средств в случаях, предусмотренных </w:t>
      </w:r>
      <w:r w:rsidR="00AE7FCE" w:rsidRPr="00A05AE2">
        <w:rPr>
          <w:sz w:val="24"/>
          <w:szCs w:val="24"/>
        </w:rPr>
        <w:t>Д</w:t>
      </w:r>
      <w:r w:rsidRPr="00A05AE2">
        <w:rPr>
          <w:sz w:val="24"/>
          <w:szCs w:val="24"/>
        </w:rPr>
        <w:t>оговор</w:t>
      </w:r>
      <w:r w:rsidR="00320284" w:rsidRPr="00A05AE2">
        <w:rPr>
          <w:sz w:val="24"/>
          <w:szCs w:val="24"/>
        </w:rPr>
        <w:t>ом</w:t>
      </w:r>
      <w:r w:rsidRPr="00A05AE2">
        <w:rPr>
          <w:sz w:val="24"/>
          <w:szCs w:val="24"/>
        </w:rPr>
        <w:t>.</w:t>
      </w:r>
    </w:p>
    <w:p w14:paraId="41DCB6FA" w14:textId="6D542AF4" w:rsidR="00534A79" w:rsidRPr="00A05AE2" w:rsidRDefault="00737C7F" w:rsidP="00706D83">
      <w:pPr>
        <w:numPr>
          <w:ilvl w:val="1"/>
          <w:numId w:val="20"/>
        </w:numPr>
        <w:spacing w:before="120"/>
        <w:ind w:left="0" w:firstLine="709"/>
        <w:contextualSpacing/>
        <w:jc w:val="both"/>
        <w:rPr>
          <w:sz w:val="24"/>
          <w:szCs w:val="24"/>
        </w:rPr>
      </w:pPr>
      <w:r w:rsidRPr="00A05AE2">
        <w:rPr>
          <w:sz w:val="24"/>
          <w:szCs w:val="24"/>
        </w:rPr>
        <w:t xml:space="preserve">Банк осуществляет списание денежных средств со счетов Клиента по требованию третьего лица в случае, если Клиент предоставил в Банк соответствующее распоряжение </w:t>
      </w:r>
      <w:hyperlink w:anchor="_Приложение_12" w:history="1">
        <w:r w:rsidRPr="00A05AE2">
          <w:rPr>
            <w:rStyle w:val="af"/>
            <w:color w:val="auto"/>
            <w:sz w:val="24"/>
            <w:szCs w:val="24"/>
            <w:u w:val="none"/>
          </w:rPr>
          <w:t>(</w:t>
        </w:r>
        <w:r w:rsidR="007E6266">
          <w:rPr>
            <w:rStyle w:val="af"/>
            <w:color w:val="auto"/>
            <w:sz w:val="24"/>
            <w:szCs w:val="24"/>
            <w:u w:val="none"/>
          </w:rPr>
          <w:t xml:space="preserve">по </w:t>
        </w:r>
        <w:r w:rsidRPr="00A05AE2">
          <w:rPr>
            <w:rStyle w:val="af"/>
            <w:color w:val="auto"/>
            <w:sz w:val="24"/>
            <w:szCs w:val="24"/>
            <w:u w:val="none"/>
          </w:rPr>
          <w:t>форм</w:t>
        </w:r>
        <w:r w:rsidR="007E6266">
          <w:rPr>
            <w:rStyle w:val="af"/>
            <w:color w:val="auto"/>
            <w:sz w:val="24"/>
            <w:szCs w:val="24"/>
            <w:u w:val="none"/>
          </w:rPr>
          <w:t>е</w:t>
        </w:r>
        <w:r w:rsidRPr="00A05AE2">
          <w:rPr>
            <w:rStyle w:val="af"/>
            <w:color w:val="auto"/>
            <w:sz w:val="24"/>
            <w:szCs w:val="24"/>
            <w:u w:val="none"/>
          </w:rPr>
          <w:t xml:space="preserve"> </w:t>
        </w:r>
        <w:r w:rsidR="003278D1" w:rsidRPr="00A05AE2">
          <w:rPr>
            <w:rStyle w:val="af"/>
            <w:color w:val="auto"/>
            <w:sz w:val="24"/>
            <w:szCs w:val="24"/>
            <w:u w:val="none"/>
          </w:rPr>
          <w:t xml:space="preserve">№ </w:t>
        </w:r>
        <w:r w:rsidR="0052796C" w:rsidRPr="00A05AE2">
          <w:rPr>
            <w:rStyle w:val="af"/>
            <w:color w:val="auto"/>
            <w:sz w:val="24"/>
            <w:szCs w:val="24"/>
            <w:u w:val="none"/>
          </w:rPr>
          <w:t xml:space="preserve">2.2 </w:t>
        </w:r>
        <w:r w:rsidR="00DA714A" w:rsidRPr="00A05AE2">
          <w:rPr>
            <w:rStyle w:val="af"/>
            <w:color w:val="auto"/>
            <w:sz w:val="24"/>
            <w:szCs w:val="24"/>
            <w:u w:val="none"/>
          </w:rPr>
          <w:t>Альбома форм</w:t>
        </w:r>
        <w:r w:rsidR="00EF1FE8" w:rsidRPr="00A05AE2">
          <w:rPr>
            <w:rStyle w:val="af"/>
            <w:color w:val="auto"/>
            <w:sz w:val="24"/>
            <w:szCs w:val="24"/>
            <w:u w:val="none"/>
          </w:rPr>
          <w:t>)</w:t>
        </w:r>
        <w:r w:rsidRPr="00A05AE2">
          <w:rPr>
            <w:sz w:val="24"/>
            <w:szCs w:val="24"/>
          </w:rPr>
          <w:t xml:space="preserve">, </w:t>
        </w:r>
        <w:r w:rsidRPr="00A05AE2">
          <w:rPr>
            <w:rStyle w:val="af"/>
            <w:color w:val="auto"/>
            <w:sz w:val="24"/>
            <w:szCs w:val="24"/>
            <w:u w:val="none"/>
          </w:rPr>
          <w:t xml:space="preserve">либо по иной форме, содержащей </w:t>
        </w:r>
        <w:r w:rsidRPr="00A05AE2">
          <w:rPr>
            <w:sz w:val="24"/>
            <w:szCs w:val="24"/>
          </w:rPr>
          <w:t>указание лица, имеющего право выставлять платежные требования с заранее данным акцептом или инкассовые поручения, наименования товаров, работ или услуг, за которые будут производиться платежи, а также сведения об обязательстве, по которому будут осуществляться платежи, и о договоре между Клиентом и третьим лицом (дата, номер и соответствующий пункт, предусматривающий право списания</w:t>
        </w:r>
        <w:r w:rsidRPr="00A05AE2">
          <w:rPr>
            <w:rStyle w:val="af"/>
            <w:color w:val="auto"/>
            <w:sz w:val="24"/>
            <w:szCs w:val="24"/>
            <w:u w:val="none"/>
          </w:rPr>
          <w:t>)</w:t>
        </w:r>
      </w:hyperlink>
      <w:r w:rsidRPr="00A05AE2">
        <w:rPr>
          <w:sz w:val="24"/>
          <w:szCs w:val="24"/>
        </w:rPr>
        <w:t xml:space="preserve"> либо заключил с Банком дополнительное соглашение к </w:t>
      </w:r>
      <w:r w:rsidR="00D61107" w:rsidRPr="00A05AE2">
        <w:rPr>
          <w:sz w:val="24"/>
          <w:szCs w:val="24"/>
        </w:rPr>
        <w:t>Д</w:t>
      </w:r>
      <w:r w:rsidRPr="00A05AE2">
        <w:rPr>
          <w:sz w:val="24"/>
          <w:szCs w:val="24"/>
        </w:rPr>
        <w:t xml:space="preserve">оговору, содержащего соответствующее условие, с указанием лица, имеющего право выставлять платежные требования с заранее данным акцептом или инкассовые поручения; наименования товаров, работ или услуг, за которые будут производиться платежи, а также сведения об обязательстве, по которому будут осуществляться платежи, и о договоре между Клиентом и третьим лицом (дата, номер и соответствующий пункт, предусматривающий право списания). </w:t>
      </w:r>
    </w:p>
    <w:p w14:paraId="5C5494D3" w14:textId="5D4F81B7" w:rsidR="007F0E3E" w:rsidRPr="00A05AE2" w:rsidRDefault="00737C7F" w:rsidP="00DF2AE0">
      <w:pPr>
        <w:spacing w:before="120"/>
        <w:ind w:firstLine="709"/>
        <w:contextualSpacing/>
        <w:jc w:val="both"/>
        <w:rPr>
          <w:sz w:val="24"/>
          <w:szCs w:val="24"/>
        </w:rPr>
      </w:pPr>
      <w:r w:rsidRPr="00A05AE2">
        <w:rPr>
          <w:sz w:val="24"/>
          <w:szCs w:val="24"/>
        </w:rPr>
        <w:t xml:space="preserve">В случае если к Счету Клиента предъявлены инкассовые поручения на взыскание сумм лизинговых платежей, и при этом Клиент не предоставлял в Банк распоряжение, не заключал с Банком дополнительное соглашение к </w:t>
      </w:r>
      <w:r w:rsidR="00D61107" w:rsidRPr="00A05AE2">
        <w:rPr>
          <w:sz w:val="24"/>
          <w:szCs w:val="24"/>
        </w:rPr>
        <w:t>Д</w:t>
      </w:r>
      <w:r w:rsidRPr="00A05AE2">
        <w:rPr>
          <w:sz w:val="24"/>
          <w:szCs w:val="24"/>
        </w:rPr>
        <w:t xml:space="preserve">оговору, в которых было бы указано лицо, направившее инкассовые поручения, Банк в день получения инкассовых поручений </w:t>
      </w:r>
      <w:r w:rsidR="003D6C12" w:rsidRPr="00A05AE2">
        <w:rPr>
          <w:sz w:val="24"/>
          <w:szCs w:val="24"/>
        </w:rPr>
        <w:t xml:space="preserve"> </w:t>
      </w:r>
      <w:r w:rsidRPr="00A05AE2">
        <w:rPr>
          <w:sz w:val="24"/>
          <w:szCs w:val="24"/>
        </w:rPr>
        <w:lastRenderedPageBreak/>
        <w:t xml:space="preserve">направляет Клиенту по Системе Интернет-Клиент сообщение о факте получения инкассовых поручений с указанием взыскателя по таким инкассовым поручениям, реквизитов (номер и дата подписания) </w:t>
      </w:r>
      <w:r w:rsidR="00D61107" w:rsidRPr="00A05AE2">
        <w:rPr>
          <w:sz w:val="24"/>
          <w:szCs w:val="24"/>
        </w:rPr>
        <w:t>д</w:t>
      </w:r>
      <w:r w:rsidRPr="00A05AE2">
        <w:rPr>
          <w:sz w:val="24"/>
          <w:szCs w:val="24"/>
        </w:rPr>
        <w:t>оговоров лизинга, в оплату по которым взыскиваются лизинговые платежи, периодов, за которые сформировалась взыскиваемая задолженность по лизинговым платежам. Моментом получения Клиентом сообщения Банка являются дата и время, зафиксированные сервером Банка в момент отправления Клиенту сообщения по Системе Интернет-Клиент.</w:t>
      </w:r>
    </w:p>
    <w:p w14:paraId="2250954A" w14:textId="4BECF3B2" w:rsidR="007F0E3E" w:rsidRPr="00A05AE2" w:rsidRDefault="00737C7F" w:rsidP="00706D83">
      <w:pPr>
        <w:numPr>
          <w:ilvl w:val="1"/>
          <w:numId w:val="20"/>
        </w:numPr>
        <w:spacing w:before="120"/>
        <w:ind w:left="0" w:firstLine="709"/>
        <w:contextualSpacing/>
        <w:jc w:val="both"/>
        <w:rPr>
          <w:sz w:val="24"/>
          <w:szCs w:val="24"/>
        </w:rPr>
      </w:pPr>
      <w:r w:rsidRPr="00A05AE2">
        <w:rPr>
          <w:sz w:val="24"/>
          <w:szCs w:val="24"/>
        </w:rPr>
        <w:t>Клиент, в случае если взыскиваемые инкассовыми поручениями суммы лизинговых платежей были им ранее уплачены, незамедлительно после получения сообщения Банка направляет Банку копии расчетных документов с отметкой о проведении платежа, подтверждающие оплату лизинговых платежей, которые взыскиваются инкассовыми поручениями. Копии расчетных документов могут быть направлены в Банк по Системе Интернет-Клиент в виде отсканированных документов. В случае если в день, следующий за днем получения сообщения Банка, Банк не получил от Клиента копии расчетных документов, подтверждающих оплату Клиентом сумм взыскиваемых на основании инкассовых поручений лизинговых платежей, считается, что Клиент подтверждает право лица, являющегося получателем по инкассовым поручениям, на их предъявление к счету Клиента и согласен со списанием лизинговых платежей со своего Счета в пользу лица, являющегося получателем по инкассовым поручениям.</w:t>
      </w:r>
    </w:p>
    <w:p w14:paraId="087C0EBA" w14:textId="28D04691"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 xml:space="preserve"> Лицо, являющееся получателем по инкассовым поручениям на взыскание лизинговых платежей (далее также - Лизингодатель), одновременно с инкассовыми поручениями предоставляет в Банк копию </w:t>
      </w:r>
      <w:r w:rsidR="00D61107" w:rsidRPr="00A05AE2">
        <w:rPr>
          <w:sz w:val="24"/>
          <w:szCs w:val="24"/>
        </w:rPr>
        <w:t>д</w:t>
      </w:r>
      <w:r w:rsidRPr="00A05AE2">
        <w:rPr>
          <w:sz w:val="24"/>
          <w:szCs w:val="24"/>
        </w:rPr>
        <w:t>оговора лизинга, в оплату задолженности по которому инкассовыми поручениями взыскиваются лизинговые платежи, а также письмо Лизингодателя, содержащее сведения о не</w:t>
      </w:r>
      <w:r w:rsidR="003E5BB1" w:rsidRPr="00A05AE2">
        <w:rPr>
          <w:sz w:val="24"/>
          <w:szCs w:val="24"/>
        </w:rPr>
        <w:t xml:space="preserve"> </w:t>
      </w:r>
      <w:r w:rsidRPr="00A05AE2">
        <w:rPr>
          <w:sz w:val="24"/>
          <w:szCs w:val="24"/>
        </w:rPr>
        <w:t xml:space="preserve">перечислении Клиентом лизинговых платежей более двух раз подряд по истечении установленного </w:t>
      </w:r>
      <w:r w:rsidR="00320284" w:rsidRPr="00A05AE2">
        <w:rPr>
          <w:sz w:val="24"/>
          <w:szCs w:val="24"/>
        </w:rPr>
        <w:t>д</w:t>
      </w:r>
      <w:r w:rsidRPr="00A05AE2">
        <w:rPr>
          <w:sz w:val="24"/>
          <w:szCs w:val="24"/>
        </w:rPr>
        <w:t>оговором лизинга срока платежа.</w:t>
      </w:r>
    </w:p>
    <w:p w14:paraId="1A4DBD0E" w14:textId="77777777"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Распоряжение Клиента Банку о списании денежных средств по требованию третьего лица вступает в силу с момента проставления на нем сотрудником Банка отметки о принятии.</w:t>
      </w:r>
    </w:p>
    <w:p w14:paraId="2246E2BC" w14:textId="4758EEBC" w:rsidR="00F97525" w:rsidRPr="00A05AE2" w:rsidRDefault="00737C7F" w:rsidP="00DF2AE0">
      <w:pPr>
        <w:tabs>
          <w:tab w:val="num" w:pos="0"/>
        </w:tabs>
        <w:spacing w:before="120"/>
        <w:ind w:firstLine="709"/>
        <w:contextualSpacing/>
        <w:jc w:val="both"/>
        <w:rPr>
          <w:sz w:val="24"/>
          <w:szCs w:val="24"/>
        </w:rPr>
      </w:pPr>
      <w:r w:rsidRPr="00A05AE2">
        <w:rPr>
          <w:sz w:val="24"/>
          <w:szCs w:val="24"/>
        </w:rPr>
        <w:t xml:space="preserve">Распоряжение Клиента Банку о списании считается аннулированным со дня получения Банком уведомления от Клиента о досрочном окончании срока действия распоряжения либо в иных случаях, предусмотренных </w:t>
      </w:r>
      <w:r w:rsidR="0060331D" w:rsidRPr="00A05AE2">
        <w:rPr>
          <w:sz w:val="24"/>
          <w:szCs w:val="24"/>
        </w:rPr>
        <w:t>З</w:t>
      </w:r>
      <w:r w:rsidRPr="00A05AE2">
        <w:rPr>
          <w:sz w:val="24"/>
          <w:szCs w:val="24"/>
        </w:rPr>
        <w:t>аконодательством</w:t>
      </w:r>
      <w:r w:rsidR="0060331D" w:rsidRPr="00A05AE2">
        <w:rPr>
          <w:sz w:val="24"/>
          <w:szCs w:val="24"/>
        </w:rPr>
        <w:t xml:space="preserve"> РФ</w:t>
      </w:r>
      <w:r w:rsidRPr="00A05AE2">
        <w:rPr>
          <w:sz w:val="24"/>
          <w:szCs w:val="24"/>
        </w:rPr>
        <w:t>.</w:t>
      </w:r>
    </w:p>
    <w:p w14:paraId="3200941B" w14:textId="644997BB"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В остальных случаях списание денежных средств со Счета (</w:t>
      </w:r>
      <w:r w:rsidR="00042BFC">
        <w:rPr>
          <w:sz w:val="24"/>
          <w:szCs w:val="24"/>
        </w:rPr>
        <w:t>С</w:t>
      </w:r>
      <w:r w:rsidRPr="00A05AE2">
        <w:rPr>
          <w:sz w:val="24"/>
          <w:szCs w:val="24"/>
        </w:rPr>
        <w:t xml:space="preserve">четов) Клиента осуществляется в соответствии с действующим </w:t>
      </w:r>
      <w:r w:rsidR="0008132B" w:rsidRPr="00A05AE2">
        <w:rPr>
          <w:sz w:val="24"/>
          <w:szCs w:val="24"/>
        </w:rPr>
        <w:t>З</w:t>
      </w:r>
      <w:r w:rsidRPr="00A05AE2">
        <w:rPr>
          <w:sz w:val="24"/>
          <w:szCs w:val="24"/>
        </w:rPr>
        <w:t>аконодательством Р</w:t>
      </w:r>
      <w:r w:rsidR="0008132B" w:rsidRPr="00A05AE2">
        <w:rPr>
          <w:sz w:val="24"/>
          <w:szCs w:val="24"/>
        </w:rPr>
        <w:t>Ф</w:t>
      </w:r>
      <w:r w:rsidRPr="00A05AE2">
        <w:rPr>
          <w:sz w:val="24"/>
          <w:szCs w:val="24"/>
        </w:rPr>
        <w:t>.</w:t>
      </w:r>
    </w:p>
    <w:p w14:paraId="5B3E8EF9" w14:textId="5006E9A2"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 xml:space="preserve">Банк не вмешивается в договорные отношения </w:t>
      </w:r>
      <w:r w:rsidR="00CC09DF" w:rsidRPr="00A05AE2">
        <w:rPr>
          <w:sz w:val="24"/>
          <w:szCs w:val="24"/>
        </w:rPr>
        <w:t>К</w:t>
      </w:r>
      <w:r w:rsidRPr="00A05AE2">
        <w:rPr>
          <w:sz w:val="24"/>
          <w:szCs w:val="24"/>
        </w:rPr>
        <w:t xml:space="preserve">лиентов. Взаимные претензии между плательщиком и получателем средств, кроме возникших по вине Банка, решаются в установленном </w:t>
      </w:r>
      <w:r w:rsidR="0060331D" w:rsidRPr="00A05AE2">
        <w:rPr>
          <w:sz w:val="24"/>
          <w:szCs w:val="24"/>
        </w:rPr>
        <w:t>З</w:t>
      </w:r>
      <w:r w:rsidRPr="00A05AE2">
        <w:rPr>
          <w:sz w:val="24"/>
          <w:szCs w:val="24"/>
        </w:rPr>
        <w:t>аконо</w:t>
      </w:r>
      <w:r w:rsidR="0060331D" w:rsidRPr="00A05AE2">
        <w:rPr>
          <w:sz w:val="24"/>
          <w:szCs w:val="24"/>
        </w:rPr>
        <w:t>дательством РФ</w:t>
      </w:r>
      <w:r w:rsidRPr="00A05AE2">
        <w:rPr>
          <w:sz w:val="24"/>
          <w:szCs w:val="24"/>
        </w:rPr>
        <w:t xml:space="preserve"> порядке без участия банков.</w:t>
      </w:r>
    </w:p>
    <w:p w14:paraId="09FFC505" w14:textId="46E67B2F"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 xml:space="preserve">Банк вправе использовать любые средства Клиента, находящиеся на его </w:t>
      </w:r>
      <w:r w:rsidR="00215E42">
        <w:rPr>
          <w:sz w:val="24"/>
          <w:szCs w:val="24"/>
        </w:rPr>
        <w:t>Р</w:t>
      </w:r>
      <w:r w:rsidRPr="00A05AE2">
        <w:rPr>
          <w:sz w:val="24"/>
          <w:szCs w:val="24"/>
        </w:rPr>
        <w:t>асчетных и текущих валютных счетах в Банке, для взимания с Клиента комиссионных вознаграждений, предусмотренных настоящими Правилами и Тариф</w:t>
      </w:r>
      <w:r w:rsidR="005E2260" w:rsidRPr="00A05AE2">
        <w:rPr>
          <w:sz w:val="24"/>
          <w:szCs w:val="24"/>
        </w:rPr>
        <w:t>ными планами</w:t>
      </w:r>
      <w:r w:rsidRPr="00A05AE2">
        <w:rPr>
          <w:sz w:val="24"/>
          <w:szCs w:val="24"/>
        </w:rPr>
        <w:t xml:space="preserve"> Банка. Размер и порядок удержания комиссионных вознаграждений устанавливается </w:t>
      </w:r>
      <w:r w:rsidR="005E2260" w:rsidRPr="00A05AE2">
        <w:rPr>
          <w:sz w:val="24"/>
          <w:szCs w:val="24"/>
        </w:rPr>
        <w:t>Тарифными планами</w:t>
      </w:r>
      <w:r w:rsidRPr="00A05AE2">
        <w:rPr>
          <w:sz w:val="24"/>
          <w:szCs w:val="24"/>
        </w:rPr>
        <w:t>, которые определяются Банком и могут быть изменены в одностороннем порядке без согласования с Клиентом.</w:t>
      </w:r>
    </w:p>
    <w:p w14:paraId="34360D22" w14:textId="0483BABE"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 xml:space="preserve">В случае неправильного зачисления средств вследствие ошибки со стороны Банка Банк </w:t>
      </w:r>
      <w:r w:rsidR="008F75E9" w:rsidRPr="00A05AE2">
        <w:rPr>
          <w:sz w:val="24"/>
          <w:szCs w:val="24"/>
        </w:rPr>
        <w:t>вправе</w:t>
      </w:r>
      <w:r w:rsidRPr="00A05AE2">
        <w:rPr>
          <w:sz w:val="24"/>
          <w:szCs w:val="24"/>
        </w:rPr>
        <w:t xml:space="preserve"> произвести исправительную запись по Счету без предварительного согласия Клиента.</w:t>
      </w:r>
    </w:p>
    <w:p w14:paraId="18A2B3A9" w14:textId="4AA2C9DC" w:rsidR="00737C7F" w:rsidRPr="00A05AE2" w:rsidRDefault="00737C7F" w:rsidP="00706D83">
      <w:pPr>
        <w:numPr>
          <w:ilvl w:val="1"/>
          <w:numId w:val="20"/>
        </w:numPr>
        <w:tabs>
          <w:tab w:val="num" w:pos="1276"/>
        </w:tabs>
        <w:spacing w:before="120"/>
        <w:ind w:left="0" w:firstLine="709"/>
        <w:contextualSpacing/>
        <w:jc w:val="both"/>
        <w:rPr>
          <w:sz w:val="24"/>
          <w:szCs w:val="24"/>
        </w:rPr>
      </w:pPr>
      <w:r w:rsidRPr="00A05AE2">
        <w:rPr>
          <w:sz w:val="24"/>
          <w:szCs w:val="24"/>
        </w:rPr>
        <w:t>В случае если действия Банка по изменению реквизитов или аннулированию платежа связаны с дополнительными расходами сверх Тариф</w:t>
      </w:r>
      <w:r w:rsidR="00492B5D" w:rsidRPr="00A05AE2">
        <w:rPr>
          <w:sz w:val="24"/>
          <w:szCs w:val="24"/>
        </w:rPr>
        <w:t>ного плана</w:t>
      </w:r>
      <w:r w:rsidRPr="00A05AE2">
        <w:rPr>
          <w:sz w:val="24"/>
          <w:szCs w:val="24"/>
        </w:rPr>
        <w:t xml:space="preserve"> Банка, Клиент обязан возместить Банку такие расходы. При этом Банк вправе списать сумму этих расходов со Счета Клиента без его предварительного согласия. В случае ошибки со стороны Банка все действия по запросам, изменению реквизитов, аннулированию платежа и его </w:t>
      </w:r>
      <w:r w:rsidRPr="00A05AE2">
        <w:rPr>
          <w:sz w:val="24"/>
          <w:szCs w:val="24"/>
        </w:rPr>
        <w:lastRenderedPageBreak/>
        <w:t xml:space="preserve">повторному исполнению осуществляются Банком за его счет без отнесения расходов на Счет Клиента. </w:t>
      </w:r>
    </w:p>
    <w:p w14:paraId="34D319DC" w14:textId="1E9DB208" w:rsidR="00737C7F" w:rsidRPr="00A05AE2" w:rsidRDefault="00737C7F" w:rsidP="00706D83">
      <w:pPr>
        <w:numPr>
          <w:ilvl w:val="1"/>
          <w:numId w:val="20"/>
        </w:numPr>
        <w:tabs>
          <w:tab w:val="num" w:pos="1418"/>
        </w:tabs>
        <w:spacing w:before="120"/>
        <w:ind w:left="0" w:firstLine="709"/>
        <w:contextualSpacing/>
        <w:jc w:val="both"/>
        <w:rPr>
          <w:sz w:val="24"/>
          <w:szCs w:val="24"/>
        </w:rPr>
      </w:pPr>
      <w:r w:rsidRPr="00A05AE2">
        <w:rPr>
          <w:sz w:val="24"/>
          <w:szCs w:val="24"/>
        </w:rPr>
        <w:t xml:space="preserve">Средства, возвращенные по исполненным платежным поручениям Клиента вследствие ошибочных платежных реквизитов либо по запросу об аннулировании платежа, зачисляются на Счет Клиента в сумме, полученной Банком. Если платеж был произведен с </w:t>
      </w:r>
      <w:r w:rsidR="006242FA">
        <w:rPr>
          <w:sz w:val="24"/>
          <w:szCs w:val="24"/>
        </w:rPr>
        <w:t>конвертацией</w:t>
      </w:r>
      <w:r w:rsidRPr="00A05AE2">
        <w:rPr>
          <w:sz w:val="24"/>
          <w:szCs w:val="24"/>
        </w:rPr>
        <w:t xml:space="preserve"> валюты счета в валюту платежа, риск курсовой разницы при зачислении возвращенных средств списывается со Счетов Клиента.</w:t>
      </w:r>
    </w:p>
    <w:p w14:paraId="412B4278" w14:textId="2AA0588B" w:rsidR="00737C7F" w:rsidRPr="00A05AE2" w:rsidRDefault="00737C7F" w:rsidP="00706D83">
      <w:pPr>
        <w:numPr>
          <w:ilvl w:val="1"/>
          <w:numId w:val="20"/>
        </w:numPr>
        <w:ind w:left="0" w:firstLine="709"/>
        <w:jc w:val="both"/>
        <w:rPr>
          <w:sz w:val="24"/>
          <w:szCs w:val="24"/>
        </w:rPr>
      </w:pPr>
      <w:r w:rsidRPr="00A05AE2">
        <w:rPr>
          <w:sz w:val="24"/>
          <w:szCs w:val="24"/>
        </w:rPr>
        <w:t>Отзыв перевода осуществляется до наступления безотзывности перевода денежных средств. Отзыв перевода денежных средств осуществляется на основании заявления об отзыве или письма, представленного в Банк в электронном виде</w:t>
      </w:r>
      <w:r w:rsidR="008677FF" w:rsidRPr="00A05AE2">
        <w:rPr>
          <w:sz w:val="24"/>
          <w:szCs w:val="24"/>
        </w:rPr>
        <w:t xml:space="preserve"> </w:t>
      </w:r>
      <w:r w:rsidRPr="00A05AE2">
        <w:rPr>
          <w:sz w:val="24"/>
          <w:szCs w:val="24"/>
        </w:rPr>
        <w:t>или на бумажном носителе.</w:t>
      </w:r>
    </w:p>
    <w:p w14:paraId="33A1D966" w14:textId="0471F97C" w:rsidR="00737C7F" w:rsidRPr="00A05AE2" w:rsidRDefault="00737C7F" w:rsidP="00B01A27">
      <w:pPr>
        <w:pStyle w:val="ConsPlusNormal"/>
        <w:tabs>
          <w:tab w:val="num" w:pos="0"/>
        </w:tabs>
        <w:ind w:firstLine="709"/>
        <w:jc w:val="both"/>
        <w:rPr>
          <w:rFonts w:ascii="Times New Roman" w:hAnsi="Times New Roman" w:cs="Times New Roman"/>
          <w:sz w:val="24"/>
          <w:szCs w:val="24"/>
        </w:rPr>
      </w:pPr>
      <w:r w:rsidRPr="00A05AE2">
        <w:rPr>
          <w:rFonts w:ascii="Times New Roman" w:hAnsi="Times New Roman" w:cs="Times New Roman"/>
          <w:sz w:val="24"/>
          <w:szCs w:val="24"/>
        </w:rPr>
        <w:t>Отзыв платежного поручения, переда</w:t>
      </w:r>
      <w:r w:rsidR="004D3A60" w:rsidRPr="00A05AE2">
        <w:rPr>
          <w:rFonts w:ascii="Times New Roman" w:hAnsi="Times New Roman" w:cs="Times New Roman"/>
          <w:sz w:val="24"/>
          <w:szCs w:val="24"/>
        </w:rPr>
        <w:t xml:space="preserve">нного с использованием Системы </w:t>
      </w:r>
      <w:r w:rsidRPr="00A05AE2">
        <w:rPr>
          <w:rFonts w:ascii="Times New Roman" w:hAnsi="Times New Roman" w:cs="Times New Roman"/>
          <w:sz w:val="24"/>
          <w:szCs w:val="24"/>
        </w:rPr>
        <w:t>Интернет-Клиент, осуществляется Клиентом посредством отмены операц</w:t>
      </w:r>
      <w:r w:rsidR="004D3A60" w:rsidRPr="00A05AE2">
        <w:rPr>
          <w:rFonts w:ascii="Times New Roman" w:hAnsi="Times New Roman" w:cs="Times New Roman"/>
          <w:sz w:val="24"/>
          <w:szCs w:val="24"/>
        </w:rPr>
        <w:t xml:space="preserve">ии с использованием </w:t>
      </w:r>
      <w:r w:rsidR="00D7682F" w:rsidRPr="00A05AE2">
        <w:rPr>
          <w:rFonts w:ascii="Times New Roman" w:hAnsi="Times New Roman" w:cs="Times New Roman"/>
          <w:sz w:val="24"/>
          <w:szCs w:val="24"/>
        </w:rPr>
        <w:t>С</w:t>
      </w:r>
      <w:r w:rsidR="004D3A60" w:rsidRPr="00A05AE2">
        <w:rPr>
          <w:rFonts w:ascii="Times New Roman" w:hAnsi="Times New Roman" w:cs="Times New Roman"/>
          <w:sz w:val="24"/>
          <w:szCs w:val="24"/>
        </w:rPr>
        <w:t xml:space="preserve">истемы </w:t>
      </w:r>
      <w:r w:rsidRPr="00A05AE2">
        <w:rPr>
          <w:rFonts w:ascii="Times New Roman" w:hAnsi="Times New Roman" w:cs="Times New Roman"/>
          <w:sz w:val="24"/>
          <w:szCs w:val="24"/>
        </w:rPr>
        <w:t>Интернет-Клиент.</w:t>
      </w:r>
    </w:p>
    <w:p w14:paraId="631DF5CB" w14:textId="77777777" w:rsidR="007F0E3E" w:rsidRPr="00A05AE2" w:rsidRDefault="00737C7F" w:rsidP="00DF2AE0">
      <w:pPr>
        <w:pStyle w:val="ConsPlusNormal"/>
        <w:tabs>
          <w:tab w:val="num" w:pos="0"/>
        </w:tabs>
        <w:spacing w:before="120"/>
        <w:ind w:firstLine="709"/>
        <w:contextualSpacing/>
        <w:jc w:val="both"/>
        <w:rPr>
          <w:rFonts w:ascii="Times New Roman" w:hAnsi="Times New Roman" w:cs="Times New Roman"/>
          <w:sz w:val="24"/>
          <w:szCs w:val="24"/>
        </w:rPr>
      </w:pPr>
      <w:bookmarkStart w:id="19" w:name="Par163"/>
      <w:bookmarkEnd w:id="19"/>
      <w:r w:rsidRPr="00A05AE2">
        <w:rPr>
          <w:rFonts w:ascii="Times New Roman" w:hAnsi="Times New Roman" w:cs="Times New Roman"/>
          <w:sz w:val="24"/>
          <w:szCs w:val="24"/>
        </w:rPr>
        <w:t>Заявление/письмо об отзыве служит основанием для возврата (аннулирования) Банком перевода, если оно предоставлено в Банк до наступления момента безотзывности.</w:t>
      </w:r>
    </w:p>
    <w:p w14:paraId="0F6B617D" w14:textId="59876E91" w:rsidR="00737C7F" w:rsidRPr="00A05AE2" w:rsidRDefault="00737C7F" w:rsidP="00B01A27">
      <w:pPr>
        <w:pStyle w:val="ConsPlusNormal"/>
        <w:tabs>
          <w:tab w:val="num" w:pos="0"/>
        </w:tabs>
        <w:ind w:firstLine="709"/>
        <w:jc w:val="both"/>
        <w:rPr>
          <w:rFonts w:ascii="Times New Roman" w:hAnsi="Times New Roman" w:cs="Times New Roman"/>
          <w:sz w:val="24"/>
          <w:szCs w:val="24"/>
        </w:rPr>
      </w:pPr>
      <w:r w:rsidRPr="00A05AE2">
        <w:rPr>
          <w:rFonts w:ascii="Times New Roman" w:hAnsi="Times New Roman" w:cs="Times New Roman"/>
          <w:sz w:val="24"/>
          <w:szCs w:val="24"/>
        </w:rPr>
        <w:t xml:space="preserve">Отзыв распоряжения получателя средств, предъявленного в банк плательщика через банк получателя средств, осуществляется через банк получателя средств. Банк получателя средств осуществляет отзыв распоряжения получателя средств путем направления в банк плательщика заявления об отзыве, составленного на основании заявления об отзыве получателя средств в электронном виде или заявления получателя средств на бумажном носителе, с проставлением даты поступления заявления получателя средств, штампа банка получателя средств и подписи уполномоченного </w:t>
      </w:r>
      <w:r w:rsidR="00B41DC7" w:rsidRPr="00A05AE2">
        <w:rPr>
          <w:rFonts w:ascii="Times New Roman" w:hAnsi="Times New Roman" w:cs="Times New Roman"/>
          <w:sz w:val="24"/>
          <w:szCs w:val="24"/>
        </w:rPr>
        <w:t>работника Б</w:t>
      </w:r>
      <w:r w:rsidRPr="00A05AE2">
        <w:rPr>
          <w:rFonts w:ascii="Times New Roman" w:hAnsi="Times New Roman" w:cs="Times New Roman"/>
          <w:sz w:val="24"/>
          <w:szCs w:val="24"/>
        </w:rPr>
        <w:t>анка получателя средств.</w:t>
      </w:r>
    </w:p>
    <w:p w14:paraId="2587ABBD" w14:textId="3E7E6E0F" w:rsidR="00737C7F" w:rsidRPr="00A05AE2" w:rsidRDefault="00737C7F" w:rsidP="00706D83">
      <w:pPr>
        <w:numPr>
          <w:ilvl w:val="1"/>
          <w:numId w:val="20"/>
        </w:numPr>
        <w:ind w:left="0" w:firstLine="709"/>
        <w:jc w:val="both"/>
        <w:rPr>
          <w:sz w:val="24"/>
          <w:szCs w:val="24"/>
        </w:rPr>
      </w:pPr>
      <w:r w:rsidRPr="00A05AE2">
        <w:rPr>
          <w:sz w:val="24"/>
          <w:szCs w:val="24"/>
        </w:rPr>
        <w:t xml:space="preserve">В случае недостаточности или отсутствия денежных средств на Счете Клиента, необходимых для исполнения </w:t>
      </w:r>
      <w:r w:rsidR="005E2260" w:rsidRPr="00A05AE2">
        <w:rPr>
          <w:sz w:val="24"/>
          <w:szCs w:val="24"/>
        </w:rPr>
        <w:t>Распоряжения</w:t>
      </w:r>
      <w:r w:rsidRPr="00A05AE2">
        <w:rPr>
          <w:sz w:val="24"/>
          <w:szCs w:val="24"/>
        </w:rPr>
        <w:t xml:space="preserve">, </w:t>
      </w:r>
      <w:bookmarkStart w:id="20" w:name="_Hlk23266622"/>
      <w:r w:rsidR="00324CAD" w:rsidRPr="00A05AE2">
        <w:rPr>
          <w:sz w:val="24"/>
          <w:szCs w:val="24"/>
        </w:rPr>
        <w:t xml:space="preserve">Распоряжение </w:t>
      </w:r>
      <w:r w:rsidRPr="00A05AE2">
        <w:rPr>
          <w:sz w:val="24"/>
          <w:szCs w:val="24"/>
        </w:rPr>
        <w:t>помещается в очередь не исполненных в срок распоряжений</w:t>
      </w:r>
      <w:bookmarkEnd w:id="20"/>
      <w:r w:rsidRPr="00A05AE2">
        <w:rPr>
          <w:sz w:val="24"/>
          <w:szCs w:val="24"/>
        </w:rPr>
        <w:t xml:space="preserve"> с очередностью платежа до «4». Исполнение </w:t>
      </w:r>
      <w:r w:rsidR="00324CAD" w:rsidRPr="00A05AE2">
        <w:rPr>
          <w:sz w:val="24"/>
          <w:szCs w:val="24"/>
        </w:rPr>
        <w:t>Распоряжений</w:t>
      </w:r>
      <w:r w:rsidRPr="00A05AE2">
        <w:rPr>
          <w:sz w:val="24"/>
          <w:szCs w:val="24"/>
        </w:rPr>
        <w:t xml:space="preserve">, находящихся в очереди не исполненных в срок распоряжений, производится в установленной </w:t>
      </w:r>
      <w:r w:rsidR="0060331D" w:rsidRPr="00A05AE2">
        <w:rPr>
          <w:sz w:val="24"/>
          <w:szCs w:val="24"/>
        </w:rPr>
        <w:t>З</w:t>
      </w:r>
      <w:r w:rsidRPr="00A05AE2">
        <w:rPr>
          <w:sz w:val="24"/>
          <w:szCs w:val="24"/>
        </w:rPr>
        <w:t>аконодательством</w:t>
      </w:r>
      <w:r w:rsidR="0060331D" w:rsidRPr="00A05AE2">
        <w:rPr>
          <w:sz w:val="24"/>
          <w:szCs w:val="24"/>
        </w:rPr>
        <w:t xml:space="preserve"> РФ</w:t>
      </w:r>
      <w:r w:rsidRPr="00A05AE2">
        <w:rPr>
          <w:sz w:val="24"/>
          <w:szCs w:val="24"/>
        </w:rPr>
        <w:t xml:space="preserve"> очередности, по мере поступления денежных средств на Счет Клиента. </w:t>
      </w:r>
      <w:r w:rsidR="00324CAD" w:rsidRPr="00A05AE2">
        <w:rPr>
          <w:sz w:val="24"/>
          <w:szCs w:val="24"/>
        </w:rPr>
        <w:t xml:space="preserve">Распоряжение </w:t>
      </w:r>
      <w:r w:rsidRPr="00A05AE2">
        <w:rPr>
          <w:sz w:val="24"/>
          <w:szCs w:val="24"/>
        </w:rPr>
        <w:t>из очереди не исполненных в срок распоряжений может быть исполнен</w:t>
      </w:r>
      <w:r w:rsidR="00324CAD" w:rsidRPr="00A05AE2">
        <w:rPr>
          <w:sz w:val="24"/>
          <w:szCs w:val="24"/>
        </w:rPr>
        <w:t>о</w:t>
      </w:r>
      <w:r w:rsidRPr="00A05AE2">
        <w:rPr>
          <w:sz w:val="24"/>
          <w:szCs w:val="24"/>
        </w:rPr>
        <w:t xml:space="preserve"> частично.</w:t>
      </w:r>
      <w:bookmarkStart w:id="21" w:name="Par66"/>
      <w:bookmarkStart w:id="22" w:name="Par68"/>
      <w:bookmarkEnd w:id="21"/>
      <w:bookmarkEnd w:id="22"/>
    </w:p>
    <w:p w14:paraId="02DE494A" w14:textId="3E123455"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 xml:space="preserve">Денежные средства, поступившие в Банк по распоряжениям плательщика, в которых один из реквизитов не соответствует реквизитам Получателя средств, зачисляются на счет «до выяснения». В этом случае Банк направляет запрос банку-плательщика для уточнения реквизитов. Зачисление денежных средств на Счет Получателя средств осуществляется на основании письма, полученного от банка-плательщика, с уточнением реквизитов Получателя средств или с просьбой зачисления поступившей суммы на другой счет получателя средств по реквизитам, указанным в данном письме. При не поступлении указанных документов Банк действует в соответствии с требованиями Банка России. </w:t>
      </w:r>
    </w:p>
    <w:p w14:paraId="24AE4459" w14:textId="2BBB1087" w:rsidR="00737C7F" w:rsidRPr="00A05AE2" w:rsidRDefault="00737C7F" w:rsidP="00DF2AE0">
      <w:pPr>
        <w:tabs>
          <w:tab w:val="num" w:pos="0"/>
        </w:tabs>
        <w:spacing w:before="120"/>
        <w:ind w:firstLine="709"/>
        <w:contextualSpacing/>
        <w:jc w:val="both"/>
        <w:rPr>
          <w:sz w:val="24"/>
          <w:szCs w:val="24"/>
        </w:rPr>
      </w:pPr>
      <w:r w:rsidRPr="00A05AE2">
        <w:rPr>
          <w:sz w:val="24"/>
          <w:szCs w:val="24"/>
        </w:rPr>
        <w:t xml:space="preserve">Зачисление на Счет наличных денежных средств производится </w:t>
      </w:r>
      <w:r w:rsidR="00853A7B" w:rsidRPr="00A05AE2">
        <w:rPr>
          <w:sz w:val="24"/>
          <w:szCs w:val="24"/>
        </w:rPr>
        <w:t xml:space="preserve">в день </w:t>
      </w:r>
      <w:r w:rsidRPr="00A05AE2">
        <w:rPr>
          <w:sz w:val="24"/>
          <w:szCs w:val="24"/>
        </w:rPr>
        <w:t>внесения денежных средств в кассу Банка.</w:t>
      </w:r>
    </w:p>
    <w:p w14:paraId="4C80C11B" w14:textId="13108648" w:rsidR="00737C7F" w:rsidRPr="00A05AE2" w:rsidRDefault="00737C7F" w:rsidP="00706D83">
      <w:pPr>
        <w:numPr>
          <w:ilvl w:val="1"/>
          <w:numId w:val="20"/>
        </w:numPr>
        <w:spacing w:before="120"/>
        <w:ind w:left="0" w:firstLine="709"/>
        <w:contextualSpacing/>
        <w:jc w:val="both"/>
        <w:rPr>
          <w:sz w:val="24"/>
          <w:szCs w:val="24"/>
        </w:rPr>
      </w:pPr>
      <w:r w:rsidRPr="00A05AE2">
        <w:rPr>
          <w:sz w:val="24"/>
          <w:szCs w:val="24"/>
        </w:rPr>
        <w:t>На основании Заявления</w:t>
      </w:r>
      <w:r w:rsidR="007E6266">
        <w:rPr>
          <w:sz w:val="24"/>
          <w:szCs w:val="24"/>
        </w:rPr>
        <w:t>-поручения</w:t>
      </w:r>
      <w:r w:rsidRPr="00A05AE2">
        <w:rPr>
          <w:sz w:val="24"/>
          <w:szCs w:val="24"/>
        </w:rPr>
        <w:t xml:space="preserve"> Клиента (</w:t>
      </w:r>
      <w:r w:rsidR="007E6266">
        <w:rPr>
          <w:sz w:val="24"/>
          <w:szCs w:val="24"/>
        </w:rPr>
        <w:t xml:space="preserve">по </w:t>
      </w:r>
      <w:r w:rsidR="003278D1" w:rsidRPr="00A05AE2">
        <w:rPr>
          <w:sz w:val="24"/>
          <w:szCs w:val="24"/>
        </w:rPr>
        <w:t>форм</w:t>
      </w:r>
      <w:r w:rsidR="007E6266">
        <w:rPr>
          <w:sz w:val="24"/>
          <w:szCs w:val="24"/>
        </w:rPr>
        <w:t>е</w:t>
      </w:r>
      <w:r w:rsidR="003278D1" w:rsidRPr="00A05AE2">
        <w:rPr>
          <w:sz w:val="24"/>
          <w:szCs w:val="24"/>
        </w:rPr>
        <w:t xml:space="preserve"> № </w:t>
      </w:r>
      <w:r w:rsidR="00CD5C8D" w:rsidRPr="00A05AE2">
        <w:rPr>
          <w:sz w:val="24"/>
          <w:szCs w:val="24"/>
        </w:rPr>
        <w:t xml:space="preserve">2.3 </w:t>
      </w:r>
      <w:r w:rsidR="00DA714A" w:rsidRPr="00A05AE2">
        <w:rPr>
          <w:sz w:val="24"/>
          <w:szCs w:val="24"/>
        </w:rPr>
        <w:t>Альбома форм</w:t>
      </w:r>
      <w:r w:rsidRPr="00A05AE2">
        <w:rPr>
          <w:sz w:val="24"/>
          <w:szCs w:val="24"/>
        </w:rPr>
        <w:t xml:space="preserve">) Банк может осуществлять периодический перевод денежных средств </w:t>
      </w:r>
      <w:r w:rsidR="007E6266">
        <w:rPr>
          <w:sz w:val="24"/>
          <w:szCs w:val="24"/>
        </w:rPr>
        <w:t xml:space="preserve">в рублях РФ </w:t>
      </w:r>
      <w:r w:rsidRPr="00A05AE2">
        <w:rPr>
          <w:sz w:val="24"/>
          <w:szCs w:val="24"/>
        </w:rPr>
        <w:t xml:space="preserve">по </w:t>
      </w:r>
      <w:r w:rsidR="00215E42">
        <w:rPr>
          <w:sz w:val="24"/>
          <w:szCs w:val="24"/>
        </w:rPr>
        <w:t>Р</w:t>
      </w:r>
      <w:r w:rsidRPr="00A05AE2">
        <w:rPr>
          <w:sz w:val="24"/>
          <w:szCs w:val="24"/>
        </w:rPr>
        <w:t xml:space="preserve">асчетному счету Клиента, в том числе использующему электронное средство платежа, в определенную дату и (или) период, при наступлении определенных распоряжением или </w:t>
      </w:r>
      <w:r w:rsidR="00320284" w:rsidRPr="00A05AE2">
        <w:rPr>
          <w:sz w:val="24"/>
          <w:szCs w:val="24"/>
        </w:rPr>
        <w:t>Д</w:t>
      </w:r>
      <w:r w:rsidRPr="00A05AE2">
        <w:rPr>
          <w:sz w:val="24"/>
          <w:szCs w:val="24"/>
        </w:rPr>
        <w:t>оговором условий в сумме, определяемой Клиентом, получателю средств в Банке или ином кредитном учреждении.</w:t>
      </w:r>
    </w:p>
    <w:p w14:paraId="195914D9" w14:textId="4275D8E5" w:rsidR="003E5BB1" w:rsidRPr="00A05AE2" w:rsidRDefault="00737C7F" w:rsidP="00DF2AE0">
      <w:pPr>
        <w:tabs>
          <w:tab w:val="num" w:pos="0"/>
        </w:tabs>
        <w:spacing w:before="120"/>
        <w:ind w:firstLine="709"/>
        <w:contextualSpacing/>
        <w:jc w:val="both"/>
        <w:rPr>
          <w:sz w:val="24"/>
          <w:szCs w:val="24"/>
        </w:rPr>
      </w:pPr>
      <w:r w:rsidRPr="00A05AE2">
        <w:rPr>
          <w:sz w:val="24"/>
          <w:szCs w:val="24"/>
        </w:rPr>
        <w:t xml:space="preserve">При отсутствии в дату, которую должен быть осуществлен перевод, денежных средств в размере, достаточном для осуществления платежа и уплаты комиссии, Банк </w:t>
      </w:r>
      <w:r w:rsidR="003E5BB1" w:rsidRPr="00A05AE2">
        <w:rPr>
          <w:sz w:val="24"/>
          <w:szCs w:val="24"/>
        </w:rPr>
        <w:t xml:space="preserve">не производит платеж до момента поступления денежных средств на счет в размере, достаточном для совершения платежа и удержания комиссии Банку.  </w:t>
      </w:r>
    </w:p>
    <w:p w14:paraId="7E7B3718" w14:textId="289AE646" w:rsidR="00340E67" w:rsidRPr="00A05AE2" w:rsidRDefault="00737C7F" w:rsidP="00FB3DC6">
      <w:pPr>
        <w:tabs>
          <w:tab w:val="num" w:pos="0"/>
        </w:tabs>
        <w:ind w:firstLine="709"/>
        <w:jc w:val="both"/>
        <w:rPr>
          <w:sz w:val="24"/>
          <w:szCs w:val="24"/>
        </w:rPr>
      </w:pPr>
      <w:r w:rsidRPr="00A05AE2">
        <w:rPr>
          <w:sz w:val="24"/>
          <w:szCs w:val="24"/>
        </w:rPr>
        <w:lastRenderedPageBreak/>
        <w:t xml:space="preserve">Клиент может подписать Заявление об отмене Заявления-поручения на проведение периодического перечисления денежных средств в </w:t>
      </w:r>
      <w:r w:rsidR="000F552F" w:rsidRPr="00A05AE2">
        <w:rPr>
          <w:sz w:val="24"/>
          <w:szCs w:val="24"/>
        </w:rPr>
        <w:t>валюте</w:t>
      </w:r>
      <w:r w:rsidRPr="00A05AE2">
        <w:rPr>
          <w:sz w:val="24"/>
          <w:szCs w:val="24"/>
        </w:rPr>
        <w:t xml:space="preserve"> РФ со счета Клиента (</w:t>
      </w:r>
      <w:r w:rsidR="003278D1" w:rsidRPr="00A05AE2">
        <w:rPr>
          <w:sz w:val="24"/>
          <w:szCs w:val="24"/>
        </w:rPr>
        <w:t>форма №</w:t>
      </w:r>
      <w:r w:rsidR="00CD5C8D" w:rsidRPr="00A05AE2">
        <w:rPr>
          <w:sz w:val="24"/>
          <w:szCs w:val="24"/>
        </w:rPr>
        <w:t xml:space="preserve"> 2.4</w:t>
      </w:r>
      <w:r w:rsidR="003278D1" w:rsidRPr="00A05AE2">
        <w:rPr>
          <w:sz w:val="24"/>
          <w:szCs w:val="24"/>
        </w:rPr>
        <w:t xml:space="preserve"> </w:t>
      </w:r>
      <w:r w:rsidR="006A7E8A" w:rsidRPr="00A05AE2">
        <w:rPr>
          <w:sz w:val="24"/>
          <w:szCs w:val="24"/>
        </w:rPr>
        <w:t>Альбома форм</w:t>
      </w:r>
      <w:r w:rsidRPr="00A05AE2">
        <w:rPr>
          <w:sz w:val="24"/>
          <w:szCs w:val="24"/>
        </w:rPr>
        <w:t>).</w:t>
      </w:r>
    </w:p>
    <w:p w14:paraId="5980DB87" w14:textId="77777777" w:rsidR="00FB3DC6" w:rsidRPr="00A05AE2" w:rsidRDefault="00FB3DC6" w:rsidP="00FB3DC6">
      <w:pPr>
        <w:tabs>
          <w:tab w:val="num" w:pos="0"/>
        </w:tabs>
        <w:ind w:firstLine="709"/>
        <w:jc w:val="both"/>
        <w:rPr>
          <w:sz w:val="24"/>
          <w:szCs w:val="24"/>
        </w:rPr>
      </w:pPr>
    </w:p>
    <w:p w14:paraId="0356D730" w14:textId="77777777" w:rsidR="00737C7F" w:rsidRPr="00A05AE2" w:rsidRDefault="00737C7F" w:rsidP="00706D83">
      <w:pPr>
        <w:pStyle w:val="1"/>
        <w:numPr>
          <w:ilvl w:val="0"/>
          <w:numId w:val="20"/>
        </w:numPr>
        <w:ind w:left="567" w:hanging="567"/>
        <w:rPr>
          <w:sz w:val="24"/>
          <w:szCs w:val="24"/>
        </w:rPr>
      </w:pPr>
      <w:bookmarkStart w:id="23" w:name="_Toc419471979"/>
      <w:bookmarkStart w:id="24" w:name="_Toc369713621"/>
      <w:bookmarkStart w:id="25" w:name="_Toc48578502"/>
      <w:bookmarkStart w:id="26" w:name="_Toc83136559"/>
      <w:r w:rsidRPr="00A05AE2">
        <w:rPr>
          <w:sz w:val="24"/>
          <w:szCs w:val="24"/>
        </w:rPr>
        <w:t>ПОРЯДОК ПРОВЕДЕНИЯ ВАЛЮТНОГО КОНТРОЛЯ</w:t>
      </w:r>
      <w:bookmarkEnd w:id="23"/>
      <w:bookmarkEnd w:id="24"/>
      <w:bookmarkEnd w:id="25"/>
      <w:bookmarkEnd w:id="26"/>
    </w:p>
    <w:p w14:paraId="3589F01B" w14:textId="265C6849" w:rsidR="00737C7F" w:rsidRPr="00A05AE2" w:rsidRDefault="00737C7F" w:rsidP="00706D83">
      <w:pPr>
        <w:pStyle w:val="aff4"/>
        <w:numPr>
          <w:ilvl w:val="1"/>
          <w:numId w:val="20"/>
        </w:numPr>
        <w:tabs>
          <w:tab w:val="num" w:pos="1134"/>
        </w:tabs>
        <w:ind w:left="0" w:firstLine="709"/>
        <w:jc w:val="both"/>
        <w:rPr>
          <w:sz w:val="24"/>
          <w:szCs w:val="24"/>
        </w:rPr>
      </w:pPr>
      <w:r w:rsidRPr="00A05AE2">
        <w:rPr>
          <w:sz w:val="24"/>
          <w:szCs w:val="24"/>
        </w:rPr>
        <w:t>При поступлении иностранной валюты на транзитный валютный счет Клиента либо при поступлении валюты Р</w:t>
      </w:r>
      <w:r w:rsidR="0008132B" w:rsidRPr="00A05AE2">
        <w:rPr>
          <w:sz w:val="24"/>
          <w:szCs w:val="24"/>
        </w:rPr>
        <w:t>Ф</w:t>
      </w:r>
      <w:r w:rsidRPr="00A05AE2">
        <w:rPr>
          <w:sz w:val="24"/>
          <w:szCs w:val="24"/>
        </w:rPr>
        <w:t xml:space="preserve"> от нерезидента, Банк обязуется не позднее рабочего дня, следующего за днем поступления денежных средств, направить Клиенту Уведомление о поступлении иностранной валюты (далее – Уведомление) (</w:t>
      </w:r>
      <w:r w:rsidR="009D1FD3">
        <w:rPr>
          <w:sz w:val="24"/>
          <w:szCs w:val="24"/>
        </w:rPr>
        <w:t xml:space="preserve">по </w:t>
      </w:r>
      <w:r w:rsidR="003278D1" w:rsidRPr="00A05AE2">
        <w:rPr>
          <w:sz w:val="24"/>
          <w:szCs w:val="24"/>
        </w:rPr>
        <w:t>форм</w:t>
      </w:r>
      <w:r w:rsidR="009D1FD3">
        <w:rPr>
          <w:sz w:val="24"/>
          <w:szCs w:val="24"/>
        </w:rPr>
        <w:t>е</w:t>
      </w:r>
      <w:r w:rsidR="003278D1" w:rsidRPr="00A05AE2">
        <w:rPr>
          <w:sz w:val="24"/>
          <w:szCs w:val="24"/>
        </w:rPr>
        <w:t xml:space="preserve"> № </w:t>
      </w:r>
      <w:r w:rsidR="00CD5C8D" w:rsidRPr="00A05AE2">
        <w:rPr>
          <w:sz w:val="24"/>
          <w:szCs w:val="24"/>
        </w:rPr>
        <w:t xml:space="preserve">3.1 </w:t>
      </w:r>
      <w:r w:rsidR="00DA714A" w:rsidRPr="00A05AE2">
        <w:rPr>
          <w:sz w:val="24"/>
          <w:szCs w:val="24"/>
        </w:rPr>
        <w:t>Альбома форм</w:t>
      </w:r>
      <w:r w:rsidRPr="00A05AE2">
        <w:rPr>
          <w:sz w:val="24"/>
          <w:szCs w:val="24"/>
        </w:rPr>
        <w:t>) или Запрос сведений о валютных операциях (далее – Запрос) (</w:t>
      </w:r>
      <w:r w:rsidR="009D1FD3">
        <w:rPr>
          <w:sz w:val="24"/>
          <w:szCs w:val="24"/>
        </w:rPr>
        <w:t xml:space="preserve">по </w:t>
      </w:r>
      <w:r w:rsidR="003278D1" w:rsidRPr="00A05AE2">
        <w:rPr>
          <w:sz w:val="24"/>
          <w:szCs w:val="24"/>
        </w:rPr>
        <w:t>форм</w:t>
      </w:r>
      <w:r w:rsidR="009D1FD3">
        <w:rPr>
          <w:sz w:val="24"/>
          <w:szCs w:val="24"/>
        </w:rPr>
        <w:t>е</w:t>
      </w:r>
      <w:r w:rsidR="003278D1" w:rsidRPr="00A05AE2">
        <w:rPr>
          <w:sz w:val="24"/>
          <w:szCs w:val="24"/>
        </w:rPr>
        <w:t xml:space="preserve"> №</w:t>
      </w:r>
      <w:r w:rsidR="00CD5C8D" w:rsidRPr="00A05AE2">
        <w:rPr>
          <w:sz w:val="24"/>
          <w:szCs w:val="24"/>
        </w:rPr>
        <w:t xml:space="preserve"> 3.2 </w:t>
      </w:r>
      <w:r w:rsidR="00DA714A" w:rsidRPr="00A05AE2">
        <w:rPr>
          <w:sz w:val="24"/>
          <w:szCs w:val="24"/>
        </w:rPr>
        <w:t>Альбома форм</w:t>
      </w:r>
      <w:r w:rsidRPr="00A05AE2">
        <w:rPr>
          <w:sz w:val="24"/>
          <w:szCs w:val="24"/>
        </w:rPr>
        <w:t>). Уведомление или Запрос может быть направлен</w:t>
      </w:r>
      <w:r w:rsidR="00EC00CF">
        <w:rPr>
          <w:sz w:val="24"/>
          <w:szCs w:val="24"/>
        </w:rPr>
        <w:t>о</w:t>
      </w:r>
      <w:r w:rsidR="004D3A60" w:rsidRPr="00A05AE2">
        <w:rPr>
          <w:sz w:val="24"/>
          <w:szCs w:val="24"/>
        </w:rPr>
        <w:t xml:space="preserve"> Клиенту в электронном виде по Системе </w:t>
      </w:r>
      <w:r w:rsidRPr="00A05AE2">
        <w:rPr>
          <w:sz w:val="24"/>
          <w:szCs w:val="24"/>
        </w:rPr>
        <w:t>Интернет-Клиент.</w:t>
      </w:r>
    </w:p>
    <w:p w14:paraId="07CD00F9" w14:textId="0B0F4259" w:rsidR="00737C7F" w:rsidRPr="00A05AE2" w:rsidRDefault="00737C7F" w:rsidP="00FB3DC6">
      <w:pPr>
        <w:tabs>
          <w:tab w:val="left" w:pos="9072"/>
        </w:tabs>
        <w:overflowPunct w:val="0"/>
        <w:autoSpaceDE w:val="0"/>
        <w:autoSpaceDN w:val="0"/>
        <w:adjustRightInd w:val="0"/>
        <w:ind w:firstLine="709"/>
        <w:jc w:val="both"/>
        <w:rPr>
          <w:sz w:val="24"/>
          <w:szCs w:val="24"/>
        </w:rPr>
      </w:pPr>
      <w:r w:rsidRPr="00A05AE2">
        <w:rPr>
          <w:sz w:val="24"/>
          <w:szCs w:val="24"/>
        </w:rPr>
        <w:t xml:space="preserve">В случае зачисления на </w:t>
      </w:r>
      <w:r w:rsidR="00D57639" w:rsidRPr="00A05AE2">
        <w:rPr>
          <w:sz w:val="24"/>
          <w:szCs w:val="24"/>
        </w:rPr>
        <w:t>Р</w:t>
      </w:r>
      <w:r w:rsidRPr="00A05AE2">
        <w:rPr>
          <w:sz w:val="24"/>
          <w:szCs w:val="24"/>
        </w:rPr>
        <w:t>асчетный счет иностранной валюты или валюты Р</w:t>
      </w:r>
      <w:r w:rsidR="00FC3CF4" w:rsidRPr="00A05AE2">
        <w:rPr>
          <w:sz w:val="24"/>
          <w:szCs w:val="24"/>
        </w:rPr>
        <w:t>Ф</w:t>
      </w:r>
      <w:r w:rsidRPr="00A05AE2">
        <w:rPr>
          <w:sz w:val="24"/>
          <w:szCs w:val="24"/>
        </w:rPr>
        <w:t xml:space="preserve">, Клиент обязуется не позднее срока, определенного </w:t>
      </w:r>
      <w:r w:rsidR="00EC00CF">
        <w:rPr>
          <w:sz w:val="24"/>
          <w:szCs w:val="24"/>
        </w:rPr>
        <w:t>У</w:t>
      </w:r>
      <w:r w:rsidRPr="00A05AE2">
        <w:rPr>
          <w:sz w:val="24"/>
          <w:szCs w:val="24"/>
        </w:rPr>
        <w:t xml:space="preserve">ведомлением/Запросом, представить в Банк, документы и информацию, связанные с проведением операций по зачислению, в случае поставленного на учет контракта/кредитного договора </w:t>
      </w:r>
      <w:r w:rsidR="002821BC" w:rsidRPr="00A05AE2">
        <w:rPr>
          <w:sz w:val="24"/>
          <w:szCs w:val="24"/>
        </w:rPr>
        <w:t xml:space="preserve">при необходимости </w:t>
      </w:r>
      <w:r w:rsidRPr="00A05AE2">
        <w:rPr>
          <w:sz w:val="24"/>
          <w:szCs w:val="24"/>
        </w:rPr>
        <w:t xml:space="preserve">дополнительно предоставить Сведения о валютных операциях </w:t>
      </w:r>
      <w:r w:rsidR="009D1FD3" w:rsidRPr="00A05AE2">
        <w:rPr>
          <w:sz w:val="24"/>
          <w:szCs w:val="24"/>
        </w:rPr>
        <w:t>по форме</w:t>
      </w:r>
      <w:r w:rsidR="00673F54" w:rsidRPr="00A05AE2">
        <w:rPr>
          <w:sz w:val="24"/>
          <w:szCs w:val="24"/>
        </w:rPr>
        <w:t xml:space="preserve"> № </w:t>
      </w:r>
      <w:r w:rsidR="00CD5C8D" w:rsidRPr="00A05AE2">
        <w:rPr>
          <w:sz w:val="24"/>
          <w:szCs w:val="24"/>
        </w:rPr>
        <w:t xml:space="preserve">3.3 </w:t>
      </w:r>
      <w:r w:rsidR="00DA714A" w:rsidRPr="00A05AE2">
        <w:rPr>
          <w:sz w:val="24"/>
          <w:szCs w:val="24"/>
        </w:rPr>
        <w:t>Альбома форм</w:t>
      </w:r>
      <w:r w:rsidR="00E4336D" w:rsidRPr="00A05AE2">
        <w:rPr>
          <w:sz w:val="24"/>
          <w:szCs w:val="24"/>
        </w:rPr>
        <w:t>,</w:t>
      </w:r>
      <w:r w:rsidR="00DA714A" w:rsidRPr="00A05AE2">
        <w:rPr>
          <w:sz w:val="24"/>
          <w:szCs w:val="24"/>
        </w:rPr>
        <w:t xml:space="preserve"> </w:t>
      </w:r>
      <w:r w:rsidR="00E4336D" w:rsidRPr="00A05AE2">
        <w:rPr>
          <w:sz w:val="24"/>
          <w:szCs w:val="24"/>
        </w:rPr>
        <w:t xml:space="preserve">заполненная в соответствии с </w:t>
      </w:r>
      <w:r w:rsidR="00CD5C8D" w:rsidRPr="00A05AE2">
        <w:rPr>
          <w:sz w:val="24"/>
          <w:szCs w:val="24"/>
        </w:rPr>
        <w:t>Приложение</w:t>
      </w:r>
      <w:r w:rsidR="00E4336D" w:rsidRPr="00A05AE2">
        <w:rPr>
          <w:sz w:val="24"/>
          <w:szCs w:val="24"/>
        </w:rPr>
        <w:t>м</w:t>
      </w:r>
      <w:r w:rsidR="00CD5C8D" w:rsidRPr="00A05AE2">
        <w:rPr>
          <w:sz w:val="24"/>
          <w:szCs w:val="24"/>
        </w:rPr>
        <w:t xml:space="preserve"> № 1 </w:t>
      </w:r>
      <w:r w:rsidR="00E4336D" w:rsidRPr="00A05AE2">
        <w:rPr>
          <w:sz w:val="24"/>
          <w:szCs w:val="24"/>
        </w:rPr>
        <w:t xml:space="preserve">к </w:t>
      </w:r>
      <w:r w:rsidR="00CD5C8D" w:rsidRPr="00A05AE2">
        <w:rPr>
          <w:sz w:val="24"/>
          <w:szCs w:val="24"/>
        </w:rPr>
        <w:t>настоящи</w:t>
      </w:r>
      <w:r w:rsidR="00E4336D" w:rsidRPr="00A05AE2">
        <w:rPr>
          <w:sz w:val="24"/>
          <w:szCs w:val="24"/>
        </w:rPr>
        <w:t>м</w:t>
      </w:r>
      <w:r w:rsidR="00CD5C8D" w:rsidRPr="00A05AE2">
        <w:rPr>
          <w:sz w:val="24"/>
          <w:szCs w:val="24"/>
        </w:rPr>
        <w:t xml:space="preserve"> Правил</w:t>
      </w:r>
      <w:r w:rsidR="00E4336D" w:rsidRPr="00A05AE2">
        <w:rPr>
          <w:sz w:val="24"/>
          <w:szCs w:val="24"/>
        </w:rPr>
        <w:t>ам</w:t>
      </w:r>
      <w:r w:rsidR="00CD5C8D" w:rsidRPr="00A05AE2">
        <w:rPr>
          <w:sz w:val="24"/>
          <w:szCs w:val="24"/>
        </w:rPr>
        <w:t>)</w:t>
      </w:r>
      <w:r w:rsidRPr="00A05AE2">
        <w:rPr>
          <w:sz w:val="24"/>
          <w:szCs w:val="24"/>
        </w:rPr>
        <w:t>.</w:t>
      </w:r>
    </w:p>
    <w:p w14:paraId="5EAAF6AB" w14:textId="560CD7A0" w:rsidR="00737C7F" w:rsidRPr="00A05AE2" w:rsidRDefault="002821BC" w:rsidP="00D8321E">
      <w:pPr>
        <w:spacing w:before="120"/>
        <w:ind w:firstLine="709"/>
        <w:contextualSpacing/>
        <w:jc w:val="both"/>
        <w:rPr>
          <w:sz w:val="24"/>
          <w:szCs w:val="24"/>
        </w:rPr>
      </w:pPr>
      <w:r w:rsidRPr="00A05AE2">
        <w:rPr>
          <w:sz w:val="24"/>
          <w:szCs w:val="24"/>
        </w:rPr>
        <w:t xml:space="preserve">В случае поступления иностранной валюты Клиент обязан представить в Банк Распоряжение о списании иностранной валюты с транзитного </w:t>
      </w:r>
      <w:r w:rsidR="00EC00CF">
        <w:rPr>
          <w:sz w:val="24"/>
          <w:szCs w:val="24"/>
        </w:rPr>
        <w:t xml:space="preserve">валютного </w:t>
      </w:r>
      <w:r w:rsidR="00737C7F" w:rsidRPr="00A05AE2">
        <w:rPr>
          <w:sz w:val="24"/>
          <w:szCs w:val="24"/>
        </w:rPr>
        <w:t xml:space="preserve">счета </w:t>
      </w:r>
      <w:r w:rsidR="009D1FD3">
        <w:rPr>
          <w:sz w:val="24"/>
          <w:szCs w:val="24"/>
        </w:rPr>
        <w:t xml:space="preserve">по </w:t>
      </w:r>
      <w:r w:rsidR="00673F54" w:rsidRPr="00A05AE2">
        <w:rPr>
          <w:sz w:val="24"/>
          <w:szCs w:val="24"/>
        </w:rPr>
        <w:t>форм</w:t>
      </w:r>
      <w:r w:rsidR="009D1FD3">
        <w:rPr>
          <w:sz w:val="24"/>
          <w:szCs w:val="24"/>
        </w:rPr>
        <w:t>е</w:t>
      </w:r>
      <w:r w:rsidR="00673F54" w:rsidRPr="00A05AE2">
        <w:rPr>
          <w:sz w:val="24"/>
          <w:szCs w:val="24"/>
        </w:rPr>
        <w:t xml:space="preserve"> № </w:t>
      </w:r>
      <w:r w:rsidR="00CD5C8D" w:rsidRPr="00A05AE2">
        <w:rPr>
          <w:sz w:val="24"/>
          <w:szCs w:val="24"/>
        </w:rPr>
        <w:t xml:space="preserve">3.4 </w:t>
      </w:r>
      <w:r w:rsidR="00EF1FE8" w:rsidRPr="00A05AE2">
        <w:rPr>
          <w:sz w:val="24"/>
          <w:szCs w:val="24"/>
        </w:rPr>
        <w:t>Альбома форм</w:t>
      </w:r>
      <w:r w:rsidR="00737C7F" w:rsidRPr="00A05AE2">
        <w:rPr>
          <w:sz w:val="24"/>
          <w:szCs w:val="24"/>
        </w:rPr>
        <w:t xml:space="preserve"> с указанием кода вида операции.</w:t>
      </w:r>
    </w:p>
    <w:p w14:paraId="5FC5F063" w14:textId="58BDF49B" w:rsidR="00737C7F" w:rsidRPr="00A05AE2" w:rsidRDefault="00737C7F" w:rsidP="00706D83">
      <w:pPr>
        <w:numPr>
          <w:ilvl w:val="1"/>
          <w:numId w:val="20"/>
        </w:numPr>
        <w:tabs>
          <w:tab w:val="num" w:pos="567"/>
        </w:tabs>
        <w:spacing w:before="120"/>
        <w:ind w:left="0" w:firstLine="709"/>
        <w:contextualSpacing/>
        <w:jc w:val="both"/>
        <w:rPr>
          <w:sz w:val="24"/>
          <w:szCs w:val="24"/>
        </w:rPr>
      </w:pPr>
      <w:r w:rsidRPr="00A05AE2">
        <w:rPr>
          <w:sz w:val="24"/>
          <w:szCs w:val="24"/>
        </w:rPr>
        <w:t xml:space="preserve">Клиент </w:t>
      </w:r>
      <w:r w:rsidR="008F75E9" w:rsidRPr="00A05AE2">
        <w:rPr>
          <w:sz w:val="24"/>
          <w:szCs w:val="24"/>
        </w:rPr>
        <w:t>вправе</w:t>
      </w:r>
      <w:r w:rsidRPr="00A05AE2">
        <w:rPr>
          <w:sz w:val="24"/>
          <w:szCs w:val="24"/>
        </w:rPr>
        <w:t xml:space="preserve"> оформить Заявление на заполнение </w:t>
      </w:r>
      <w:r w:rsidR="00204881" w:rsidRPr="00A05AE2">
        <w:rPr>
          <w:sz w:val="24"/>
          <w:szCs w:val="24"/>
        </w:rPr>
        <w:t>Б</w:t>
      </w:r>
      <w:r w:rsidRPr="00A05AE2">
        <w:rPr>
          <w:sz w:val="24"/>
          <w:szCs w:val="24"/>
        </w:rPr>
        <w:t>анком форм учета, расчетных и прочих документов по валютному контролю (</w:t>
      </w:r>
      <w:r w:rsidR="009D1FD3">
        <w:rPr>
          <w:sz w:val="24"/>
          <w:szCs w:val="24"/>
        </w:rPr>
        <w:t xml:space="preserve">по </w:t>
      </w:r>
      <w:r w:rsidR="00673F54" w:rsidRPr="00A05AE2">
        <w:rPr>
          <w:sz w:val="24"/>
          <w:szCs w:val="24"/>
        </w:rPr>
        <w:t>форм</w:t>
      </w:r>
      <w:r w:rsidR="009D1FD3">
        <w:rPr>
          <w:sz w:val="24"/>
          <w:szCs w:val="24"/>
        </w:rPr>
        <w:t>е</w:t>
      </w:r>
      <w:r w:rsidR="00673F54" w:rsidRPr="00A05AE2">
        <w:rPr>
          <w:sz w:val="24"/>
          <w:szCs w:val="24"/>
        </w:rPr>
        <w:t xml:space="preserve"> №</w:t>
      </w:r>
      <w:r w:rsidR="00CD5C8D" w:rsidRPr="00A05AE2">
        <w:rPr>
          <w:sz w:val="24"/>
          <w:szCs w:val="24"/>
        </w:rPr>
        <w:t xml:space="preserve"> 3.5</w:t>
      </w:r>
      <w:r w:rsidR="00673F54" w:rsidRPr="00A05AE2">
        <w:rPr>
          <w:sz w:val="24"/>
          <w:szCs w:val="24"/>
        </w:rPr>
        <w:t xml:space="preserve"> </w:t>
      </w:r>
      <w:r w:rsidR="00DA714A" w:rsidRPr="00A05AE2">
        <w:rPr>
          <w:sz w:val="24"/>
          <w:szCs w:val="24"/>
        </w:rPr>
        <w:t>Альбома форм</w:t>
      </w:r>
      <w:r w:rsidRPr="00A05AE2">
        <w:rPr>
          <w:sz w:val="24"/>
          <w:szCs w:val="24"/>
        </w:rPr>
        <w:t>)</w:t>
      </w:r>
      <w:r w:rsidR="009D1FD3" w:rsidRPr="009D1FD3">
        <w:rPr>
          <w:sz w:val="24"/>
          <w:szCs w:val="24"/>
        </w:rPr>
        <w:t xml:space="preserve"> </w:t>
      </w:r>
      <w:r w:rsidR="009D1FD3" w:rsidRPr="00A05AE2">
        <w:rPr>
          <w:sz w:val="24"/>
          <w:szCs w:val="24"/>
        </w:rPr>
        <w:t>(далее – Заявление)</w:t>
      </w:r>
      <w:r w:rsidRPr="00A05AE2">
        <w:rPr>
          <w:sz w:val="24"/>
          <w:szCs w:val="24"/>
        </w:rPr>
        <w:t>,</w:t>
      </w:r>
      <w:r w:rsidR="00255684" w:rsidRPr="00A05AE2">
        <w:rPr>
          <w:sz w:val="24"/>
          <w:szCs w:val="24"/>
        </w:rPr>
        <w:t xml:space="preserve"> </w:t>
      </w:r>
      <w:r w:rsidRPr="00A05AE2">
        <w:rPr>
          <w:sz w:val="24"/>
          <w:szCs w:val="24"/>
        </w:rPr>
        <w:t>при наличии в Банке документов, связанных с проведением операции. В этом случае Банк самостоятельно заполняет документы, указанные в Заявлении (</w:t>
      </w:r>
      <w:r w:rsidR="00673F54" w:rsidRPr="00A05AE2">
        <w:rPr>
          <w:sz w:val="24"/>
          <w:szCs w:val="24"/>
        </w:rPr>
        <w:t>форма №</w:t>
      </w:r>
      <w:r w:rsidR="00CD5C8D" w:rsidRPr="00A05AE2">
        <w:rPr>
          <w:sz w:val="24"/>
          <w:szCs w:val="24"/>
        </w:rPr>
        <w:t xml:space="preserve"> 3.5</w:t>
      </w:r>
      <w:r w:rsidR="00673F54" w:rsidRPr="00A05AE2">
        <w:rPr>
          <w:sz w:val="24"/>
          <w:szCs w:val="24"/>
        </w:rPr>
        <w:t xml:space="preserve"> </w:t>
      </w:r>
      <w:r w:rsidR="00EF1FE8" w:rsidRPr="00A05AE2">
        <w:rPr>
          <w:sz w:val="24"/>
          <w:szCs w:val="24"/>
        </w:rPr>
        <w:t>Альбома форм</w:t>
      </w:r>
      <w:r w:rsidRPr="00A05AE2">
        <w:rPr>
          <w:sz w:val="24"/>
          <w:szCs w:val="24"/>
        </w:rPr>
        <w:t>).</w:t>
      </w:r>
    </w:p>
    <w:p w14:paraId="47A3DFE1" w14:textId="737834AB" w:rsidR="00737C7F" w:rsidRPr="00A05AE2" w:rsidRDefault="00737C7F" w:rsidP="00D8321E">
      <w:pPr>
        <w:tabs>
          <w:tab w:val="num" w:pos="567"/>
        </w:tabs>
        <w:spacing w:before="120"/>
        <w:ind w:firstLine="709"/>
        <w:contextualSpacing/>
        <w:jc w:val="both"/>
        <w:rPr>
          <w:sz w:val="24"/>
          <w:szCs w:val="24"/>
        </w:rPr>
      </w:pPr>
      <w:r w:rsidRPr="00A05AE2">
        <w:rPr>
          <w:sz w:val="24"/>
          <w:szCs w:val="24"/>
        </w:rPr>
        <w:t xml:space="preserve">Банк направляет оформленные документы Клиенту. В случае несогласия Клиента с указанным Банком кодом вида операции, Клиент предоставляет информацию об изменении кода вида операции и подтверждающие документы, связанные с проведением операции не позднее </w:t>
      </w:r>
      <w:r w:rsidR="00EC00CF">
        <w:rPr>
          <w:sz w:val="24"/>
          <w:szCs w:val="24"/>
        </w:rPr>
        <w:t>3 (Т</w:t>
      </w:r>
      <w:r w:rsidRPr="00A05AE2">
        <w:rPr>
          <w:sz w:val="24"/>
          <w:szCs w:val="24"/>
        </w:rPr>
        <w:t>рех</w:t>
      </w:r>
      <w:r w:rsidR="00EC00CF">
        <w:rPr>
          <w:sz w:val="24"/>
          <w:szCs w:val="24"/>
        </w:rPr>
        <w:t>)</w:t>
      </w:r>
      <w:r w:rsidRPr="00A05AE2">
        <w:rPr>
          <w:sz w:val="24"/>
          <w:szCs w:val="24"/>
        </w:rPr>
        <w:t xml:space="preserve"> рабочих дней после получения информации из Банка.</w:t>
      </w:r>
    </w:p>
    <w:p w14:paraId="5C23BA8D" w14:textId="658985AC" w:rsidR="00FD2166" w:rsidRPr="00A05AE2" w:rsidRDefault="002821BC" w:rsidP="00FB3DC6">
      <w:pPr>
        <w:tabs>
          <w:tab w:val="num" w:pos="567"/>
        </w:tabs>
        <w:ind w:firstLine="709"/>
        <w:jc w:val="both"/>
        <w:rPr>
          <w:sz w:val="24"/>
          <w:szCs w:val="24"/>
        </w:rPr>
      </w:pPr>
      <w:r w:rsidRPr="00A05AE2">
        <w:rPr>
          <w:sz w:val="24"/>
          <w:szCs w:val="24"/>
        </w:rPr>
        <w:t>Клиент заранее дает Банку акцепт на списание Банком со Счета Клиента без распоряжения Клиента денежных средств, для взимания с Клиента комиссионных вознаграждений, предусмотренных настоящими Правилами и Тарифными планами Банка. Размер и порядок удержания комиссионных вознаграждений устанавливается Тарифными планами.</w:t>
      </w:r>
    </w:p>
    <w:p w14:paraId="74D09360" w14:textId="651FDC61" w:rsidR="00737C7F" w:rsidRPr="00A05AE2" w:rsidRDefault="00737C7F" w:rsidP="00706D83">
      <w:pPr>
        <w:pStyle w:val="aff4"/>
        <w:numPr>
          <w:ilvl w:val="1"/>
          <w:numId w:val="20"/>
        </w:numPr>
        <w:ind w:left="0" w:firstLine="709"/>
        <w:jc w:val="both"/>
        <w:rPr>
          <w:sz w:val="24"/>
          <w:szCs w:val="24"/>
        </w:rPr>
      </w:pPr>
      <w:r w:rsidRPr="00A05AE2">
        <w:rPr>
          <w:sz w:val="24"/>
          <w:szCs w:val="24"/>
        </w:rPr>
        <w:t xml:space="preserve">Ошибочно поступившие в пользу Клиента денежные средства могут быть списаны с транзитного валютного счета </w:t>
      </w:r>
      <w:r w:rsidR="009D1FD3">
        <w:rPr>
          <w:sz w:val="24"/>
          <w:szCs w:val="24"/>
        </w:rPr>
        <w:t xml:space="preserve">Клиента </w:t>
      </w:r>
      <w:r w:rsidRPr="00A05AE2">
        <w:rPr>
          <w:sz w:val="24"/>
          <w:szCs w:val="24"/>
        </w:rPr>
        <w:t>для возврата на основании следующих документов:</w:t>
      </w:r>
    </w:p>
    <w:p w14:paraId="00B2C583" w14:textId="0825F776" w:rsidR="00737C7F" w:rsidRPr="00A05AE2" w:rsidRDefault="00AB2802" w:rsidP="00706D83">
      <w:pPr>
        <w:numPr>
          <w:ilvl w:val="0"/>
          <w:numId w:val="7"/>
        </w:numPr>
        <w:tabs>
          <w:tab w:val="clear" w:pos="1854"/>
          <w:tab w:val="num" w:pos="851"/>
          <w:tab w:val="num" w:pos="5539"/>
        </w:tabs>
        <w:ind w:left="0" w:firstLine="709"/>
        <w:jc w:val="both"/>
        <w:rPr>
          <w:sz w:val="24"/>
          <w:szCs w:val="24"/>
        </w:rPr>
      </w:pPr>
      <w:bookmarkStart w:id="27" w:name="_Hlk514336234"/>
      <w:r w:rsidRPr="00A05AE2">
        <w:rPr>
          <w:sz w:val="24"/>
          <w:szCs w:val="24"/>
        </w:rPr>
        <w:t xml:space="preserve"> </w:t>
      </w:r>
      <w:r w:rsidR="00737C7F" w:rsidRPr="00A05AE2">
        <w:rPr>
          <w:sz w:val="24"/>
          <w:szCs w:val="24"/>
        </w:rPr>
        <w:t>Заявлени</w:t>
      </w:r>
      <w:r w:rsidR="009D1FD3">
        <w:rPr>
          <w:sz w:val="24"/>
          <w:szCs w:val="24"/>
        </w:rPr>
        <w:t>я</w:t>
      </w:r>
      <w:r w:rsidR="00737C7F" w:rsidRPr="00A05AE2">
        <w:rPr>
          <w:sz w:val="24"/>
          <w:szCs w:val="24"/>
        </w:rPr>
        <w:t xml:space="preserve"> на перевод</w:t>
      </w:r>
      <w:r w:rsidR="00EC00CF">
        <w:rPr>
          <w:sz w:val="24"/>
          <w:szCs w:val="24"/>
        </w:rPr>
        <w:t xml:space="preserve"> </w:t>
      </w:r>
      <w:r w:rsidR="00737C7F" w:rsidRPr="00A05AE2">
        <w:rPr>
          <w:sz w:val="24"/>
          <w:szCs w:val="24"/>
        </w:rPr>
        <w:t>(</w:t>
      </w:r>
      <w:r w:rsidR="009D1FD3">
        <w:rPr>
          <w:sz w:val="24"/>
          <w:szCs w:val="24"/>
        </w:rPr>
        <w:t xml:space="preserve">по </w:t>
      </w:r>
      <w:r w:rsidR="00673F54" w:rsidRPr="00A05AE2">
        <w:rPr>
          <w:sz w:val="24"/>
          <w:szCs w:val="24"/>
        </w:rPr>
        <w:t>форм</w:t>
      </w:r>
      <w:r w:rsidR="009D1FD3">
        <w:rPr>
          <w:sz w:val="24"/>
          <w:szCs w:val="24"/>
        </w:rPr>
        <w:t>е</w:t>
      </w:r>
      <w:r w:rsidR="00673F54" w:rsidRPr="00A05AE2">
        <w:rPr>
          <w:sz w:val="24"/>
          <w:szCs w:val="24"/>
        </w:rPr>
        <w:t xml:space="preserve"> № </w:t>
      </w:r>
      <w:r w:rsidR="00CD5C8D" w:rsidRPr="00A05AE2">
        <w:rPr>
          <w:sz w:val="24"/>
          <w:szCs w:val="24"/>
        </w:rPr>
        <w:t xml:space="preserve">3.6 </w:t>
      </w:r>
      <w:r w:rsidR="00EF1FE8" w:rsidRPr="00A05AE2">
        <w:rPr>
          <w:sz w:val="24"/>
          <w:szCs w:val="24"/>
        </w:rPr>
        <w:t>Альбома форм</w:t>
      </w:r>
      <w:r w:rsidR="00737C7F" w:rsidRPr="00A05AE2">
        <w:rPr>
          <w:sz w:val="24"/>
          <w:szCs w:val="24"/>
        </w:rPr>
        <w:t xml:space="preserve">) </w:t>
      </w:r>
      <w:bookmarkEnd w:id="27"/>
      <w:r w:rsidR="00737C7F" w:rsidRPr="00A05AE2">
        <w:rPr>
          <w:sz w:val="24"/>
          <w:szCs w:val="24"/>
        </w:rPr>
        <w:t>на другой транзитный валютный счет Клиента, либо письм</w:t>
      </w:r>
      <w:r w:rsidR="00EC00CF">
        <w:rPr>
          <w:sz w:val="24"/>
          <w:szCs w:val="24"/>
        </w:rPr>
        <w:t>а</w:t>
      </w:r>
      <w:r w:rsidR="00737C7F" w:rsidRPr="00A05AE2">
        <w:rPr>
          <w:sz w:val="24"/>
          <w:szCs w:val="24"/>
        </w:rPr>
        <w:t xml:space="preserve"> о возврате денежных средств плательщику ввиду их ошибочного перевода;</w:t>
      </w:r>
    </w:p>
    <w:p w14:paraId="654FDAF9" w14:textId="2AD3530E" w:rsidR="00737C7F" w:rsidRPr="00A05AE2" w:rsidRDefault="00AB2802" w:rsidP="00706D83">
      <w:pPr>
        <w:numPr>
          <w:ilvl w:val="0"/>
          <w:numId w:val="7"/>
        </w:numPr>
        <w:tabs>
          <w:tab w:val="clear" w:pos="1854"/>
          <w:tab w:val="num" w:pos="851"/>
          <w:tab w:val="num" w:pos="1418"/>
          <w:tab w:val="num" w:pos="5539"/>
        </w:tabs>
        <w:ind w:left="0" w:firstLine="709"/>
        <w:jc w:val="both"/>
        <w:rPr>
          <w:sz w:val="24"/>
          <w:szCs w:val="24"/>
        </w:rPr>
      </w:pPr>
      <w:r w:rsidRPr="00A05AE2">
        <w:rPr>
          <w:sz w:val="24"/>
          <w:szCs w:val="24"/>
        </w:rPr>
        <w:t xml:space="preserve"> </w:t>
      </w:r>
      <w:r w:rsidR="00EC00CF">
        <w:rPr>
          <w:sz w:val="24"/>
          <w:szCs w:val="24"/>
        </w:rPr>
        <w:t>с</w:t>
      </w:r>
      <w:r w:rsidR="00737C7F" w:rsidRPr="00A05AE2">
        <w:rPr>
          <w:sz w:val="24"/>
          <w:szCs w:val="24"/>
        </w:rPr>
        <w:t>ообщени</w:t>
      </w:r>
      <w:r w:rsidR="009D1FD3">
        <w:rPr>
          <w:sz w:val="24"/>
          <w:szCs w:val="24"/>
        </w:rPr>
        <w:t>я</w:t>
      </w:r>
      <w:r w:rsidR="00737C7F" w:rsidRPr="00A05AE2">
        <w:rPr>
          <w:sz w:val="24"/>
          <w:szCs w:val="24"/>
        </w:rPr>
        <w:t xml:space="preserve"> от банка-корреспондента о возврате денежных средств плательщику ввиду их ошибочного перевода.</w:t>
      </w:r>
    </w:p>
    <w:p w14:paraId="43907EFD" w14:textId="77777777" w:rsidR="00737C7F" w:rsidRPr="00A05AE2" w:rsidRDefault="00737C7F" w:rsidP="00FB3DC6">
      <w:pPr>
        <w:tabs>
          <w:tab w:val="num" w:pos="567"/>
          <w:tab w:val="num" w:pos="1854"/>
        </w:tabs>
        <w:ind w:firstLine="709"/>
        <w:jc w:val="both"/>
        <w:rPr>
          <w:sz w:val="24"/>
          <w:szCs w:val="24"/>
        </w:rPr>
      </w:pPr>
      <w:r w:rsidRPr="00A05AE2">
        <w:rPr>
          <w:sz w:val="24"/>
          <w:szCs w:val="24"/>
        </w:rPr>
        <w:t>Указанные документы не требуются в случае неправильного зачисления средств вследствие ошибки со стороны Банка.</w:t>
      </w:r>
    </w:p>
    <w:p w14:paraId="39400064" w14:textId="358D9568" w:rsidR="006155DA" w:rsidRPr="00A05AE2" w:rsidRDefault="00737C7F" w:rsidP="00706D83">
      <w:pPr>
        <w:numPr>
          <w:ilvl w:val="1"/>
          <w:numId w:val="20"/>
        </w:numPr>
        <w:tabs>
          <w:tab w:val="num" w:pos="567"/>
        </w:tabs>
        <w:ind w:left="0" w:firstLine="709"/>
        <w:jc w:val="both"/>
        <w:rPr>
          <w:sz w:val="24"/>
          <w:szCs w:val="24"/>
        </w:rPr>
      </w:pPr>
      <w:r w:rsidRPr="00A05AE2">
        <w:rPr>
          <w:sz w:val="24"/>
          <w:szCs w:val="24"/>
        </w:rPr>
        <w:t xml:space="preserve">Клиент </w:t>
      </w:r>
      <w:r w:rsidR="008F75E9" w:rsidRPr="00A05AE2">
        <w:rPr>
          <w:sz w:val="24"/>
          <w:szCs w:val="24"/>
        </w:rPr>
        <w:t>вправе</w:t>
      </w:r>
      <w:r w:rsidRPr="00A05AE2">
        <w:rPr>
          <w:sz w:val="24"/>
          <w:szCs w:val="24"/>
        </w:rPr>
        <w:t xml:space="preserve"> поручить Банку</w:t>
      </w:r>
      <w:r w:rsidR="006155DA" w:rsidRPr="00A05AE2">
        <w:rPr>
          <w:sz w:val="24"/>
          <w:szCs w:val="24"/>
        </w:rPr>
        <w:t>:</w:t>
      </w:r>
    </w:p>
    <w:p w14:paraId="0709EC45" w14:textId="44500838" w:rsidR="006155DA" w:rsidRPr="00A05AE2" w:rsidRDefault="00737C7F" w:rsidP="00706D83">
      <w:pPr>
        <w:pStyle w:val="aff4"/>
        <w:numPr>
          <w:ilvl w:val="0"/>
          <w:numId w:val="107"/>
        </w:numPr>
        <w:ind w:left="0" w:firstLine="709"/>
        <w:jc w:val="both"/>
        <w:rPr>
          <w:sz w:val="24"/>
          <w:szCs w:val="24"/>
        </w:rPr>
      </w:pPr>
      <w:r w:rsidRPr="00A05AE2">
        <w:rPr>
          <w:sz w:val="24"/>
          <w:szCs w:val="24"/>
        </w:rPr>
        <w:t>проводить операции по конвер</w:t>
      </w:r>
      <w:r w:rsidR="006242FA">
        <w:rPr>
          <w:sz w:val="24"/>
          <w:szCs w:val="24"/>
        </w:rPr>
        <w:t>тации</w:t>
      </w:r>
      <w:r w:rsidRPr="00A05AE2">
        <w:rPr>
          <w:sz w:val="24"/>
          <w:szCs w:val="24"/>
        </w:rPr>
        <w:t xml:space="preserve"> валюты, находящейся на текущем валютном счете Клиента. Для проведения данной операции Клиент обязан представить в </w:t>
      </w:r>
      <w:r w:rsidRPr="00A05AE2">
        <w:rPr>
          <w:sz w:val="24"/>
          <w:szCs w:val="24"/>
        </w:rPr>
        <w:lastRenderedPageBreak/>
        <w:t xml:space="preserve">Банк </w:t>
      </w:r>
      <w:r w:rsidR="00FF24AF" w:rsidRPr="00A05AE2">
        <w:rPr>
          <w:sz w:val="24"/>
          <w:szCs w:val="24"/>
        </w:rPr>
        <w:t xml:space="preserve">на бумажном носителе или </w:t>
      </w:r>
      <w:r w:rsidR="006155DA" w:rsidRPr="00A05AE2">
        <w:rPr>
          <w:sz w:val="24"/>
          <w:szCs w:val="24"/>
        </w:rPr>
        <w:t>в электронном виде</w:t>
      </w:r>
      <w:r w:rsidR="00FF24AF" w:rsidRPr="00A05AE2">
        <w:rPr>
          <w:sz w:val="24"/>
          <w:szCs w:val="24"/>
        </w:rPr>
        <w:t xml:space="preserve"> </w:t>
      </w:r>
      <w:r w:rsidR="006433FC">
        <w:rPr>
          <w:bCs/>
          <w:sz w:val="24"/>
          <w:szCs w:val="24"/>
        </w:rPr>
        <w:t>Поручение на конвертацию</w:t>
      </w:r>
      <w:r w:rsidRPr="00A05AE2">
        <w:rPr>
          <w:bCs/>
          <w:sz w:val="24"/>
          <w:szCs w:val="24"/>
        </w:rPr>
        <w:t xml:space="preserve"> валюты </w:t>
      </w:r>
      <w:r w:rsidR="006155DA" w:rsidRPr="00A05AE2">
        <w:rPr>
          <w:bCs/>
          <w:sz w:val="24"/>
          <w:szCs w:val="24"/>
        </w:rPr>
        <w:t xml:space="preserve">по </w:t>
      </w:r>
      <w:r w:rsidR="00673F54" w:rsidRPr="00A05AE2">
        <w:rPr>
          <w:bCs/>
          <w:sz w:val="24"/>
          <w:szCs w:val="24"/>
        </w:rPr>
        <w:t>форм</w:t>
      </w:r>
      <w:r w:rsidR="006155DA" w:rsidRPr="00A05AE2">
        <w:rPr>
          <w:bCs/>
          <w:sz w:val="24"/>
          <w:szCs w:val="24"/>
        </w:rPr>
        <w:t>е</w:t>
      </w:r>
      <w:r w:rsidR="00673F54" w:rsidRPr="00A05AE2">
        <w:rPr>
          <w:bCs/>
          <w:sz w:val="24"/>
          <w:szCs w:val="24"/>
        </w:rPr>
        <w:t xml:space="preserve"> №</w:t>
      </w:r>
      <w:r w:rsidR="00CD5C8D" w:rsidRPr="00A05AE2">
        <w:rPr>
          <w:bCs/>
          <w:sz w:val="24"/>
          <w:szCs w:val="24"/>
        </w:rPr>
        <w:t xml:space="preserve"> 3.7 </w:t>
      </w:r>
      <w:r w:rsidR="00DA714A" w:rsidRPr="00A05AE2">
        <w:rPr>
          <w:bCs/>
          <w:sz w:val="24"/>
          <w:szCs w:val="24"/>
        </w:rPr>
        <w:t>Альбома форм</w:t>
      </w:r>
      <w:r w:rsidR="00B81D85" w:rsidRPr="00A05AE2">
        <w:rPr>
          <w:sz w:val="24"/>
          <w:szCs w:val="24"/>
        </w:rPr>
        <w:t>;</w:t>
      </w:r>
    </w:p>
    <w:p w14:paraId="196490DF" w14:textId="39D0C0EB" w:rsidR="00737C7F" w:rsidRPr="00A05AE2" w:rsidRDefault="00737C7F" w:rsidP="00706D83">
      <w:pPr>
        <w:pStyle w:val="aff4"/>
        <w:numPr>
          <w:ilvl w:val="0"/>
          <w:numId w:val="107"/>
        </w:numPr>
        <w:ind w:left="0" w:firstLine="709"/>
        <w:jc w:val="both"/>
        <w:rPr>
          <w:sz w:val="24"/>
          <w:szCs w:val="24"/>
        </w:rPr>
      </w:pPr>
      <w:r w:rsidRPr="00A05AE2">
        <w:rPr>
          <w:sz w:val="24"/>
          <w:szCs w:val="24"/>
        </w:rPr>
        <w:t xml:space="preserve">поручить Банку проводить операции по покупке, продаже иностранной валюты. Для проведения операций по покупке валюты Клиент обязан представить в Банк </w:t>
      </w:r>
      <w:r w:rsidRPr="00A05AE2">
        <w:rPr>
          <w:bCs/>
          <w:sz w:val="24"/>
          <w:szCs w:val="24"/>
        </w:rPr>
        <w:t xml:space="preserve">Заявку на покупку иностранной валюты </w:t>
      </w:r>
      <w:r w:rsidR="006155DA" w:rsidRPr="00A05AE2">
        <w:rPr>
          <w:bCs/>
          <w:sz w:val="24"/>
          <w:szCs w:val="24"/>
        </w:rPr>
        <w:t xml:space="preserve">по </w:t>
      </w:r>
      <w:r w:rsidR="00673F54" w:rsidRPr="00A05AE2">
        <w:rPr>
          <w:bCs/>
          <w:sz w:val="24"/>
          <w:szCs w:val="24"/>
        </w:rPr>
        <w:t>форм</w:t>
      </w:r>
      <w:r w:rsidR="006155DA" w:rsidRPr="00A05AE2">
        <w:rPr>
          <w:bCs/>
          <w:sz w:val="24"/>
          <w:szCs w:val="24"/>
        </w:rPr>
        <w:t>е</w:t>
      </w:r>
      <w:r w:rsidR="00673F54" w:rsidRPr="00A05AE2">
        <w:rPr>
          <w:bCs/>
          <w:sz w:val="24"/>
          <w:szCs w:val="24"/>
        </w:rPr>
        <w:t xml:space="preserve"> №</w:t>
      </w:r>
      <w:r w:rsidR="00CD5C8D" w:rsidRPr="00A05AE2">
        <w:rPr>
          <w:bCs/>
          <w:sz w:val="24"/>
          <w:szCs w:val="24"/>
        </w:rPr>
        <w:t xml:space="preserve"> 3.8</w:t>
      </w:r>
      <w:r w:rsidR="00673F54" w:rsidRPr="00A05AE2">
        <w:rPr>
          <w:bCs/>
          <w:sz w:val="24"/>
          <w:szCs w:val="24"/>
        </w:rPr>
        <w:t xml:space="preserve"> </w:t>
      </w:r>
      <w:r w:rsidR="00EF1FE8" w:rsidRPr="00A05AE2">
        <w:rPr>
          <w:bCs/>
          <w:sz w:val="24"/>
          <w:szCs w:val="24"/>
        </w:rPr>
        <w:t>Альбома форм</w:t>
      </w:r>
      <w:r w:rsidRPr="00A05AE2">
        <w:rPr>
          <w:sz w:val="24"/>
          <w:szCs w:val="24"/>
        </w:rPr>
        <w:t xml:space="preserve">, а для продажи валюты - </w:t>
      </w:r>
      <w:r w:rsidRPr="00A05AE2">
        <w:rPr>
          <w:bCs/>
          <w:sz w:val="24"/>
          <w:szCs w:val="24"/>
        </w:rPr>
        <w:t xml:space="preserve">Заявку на продажу иностранной валюты </w:t>
      </w:r>
      <w:r w:rsidR="006155DA" w:rsidRPr="00A05AE2">
        <w:rPr>
          <w:bCs/>
          <w:sz w:val="24"/>
          <w:szCs w:val="24"/>
        </w:rPr>
        <w:t xml:space="preserve">по </w:t>
      </w:r>
      <w:r w:rsidR="00673F54" w:rsidRPr="00A05AE2">
        <w:rPr>
          <w:bCs/>
          <w:sz w:val="24"/>
          <w:szCs w:val="24"/>
        </w:rPr>
        <w:t>форм</w:t>
      </w:r>
      <w:r w:rsidR="006155DA" w:rsidRPr="00A05AE2">
        <w:rPr>
          <w:bCs/>
          <w:sz w:val="24"/>
          <w:szCs w:val="24"/>
        </w:rPr>
        <w:t>е</w:t>
      </w:r>
      <w:r w:rsidR="00673F54" w:rsidRPr="00A05AE2">
        <w:rPr>
          <w:bCs/>
          <w:sz w:val="24"/>
          <w:szCs w:val="24"/>
        </w:rPr>
        <w:t xml:space="preserve"> №</w:t>
      </w:r>
      <w:r w:rsidR="00CD5C8D" w:rsidRPr="00A05AE2">
        <w:rPr>
          <w:bCs/>
          <w:sz w:val="24"/>
          <w:szCs w:val="24"/>
        </w:rPr>
        <w:t xml:space="preserve"> 3.9</w:t>
      </w:r>
      <w:r w:rsidR="00673F54" w:rsidRPr="00A05AE2">
        <w:rPr>
          <w:bCs/>
          <w:sz w:val="24"/>
          <w:szCs w:val="24"/>
        </w:rPr>
        <w:t xml:space="preserve"> </w:t>
      </w:r>
      <w:r w:rsidR="00EF1FE8" w:rsidRPr="00A05AE2">
        <w:rPr>
          <w:bCs/>
          <w:sz w:val="24"/>
          <w:szCs w:val="24"/>
        </w:rPr>
        <w:t>Альбома форм</w:t>
      </w:r>
      <w:r w:rsidRPr="00A05AE2">
        <w:rPr>
          <w:sz w:val="24"/>
          <w:szCs w:val="24"/>
        </w:rPr>
        <w:t xml:space="preserve">. </w:t>
      </w:r>
    </w:p>
    <w:p w14:paraId="42167023" w14:textId="4891F00C" w:rsidR="00737C7F" w:rsidRDefault="006155DA" w:rsidP="00706D83">
      <w:pPr>
        <w:numPr>
          <w:ilvl w:val="1"/>
          <w:numId w:val="20"/>
        </w:numPr>
        <w:ind w:left="0" w:firstLine="709"/>
        <w:jc w:val="both"/>
        <w:rPr>
          <w:sz w:val="24"/>
          <w:szCs w:val="24"/>
        </w:rPr>
      </w:pPr>
      <w:r w:rsidRPr="00A05AE2">
        <w:rPr>
          <w:sz w:val="24"/>
          <w:szCs w:val="24"/>
        </w:rPr>
        <w:t xml:space="preserve"> </w:t>
      </w:r>
      <w:r w:rsidR="00737C7F" w:rsidRPr="00A05AE2">
        <w:rPr>
          <w:sz w:val="24"/>
          <w:szCs w:val="24"/>
        </w:rPr>
        <w:t xml:space="preserve">Для перевода иностранной валюты с текущего валютного счета Клиенту необходимо предоставить в Банк Заявление на перевод </w:t>
      </w:r>
      <w:r w:rsidRPr="00A05AE2">
        <w:rPr>
          <w:sz w:val="24"/>
          <w:szCs w:val="24"/>
        </w:rPr>
        <w:t xml:space="preserve">по </w:t>
      </w:r>
      <w:r w:rsidR="00673F54" w:rsidRPr="00A05AE2">
        <w:rPr>
          <w:sz w:val="24"/>
          <w:szCs w:val="24"/>
        </w:rPr>
        <w:t>форм</w:t>
      </w:r>
      <w:r w:rsidRPr="00A05AE2">
        <w:rPr>
          <w:sz w:val="24"/>
          <w:szCs w:val="24"/>
        </w:rPr>
        <w:t>е</w:t>
      </w:r>
      <w:r w:rsidR="00673F54" w:rsidRPr="00A05AE2">
        <w:rPr>
          <w:sz w:val="24"/>
          <w:szCs w:val="24"/>
        </w:rPr>
        <w:t xml:space="preserve"> №</w:t>
      </w:r>
      <w:r w:rsidR="00CD5C8D" w:rsidRPr="00A05AE2">
        <w:rPr>
          <w:sz w:val="24"/>
          <w:szCs w:val="24"/>
        </w:rPr>
        <w:t xml:space="preserve"> 3.6</w:t>
      </w:r>
      <w:r w:rsidR="00673F54" w:rsidRPr="00A05AE2">
        <w:rPr>
          <w:sz w:val="24"/>
          <w:szCs w:val="24"/>
        </w:rPr>
        <w:t xml:space="preserve"> </w:t>
      </w:r>
      <w:r w:rsidR="00EF1FE8" w:rsidRPr="00A05AE2">
        <w:rPr>
          <w:sz w:val="24"/>
          <w:szCs w:val="24"/>
        </w:rPr>
        <w:t>Альбома форм</w:t>
      </w:r>
      <w:r w:rsidR="00737C7F" w:rsidRPr="00A05AE2">
        <w:rPr>
          <w:sz w:val="24"/>
          <w:szCs w:val="24"/>
        </w:rPr>
        <w:t>.</w:t>
      </w:r>
      <w:r w:rsidRPr="00A05AE2">
        <w:rPr>
          <w:sz w:val="24"/>
          <w:szCs w:val="24"/>
        </w:rPr>
        <w:t xml:space="preserve"> В случае необходимости аннулировать платеж до момента его исполнения Банком/в день исполнения Банком или инициировать расследование по отправленному платежу</w:t>
      </w:r>
      <w:r w:rsidR="00B81D85" w:rsidRPr="00A05AE2">
        <w:rPr>
          <w:sz w:val="24"/>
          <w:szCs w:val="24"/>
        </w:rPr>
        <w:t xml:space="preserve"> в иностранной валюте, Клиент предоставляет</w:t>
      </w:r>
      <w:r w:rsidR="00514CDB">
        <w:rPr>
          <w:sz w:val="24"/>
          <w:szCs w:val="24"/>
        </w:rPr>
        <w:t xml:space="preserve"> в Банк</w:t>
      </w:r>
      <w:r w:rsidR="00B81D85" w:rsidRPr="00A05AE2">
        <w:rPr>
          <w:sz w:val="24"/>
          <w:szCs w:val="24"/>
        </w:rPr>
        <w:t xml:space="preserve"> Заявление на аннулирование платежа/проведение расследования по исходящему платежу </w:t>
      </w:r>
      <w:r w:rsidR="00B02BE2" w:rsidRPr="00B02BE2">
        <w:rPr>
          <w:sz w:val="24"/>
          <w:szCs w:val="24"/>
        </w:rPr>
        <w:t xml:space="preserve">в иностранной валюте </w:t>
      </w:r>
      <w:r w:rsidR="00B81D85" w:rsidRPr="00A05AE2">
        <w:rPr>
          <w:sz w:val="24"/>
          <w:szCs w:val="24"/>
        </w:rPr>
        <w:t>по форме № 3.17 Альбома форм.</w:t>
      </w:r>
    </w:p>
    <w:p w14:paraId="21B2CC03" w14:textId="25006E10" w:rsidR="00495578" w:rsidRPr="00866A1D" w:rsidRDefault="00495578" w:rsidP="00866A1D">
      <w:pPr>
        <w:pStyle w:val="aff4"/>
        <w:numPr>
          <w:ilvl w:val="2"/>
          <w:numId w:val="20"/>
        </w:numPr>
        <w:ind w:left="0" w:firstLine="709"/>
        <w:jc w:val="both"/>
        <w:rPr>
          <w:sz w:val="24"/>
          <w:szCs w:val="24"/>
        </w:rPr>
      </w:pPr>
      <w:r w:rsidRPr="00866A1D">
        <w:rPr>
          <w:sz w:val="24"/>
          <w:szCs w:val="24"/>
        </w:rPr>
        <w:t xml:space="preserve">Для получения Сервиса </w:t>
      </w:r>
      <w:r w:rsidRPr="00866A1D">
        <w:rPr>
          <w:sz w:val="24"/>
          <w:szCs w:val="24"/>
          <w:lang w:val="en-US"/>
        </w:rPr>
        <w:t>SWIFT</w:t>
      </w:r>
      <w:r w:rsidRPr="00866A1D">
        <w:rPr>
          <w:sz w:val="24"/>
          <w:szCs w:val="24"/>
        </w:rPr>
        <w:t xml:space="preserve"> </w:t>
      </w:r>
      <w:r w:rsidRPr="00866A1D">
        <w:rPr>
          <w:sz w:val="24"/>
          <w:szCs w:val="24"/>
          <w:lang w:val="en-US"/>
        </w:rPr>
        <w:t>GPI</w:t>
      </w:r>
      <w:r w:rsidRPr="00866A1D">
        <w:rPr>
          <w:sz w:val="24"/>
          <w:szCs w:val="24"/>
        </w:rPr>
        <w:t xml:space="preserve"> Клиенту необходимо соответствовать требованиям, изложенным в Приложении № </w:t>
      </w:r>
      <w:r w:rsidR="00970D6B">
        <w:rPr>
          <w:sz w:val="24"/>
          <w:szCs w:val="24"/>
        </w:rPr>
        <w:t xml:space="preserve">11 </w:t>
      </w:r>
      <w:r>
        <w:rPr>
          <w:sz w:val="24"/>
          <w:szCs w:val="24"/>
        </w:rPr>
        <w:t xml:space="preserve">к Правилам </w:t>
      </w:r>
      <w:r w:rsidRPr="00866A1D">
        <w:rPr>
          <w:sz w:val="24"/>
          <w:szCs w:val="24"/>
        </w:rPr>
        <w:t xml:space="preserve">и подать </w:t>
      </w:r>
      <w:r w:rsidR="00865C50">
        <w:rPr>
          <w:sz w:val="24"/>
          <w:szCs w:val="24"/>
        </w:rPr>
        <w:t>в Банк (в т.ч. ч</w:t>
      </w:r>
      <w:r w:rsidRPr="00866A1D">
        <w:rPr>
          <w:sz w:val="24"/>
          <w:szCs w:val="24"/>
        </w:rPr>
        <w:t>ерез ДБО</w:t>
      </w:r>
      <w:r w:rsidR="00865C50">
        <w:rPr>
          <w:sz w:val="24"/>
          <w:szCs w:val="24"/>
        </w:rPr>
        <w:t>)</w:t>
      </w:r>
      <w:r w:rsidRPr="00866A1D">
        <w:rPr>
          <w:sz w:val="24"/>
          <w:szCs w:val="24"/>
        </w:rPr>
        <w:t xml:space="preserve"> заявление о подключении к сервису.</w:t>
      </w:r>
      <w:r w:rsidR="009B3674">
        <w:rPr>
          <w:sz w:val="24"/>
          <w:szCs w:val="24"/>
        </w:rPr>
        <w:t xml:space="preserve"> Отключение Сервиса производится также по заявлению Клиента</w:t>
      </w:r>
      <w:r w:rsidR="00865C50">
        <w:rPr>
          <w:sz w:val="24"/>
          <w:szCs w:val="24"/>
        </w:rPr>
        <w:t>, поданному в Банк в т.ч. ч</w:t>
      </w:r>
      <w:r w:rsidR="00865C50" w:rsidRPr="003F7D52">
        <w:rPr>
          <w:sz w:val="24"/>
          <w:szCs w:val="24"/>
        </w:rPr>
        <w:t>ерез ДБО</w:t>
      </w:r>
      <w:r w:rsidR="009B3674">
        <w:rPr>
          <w:sz w:val="24"/>
          <w:szCs w:val="24"/>
        </w:rPr>
        <w:t>.</w:t>
      </w:r>
    </w:p>
    <w:p w14:paraId="71D8C03C" w14:textId="77777777" w:rsidR="00737C7F" w:rsidRPr="00A05AE2" w:rsidRDefault="00737C7F" w:rsidP="00706D83">
      <w:pPr>
        <w:numPr>
          <w:ilvl w:val="1"/>
          <w:numId w:val="20"/>
        </w:numPr>
        <w:spacing w:before="120"/>
        <w:ind w:left="0" w:firstLine="709"/>
        <w:contextualSpacing/>
        <w:jc w:val="both"/>
        <w:rPr>
          <w:bCs/>
          <w:sz w:val="24"/>
          <w:szCs w:val="24"/>
        </w:rPr>
      </w:pPr>
      <w:r w:rsidRPr="00A05AE2">
        <w:rPr>
          <w:bCs/>
          <w:sz w:val="24"/>
          <w:szCs w:val="24"/>
        </w:rPr>
        <w:t>Порядок обслуживания и представления Клиентом документов и информации по валютному контролю:</w:t>
      </w:r>
    </w:p>
    <w:p w14:paraId="2353AF9D" w14:textId="77777777" w:rsidR="00737C7F" w:rsidRPr="00A05AE2" w:rsidRDefault="00737C7F" w:rsidP="00D8321E">
      <w:pPr>
        <w:spacing w:before="120"/>
        <w:ind w:firstLine="709"/>
        <w:contextualSpacing/>
        <w:jc w:val="both"/>
        <w:rPr>
          <w:b/>
          <w:sz w:val="24"/>
          <w:szCs w:val="24"/>
        </w:rPr>
      </w:pPr>
      <w:r w:rsidRPr="00A05AE2">
        <w:rPr>
          <w:b/>
          <w:sz w:val="24"/>
          <w:szCs w:val="24"/>
        </w:rPr>
        <w:t>Клиент обязуется:</w:t>
      </w:r>
    </w:p>
    <w:p w14:paraId="5C84F093" w14:textId="21DC7035" w:rsidR="00737C7F" w:rsidRPr="00A05AE2" w:rsidRDefault="00FB3DC6" w:rsidP="00FB3DC6">
      <w:pPr>
        <w:ind w:firstLine="709"/>
        <w:jc w:val="both"/>
        <w:rPr>
          <w:sz w:val="24"/>
          <w:szCs w:val="24"/>
        </w:rPr>
      </w:pPr>
      <w:r w:rsidRPr="00A05AE2">
        <w:rPr>
          <w:b/>
          <w:bCs/>
          <w:sz w:val="24"/>
          <w:szCs w:val="24"/>
        </w:rPr>
        <w:t>4.6.1.</w:t>
      </w:r>
      <w:r w:rsidR="00737C7F" w:rsidRPr="00A05AE2">
        <w:rPr>
          <w:sz w:val="24"/>
          <w:szCs w:val="24"/>
        </w:rPr>
        <w:t xml:space="preserve"> Ознакомиться с нормативными документами по валютному законодательству:</w:t>
      </w:r>
    </w:p>
    <w:p w14:paraId="730E2FBC" w14:textId="6E8ECECA" w:rsidR="00737C7F" w:rsidRPr="00A05AE2" w:rsidRDefault="00AB2802" w:rsidP="00706D83">
      <w:pPr>
        <w:pStyle w:val="aff4"/>
        <w:numPr>
          <w:ilvl w:val="0"/>
          <w:numId w:val="96"/>
        </w:numPr>
        <w:tabs>
          <w:tab w:val="num" w:pos="851"/>
        </w:tabs>
        <w:ind w:left="0" w:firstLine="709"/>
        <w:jc w:val="both"/>
        <w:rPr>
          <w:sz w:val="24"/>
          <w:szCs w:val="24"/>
        </w:rPr>
      </w:pPr>
      <w:r w:rsidRPr="00A05AE2">
        <w:rPr>
          <w:sz w:val="24"/>
          <w:szCs w:val="24"/>
        </w:rPr>
        <w:t xml:space="preserve"> </w:t>
      </w:r>
      <w:r w:rsidR="000414AE" w:rsidRPr="00A05AE2">
        <w:rPr>
          <w:sz w:val="24"/>
          <w:szCs w:val="24"/>
        </w:rPr>
        <w:t>Федеральным законом от 10.12.20</w:t>
      </w:r>
      <w:r w:rsidR="006D3A05" w:rsidRPr="00A05AE2">
        <w:rPr>
          <w:sz w:val="24"/>
          <w:szCs w:val="24"/>
        </w:rPr>
        <w:t>03</w:t>
      </w:r>
      <w:r w:rsidR="00737C7F" w:rsidRPr="00A05AE2">
        <w:rPr>
          <w:sz w:val="24"/>
          <w:szCs w:val="24"/>
        </w:rPr>
        <w:t xml:space="preserve"> № 173-ФЗ «О валютном регулировании и валютном контроле» (далее – </w:t>
      </w:r>
      <w:r w:rsidR="006D3A05" w:rsidRPr="00A05AE2">
        <w:rPr>
          <w:sz w:val="24"/>
          <w:szCs w:val="24"/>
        </w:rPr>
        <w:t>Федеральный з</w:t>
      </w:r>
      <w:r w:rsidR="00737C7F" w:rsidRPr="00A05AE2">
        <w:rPr>
          <w:sz w:val="24"/>
          <w:szCs w:val="24"/>
        </w:rPr>
        <w:t>акон № 173-ФЗ);</w:t>
      </w:r>
    </w:p>
    <w:p w14:paraId="024A3490" w14:textId="40542F03" w:rsidR="00737C7F" w:rsidRPr="00A05AE2" w:rsidRDefault="00AB2802" w:rsidP="00706D83">
      <w:pPr>
        <w:pStyle w:val="aff4"/>
        <w:numPr>
          <w:ilvl w:val="0"/>
          <w:numId w:val="96"/>
        </w:numPr>
        <w:tabs>
          <w:tab w:val="num" w:pos="851"/>
        </w:tabs>
        <w:spacing w:before="120"/>
        <w:ind w:left="0" w:firstLine="709"/>
        <w:contextualSpacing/>
        <w:jc w:val="both"/>
        <w:rPr>
          <w:sz w:val="24"/>
          <w:szCs w:val="24"/>
        </w:rPr>
      </w:pPr>
      <w:r w:rsidRPr="00A05AE2">
        <w:rPr>
          <w:sz w:val="24"/>
          <w:szCs w:val="24"/>
        </w:rPr>
        <w:t xml:space="preserve"> </w:t>
      </w:r>
      <w:r w:rsidR="00737C7F" w:rsidRPr="00A05AE2">
        <w:rPr>
          <w:sz w:val="24"/>
          <w:szCs w:val="24"/>
        </w:rPr>
        <w:t>Инструкци</w:t>
      </w:r>
      <w:r w:rsidR="00FC3CF4" w:rsidRPr="00A05AE2">
        <w:rPr>
          <w:sz w:val="24"/>
          <w:szCs w:val="24"/>
        </w:rPr>
        <w:t>ей от 16.08.2017</w:t>
      </w:r>
      <w:r w:rsidR="00737C7F" w:rsidRPr="00A05AE2">
        <w:rPr>
          <w:sz w:val="24"/>
          <w:szCs w:val="24"/>
        </w:rPr>
        <w:t xml:space="preserve"> № 181-И </w:t>
      </w:r>
      <w:r w:rsidR="00FC3CF4" w:rsidRPr="00A05AE2">
        <w:rPr>
          <w:sz w:val="24"/>
          <w:szCs w:val="24"/>
        </w:rPr>
        <w:t>«</w:t>
      </w:r>
      <w:r w:rsidR="00737C7F" w:rsidRPr="00A05AE2">
        <w:rPr>
          <w:sz w:val="24"/>
          <w:szCs w:val="24"/>
        </w:rPr>
        <w:t>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r w:rsidR="00FC3CF4" w:rsidRPr="00A05AE2">
        <w:rPr>
          <w:sz w:val="24"/>
          <w:szCs w:val="24"/>
        </w:rPr>
        <w:t>»</w:t>
      </w:r>
      <w:r w:rsidR="00737C7F" w:rsidRPr="00A05AE2">
        <w:rPr>
          <w:sz w:val="24"/>
          <w:szCs w:val="24"/>
        </w:rPr>
        <w:t xml:space="preserve"> (далее - Инструкция №</w:t>
      </w:r>
      <w:r w:rsidR="00FC3CF4" w:rsidRPr="00A05AE2">
        <w:rPr>
          <w:sz w:val="24"/>
          <w:szCs w:val="24"/>
        </w:rPr>
        <w:t xml:space="preserve"> </w:t>
      </w:r>
      <w:r w:rsidR="00737C7F" w:rsidRPr="00A05AE2">
        <w:rPr>
          <w:sz w:val="24"/>
          <w:szCs w:val="24"/>
        </w:rPr>
        <w:t>181-И);</w:t>
      </w:r>
    </w:p>
    <w:p w14:paraId="73CF3620" w14:textId="022E4005" w:rsidR="00737C7F" w:rsidRPr="00A05AE2" w:rsidRDefault="00737C7F" w:rsidP="00706D83">
      <w:pPr>
        <w:pStyle w:val="aff4"/>
        <w:numPr>
          <w:ilvl w:val="0"/>
          <w:numId w:val="96"/>
        </w:numPr>
        <w:tabs>
          <w:tab w:val="num" w:pos="851"/>
        </w:tabs>
        <w:spacing w:before="120"/>
        <w:ind w:left="0" w:firstLine="709"/>
        <w:contextualSpacing/>
        <w:jc w:val="both"/>
        <w:rPr>
          <w:sz w:val="24"/>
          <w:szCs w:val="24"/>
        </w:rPr>
      </w:pPr>
      <w:r w:rsidRPr="00A05AE2">
        <w:rPr>
          <w:sz w:val="24"/>
          <w:szCs w:val="24"/>
        </w:rPr>
        <w:t>Инструкци</w:t>
      </w:r>
      <w:r w:rsidR="00FC3CF4" w:rsidRPr="00A05AE2">
        <w:rPr>
          <w:sz w:val="24"/>
          <w:szCs w:val="24"/>
        </w:rPr>
        <w:t>ей</w:t>
      </w:r>
      <w:r w:rsidRPr="00A05AE2">
        <w:rPr>
          <w:sz w:val="24"/>
          <w:szCs w:val="24"/>
        </w:rPr>
        <w:t xml:space="preserve"> Банка России</w:t>
      </w:r>
      <w:r w:rsidR="00FC3CF4" w:rsidRPr="00A05AE2">
        <w:rPr>
          <w:sz w:val="24"/>
          <w:szCs w:val="24"/>
        </w:rPr>
        <w:t xml:space="preserve"> от 30.03.2004</w:t>
      </w:r>
      <w:r w:rsidRPr="00A05AE2">
        <w:rPr>
          <w:sz w:val="24"/>
          <w:szCs w:val="24"/>
        </w:rPr>
        <w:t xml:space="preserve"> № 111-И </w:t>
      </w:r>
      <w:r w:rsidR="00FC3CF4" w:rsidRPr="00A05AE2">
        <w:rPr>
          <w:sz w:val="24"/>
          <w:szCs w:val="24"/>
        </w:rPr>
        <w:t>«</w:t>
      </w:r>
      <w:r w:rsidRPr="00A05AE2">
        <w:rPr>
          <w:sz w:val="24"/>
          <w:szCs w:val="24"/>
        </w:rPr>
        <w:t>Об обязательной продаже части валютной выручки на внутреннем валютном рынке Российской Федерации</w:t>
      </w:r>
      <w:r w:rsidR="00FC3CF4" w:rsidRPr="00A05AE2">
        <w:rPr>
          <w:sz w:val="24"/>
          <w:szCs w:val="24"/>
        </w:rPr>
        <w:t>»</w:t>
      </w:r>
      <w:r w:rsidRPr="00A05AE2">
        <w:rPr>
          <w:sz w:val="24"/>
          <w:szCs w:val="24"/>
        </w:rPr>
        <w:t>;</w:t>
      </w:r>
    </w:p>
    <w:p w14:paraId="6F5C6435" w14:textId="52277125" w:rsidR="00737C7F" w:rsidRPr="00A05AE2" w:rsidRDefault="009D4800" w:rsidP="00706D83">
      <w:pPr>
        <w:pStyle w:val="aff4"/>
        <w:numPr>
          <w:ilvl w:val="0"/>
          <w:numId w:val="96"/>
        </w:numPr>
        <w:tabs>
          <w:tab w:val="num" w:pos="851"/>
        </w:tabs>
        <w:ind w:left="0" w:firstLine="709"/>
        <w:jc w:val="both"/>
        <w:rPr>
          <w:sz w:val="24"/>
          <w:szCs w:val="24"/>
        </w:rPr>
      </w:pPr>
      <w:r w:rsidRPr="00A05AE2">
        <w:rPr>
          <w:sz w:val="24"/>
          <w:szCs w:val="24"/>
        </w:rPr>
        <w:t>иными нормативно-правовыми документами, регулирующими внешнеэкономическую деятельность</w:t>
      </w:r>
      <w:r w:rsidR="00737C7F" w:rsidRPr="00A05AE2">
        <w:rPr>
          <w:sz w:val="24"/>
          <w:szCs w:val="24"/>
        </w:rPr>
        <w:t>.</w:t>
      </w:r>
    </w:p>
    <w:p w14:paraId="66EDC301" w14:textId="6C281D87" w:rsidR="002821BC" w:rsidRPr="00A05AE2" w:rsidRDefault="00FB3DC6" w:rsidP="00FB3DC6">
      <w:pPr>
        <w:ind w:firstLine="709"/>
        <w:jc w:val="both"/>
        <w:rPr>
          <w:sz w:val="24"/>
          <w:szCs w:val="24"/>
        </w:rPr>
      </w:pPr>
      <w:r w:rsidRPr="00A05AE2">
        <w:rPr>
          <w:b/>
          <w:bCs/>
          <w:sz w:val="24"/>
          <w:szCs w:val="24"/>
        </w:rPr>
        <w:t>4</w:t>
      </w:r>
      <w:r w:rsidR="00737C7F" w:rsidRPr="00A05AE2">
        <w:rPr>
          <w:b/>
          <w:bCs/>
          <w:sz w:val="24"/>
          <w:szCs w:val="24"/>
        </w:rPr>
        <w:t>.6.2.</w:t>
      </w:r>
      <w:r w:rsidR="00737C7F" w:rsidRPr="00A05AE2">
        <w:rPr>
          <w:sz w:val="24"/>
          <w:szCs w:val="24"/>
        </w:rPr>
        <w:t xml:space="preserve"> Представлять в Банк документы и информацию при проведении валютных операций, постановке на учет контрактов/кредитных договоров </w:t>
      </w:r>
      <w:r w:rsidR="00E417E0" w:rsidRPr="00A05AE2">
        <w:rPr>
          <w:sz w:val="24"/>
          <w:szCs w:val="24"/>
        </w:rPr>
        <w:t xml:space="preserve">и </w:t>
      </w:r>
      <w:r w:rsidR="002821BC" w:rsidRPr="00A05AE2">
        <w:rPr>
          <w:sz w:val="24"/>
          <w:szCs w:val="24"/>
        </w:rPr>
        <w:t>др</w:t>
      </w:r>
      <w:r w:rsidR="00E417E0" w:rsidRPr="00A05AE2">
        <w:rPr>
          <w:sz w:val="24"/>
          <w:szCs w:val="24"/>
        </w:rPr>
        <w:t>угих документов</w:t>
      </w:r>
      <w:r w:rsidR="002821BC" w:rsidRPr="00A05AE2">
        <w:rPr>
          <w:sz w:val="24"/>
          <w:szCs w:val="24"/>
        </w:rPr>
        <w:t xml:space="preserve">, предусмотренных Инструкцией № 181-И. </w:t>
      </w:r>
    </w:p>
    <w:p w14:paraId="32D2D072" w14:textId="40E9DDC6" w:rsidR="00737C7F" w:rsidRPr="00A05AE2" w:rsidRDefault="002821BC" w:rsidP="00FB3DC6">
      <w:pPr>
        <w:ind w:firstLine="709"/>
        <w:jc w:val="both"/>
        <w:rPr>
          <w:sz w:val="24"/>
          <w:szCs w:val="24"/>
        </w:rPr>
      </w:pPr>
      <w:r w:rsidRPr="00A05AE2">
        <w:rPr>
          <w:sz w:val="24"/>
          <w:szCs w:val="24"/>
        </w:rPr>
        <w:t>По форме Банка предоставляются следующие документы</w:t>
      </w:r>
      <w:r w:rsidR="00737C7F" w:rsidRPr="00A05AE2">
        <w:rPr>
          <w:sz w:val="24"/>
          <w:szCs w:val="24"/>
        </w:rPr>
        <w:t>:</w:t>
      </w:r>
    </w:p>
    <w:p w14:paraId="5C937224" w14:textId="6554C009" w:rsidR="00737C7F" w:rsidRPr="00A05AE2" w:rsidRDefault="00F87AFF" w:rsidP="00706D83">
      <w:pPr>
        <w:pStyle w:val="aff4"/>
        <w:numPr>
          <w:ilvl w:val="0"/>
          <w:numId w:val="95"/>
        </w:numPr>
        <w:ind w:left="0" w:firstLine="709"/>
        <w:jc w:val="both"/>
        <w:rPr>
          <w:bCs/>
          <w:iCs/>
          <w:sz w:val="24"/>
          <w:szCs w:val="24"/>
        </w:rPr>
      </w:pPr>
      <w:r>
        <w:rPr>
          <w:bCs/>
          <w:iCs/>
          <w:sz w:val="24"/>
          <w:szCs w:val="24"/>
        </w:rPr>
        <w:t>Сведения о валютных операциях</w:t>
      </w:r>
      <w:r w:rsidR="00737C7F" w:rsidRPr="00A05AE2">
        <w:rPr>
          <w:bCs/>
          <w:iCs/>
          <w:sz w:val="24"/>
          <w:szCs w:val="24"/>
        </w:rPr>
        <w:t xml:space="preserve"> (</w:t>
      </w:r>
      <w:r w:rsidR="00B02BE2">
        <w:rPr>
          <w:bCs/>
          <w:iCs/>
          <w:sz w:val="24"/>
          <w:szCs w:val="24"/>
        </w:rPr>
        <w:t xml:space="preserve">по </w:t>
      </w:r>
      <w:r w:rsidR="00673F54" w:rsidRPr="00A05AE2">
        <w:rPr>
          <w:bCs/>
          <w:iCs/>
          <w:sz w:val="24"/>
          <w:szCs w:val="24"/>
        </w:rPr>
        <w:t>форм</w:t>
      </w:r>
      <w:r w:rsidR="00B02BE2">
        <w:rPr>
          <w:bCs/>
          <w:iCs/>
          <w:sz w:val="24"/>
          <w:szCs w:val="24"/>
        </w:rPr>
        <w:t>е</w:t>
      </w:r>
      <w:r w:rsidR="00673F54" w:rsidRPr="00A05AE2">
        <w:rPr>
          <w:bCs/>
          <w:iCs/>
          <w:sz w:val="24"/>
          <w:szCs w:val="24"/>
        </w:rPr>
        <w:t xml:space="preserve"> № </w:t>
      </w:r>
      <w:r w:rsidR="008B50D2" w:rsidRPr="00A05AE2">
        <w:rPr>
          <w:bCs/>
          <w:iCs/>
          <w:sz w:val="24"/>
          <w:szCs w:val="24"/>
        </w:rPr>
        <w:t xml:space="preserve">3.3 </w:t>
      </w:r>
      <w:r w:rsidR="00DA714A" w:rsidRPr="00A05AE2">
        <w:rPr>
          <w:bCs/>
          <w:iCs/>
          <w:sz w:val="24"/>
          <w:szCs w:val="24"/>
        </w:rPr>
        <w:t>Альбома форм</w:t>
      </w:r>
      <w:r w:rsidR="00B77BE4" w:rsidRPr="00A05AE2">
        <w:rPr>
          <w:bCs/>
          <w:iCs/>
          <w:sz w:val="24"/>
          <w:szCs w:val="24"/>
        </w:rPr>
        <w:t xml:space="preserve">, </w:t>
      </w:r>
      <w:r w:rsidR="00413751" w:rsidRPr="00A05AE2">
        <w:rPr>
          <w:bCs/>
          <w:iCs/>
          <w:sz w:val="24"/>
          <w:szCs w:val="24"/>
        </w:rPr>
        <w:t xml:space="preserve">заполненная в соответствии с </w:t>
      </w:r>
      <w:r w:rsidR="008B50D2" w:rsidRPr="00A05AE2">
        <w:rPr>
          <w:bCs/>
          <w:iCs/>
          <w:sz w:val="24"/>
          <w:szCs w:val="24"/>
        </w:rPr>
        <w:t>Приложение</w:t>
      </w:r>
      <w:r w:rsidR="00413751" w:rsidRPr="00A05AE2">
        <w:rPr>
          <w:bCs/>
          <w:iCs/>
          <w:sz w:val="24"/>
          <w:szCs w:val="24"/>
        </w:rPr>
        <w:t>м</w:t>
      </w:r>
      <w:r w:rsidR="008B50D2" w:rsidRPr="00A05AE2">
        <w:rPr>
          <w:bCs/>
          <w:iCs/>
          <w:sz w:val="24"/>
          <w:szCs w:val="24"/>
        </w:rPr>
        <w:t xml:space="preserve"> №1 </w:t>
      </w:r>
      <w:r w:rsidR="00413751" w:rsidRPr="00A05AE2">
        <w:rPr>
          <w:bCs/>
          <w:iCs/>
          <w:sz w:val="24"/>
          <w:szCs w:val="24"/>
        </w:rPr>
        <w:t xml:space="preserve">к </w:t>
      </w:r>
      <w:r w:rsidR="008B50D2" w:rsidRPr="00A05AE2">
        <w:rPr>
          <w:bCs/>
          <w:iCs/>
          <w:sz w:val="24"/>
          <w:szCs w:val="24"/>
        </w:rPr>
        <w:t>настоящи</w:t>
      </w:r>
      <w:r w:rsidR="00413751" w:rsidRPr="00A05AE2">
        <w:rPr>
          <w:bCs/>
          <w:iCs/>
          <w:sz w:val="24"/>
          <w:szCs w:val="24"/>
        </w:rPr>
        <w:t>м</w:t>
      </w:r>
      <w:r w:rsidR="008B50D2" w:rsidRPr="00A05AE2">
        <w:rPr>
          <w:bCs/>
          <w:iCs/>
          <w:sz w:val="24"/>
          <w:szCs w:val="24"/>
        </w:rPr>
        <w:t xml:space="preserve"> Правил</w:t>
      </w:r>
      <w:r w:rsidR="00413751" w:rsidRPr="00A05AE2">
        <w:rPr>
          <w:bCs/>
          <w:iCs/>
          <w:sz w:val="24"/>
          <w:szCs w:val="24"/>
        </w:rPr>
        <w:t>ам</w:t>
      </w:r>
      <w:r w:rsidR="00737C7F" w:rsidRPr="00A05AE2">
        <w:rPr>
          <w:bCs/>
          <w:iCs/>
          <w:sz w:val="24"/>
          <w:szCs w:val="24"/>
        </w:rPr>
        <w:t>);</w:t>
      </w:r>
    </w:p>
    <w:p w14:paraId="1F8EA8EB" w14:textId="61B88515" w:rsidR="00737C7F" w:rsidRPr="00A05AE2" w:rsidRDefault="00737C7F" w:rsidP="00706D83">
      <w:pPr>
        <w:pStyle w:val="aff4"/>
        <w:numPr>
          <w:ilvl w:val="0"/>
          <w:numId w:val="95"/>
        </w:numPr>
        <w:ind w:left="0" w:firstLine="709"/>
        <w:jc w:val="both"/>
        <w:rPr>
          <w:bCs/>
          <w:iCs/>
          <w:sz w:val="24"/>
          <w:szCs w:val="24"/>
        </w:rPr>
      </w:pPr>
      <w:r w:rsidRPr="00A05AE2">
        <w:rPr>
          <w:bCs/>
          <w:iCs/>
          <w:sz w:val="24"/>
          <w:szCs w:val="24"/>
        </w:rPr>
        <w:t>Заявление о постановке на учет контракта</w:t>
      </w:r>
      <w:r w:rsidR="00514CDB">
        <w:rPr>
          <w:bCs/>
          <w:iCs/>
          <w:sz w:val="24"/>
          <w:szCs w:val="24"/>
        </w:rPr>
        <w:t xml:space="preserve"> (</w:t>
      </w:r>
      <w:r w:rsidRPr="00A05AE2">
        <w:rPr>
          <w:bCs/>
          <w:iCs/>
          <w:sz w:val="24"/>
          <w:szCs w:val="24"/>
        </w:rPr>
        <w:t>кредитного договора</w:t>
      </w:r>
      <w:r w:rsidR="00514CDB">
        <w:rPr>
          <w:bCs/>
          <w:iCs/>
          <w:sz w:val="24"/>
          <w:szCs w:val="24"/>
        </w:rPr>
        <w:t>)</w:t>
      </w:r>
      <w:r w:rsidRPr="00A05AE2">
        <w:rPr>
          <w:bCs/>
          <w:iCs/>
          <w:sz w:val="24"/>
          <w:szCs w:val="24"/>
        </w:rPr>
        <w:t xml:space="preserve"> (</w:t>
      </w:r>
      <w:r w:rsidR="00673F54" w:rsidRPr="00A05AE2">
        <w:rPr>
          <w:bCs/>
          <w:iCs/>
          <w:sz w:val="24"/>
          <w:szCs w:val="24"/>
        </w:rPr>
        <w:t>форма №</w:t>
      </w:r>
      <w:r w:rsidR="008B50D2" w:rsidRPr="00A05AE2">
        <w:rPr>
          <w:bCs/>
          <w:iCs/>
          <w:sz w:val="24"/>
          <w:szCs w:val="24"/>
        </w:rPr>
        <w:t xml:space="preserve"> 3.11</w:t>
      </w:r>
      <w:r w:rsidR="00673F54" w:rsidRPr="00A05AE2">
        <w:rPr>
          <w:bCs/>
          <w:iCs/>
          <w:sz w:val="24"/>
          <w:szCs w:val="24"/>
        </w:rPr>
        <w:t xml:space="preserve"> </w:t>
      </w:r>
      <w:r w:rsidR="00EF1FE8" w:rsidRPr="00A05AE2">
        <w:rPr>
          <w:bCs/>
          <w:iCs/>
          <w:sz w:val="24"/>
          <w:szCs w:val="24"/>
        </w:rPr>
        <w:t>Альбома форм</w:t>
      </w:r>
      <w:r w:rsidRPr="00A05AE2">
        <w:rPr>
          <w:bCs/>
          <w:iCs/>
          <w:sz w:val="24"/>
          <w:szCs w:val="24"/>
        </w:rPr>
        <w:t>);</w:t>
      </w:r>
    </w:p>
    <w:p w14:paraId="0DE1AC64" w14:textId="0B1FFB71" w:rsidR="00737C7F" w:rsidRPr="00A05AE2" w:rsidRDefault="00737C7F" w:rsidP="00706D83">
      <w:pPr>
        <w:pStyle w:val="aff4"/>
        <w:numPr>
          <w:ilvl w:val="0"/>
          <w:numId w:val="95"/>
        </w:numPr>
        <w:ind w:left="0" w:firstLine="709"/>
        <w:jc w:val="both"/>
        <w:rPr>
          <w:bCs/>
          <w:iCs/>
          <w:sz w:val="24"/>
          <w:szCs w:val="24"/>
        </w:rPr>
      </w:pPr>
      <w:r w:rsidRPr="00A05AE2">
        <w:rPr>
          <w:bCs/>
          <w:iCs/>
          <w:sz w:val="24"/>
          <w:szCs w:val="24"/>
        </w:rPr>
        <w:t xml:space="preserve">Заявление о внесении изменений в раздел </w:t>
      </w:r>
      <w:r w:rsidRPr="00A05AE2">
        <w:rPr>
          <w:bCs/>
          <w:iCs/>
          <w:sz w:val="24"/>
          <w:szCs w:val="24"/>
          <w:lang w:val="en-US"/>
        </w:rPr>
        <w:t>I</w:t>
      </w:r>
      <w:r w:rsidRPr="00A05AE2">
        <w:rPr>
          <w:bCs/>
          <w:iCs/>
          <w:sz w:val="24"/>
          <w:szCs w:val="24"/>
        </w:rPr>
        <w:t xml:space="preserve"> ведомости банковского контроля (</w:t>
      </w:r>
      <w:r w:rsidR="00673F54" w:rsidRPr="00A05AE2">
        <w:rPr>
          <w:bCs/>
          <w:iCs/>
          <w:sz w:val="24"/>
          <w:szCs w:val="24"/>
        </w:rPr>
        <w:t>форма №</w:t>
      </w:r>
      <w:r w:rsidR="008B50D2" w:rsidRPr="00A05AE2">
        <w:rPr>
          <w:bCs/>
          <w:iCs/>
          <w:sz w:val="24"/>
          <w:szCs w:val="24"/>
        </w:rPr>
        <w:t xml:space="preserve"> 3.12</w:t>
      </w:r>
      <w:r w:rsidR="00673F54" w:rsidRPr="00A05AE2">
        <w:rPr>
          <w:bCs/>
          <w:iCs/>
          <w:sz w:val="24"/>
          <w:szCs w:val="24"/>
        </w:rPr>
        <w:t xml:space="preserve"> </w:t>
      </w:r>
      <w:r w:rsidR="00DA714A" w:rsidRPr="00A05AE2">
        <w:rPr>
          <w:bCs/>
          <w:iCs/>
          <w:sz w:val="24"/>
          <w:szCs w:val="24"/>
        </w:rPr>
        <w:t>Альбома форм</w:t>
      </w:r>
      <w:r w:rsidRPr="00A05AE2">
        <w:rPr>
          <w:bCs/>
          <w:iCs/>
          <w:sz w:val="24"/>
          <w:szCs w:val="24"/>
        </w:rPr>
        <w:t>);</w:t>
      </w:r>
    </w:p>
    <w:p w14:paraId="259F2031" w14:textId="3194D1A0" w:rsidR="00737C7F" w:rsidRPr="00A05AE2" w:rsidRDefault="00737C7F" w:rsidP="00706D83">
      <w:pPr>
        <w:pStyle w:val="aff4"/>
        <w:numPr>
          <w:ilvl w:val="0"/>
          <w:numId w:val="95"/>
        </w:numPr>
        <w:ind w:left="0" w:firstLine="709"/>
        <w:jc w:val="both"/>
        <w:rPr>
          <w:b/>
          <w:bCs/>
          <w:i/>
          <w:iCs/>
          <w:sz w:val="24"/>
          <w:szCs w:val="24"/>
        </w:rPr>
      </w:pPr>
      <w:r w:rsidRPr="00A05AE2">
        <w:rPr>
          <w:bCs/>
          <w:iCs/>
          <w:sz w:val="24"/>
          <w:szCs w:val="24"/>
        </w:rPr>
        <w:t>Заявление о снятии с учета контракта/кредитного договора (</w:t>
      </w:r>
      <w:r w:rsidR="00673F54" w:rsidRPr="00A05AE2">
        <w:rPr>
          <w:bCs/>
          <w:iCs/>
          <w:sz w:val="24"/>
          <w:szCs w:val="24"/>
        </w:rPr>
        <w:t xml:space="preserve">форма № </w:t>
      </w:r>
      <w:r w:rsidR="008B50D2" w:rsidRPr="00A05AE2">
        <w:rPr>
          <w:bCs/>
          <w:iCs/>
          <w:sz w:val="24"/>
          <w:szCs w:val="24"/>
        </w:rPr>
        <w:t xml:space="preserve">3.13 </w:t>
      </w:r>
      <w:r w:rsidR="00DA714A" w:rsidRPr="00A05AE2">
        <w:rPr>
          <w:bCs/>
          <w:iCs/>
          <w:sz w:val="24"/>
          <w:szCs w:val="24"/>
        </w:rPr>
        <w:t>Альбома форм</w:t>
      </w:r>
      <w:r w:rsidRPr="00A05AE2">
        <w:rPr>
          <w:bCs/>
          <w:iCs/>
          <w:sz w:val="24"/>
          <w:szCs w:val="24"/>
        </w:rPr>
        <w:t>).</w:t>
      </w:r>
    </w:p>
    <w:p w14:paraId="64A2C38D" w14:textId="56F5633B" w:rsidR="00737C7F" w:rsidRPr="00A05AE2" w:rsidRDefault="00FB3DC6" w:rsidP="00FB3DC6">
      <w:pPr>
        <w:ind w:firstLine="709"/>
        <w:jc w:val="both"/>
        <w:rPr>
          <w:sz w:val="24"/>
          <w:szCs w:val="24"/>
        </w:rPr>
      </w:pPr>
      <w:r w:rsidRPr="00A05AE2">
        <w:rPr>
          <w:b/>
          <w:bCs/>
          <w:sz w:val="24"/>
          <w:szCs w:val="24"/>
        </w:rPr>
        <w:t>4</w:t>
      </w:r>
      <w:r w:rsidR="00AB2802" w:rsidRPr="00A05AE2">
        <w:rPr>
          <w:b/>
          <w:bCs/>
          <w:sz w:val="24"/>
          <w:szCs w:val="24"/>
        </w:rPr>
        <w:t>.</w:t>
      </w:r>
      <w:r w:rsidR="00737C7F" w:rsidRPr="00A05AE2">
        <w:rPr>
          <w:b/>
          <w:bCs/>
          <w:sz w:val="24"/>
          <w:szCs w:val="24"/>
        </w:rPr>
        <w:t>6.3.</w:t>
      </w:r>
      <w:r w:rsidR="00737C7F" w:rsidRPr="00A05AE2">
        <w:rPr>
          <w:sz w:val="24"/>
          <w:szCs w:val="24"/>
        </w:rPr>
        <w:t xml:space="preserve"> Предоставлять по запросу, а также без запроса Банка документы, касающиеся проводимых или ранее проведенных Клиентом расчетных операций, связанных с ввозом товаров на таможенную территорию РФ или вывоза товаров с таможенной территории РФ, а также выполнения работ, оказания услуг, передачи информации и результатов интеллектуальной деятельности, в том числе исключительных прав на них, по операциям предоставления/получения займов (</w:t>
      </w:r>
      <w:r w:rsidR="00334D8F" w:rsidRPr="00A05AE2">
        <w:rPr>
          <w:sz w:val="24"/>
          <w:szCs w:val="24"/>
        </w:rPr>
        <w:t>д</w:t>
      </w:r>
      <w:r w:rsidR="00737C7F" w:rsidRPr="00A05AE2">
        <w:rPr>
          <w:sz w:val="24"/>
          <w:szCs w:val="24"/>
        </w:rPr>
        <w:t>алее - подтверждающие документы).</w:t>
      </w:r>
    </w:p>
    <w:p w14:paraId="30177732" w14:textId="60D67723" w:rsidR="00737C7F" w:rsidRPr="00A05AE2" w:rsidRDefault="00FB3DC6" w:rsidP="00D8321E">
      <w:pPr>
        <w:spacing w:before="120"/>
        <w:ind w:firstLine="709"/>
        <w:contextualSpacing/>
        <w:jc w:val="both"/>
        <w:rPr>
          <w:sz w:val="24"/>
          <w:szCs w:val="24"/>
        </w:rPr>
      </w:pPr>
      <w:r w:rsidRPr="00A05AE2">
        <w:rPr>
          <w:b/>
          <w:bCs/>
          <w:sz w:val="24"/>
          <w:szCs w:val="24"/>
        </w:rPr>
        <w:lastRenderedPageBreak/>
        <w:t>4</w:t>
      </w:r>
      <w:r w:rsidR="00737C7F" w:rsidRPr="00A05AE2">
        <w:rPr>
          <w:b/>
          <w:bCs/>
          <w:sz w:val="24"/>
          <w:szCs w:val="24"/>
        </w:rPr>
        <w:t>.6.4.</w:t>
      </w:r>
      <w:r w:rsidR="00737C7F" w:rsidRPr="00A05AE2">
        <w:rPr>
          <w:sz w:val="24"/>
          <w:szCs w:val="24"/>
        </w:rPr>
        <w:t xml:space="preserve">  Предоставлять в Банк подтверждающие документы по контрактам, поставленным на</w:t>
      </w:r>
      <w:r w:rsidR="00A20AD9" w:rsidRPr="00A05AE2">
        <w:rPr>
          <w:sz w:val="24"/>
          <w:szCs w:val="24"/>
        </w:rPr>
        <w:t xml:space="preserve"> </w:t>
      </w:r>
      <w:r w:rsidR="00737C7F" w:rsidRPr="00A05AE2">
        <w:rPr>
          <w:sz w:val="24"/>
          <w:szCs w:val="24"/>
        </w:rPr>
        <w:t xml:space="preserve">учет вместе со </w:t>
      </w:r>
      <w:r w:rsidR="00514CDB">
        <w:rPr>
          <w:sz w:val="24"/>
          <w:szCs w:val="24"/>
        </w:rPr>
        <w:t>С</w:t>
      </w:r>
      <w:r w:rsidR="00737C7F" w:rsidRPr="00A05AE2">
        <w:rPr>
          <w:bCs/>
          <w:iCs/>
          <w:sz w:val="24"/>
          <w:szCs w:val="24"/>
        </w:rPr>
        <w:t>правкой о подтверждающих документах (</w:t>
      </w:r>
      <w:r w:rsidR="00C448EA" w:rsidRPr="00A05AE2">
        <w:rPr>
          <w:bCs/>
          <w:iCs/>
          <w:sz w:val="24"/>
          <w:szCs w:val="24"/>
        </w:rPr>
        <w:t>д</w:t>
      </w:r>
      <w:r w:rsidR="00737C7F" w:rsidRPr="00A05AE2">
        <w:rPr>
          <w:bCs/>
          <w:iCs/>
          <w:sz w:val="24"/>
          <w:szCs w:val="24"/>
        </w:rPr>
        <w:t>алее – СПД) (</w:t>
      </w:r>
      <w:r w:rsidR="00673F54" w:rsidRPr="00A05AE2">
        <w:rPr>
          <w:bCs/>
          <w:iCs/>
          <w:sz w:val="24"/>
          <w:szCs w:val="24"/>
        </w:rPr>
        <w:t xml:space="preserve">форма № </w:t>
      </w:r>
      <w:r w:rsidR="008B50D2" w:rsidRPr="00A05AE2">
        <w:rPr>
          <w:bCs/>
          <w:iCs/>
          <w:sz w:val="24"/>
          <w:szCs w:val="24"/>
        </w:rPr>
        <w:t xml:space="preserve">3.10 </w:t>
      </w:r>
      <w:r w:rsidR="00DA714A" w:rsidRPr="00A05AE2">
        <w:rPr>
          <w:bCs/>
          <w:iCs/>
          <w:sz w:val="24"/>
          <w:szCs w:val="24"/>
        </w:rPr>
        <w:t>Альбома форм</w:t>
      </w:r>
      <w:r w:rsidR="00A20AD9" w:rsidRPr="00A05AE2">
        <w:rPr>
          <w:bCs/>
          <w:iCs/>
          <w:sz w:val="24"/>
          <w:szCs w:val="24"/>
        </w:rPr>
        <w:t xml:space="preserve"> </w:t>
      </w:r>
      <w:r w:rsidR="00413751" w:rsidRPr="00A05AE2">
        <w:rPr>
          <w:bCs/>
          <w:iCs/>
          <w:sz w:val="24"/>
          <w:szCs w:val="24"/>
        </w:rPr>
        <w:t xml:space="preserve">заполненная </w:t>
      </w:r>
      <w:r w:rsidR="00272276" w:rsidRPr="00A05AE2">
        <w:rPr>
          <w:bCs/>
          <w:iCs/>
          <w:sz w:val="24"/>
          <w:szCs w:val="24"/>
        </w:rPr>
        <w:t xml:space="preserve">в соответствии с </w:t>
      </w:r>
      <w:r w:rsidR="008B50D2" w:rsidRPr="00A05AE2">
        <w:rPr>
          <w:bCs/>
          <w:iCs/>
          <w:sz w:val="24"/>
          <w:szCs w:val="24"/>
        </w:rPr>
        <w:t>Приложение</w:t>
      </w:r>
      <w:r w:rsidR="00413751" w:rsidRPr="00A05AE2">
        <w:rPr>
          <w:bCs/>
          <w:iCs/>
          <w:sz w:val="24"/>
          <w:szCs w:val="24"/>
        </w:rPr>
        <w:t>м</w:t>
      </w:r>
      <w:r w:rsidR="008B50D2" w:rsidRPr="00A05AE2">
        <w:rPr>
          <w:bCs/>
          <w:iCs/>
          <w:sz w:val="24"/>
          <w:szCs w:val="24"/>
        </w:rPr>
        <w:t xml:space="preserve"> № 2 </w:t>
      </w:r>
      <w:r w:rsidR="006C7843" w:rsidRPr="00A05AE2">
        <w:rPr>
          <w:bCs/>
          <w:iCs/>
          <w:sz w:val="24"/>
          <w:szCs w:val="24"/>
        </w:rPr>
        <w:t xml:space="preserve">к </w:t>
      </w:r>
      <w:r w:rsidR="008B50D2" w:rsidRPr="00A05AE2">
        <w:rPr>
          <w:bCs/>
          <w:iCs/>
          <w:sz w:val="24"/>
          <w:szCs w:val="24"/>
        </w:rPr>
        <w:t>настоящи</w:t>
      </w:r>
      <w:r w:rsidR="006C7843" w:rsidRPr="00A05AE2">
        <w:rPr>
          <w:bCs/>
          <w:iCs/>
          <w:sz w:val="24"/>
          <w:szCs w:val="24"/>
        </w:rPr>
        <w:t>м</w:t>
      </w:r>
      <w:r w:rsidR="008B50D2" w:rsidRPr="00A05AE2">
        <w:rPr>
          <w:bCs/>
          <w:iCs/>
          <w:sz w:val="24"/>
          <w:szCs w:val="24"/>
        </w:rPr>
        <w:t xml:space="preserve"> Правил</w:t>
      </w:r>
      <w:r w:rsidR="006C7843" w:rsidRPr="00A05AE2">
        <w:rPr>
          <w:bCs/>
          <w:iCs/>
          <w:sz w:val="24"/>
          <w:szCs w:val="24"/>
        </w:rPr>
        <w:t>ам</w:t>
      </w:r>
      <w:r w:rsidR="00737C7F" w:rsidRPr="00A05AE2">
        <w:rPr>
          <w:bCs/>
          <w:iCs/>
          <w:sz w:val="24"/>
          <w:szCs w:val="24"/>
        </w:rPr>
        <w:t>).</w:t>
      </w:r>
    </w:p>
    <w:p w14:paraId="0F448DB0" w14:textId="13013FDE" w:rsidR="00737C7F" w:rsidRPr="00A05AE2" w:rsidRDefault="00737C7F" w:rsidP="00D8321E">
      <w:pPr>
        <w:spacing w:before="120"/>
        <w:ind w:firstLine="709"/>
        <w:contextualSpacing/>
        <w:jc w:val="both"/>
        <w:rPr>
          <w:sz w:val="24"/>
          <w:szCs w:val="24"/>
        </w:rPr>
      </w:pPr>
      <w:r w:rsidRPr="00A05AE2">
        <w:rPr>
          <w:sz w:val="24"/>
          <w:szCs w:val="24"/>
        </w:rPr>
        <w:t xml:space="preserve">Подтверждающими документами могут быть </w:t>
      </w:r>
      <w:r w:rsidR="00E436F1" w:rsidRPr="00A05AE2">
        <w:rPr>
          <w:sz w:val="24"/>
          <w:szCs w:val="24"/>
        </w:rPr>
        <w:t>д</w:t>
      </w:r>
      <w:r w:rsidRPr="00A05AE2">
        <w:rPr>
          <w:sz w:val="24"/>
          <w:szCs w:val="24"/>
        </w:rPr>
        <w:t>екларация на товар (далее</w:t>
      </w:r>
      <w:r w:rsidR="00E4336D" w:rsidRPr="00A05AE2">
        <w:rPr>
          <w:sz w:val="24"/>
          <w:szCs w:val="24"/>
        </w:rPr>
        <w:t xml:space="preserve"> </w:t>
      </w:r>
      <w:r w:rsidRPr="00A05AE2">
        <w:rPr>
          <w:sz w:val="24"/>
          <w:szCs w:val="24"/>
        </w:rPr>
        <w:t xml:space="preserve">- ДТ), </w:t>
      </w:r>
      <w:r w:rsidR="00E436F1" w:rsidRPr="00A05AE2">
        <w:rPr>
          <w:sz w:val="24"/>
          <w:szCs w:val="24"/>
        </w:rPr>
        <w:t>т</w:t>
      </w:r>
      <w:r w:rsidRPr="00A05AE2">
        <w:rPr>
          <w:sz w:val="24"/>
          <w:szCs w:val="24"/>
        </w:rPr>
        <w:t>оварно-транспортная накладная (далее - ТТН), акты приема-передачи, счета, счета-фактуры, иные коммерческие документы и документы, используемые резидентом для учета своих хозяйственных операций в соответствии с правилами бухгалтерского учета и обычаями делового оборота.</w:t>
      </w:r>
      <w:r w:rsidR="00BD2C12" w:rsidRPr="00A05AE2">
        <w:rPr>
          <w:sz w:val="24"/>
          <w:szCs w:val="24"/>
        </w:rPr>
        <w:t xml:space="preserve"> Предоставление подтверждающих документов осуществляется в сроки, указанные в Инструкции №181-И.</w:t>
      </w:r>
    </w:p>
    <w:p w14:paraId="5B3D0F7E" w14:textId="7A15B76A" w:rsidR="00BD2C12" w:rsidRPr="00A05AE2" w:rsidRDefault="00FB3DC6" w:rsidP="00D8321E">
      <w:pPr>
        <w:spacing w:before="120"/>
        <w:ind w:firstLine="709"/>
        <w:contextualSpacing/>
        <w:jc w:val="both"/>
        <w:rPr>
          <w:sz w:val="24"/>
          <w:szCs w:val="24"/>
        </w:rPr>
      </w:pPr>
      <w:r w:rsidRPr="00A05AE2">
        <w:rPr>
          <w:b/>
          <w:bCs/>
          <w:sz w:val="24"/>
          <w:szCs w:val="24"/>
        </w:rPr>
        <w:t>4</w:t>
      </w:r>
      <w:r w:rsidR="00737C7F" w:rsidRPr="00A05AE2">
        <w:rPr>
          <w:b/>
          <w:bCs/>
          <w:sz w:val="24"/>
          <w:szCs w:val="24"/>
        </w:rPr>
        <w:t>.6.5.</w:t>
      </w:r>
      <w:r w:rsidR="00737C7F" w:rsidRPr="00A05AE2">
        <w:rPr>
          <w:sz w:val="24"/>
          <w:szCs w:val="24"/>
        </w:rPr>
        <w:t xml:space="preserve"> В случае осуществления расчетов по контракту/кредитному договору через счета, открытые в иностранном банке, резидент представляет в </w:t>
      </w:r>
      <w:r w:rsidR="00334D8F" w:rsidRPr="00A05AE2">
        <w:rPr>
          <w:sz w:val="24"/>
          <w:szCs w:val="24"/>
        </w:rPr>
        <w:t>Б</w:t>
      </w:r>
      <w:r w:rsidR="00737C7F" w:rsidRPr="00A05AE2">
        <w:rPr>
          <w:sz w:val="24"/>
          <w:szCs w:val="24"/>
        </w:rPr>
        <w:t xml:space="preserve">анк выписки (копии выписок) по операциям, подтверждающие осуществление указанных в ней валютных операций по контракту/кредитному договору, поставленному на учет в Банке. </w:t>
      </w:r>
    </w:p>
    <w:p w14:paraId="1B41364E" w14:textId="2BF7CE3E" w:rsidR="00BD2C12" w:rsidRPr="00A05AE2" w:rsidRDefault="00FB3DC6" w:rsidP="00B83876">
      <w:pPr>
        <w:autoSpaceDE w:val="0"/>
        <w:autoSpaceDN w:val="0"/>
        <w:adjustRightInd w:val="0"/>
        <w:ind w:firstLine="709"/>
        <w:jc w:val="both"/>
        <w:rPr>
          <w:sz w:val="24"/>
          <w:szCs w:val="24"/>
          <w:lang w:eastAsia="en-US"/>
        </w:rPr>
      </w:pPr>
      <w:r w:rsidRPr="00A05AE2">
        <w:rPr>
          <w:b/>
          <w:bCs/>
          <w:sz w:val="24"/>
          <w:szCs w:val="24"/>
          <w:lang w:eastAsia="en-US"/>
        </w:rPr>
        <w:t>4</w:t>
      </w:r>
      <w:r w:rsidR="00737C7F" w:rsidRPr="00A05AE2">
        <w:rPr>
          <w:b/>
          <w:bCs/>
          <w:sz w:val="24"/>
          <w:szCs w:val="24"/>
          <w:lang w:eastAsia="en-US"/>
        </w:rPr>
        <w:t>.6.6.</w:t>
      </w:r>
      <w:r w:rsidR="00737C7F" w:rsidRPr="00A05AE2">
        <w:rPr>
          <w:sz w:val="24"/>
          <w:szCs w:val="24"/>
          <w:lang w:eastAsia="en-US"/>
        </w:rPr>
        <w:t xml:space="preserve"> </w:t>
      </w:r>
      <w:r w:rsidR="00BD2C12" w:rsidRPr="00A05AE2">
        <w:rPr>
          <w:sz w:val="24"/>
          <w:szCs w:val="24"/>
          <w:lang w:eastAsia="en-US"/>
        </w:rPr>
        <w:t xml:space="preserve">Предоставлять по запросу Банка </w:t>
      </w:r>
      <w:hyperlink r:id="rId12" w:history="1">
        <w:r w:rsidR="00BD2C12" w:rsidRPr="00A05AE2">
          <w:rPr>
            <w:sz w:val="24"/>
            <w:szCs w:val="24"/>
            <w:lang w:eastAsia="en-US"/>
          </w:rPr>
          <w:t>уведомление</w:t>
        </w:r>
      </w:hyperlink>
      <w:r w:rsidR="00BD2C12" w:rsidRPr="00A05AE2">
        <w:rPr>
          <w:sz w:val="24"/>
          <w:szCs w:val="24"/>
          <w:lang w:eastAsia="en-US"/>
        </w:rPr>
        <w:t xml:space="preserve"> налогового органа по месту учета Клиента об открытии счета (вклада) в банке за пределами территории Р</w:t>
      </w:r>
      <w:r w:rsidR="00E417E0" w:rsidRPr="00A05AE2">
        <w:rPr>
          <w:sz w:val="24"/>
          <w:szCs w:val="24"/>
          <w:lang w:eastAsia="en-US"/>
        </w:rPr>
        <w:t>Ф</w:t>
      </w:r>
      <w:r w:rsidR="00BD2C12" w:rsidRPr="00A05AE2">
        <w:rPr>
          <w:sz w:val="24"/>
          <w:szCs w:val="24"/>
          <w:lang w:eastAsia="en-US"/>
        </w:rPr>
        <w:t xml:space="preserve"> с отметкой о принятии указанного уведомления при осуществлении перевода на свои счета (во вклады) в банке-нерезиденте.</w:t>
      </w:r>
    </w:p>
    <w:p w14:paraId="5079FE51" w14:textId="19C1CD8A" w:rsidR="00737C7F" w:rsidRPr="00A05AE2" w:rsidRDefault="00B83876" w:rsidP="00B83876">
      <w:pPr>
        <w:ind w:firstLine="709"/>
        <w:jc w:val="both"/>
        <w:rPr>
          <w:sz w:val="24"/>
          <w:szCs w:val="24"/>
        </w:rPr>
      </w:pPr>
      <w:r>
        <w:rPr>
          <w:b/>
          <w:bCs/>
          <w:sz w:val="24"/>
          <w:szCs w:val="24"/>
        </w:rPr>
        <w:t>4</w:t>
      </w:r>
      <w:r w:rsidR="00737C7F" w:rsidRPr="00A05AE2">
        <w:rPr>
          <w:b/>
          <w:bCs/>
          <w:sz w:val="24"/>
          <w:szCs w:val="24"/>
        </w:rPr>
        <w:t>.6.7.</w:t>
      </w:r>
      <w:r w:rsidR="00737C7F" w:rsidRPr="00A05AE2">
        <w:rPr>
          <w:sz w:val="24"/>
          <w:szCs w:val="24"/>
        </w:rPr>
        <w:t xml:space="preserve"> Предоставлять </w:t>
      </w:r>
      <w:r w:rsidR="00334D8F" w:rsidRPr="00A05AE2">
        <w:rPr>
          <w:sz w:val="24"/>
          <w:szCs w:val="24"/>
        </w:rPr>
        <w:t>по запросу</w:t>
      </w:r>
      <w:r w:rsidR="00737C7F" w:rsidRPr="00A05AE2">
        <w:rPr>
          <w:sz w:val="24"/>
          <w:szCs w:val="24"/>
        </w:rPr>
        <w:t xml:space="preserve"> Банк</w:t>
      </w:r>
      <w:r w:rsidR="00334D8F" w:rsidRPr="00A05AE2">
        <w:rPr>
          <w:sz w:val="24"/>
          <w:szCs w:val="24"/>
        </w:rPr>
        <w:t>а</w:t>
      </w:r>
      <w:r w:rsidR="00737C7F" w:rsidRPr="00A05AE2">
        <w:rPr>
          <w:sz w:val="24"/>
          <w:szCs w:val="24"/>
        </w:rPr>
        <w:t xml:space="preserve"> Сведения о платеже (</w:t>
      </w:r>
      <w:r w:rsidR="00347F77" w:rsidRPr="00A05AE2">
        <w:rPr>
          <w:sz w:val="24"/>
          <w:szCs w:val="24"/>
        </w:rPr>
        <w:t xml:space="preserve">форма № </w:t>
      </w:r>
      <w:r w:rsidR="008B50D2" w:rsidRPr="00A05AE2">
        <w:rPr>
          <w:sz w:val="24"/>
          <w:szCs w:val="24"/>
        </w:rPr>
        <w:t xml:space="preserve">3.14 </w:t>
      </w:r>
      <w:r w:rsidR="00DA714A" w:rsidRPr="00A05AE2">
        <w:rPr>
          <w:sz w:val="24"/>
          <w:szCs w:val="24"/>
        </w:rPr>
        <w:t>Альбома форм</w:t>
      </w:r>
      <w:r w:rsidR="00737C7F" w:rsidRPr="00A05AE2">
        <w:rPr>
          <w:sz w:val="24"/>
          <w:szCs w:val="24"/>
        </w:rPr>
        <w:t>), по форме Банка, в случае проведения расчетов в валюте РФ, не предусматривающих уплату НДС.</w:t>
      </w:r>
    </w:p>
    <w:p w14:paraId="731E3A92" w14:textId="2BE83BF0" w:rsidR="00737C7F" w:rsidRPr="00A05AE2" w:rsidRDefault="00FB3DC6" w:rsidP="00D8321E">
      <w:pPr>
        <w:spacing w:before="120"/>
        <w:ind w:firstLine="709"/>
        <w:contextualSpacing/>
        <w:jc w:val="both"/>
        <w:rPr>
          <w:sz w:val="24"/>
          <w:szCs w:val="24"/>
        </w:rPr>
      </w:pPr>
      <w:r w:rsidRPr="00A05AE2">
        <w:rPr>
          <w:b/>
          <w:bCs/>
          <w:sz w:val="24"/>
          <w:szCs w:val="24"/>
        </w:rPr>
        <w:t>4</w:t>
      </w:r>
      <w:r w:rsidR="00737C7F" w:rsidRPr="00A05AE2">
        <w:rPr>
          <w:b/>
          <w:bCs/>
          <w:sz w:val="24"/>
          <w:szCs w:val="24"/>
        </w:rPr>
        <w:t>.6.</w:t>
      </w:r>
      <w:r w:rsidR="00B83876">
        <w:rPr>
          <w:b/>
          <w:bCs/>
          <w:sz w:val="24"/>
          <w:szCs w:val="24"/>
        </w:rPr>
        <w:t>8</w:t>
      </w:r>
      <w:r w:rsidR="00737C7F" w:rsidRPr="00A05AE2">
        <w:rPr>
          <w:b/>
          <w:bCs/>
          <w:sz w:val="24"/>
          <w:szCs w:val="24"/>
        </w:rPr>
        <w:t>.</w:t>
      </w:r>
      <w:r w:rsidR="00737C7F" w:rsidRPr="00A05AE2">
        <w:rPr>
          <w:sz w:val="24"/>
          <w:szCs w:val="24"/>
        </w:rPr>
        <w:t xml:space="preserve"> Соблюдать </w:t>
      </w:r>
      <w:r w:rsidR="00737C7F" w:rsidRPr="00075F10">
        <w:rPr>
          <w:sz w:val="24"/>
          <w:szCs w:val="24"/>
        </w:rPr>
        <w:t>документооборот по валютному контролю, согласованный Банком с Клиентом, в соответствии с п</w:t>
      </w:r>
      <w:r w:rsidR="00AD7170" w:rsidRPr="00075F10">
        <w:rPr>
          <w:sz w:val="24"/>
          <w:szCs w:val="24"/>
        </w:rPr>
        <w:t xml:space="preserve">унктом </w:t>
      </w:r>
      <w:r w:rsidR="00737C7F" w:rsidRPr="00075F10">
        <w:rPr>
          <w:sz w:val="24"/>
          <w:szCs w:val="24"/>
        </w:rPr>
        <w:t>4.</w:t>
      </w:r>
      <w:r w:rsidR="00FF24AF" w:rsidRPr="00075F10">
        <w:rPr>
          <w:sz w:val="24"/>
          <w:szCs w:val="24"/>
        </w:rPr>
        <w:t>8</w:t>
      </w:r>
      <w:r w:rsidR="00737C7F" w:rsidRPr="00075F10">
        <w:rPr>
          <w:bCs/>
          <w:sz w:val="24"/>
          <w:szCs w:val="24"/>
        </w:rPr>
        <w:t xml:space="preserve"> </w:t>
      </w:r>
      <w:r w:rsidR="00737C7F" w:rsidRPr="00075F10">
        <w:rPr>
          <w:sz w:val="24"/>
          <w:szCs w:val="24"/>
        </w:rPr>
        <w:t>настоящих Правил.</w:t>
      </w:r>
    </w:p>
    <w:p w14:paraId="20EE0042" w14:textId="2FAB21A7" w:rsidR="001E2385" w:rsidRPr="00A05AE2" w:rsidRDefault="00324CAD" w:rsidP="00D8321E">
      <w:pPr>
        <w:tabs>
          <w:tab w:val="num" w:pos="567"/>
        </w:tabs>
        <w:spacing w:before="120"/>
        <w:ind w:firstLine="709"/>
        <w:contextualSpacing/>
        <w:jc w:val="both"/>
        <w:rPr>
          <w:sz w:val="24"/>
          <w:szCs w:val="24"/>
        </w:rPr>
      </w:pPr>
      <w:r w:rsidRPr="00A05AE2">
        <w:rPr>
          <w:sz w:val="24"/>
          <w:szCs w:val="24"/>
        </w:rPr>
        <w:t>Исполнение Р</w:t>
      </w:r>
      <w:r w:rsidR="001E2385" w:rsidRPr="00A05AE2">
        <w:rPr>
          <w:sz w:val="24"/>
          <w:szCs w:val="24"/>
        </w:rPr>
        <w:t>аспоряжений Клиентов производится в соответствии с Тарифными планами, утвержденными в Банке</w:t>
      </w:r>
      <w:r w:rsidR="00334D8F" w:rsidRPr="00A05AE2">
        <w:rPr>
          <w:sz w:val="24"/>
          <w:szCs w:val="24"/>
        </w:rPr>
        <w:t>.</w:t>
      </w:r>
    </w:p>
    <w:p w14:paraId="44E17D8D" w14:textId="621EFAF5" w:rsidR="00737C7F" w:rsidRPr="00A05AE2" w:rsidRDefault="003E0853" w:rsidP="00706D83">
      <w:pPr>
        <w:numPr>
          <w:ilvl w:val="1"/>
          <w:numId w:val="20"/>
        </w:numPr>
        <w:tabs>
          <w:tab w:val="num" w:pos="567"/>
          <w:tab w:val="num" w:pos="1418"/>
        </w:tabs>
        <w:spacing w:before="120"/>
        <w:ind w:left="0" w:firstLine="709"/>
        <w:contextualSpacing/>
        <w:jc w:val="both"/>
        <w:rPr>
          <w:sz w:val="24"/>
          <w:szCs w:val="24"/>
        </w:rPr>
      </w:pPr>
      <w:r w:rsidRPr="00A05AE2">
        <w:rPr>
          <w:sz w:val="24"/>
          <w:szCs w:val="24"/>
        </w:rPr>
        <w:t xml:space="preserve">Комиссии за осуществление валютных операций, а также за осуществление функций агента валютного контроля Банк взимает в соответствии с установленным Тарифными планами Банка. </w:t>
      </w:r>
    </w:p>
    <w:p w14:paraId="22F4F5BE" w14:textId="62CCCB16" w:rsidR="00981E8A" w:rsidRPr="00A05AE2" w:rsidRDefault="00737C7F" w:rsidP="00706D83">
      <w:pPr>
        <w:numPr>
          <w:ilvl w:val="1"/>
          <w:numId w:val="20"/>
        </w:numPr>
        <w:ind w:left="0" w:firstLine="709"/>
        <w:jc w:val="both"/>
        <w:rPr>
          <w:sz w:val="24"/>
          <w:szCs w:val="24"/>
        </w:rPr>
      </w:pPr>
      <w:r w:rsidRPr="00A05AE2">
        <w:rPr>
          <w:sz w:val="24"/>
          <w:szCs w:val="24"/>
        </w:rPr>
        <w:t>Документооборот по валютному контролю, требующий согласования между Банком и Клиентом</w:t>
      </w:r>
      <w:r w:rsidR="00EE2C12" w:rsidRPr="00A05AE2">
        <w:rPr>
          <w:sz w:val="24"/>
          <w:szCs w:val="24"/>
        </w:rPr>
        <w:t>:</w:t>
      </w:r>
    </w:p>
    <w:p w14:paraId="2A7045D4" w14:textId="668ED109" w:rsidR="00FF24AF" w:rsidRPr="00A05AE2" w:rsidRDefault="00737C7F" w:rsidP="00706D83">
      <w:pPr>
        <w:pStyle w:val="aff4"/>
        <w:numPr>
          <w:ilvl w:val="2"/>
          <w:numId w:val="20"/>
        </w:numPr>
        <w:ind w:left="0" w:firstLine="709"/>
        <w:jc w:val="both"/>
        <w:rPr>
          <w:b/>
          <w:sz w:val="24"/>
          <w:szCs w:val="24"/>
        </w:rPr>
      </w:pPr>
      <w:r w:rsidRPr="00A05AE2">
        <w:rPr>
          <w:b/>
          <w:sz w:val="24"/>
          <w:szCs w:val="24"/>
        </w:rPr>
        <w:t>Порядок представления документов и информации, связанных с проведением валютных</w:t>
      </w:r>
      <w:r w:rsidR="00981E8A" w:rsidRPr="00A05AE2">
        <w:rPr>
          <w:b/>
          <w:sz w:val="24"/>
          <w:szCs w:val="24"/>
        </w:rPr>
        <w:t xml:space="preserve"> </w:t>
      </w:r>
      <w:r w:rsidR="00925F06" w:rsidRPr="00A05AE2">
        <w:rPr>
          <w:b/>
          <w:sz w:val="24"/>
          <w:szCs w:val="24"/>
        </w:rPr>
        <w:t>о</w:t>
      </w:r>
      <w:r w:rsidRPr="00A05AE2">
        <w:rPr>
          <w:b/>
          <w:sz w:val="24"/>
          <w:szCs w:val="24"/>
        </w:rPr>
        <w:t>пераций в соответствии с пунктами 1.2, 2.7, 2.18, 2.19, 2.21, 2</w:t>
      </w:r>
      <w:r w:rsidR="00EE2C12" w:rsidRPr="00A05AE2">
        <w:rPr>
          <w:b/>
          <w:sz w:val="24"/>
          <w:szCs w:val="24"/>
        </w:rPr>
        <w:t>.</w:t>
      </w:r>
      <w:r w:rsidRPr="00A05AE2">
        <w:rPr>
          <w:b/>
          <w:sz w:val="24"/>
          <w:szCs w:val="24"/>
        </w:rPr>
        <w:t>25 Инструкции № 181-И</w:t>
      </w:r>
      <w:r w:rsidR="00EE2C12" w:rsidRPr="00A05AE2">
        <w:rPr>
          <w:b/>
          <w:sz w:val="24"/>
          <w:szCs w:val="24"/>
        </w:rPr>
        <w:t>.</w:t>
      </w:r>
    </w:p>
    <w:p w14:paraId="5114E178" w14:textId="4767F148" w:rsidR="00737C7F" w:rsidRPr="00A05AE2" w:rsidRDefault="00737C7F" w:rsidP="00077C6F">
      <w:pPr>
        <w:ind w:firstLine="709"/>
        <w:jc w:val="both"/>
        <w:rPr>
          <w:sz w:val="24"/>
          <w:szCs w:val="24"/>
        </w:rPr>
      </w:pPr>
      <w:r w:rsidRPr="00A05AE2">
        <w:rPr>
          <w:sz w:val="24"/>
          <w:szCs w:val="24"/>
        </w:rPr>
        <w:t xml:space="preserve">Документы и информация, указанные в </w:t>
      </w:r>
      <w:hyperlink r:id="rId13" w:history="1">
        <w:r w:rsidRPr="00A05AE2">
          <w:rPr>
            <w:sz w:val="24"/>
            <w:szCs w:val="24"/>
          </w:rPr>
          <w:t>части 4 статьи 23</w:t>
        </w:r>
      </w:hyperlink>
      <w:r w:rsidRPr="00A05AE2">
        <w:rPr>
          <w:sz w:val="24"/>
          <w:szCs w:val="24"/>
        </w:rPr>
        <w:t xml:space="preserve"> </w:t>
      </w:r>
      <w:r w:rsidR="006D3A05" w:rsidRPr="00A05AE2">
        <w:rPr>
          <w:sz w:val="24"/>
          <w:szCs w:val="24"/>
        </w:rPr>
        <w:t>Федерального з</w:t>
      </w:r>
      <w:r w:rsidRPr="00A05AE2">
        <w:rPr>
          <w:sz w:val="24"/>
          <w:szCs w:val="24"/>
        </w:rPr>
        <w:t>акона</w:t>
      </w:r>
      <w:r w:rsidR="006D3A05" w:rsidRPr="00A05AE2">
        <w:rPr>
          <w:sz w:val="24"/>
          <w:szCs w:val="24"/>
        </w:rPr>
        <w:t xml:space="preserve"> №</w:t>
      </w:r>
      <w:r w:rsidRPr="00A05AE2">
        <w:rPr>
          <w:sz w:val="24"/>
          <w:szCs w:val="24"/>
        </w:rPr>
        <w:t xml:space="preserve"> 173-ФЗ, с учетом требований к таким документам, установленные частью 5 статьи 23 </w:t>
      </w:r>
      <w:r w:rsidR="006D3A05" w:rsidRPr="00A05AE2">
        <w:rPr>
          <w:sz w:val="24"/>
          <w:szCs w:val="24"/>
        </w:rPr>
        <w:t>Федерального з</w:t>
      </w:r>
      <w:r w:rsidRPr="00A05AE2">
        <w:rPr>
          <w:sz w:val="24"/>
          <w:szCs w:val="24"/>
        </w:rPr>
        <w:t>акона</w:t>
      </w:r>
      <w:r w:rsidR="006D3A05" w:rsidRPr="00A05AE2">
        <w:rPr>
          <w:sz w:val="24"/>
          <w:szCs w:val="24"/>
        </w:rPr>
        <w:t xml:space="preserve"> №</w:t>
      </w:r>
      <w:r w:rsidRPr="00A05AE2">
        <w:rPr>
          <w:sz w:val="24"/>
          <w:szCs w:val="24"/>
        </w:rPr>
        <w:t xml:space="preserve"> 173-ФЗ, а также информацию в соответствии с частями 1.1. и 1.2. статьи 19 </w:t>
      </w:r>
      <w:r w:rsidR="006D3A05" w:rsidRPr="00A05AE2">
        <w:rPr>
          <w:sz w:val="24"/>
          <w:szCs w:val="24"/>
        </w:rPr>
        <w:t>Федерального з</w:t>
      </w:r>
      <w:r w:rsidRPr="00A05AE2">
        <w:rPr>
          <w:sz w:val="24"/>
          <w:szCs w:val="24"/>
        </w:rPr>
        <w:t>акона</w:t>
      </w:r>
      <w:r w:rsidR="006D3A05" w:rsidRPr="00A05AE2">
        <w:rPr>
          <w:sz w:val="24"/>
          <w:szCs w:val="24"/>
        </w:rPr>
        <w:t xml:space="preserve"> №</w:t>
      </w:r>
      <w:r w:rsidRPr="00A05AE2">
        <w:rPr>
          <w:sz w:val="24"/>
          <w:szCs w:val="24"/>
        </w:rPr>
        <w:t xml:space="preserve"> 173-ФЗ, связанные с проведением валютных операций, могут быть представлены Клиентом в Банк на бумажном носителе или переданы через </w:t>
      </w:r>
      <w:r w:rsidR="00C40FD5" w:rsidRPr="00A05AE2">
        <w:rPr>
          <w:sz w:val="24"/>
          <w:szCs w:val="24"/>
        </w:rPr>
        <w:t>С</w:t>
      </w:r>
      <w:r w:rsidRPr="00A05AE2">
        <w:rPr>
          <w:sz w:val="24"/>
          <w:szCs w:val="24"/>
        </w:rPr>
        <w:t>истему Интернет-Клиент. Документы на бумажном носителе представляются в оригинале или копии, заверенной печатью (при наличии)</w:t>
      </w:r>
      <w:r w:rsidR="00A84C45" w:rsidRPr="00A05AE2">
        <w:rPr>
          <w:sz w:val="24"/>
          <w:szCs w:val="24"/>
        </w:rPr>
        <w:t xml:space="preserve"> </w:t>
      </w:r>
      <w:r w:rsidR="00B41DC7" w:rsidRPr="00A05AE2">
        <w:rPr>
          <w:sz w:val="24"/>
          <w:szCs w:val="24"/>
        </w:rPr>
        <w:t>и подписью У</w:t>
      </w:r>
      <w:r w:rsidR="00A84C45" w:rsidRPr="00A05AE2">
        <w:rPr>
          <w:sz w:val="24"/>
          <w:szCs w:val="24"/>
        </w:rPr>
        <w:t>полномоченных лиц</w:t>
      </w:r>
      <w:r w:rsidRPr="00A05AE2">
        <w:rPr>
          <w:sz w:val="24"/>
          <w:szCs w:val="24"/>
        </w:rPr>
        <w:t xml:space="preserve">. Документы, представляемые через </w:t>
      </w:r>
      <w:r w:rsidR="004D3A60" w:rsidRPr="00A05AE2">
        <w:rPr>
          <w:sz w:val="24"/>
          <w:szCs w:val="24"/>
        </w:rPr>
        <w:t xml:space="preserve">Систему </w:t>
      </w:r>
      <w:r w:rsidRPr="00A05AE2">
        <w:rPr>
          <w:sz w:val="24"/>
          <w:szCs w:val="24"/>
        </w:rPr>
        <w:t xml:space="preserve">Интернет-Клиент, подписываются ЭП </w:t>
      </w:r>
      <w:r w:rsidR="00B41DC7" w:rsidRPr="00A05AE2">
        <w:rPr>
          <w:sz w:val="24"/>
          <w:szCs w:val="24"/>
        </w:rPr>
        <w:t>У</w:t>
      </w:r>
      <w:r w:rsidRPr="00A05AE2">
        <w:rPr>
          <w:sz w:val="24"/>
          <w:szCs w:val="24"/>
        </w:rPr>
        <w:t xml:space="preserve">полномоченного лица Клиента, наделенного ЭП на основании </w:t>
      </w:r>
      <w:r w:rsidR="00320284" w:rsidRPr="00A05AE2">
        <w:rPr>
          <w:sz w:val="24"/>
          <w:szCs w:val="24"/>
        </w:rPr>
        <w:t>Д</w:t>
      </w:r>
      <w:r w:rsidRPr="00A05AE2">
        <w:rPr>
          <w:sz w:val="24"/>
          <w:szCs w:val="24"/>
        </w:rPr>
        <w:t xml:space="preserve">оговора. </w:t>
      </w:r>
    </w:p>
    <w:p w14:paraId="291A9C06" w14:textId="78BFE255" w:rsidR="00737C7F" w:rsidRPr="00A05AE2" w:rsidRDefault="00737C7F" w:rsidP="00D8321E">
      <w:pPr>
        <w:widowControl w:val="0"/>
        <w:autoSpaceDE w:val="0"/>
        <w:autoSpaceDN w:val="0"/>
        <w:adjustRightInd w:val="0"/>
        <w:spacing w:before="120"/>
        <w:ind w:firstLine="709"/>
        <w:contextualSpacing/>
        <w:jc w:val="both"/>
        <w:rPr>
          <w:sz w:val="24"/>
          <w:szCs w:val="24"/>
        </w:rPr>
      </w:pPr>
      <w:r w:rsidRPr="00A05AE2">
        <w:rPr>
          <w:sz w:val="24"/>
          <w:szCs w:val="24"/>
        </w:rPr>
        <w:t xml:space="preserve">Все документы должны быть действительными на день представления в Банк и переведены на русский язык по требованию уполномоченного </w:t>
      </w:r>
      <w:r w:rsidR="00B41DC7" w:rsidRPr="00A05AE2">
        <w:rPr>
          <w:sz w:val="24"/>
          <w:szCs w:val="24"/>
        </w:rPr>
        <w:t>работника</w:t>
      </w:r>
      <w:r w:rsidRPr="00A05AE2">
        <w:rPr>
          <w:sz w:val="24"/>
          <w:szCs w:val="24"/>
        </w:rPr>
        <w:t xml:space="preserve"> Банка по валютному контролю.</w:t>
      </w:r>
    </w:p>
    <w:p w14:paraId="7CE06D70" w14:textId="77777777" w:rsidR="00737C7F" w:rsidRPr="00A05AE2" w:rsidRDefault="00737C7F" w:rsidP="00D8321E">
      <w:pPr>
        <w:widowControl w:val="0"/>
        <w:autoSpaceDE w:val="0"/>
        <w:autoSpaceDN w:val="0"/>
        <w:adjustRightInd w:val="0"/>
        <w:spacing w:before="120"/>
        <w:ind w:firstLine="709"/>
        <w:contextualSpacing/>
        <w:jc w:val="both"/>
        <w:rPr>
          <w:sz w:val="24"/>
          <w:szCs w:val="24"/>
        </w:rPr>
      </w:pPr>
      <w:r w:rsidRPr="00A05AE2">
        <w:rPr>
          <w:sz w:val="24"/>
          <w:szCs w:val="24"/>
        </w:rPr>
        <w:t>Документами и информацией Банк и Клиент могут обмениваться, как на бумажных носителях, так и в электронном виде.</w:t>
      </w:r>
    </w:p>
    <w:p w14:paraId="48D36B08" w14:textId="2739D058" w:rsidR="00737C7F" w:rsidRPr="00A05AE2" w:rsidRDefault="00737C7F" w:rsidP="00D8321E">
      <w:pPr>
        <w:autoSpaceDE w:val="0"/>
        <w:autoSpaceDN w:val="0"/>
        <w:adjustRightInd w:val="0"/>
        <w:spacing w:before="120"/>
        <w:ind w:firstLine="709"/>
        <w:contextualSpacing/>
        <w:jc w:val="both"/>
        <w:rPr>
          <w:sz w:val="24"/>
          <w:szCs w:val="24"/>
        </w:rPr>
      </w:pPr>
      <w:r w:rsidRPr="00A05AE2">
        <w:rPr>
          <w:sz w:val="24"/>
          <w:szCs w:val="24"/>
        </w:rPr>
        <w:t xml:space="preserve">Банк может запрашивать и получать документы и информацию, которые связаны с проведением валютных операций. </w:t>
      </w:r>
      <w:r w:rsidR="00A84C45" w:rsidRPr="00A05AE2">
        <w:rPr>
          <w:sz w:val="24"/>
          <w:szCs w:val="24"/>
        </w:rPr>
        <w:t>Срок исполнения запроса</w:t>
      </w:r>
      <w:r w:rsidRPr="00A05AE2">
        <w:rPr>
          <w:sz w:val="24"/>
          <w:szCs w:val="24"/>
        </w:rPr>
        <w:t xml:space="preserve"> Банка не может составлять менее </w:t>
      </w:r>
      <w:r w:rsidR="00514CDB">
        <w:rPr>
          <w:sz w:val="24"/>
          <w:szCs w:val="24"/>
        </w:rPr>
        <w:t>7 (С</w:t>
      </w:r>
      <w:r w:rsidRPr="00A05AE2">
        <w:rPr>
          <w:sz w:val="24"/>
          <w:szCs w:val="24"/>
        </w:rPr>
        <w:t>еми</w:t>
      </w:r>
      <w:r w:rsidR="00514CDB">
        <w:rPr>
          <w:sz w:val="24"/>
          <w:szCs w:val="24"/>
        </w:rPr>
        <w:t>)</w:t>
      </w:r>
      <w:r w:rsidRPr="00A05AE2">
        <w:rPr>
          <w:sz w:val="24"/>
          <w:szCs w:val="24"/>
        </w:rPr>
        <w:t xml:space="preserve"> рабочих дней со дня подачи запроса.</w:t>
      </w:r>
    </w:p>
    <w:p w14:paraId="71BDE9CB" w14:textId="6E88541D" w:rsidR="00737C7F" w:rsidRPr="00A05AE2" w:rsidRDefault="00737C7F" w:rsidP="00D8321E">
      <w:pPr>
        <w:autoSpaceDE w:val="0"/>
        <w:autoSpaceDN w:val="0"/>
        <w:adjustRightInd w:val="0"/>
        <w:spacing w:before="120"/>
        <w:ind w:firstLine="709"/>
        <w:contextualSpacing/>
        <w:jc w:val="both"/>
        <w:rPr>
          <w:sz w:val="24"/>
          <w:szCs w:val="24"/>
        </w:rPr>
      </w:pPr>
      <w:r w:rsidRPr="00A05AE2">
        <w:rPr>
          <w:sz w:val="24"/>
          <w:szCs w:val="24"/>
        </w:rPr>
        <w:lastRenderedPageBreak/>
        <w:t>Банке вправе производить списание валюты Р</w:t>
      </w:r>
      <w:r w:rsidR="00FC3CF4" w:rsidRPr="00A05AE2">
        <w:rPr>
          <w:sz w:val="24"/>
          <w:szCs w:val="24"/>
        </w:rPr>
        <w:t>Ф</w:t>
      </w:r>
      <w:r w:rsidRPr="00A05AE2">
        <w:rPr>
          <w:sz w:val="24"/>
          <w:szCs w:val="24"/>
        </w:rPr>
        <w:t xml:space="preserve"> с банковского счета нерезидента в валюте Р</w:t>
      </w:r>
      <w:r w:rsidR="00FC3CF4" w:rsidRPr="00A05AE2">
        <w:rPr>
          <w:sz w:val="24"/>
          <w:szCs w:val="24"/>
        </w:rPr>
        <w:t>Ф</w:t>
      </w:r>
      <w:r w:rsidRPr="00A05AE2">
        <w:rPr>
          <w:sz w:val="24"/>
          <w:szCs w:val="24"/>
        </w:rPr>
        <w:t xml:space="preserve"> при получении от Клиента-нерезидента заполненного расчетного документа.</w:t>
      </w:r>
    </w:p>
    <w:p w14:paraId="4658E7AE" w14:textId="059FE737" w:rsidR="00737C7F" w:rsidRPr="00A05AE2" w:rsidRDefault="002821BC" w:rsidP="009A6CAA">
      <w:pPr>
        <w:autoSpaceDE w:val="0"/>
        <w:autoSpaceDN w:val="0"/>
        <w:adjustRightInd w:val="0"/>
        <w:jc w:val="both"/>
        <w:rPr>
          <w:sz w:val="24"/>
          <w:szCs w:val="24"/>
        </w:rPr>
      </w:pPr>
      <w:r w:rsidRPr="00A05AE2">
        <w:rPr>
          <w:sz w:val="24"/>
          <w:szCs w:val="24"/>
        </w:rPr>
        <w:t>По контракту, по которому сумма обязательств не превышает в эквиваленте 200</w:t>
      </w:r>
      <w:r w:rsidR="00CF11F5" w:rsidRPr="00A05AE2">
        <w:rPr>
          <w:sz w:val="24"/>
          <w:szCs w:val="24"/>
        </w:rPr>
        <w:t xml:space="preserve"> 000 </w:t>
      </w:r>
      <w:r w:rsidR="002A477E" w:rsidRPr="00A05AE2">
        <w:rPr>
          <w:sz w:val="24"/>
          <w:szCs w:val="24"/>
        </w:rPr>
        <w:t xml:space="preserve">(Двести тысяч) </w:t>
      </w:r>
      <w:r w:rsidRPr="00A05AE2">
        <w:rPr>
          <w:sz w:val="24"/>
          <w:szCs w:val="24"/>
        </w:rPr>
        <w:t xml:space="preserve">рублей, Клиент предоставляет в Банк: расчетный документ в случае расчетов в </w:t>
      </w:r>
      <w:r w:rsidR="002A477E" w:rsidRPr="00A05AE2">
        <w:rPr>
          <w:sz w:val="24"/>
          <w:szCs w:val="24"/>
        </w:rPr>
        <w:t>валюте</w:t>
      </w:r>
      <w:r w:rsidRPr="00A05AE2">
        <w:rPr>
          <w:sz w:val="24"/>
          <w:szCs w:val="24"/>
        </w:rPr>
        <w:t xml:space="preserve"> РФ. При</w:t>
      </w:r>
      <w:r w:rsidR="00CF11F5" w:rsidRPr="00A05AE2">
        <w:rPr>
          <w:sz w:val="24"/>
          <w:szCs w:val="24"/>
        </w:rPr>
        <w:t xml:space="preserve"> </w:t>
      </w:r>
      <w:r w:rsidRPr="00A05AE2">
        <w:rPr>
          <w:sz w:val="24"/>
          <w:szCs w:val="24"/>
        </w:rPr>
        <w:t>зачислении</w:t>
      </w:r>
      <w:r w:rsidR="00CF11F5" w:rsidRPr="00A05AE2">
        <w:rPr>
          <w:sz w:val="24"/>
          <w:szCs w:val="24"/>
        </w:rPr>
        <w:t xml:space="preserve"> денежных средств</w:t>
      </w:r>
      <w:r w:rsidRPr="00A05AE2">
        <w:rPr>
          <w:sz w:val="24"/>
          <w:szCs w:val="24"/>
        </w:rPr>
        <w:t>, если Клиент не согласен с кодом вида операции предоставляет С</w:t>
      </w:r>
      <w:r w:rsidR="00F87AFF">
        <w:rPr>
          <w:sz w:val="24"/>
          <w:szCs w:val="24"/>
        </w:rPr>
        <w:t>ведения о валютных операциях</w:t>
      </w:r>
      <w:r w:rsidRPr="00A05AE2">
        <w:rPr>
          <w:sz w:val="24"/>
          <w:szCs w:val="24"/>
        </w:rPr>
        <w:t xml:space="preserve"> (</w:t>
      </w:r>
      <w:r w:rsidR="00B02BE2">
        <w:rPr>
          <w:sz w:val="24"/>
          <w:szCs w:val="24"/>
        </w:rPr>
        <w:t xml:space="preserve">по </w:t>
      </w:r>
      <w:r w:rsidRPr="00A05AE2">
        <w:rPr>
          <w:sz w:val="24"/>
          <w:szCs w:val="24"/>
        </w:rPr>
        <w:t>форм</w:t>
      </w:r>
      <w:r w:rsidR="00B02BE2">
        <w:rPr>
          <w:sz w:val="24"/>
          <w:szCs w:val="24"/>
        </w:rPr>
        <w:t>е</w:t>
      </w:r>
      <w:r w:rsidRPr="00A05AE2">
        <w:rPr>
          <w:sz w:val="24"/>
          <w:szCs w:val="24"/>
        </w:rPr>
        <w:t xml:space="preserve"> № 3.3 Альбома форм</w:t>
      </w:r>
      <w:r w:rsidR="00413751" w:rsidRPr="00A05AE2">
        <w:rPr>
          <w:sz w:val="24"/>
          <w:szCs w:val="24"/>
        </w:rPr>
        <w:t>,</w:t>
      </w:r>
      <w:r w:rsidRPr="00A05AE2">
        <w:rPr>
          <w:sz w:val="24"/>
          <w:szCs w:val="24"/>
        </w:rPr>
        <w:t xml:space="preserve"> </w:t>
      </w:r>
      <w:r w:rsidR="00413751" w:rsidRPr="00A05AE2">
        <w:rPr>
          <w:sz w:val="24"/>
          <w:szCs w:val="24"/>
        </w:rPr>
        <w:t>заполненн</w:t>
      </w:r>
      <w:r w:rsidR="00B02BE2">
        <w:rPr>
          <w:sz w:val="24"/>
          <w:szCs w:val="24"/>
        </w:rPr>
        <w:t>ой</w:t>
      </w:r>
      <w:r w:rsidR="00413751" w:rsidRPr="00A05AE2">
        <w:rPr>
          <w:sz w:val="24"/>
          <w:szCs w:val="24"/>
        </w:rPr>
        <w:t xml:space="preserve"> </w:t>
      </w:r>
      <w:r w:rsidR="00272276" w:rsidRPr="00A05AE2">
        <w:rPr>
          <w:sz w:val="24"/>
          <w:szCs w:val="24"/>
        </w:rPr>
        <w:t xml:space="preserve">в соответствии с </w:t>
      </w:r>
      <w:r w:rsidRPr="00A05AE2">
        <w:rPr>
          <w:sz w:val="24"/>
          <w:szCs w:val="24"/>
        </w:rPr>
        <w:t>Приложение</w:t>
      </w:r>
      <w:r w:rsidR="00272276" w:rsidRPr="00A05AE2">
        <w:rPr>
          <w:sz w:val="24"/>
          <w:szCs w:val="24"/>
        </w:rPr>
        <w:t>м</w:t>
      </w:r>
      <w:r w:rsidRPr="00A05AE2">
        <w:rPr>
          <w:sz w:val="24"/>
          <w:szCs w:val="24"/>
        </w:rPr>
        <w:t xml:space="preserve"> № 1</w:t>
      </w:r>
      <w:r w:rsidR="00272276" w:rsidRPr="00A05AE2">
        <w:rPr>
          <w:sz w:val="24"/>
          <w:szCs w:val="24"/>
        </w:rPr>
        <w:t xml:space="preserve"> к </w:t>
      </w:r>
      <w:r w:rsidR="00413751" w:rsidRPr="00A05AE2">
        <w:rPr>
          <w:sz w:val="24"/>
          <w:szCs w:val="24"/>
        </w:rPr>
        <w:t xml:space="preserve">настоящим </w:t>
      </w:r>
      <w:r w:rsidR="00272276" w:rsidRPr="00A05AE2">
        <w:rPr>
          <w:sz w:val="24"/>
          <w:szCs w:val="24"/>
        </w:rPr>
        <w:t>Правилам</w:t>
      </w:r>
      <w:r w:rsidRPr="00A05AE2">
        <w:rPr>
          <w:sz w:val="24"/>
          <w:szCs w:val="24"/>
        </w:rPr>
        <w:t>); Заявление на перевод (</w:t>
      </w:r>
      <w:r w:rsidR="00B02BE2">
        <w:rPr>
          <w:sz w:val="24"/>
          <w:szCs w:val="24"/>
        </w:rPr>
        <w:t xml:space="preserve">по </w:t>
      </w:r>
      <w:r w:rsidRPr="00A05AE2">
        <w:rPr>
          <w:sz w:val="24"/>
          <w:szCs w:val="24"/>
        </w:rPr>
        <w:t>форм</w:t>
      </w:r>
      <w:r w:rsidR="00B02BE2">
        <w:rPr>
          <w:sz w:val="24"/>
          <w:szCs w:val="24"/>
        </w:rPr>
        <w:t>е</w:t>
      </w:r>
      <w:r w:rsidRPr="00A05AE2">
        <w:rPr>
          <w:sz w:val="24"/>
          <w:szCs w:val="24"/>
        </w:rPr>
        <w:t xml:space="preserve"> № 3.6 Альбома форм), либо Распоряжение о списании иностранной валюты с транзитного</w:t>
      </w:r>
      <w:r w:rsidR="00123F7D">
        <w:rPr>
          <w:sz w:val="24"/>
          <w:szCs w:val="24"/>
        </w:rPr>
        <w:t xml:space="preserve"> валютного</w:t>
      </w:r>
      <w:r w:rsidRPr="00A05AE2">
        <w:rPr>
          <w:sz w:val="24"/>
          <w:szCs w:val="24"/>
        </w:rPr>
        <w:t xml:space="preserve"> счета (</w:t>
      </w:r>
      <w:r w:rsidR="00B02BE2">
        <w:rPr>
          <w:sz w:val="24"/>
          <w:szCs w:val="24"/>
        </w:rPr>
        <w:t xml:space="preserve">по </w:t>
      </w:r>
      <w:r w:rsidRPr="00A05AE2">
        <w:rPr>
          <w:sz w:val="24"/>
          <w:szCs w:val="24"/>
        </w:rPr>
        <w:t>форм</w:t>
      </w:r>
      <w:r w:rsidR="00B02BE2">
        <w:rPr>
          <w:sz w:val="24"/>
          <w:szCs w:val="24"/>
        </w:rPr>
        <w:t>е</w:t>
      </w:r>
      <w:r w:rsidRPr="00A05AE2">
        <w:rPr>
          <w:sz w:val="24"/>
          <w:szCs w:val="24"/>
        </w:rPr>
        <w:t xml:space="preserve"> № 3.4 Альбома форм), в случае расчетов в иностранной валюте</w:t>
      </w:r>
      <w:r w:rsidR="00737C7F" w:rsidRPr="00A05AE2">
        <w:rPr>
          <w:sz w:val="24"/>
          <w:szCs w:val="24"/>
        </w:rPr>
        <w:t>.</w:t>
      </w:r>
    </w:p>
    <w:p w14:paraId="5BBCE90F" w14:textId="0D3F4D93" w:rsidR="00737C7F" w:rsidRPr="00A05AE2" w:rsidRDefault="00B33D20" w:rsidP="00706D83">
      <w:pPr>
        <w:pStyle w:val="aff4"/>
        <w:numPr>
          <w:ilvl w:val="2"/>
          <w:numId w:val="20"/>
        </w:numPr>
        <w:tabs>
          <w:tab w:val="num" w:pos="1560"/>
        </w:tabs>
        <w:ind w:left="0" w:firstLine="709"/>
        <w:jc w:val="both"/>
        <w:rPr>
          <w:b/>
          <w:sz w:val="24"/>
          <w:szCs w:val="24"/>
        </w:rPr>
      </w:pPr>
      <w:r w:rsidRPr="00A05AE2">
        <w:rPr>
          <w:b/>
          <w:sz w:val="24"/>
          <w:szCs w:val="24"/>
        </w:rPr>
        <w:t>Порядок зачисления</w:t>
      </w:r>
      <w:r w:rsidR="00737C7F" w:rsidRPr="00A05AE2">
        <w:rPr>
          <w:b/>
          <w:sz w:val="24"/>
          <w:szCs w:val="24"/>
        </w:rPr>
        <w:t xml:space="preserve"> и списани</w:t>
      </w:r>
      <w:r w:rsidRPr="00A05AE2">
        <w:rPr>
          <w:b/>
          <w:sz w:val="24"/>
          <w:szCs w:val="24"/>
        </w:rPr>
        <w:t>я</w:t>
      </w:r>
      <w:r w:rsidR="00737C7F" w:rsidRPr="00A05AE2">
        <w:rPr>
          <w:b/>
          <w:sz w:val="24"/>
          <w:szCs w:val="24"/>
        </w:rPr>
        <w:t xml:space="preserve"> иностранной валюты и валюты Р</w:t>
      </w:r>
      <w:r w:rsidR="00FC3CF4" w:rsidRPr="00A05AE2">
        <w:rPr>
          <w:b/>
          <w:sz w:val="24"/>
          <w:szCs w:val="24"/>
        </w:rPr>
        <w:t>Ф</w:t>
      </w:r>
      <w:r w:rsidR="00737C7F" w:rsidRPr="00A05AE2">
        <w:rPr>
          <w:b/>
          <w:sz w:val="24"/>
          <w:szCs w:val="24"/>
        </w:rPr>
        <w:t xml:space="preserve"> в соответствии с пунктами 2.2, 2.2</w:t>
      </w:r>
      <w:r w:rsidR="00437666" w:rsidRPr="00A05AE2">
        <w:rPr>
          <w:b/>
          <w:sz w:val="24"/>
          <w:szCs w:val="24"/>
        </w:rPr>
        <w:t>2, 2.23, 2.24, 2.26,</w:t>
      </w:r>
      <w:r w:rsidR="000A3772" w:rsidRPr="00A05AE2">
        <w:rPr>
          <w:b/>
          <w:sz w:val="24"/>
          <w:szCs w:val="24"/>
        </w:rPr>
        <w:t xml:space="preserve"> 10.16</w:t>
      </w:r>
      <w:r w:rsidR="00737C7F" w:rsidRPr="00A05AE2">
        <w:rPr>
          <w:b/>
          <w:sz w:val="24"/>
          <w:szCs w:val="24"/>
        </w:rPr>
        <w:t xml:space="preserve"> Инструкции №</w:t>
      </w:r>
      <w:r w:rsidR="000A3772" w:rsidRPr="00A05AE2">
        <w:rPr>
          <w:b/>
          <w:sz w:val="24"/>
          <w:szCs w:val="24"/>
        </w:rPr>
        <w:t xml:space="preserve"> </w:t>
      </w:r>
      <w:r w:rsidR="00737C7F" w:rsidRPr="00A05AE2">
        <w:rPr>
          <w:b/>
          <w:sz w:val="24"/>
          <w:szCs w:val="24"/>
        </w:rPr>
        <w:t>181</w:t>
      </w:r>
      <w:r w:rsidR="000A3772" w:rsidRPr="00A05AE2">
        <w:rPr>
          <w:b/>
          <w:sz w:val="24"/>
          <w:szCs w:val="24"/>
        </w:rPr>
        <w:t>-И.</w:t>
      </w:r>
    </w:p>
    <w:p w14:paraId="6A2822F7" w14:textId="7C36D369" w:rsidR="008964CE" w:rsidRPr="00A05AE2" w:rsidRDefault="008964CE" w:rsidP="009A6CAA">
      <w:pPr>
        <w:autoSpaceDE w:val="0"/>
        <w:autoSpaceDN w:val="0"/>
        <w:adjustRightInd w:val="0"/>
        <w:ind w:firstLine="709"/>
        <w:jc w:val="both"/>
        <w:rPr>
          <w:sz w:val="24"/>
          <w:szCs w:val="24"/>
          <w:u w:val="single"/>
        </w:rPr>
      </w:pPr>
      <w:r w:rsidRPr="00A05AE2">
        <w:rPr>
          <w:sz w:val="24"/>
          <w:szCs w:val="24"/>
          <w:u w:val="single"/>
        </w:rPr>
        <w:t>Платежи:</w:t>
      </w:r>
    </w:p>
    <w:p w14:paraId="5846A578" w14:textId="63BAC68A" w:rsidR="00AB17C1" w:rsidRPr="00A05AE2" w:rsidRDefault="00F93E7E" w:rsidP="00D8321E">
      <w:pPr>
        <w:autoSpaceDE w:val="0"/>
        <w:autoSpaceDN w:val="0"/>
        <w:adjustRightInd w:val="0"/>
        <w:spacing w:before="120"/>
        <w:ind w:firstLine="709"/>
        <w:contextualSpacing/>
        <w:jc w:val="both"/>
        <w:rPr>
          <w:sz w:val="24"/>
          <w:szCs w:val="24"/>
        </w:rPr>
      </w:pPr>
      <w:r w:rsidRPr="00A05AE2">
        <w:rPr>
          <w:sz w:val="24"/>
          <w:szCs w:val="24"/>
        </w:rPr>
        <w:t xml:space="preserve">Информацию о коде вида операций, уникальном номере контракта и документы связанные с проведением операции Клиент представляет в Банк одновременно при списании иностранной валюты, путем заполнения полей в </w:t>
      </w:r>
      <w:r w:rsidR="00123F7D">
        <w:rPr>
          <w:sz w:val="24"/>
          <w:szCs w:val="24"/>
        </w:rPr>
        <w:t>З</w:t>
      </w:r>
      <w:r w:rsidRPr="00A05AE2">
        <w:rPr>
          <w:sz w:val="24"/>
          <w:szCs w:val="24"/>
        </w:rPr>
        <w:t xml:space="preserve">аявлении на перевод </w:t>
      </w:r>
      <w:bookmarkStart w:id="28" w:name="_Hlk82099247"/>
      <w:r w:rsidRPr="00A05AE2">
        <w:rPr>
          <w:sz w:val="24"/>
          <w:szCs w:val="24"/>
        </w:rPr>
        <w:t xml:space="preserve">(форма № 3.6 Альбома форм) </w:t>
      </w:r>
      <w:bookmarkEnd w:id="28"/>
      <w:r w:rsidRPr="00A05AE2">
        <w:rPr>
          <w:sz w:val="24"/>
          <w:szCs w:val="24"/>
        </w:rPr>
        <w:t xml:space="preserve">в блоке «Информация для валютного контроля». </w:t>
      </w:r>
    </w:p>
    <w:p w14:paraId="71562D23" w14:textId="3A1592AF" w:rsidR="00F93E7E" w:rsidRPr="00A05AE2" w:rsidRDefault="00F93E7E" w:rsidP="00D8321E">
      <w:pPr>
        <w:autoSpaceDE w:val="0"/>
        <w:autoSpaceDN w:val="0"/>
        <w:adjustRightInd w:val="0"/>
        <w:spacing w:before="120"/>
        <w:ind w:firstLine="709"/>
        <w:contextualSpacing/>
        <w:jc w:val="both"/>
        <w:rPr>
          <w:sz w:val="24"/>
          <w:szCs w:val="24"/>
        </w:rPr>
      </w:pPr>
      <w:r w:rsidRPr="00A05AE2">
        <w:rPr>
          <w:sz w:val="24"/>
          <w:szCs w:val="24"/>
        </w:rPr>
        <w:t xml:space="preserve">В случае отсутствия заполненного поля в блоке </w:t>
      </w:r>
      <w:r w:rsidR="00123F7D">
        <w:rPr>
          <w:sz w:val="24"/>
          <w:szCs w:val="24"/>
        </w:rPr>
        <w:t>З</w:t>
      </w:r>
      <w:r w:rsidRPr="00A05AE2">
        <w:rPr>
          <w:sz w:val="24"/>
          <w:szCs w:val="24"/>
        </w:rPr>
        <w:t>аявления</w:t>
      </w:r>
      <w:r w:rsidR="000C70F9">
        <w:rPr>
          <w:sz w:val="24"/>
          <w:szCs w:val="24"/>
        </w:rPr>
        <w:t xml:space="preserve"> на перевод </w:t>
      </w:r>
      <w:r w:rsidR="000C70F9" w:rsidRPr="00A05AE2">
        <w:rPr>
          <w:sz w:val="24"/>
          <w:szCs w:val="24"/>
        </w:rPr>
        <w:t>(форма № 3.6 Альбома форм)</w:t>
      </w:r>
      <w:r w:rsidR="003E1D43">
        <w:rPr>
          <w:sz w:val="24"/>
          <w:szCs w:val="24"/>
        </w:rPr>
        <w:t>,</w:t>
      </w:r>
      <w:r w:rsidRPr="00A05AE2">
        <w:rPr>
          <w:sz w:val="24"/>
          <w:szCs w:val="24"/>
        </w:rPr>
        <w:t xml:space="preserve"> указанного выше </w:t>
      </w:r>
      <w:r w:rsidR="003E1D43">
        <w:rPr>
          <w:sz w:val="24"/>
          <w:szCs w:val="24"/>
        </w:rPr>
        <w:t xml:space="preserve">по тексту настоящего пункта, </w:t>
      </w:r>
      <w:r w:rsidRPr="00A05AE2">
        <w:rPr>
          <w:sz w:val="24"/>
          <w:szCs w:val="24"/>
        </w:rPr>
        <w:t>Клиент дополнительно заполняет форму С</w:t>
      </w:r>
      <w:r w:rsidR="00F87AFF">
        <w:rPr>
          <w:sz w:val="24"/>
          <w:szCs w:val="24"/>
        </w:rPr>
        <w:t>ведения о валютных операциях</w:t>
      </w:r>
      <w:r w:rsidRPr="00A05AE2">
        <w:rPr>
          <w:sz w:val="24"/>
          <w:szCs w:val="24"/>
        </w:rPr>
        <w:t xml:space="preserve"> (форма № 3.3 Альбома форм, </w:t>
      </w:r>
      <w:r w:rsidRPr="00A05AE2">
        <w:rPr>
          <w:bCs/>
          <w:iCs/>
          <w:sz w:val="24"/>
          <w:szCs w:val="24"/>
        </w:rPr>
        <w:t>заполненная</w:t>
      </w:r>
      <w:r w:rsidRPr="00A05AE2">
        <w:rPr>
          <w:sz w:val="24"/>
          <w:szCs w:val="24"/>
        </w:rPr>
        <w:t xml:space="preserve"> в соответствии с Приложением № 1 к настоящим Правилам), а так же может направить в Банк письмо, которое содержит номер и дату соответствующего Заявления на перевод</w:t>
      </w:r>
      <w:r w:rsidR="000C70F9">
        <w:rPr>
          <w:sz w:val="24"/>
          <w:szCs w:val="24"/>
        </w:rPr>
        <w:t xml:space="preserve"> </w:t>
      </w:r>
      <w:r w:rsidRPr="00A05AE2">
        <w:rPr>
          <w:sz w:val="24"/>
          <w:szCs w:val="24"/>
        </w:rPr>
        <w:t xml:space="preserve">(форма № 3.6 Альбома форм), информацию об уникальном номере контракта/кредитного договора, ожидаемом сроке и сроке возврата аванса (в случае необходимости). </w:t>
      </w:r>
    </w:p>
    <w:p w14:paraId="1B5FA030" w14:textId="60E97BF1" w:rsidR="00AB17C1" w:rsidRPr="00A05AE2" w:rsidRDefault="008964CE" w:rsidP="00D8321E">
      <w:pPr>
        <w:autoSpaceDE w:val="0"/>
        <w:autoSpaceDN w:val="0"/>
        <w:adjustRightInd w:val="0"/>
        <w:spacing w:before="120"/>
        <w:ind w:firstLine="709"/>
        <w:contextualSpacing/>
        <w:jc w:val="both"/>
        <w:rPr>
          <w:sz w:val="24"/>
          <w:szCs w:val="24"/>
        </w:rPr>
      </w:pPr>
      <w:r w:rsidRPr="00A05AE2">
        <w:rPr>
          <w:sz w:val="24"/>
          <w:szCs w:val="24"/>
        </w:rPr>
        <w:t xml:space="preserve">При осуществлении платежей в </w:t>
      </w:r>
      <w:r w:rsidR="002A477E" w:rsidRPr="00A05AE2">
        <w:rPr>
          <w:sz w:val="24"/>
          <w:szCs w:val="24"/>
        </w:rPr>
        <w:t>валюте</w:t>
      </w:r>
      <w:r w:rsidR="00FC3CF4" w:rsidRPr="00A05AE2">
        <w:rPr>
          <w:sz w:val="24"/>
          <w:szCs w:val="24"/>
        </w:rPr>
        <w:t xml:space="preserve"> РФ</w:t>
      </w:r>
      <w:r w:rsidRPr="00A05AE2">
        <w:rPr>
          <w:sz w:val="24"/>
          <w:szCs w:val="24"/>
        </w:rPr>
        <w:t xml:space="preserve"> </w:t>
      </w:r>
      <w:r w:rsidR="00F93E7E" w:rsidRPr="00A05AE2">
        <w:rPr>
          <w:sz w:val="24"/>
          <w:szCs w:val="24"/>
        </w:rPr>
        <w:t>К</w:t>
      </w:r>
      <w:r w:rsidRPr="00A05AE2">
        <w:rPr>
          <w:sz w:val="24"/>
          <w:szCs w:val="24"/>
        </w:rPr>
        <w:t xml:space="preserve">лиент предоставляет в Банк, платежное поручение с указанием кода вида операции, обосновывающие документы и иную информацию о валютной операции, для установления сути проведения операции. </w:t>
      </w:r>
    </w:p>
    <w:p w14:paraId="3F28A57E" w14:textId="23B4D0CA" w:rsidR="008964CE" w:rsidRPr="00A05AE2" w:rsidRDefault="008964CE" w:rsidP="009A6CAA">
      <w:pPr>
        <w:autoSpaceDE w:val="0"/>
        <w:autoSpaceDN w:val="0"/>
        <w:adjustRightInd w:val="0"/>
        <w:ind w:firstLine="709"/>
        <w:jc w:val="both"/>
        <w:rPr>
          <w:sz w:val="24"/>
          <w:szCs w:val="24"/>
        </w:rPr>
      </w:pPr>
      <w:r w:rsidRPr="00A05AE2">
        <w:rPr>
          <w:sz w:val="24"/>
          <w:szCs w:val="24"/>
        </w:rPr>
        <w:t xml:space="preserve">В случае если платеж осуществляется в рамках поставленного на учет контракта/кредитного договора, </w:t>
      </w:r>
      <w:r w:rsidR="00F93E7E" w:rsidRPr="00A05AE2">
        <w:rPr>
          <w:sz w:val="24"/>
          <w:szCs w:val="24"/>
        </w:rPr>
        <w:t>К</w:t>
      </w:r>
      <w:r w:rsidRPr="00A05AE2">
        <w:rPr>
          <w:sz w:val="24"/>
          <w:szCs w:val="24"/>
        </w:rPr>
        <w:t>лиент дополнительно предоставляет в Банк С</w:t>
      </w:r>
      <w:r w:rsidR="00F87AFF">
        <w:rPr>
          <w:sz w:val="24"/>
          <w:szCs w:val="24"/>
        </w:rPr>
        <w:t>ведения о валютных операциях</w:t>
      </w:r>
      <w:r w:rsidRPr="00A05AE2">
        <w:rPr>
          <w:sz w:val="24"/>
          <w:szCs w:val="24"/>
        </w:rPr>
        <w:t xml:space="preserve"> (</w:t>
      </w:r>
      <w:r w:rsidR="00347F77" w:rsidRPr="00A05AE2">
        <w:rPr>
          <w:sz w:val="24"/>
          <w:szCs w:val="24"/>
        </w:rPr>
        <w:t>форма №</w:t>
      </w:r>
      <w:r w:rsidR="00AF3B97" w:rsidRPr="00A05AE2">
        <w:rPr>
          <w:sz w:val="24"/>
          <w:szCs w:val="24"/>
        </w:rPr>
        <w:t xml:space="preserve"> 3.3</w:t>
      </w:r>
      <w:r w:rsidR="00347F77" w:rsidRPr="00A05AE2">
        <w:rPr>
          <w:sz w:val="24"/>
          <w:szCs w:val="24"/>
        </w:rPr>
        <w:t xml:space="preserve"> </w:t>
      </w:r>
      <w:r w:rsidR="00DA714A" w:rsidRPr="00A05AE2">
        <w:rPr>
          <w:sz w:val="24"/>
          <w:szCs w:val="24"/>
        </w:rPr>
        <w:t>Альбома форм</w:t>
      </w:r>
      <w:r w:rsidR="00413751" w:rsidRPr="00A05AE2">
        <w:rPr>
          <w:sz w:val="24"/>
          <w:szCs w:val="24"/>
        </w:rPr>
        <w:t>,</w:t>
      </w:r>
      <w:r w:rsidR="00D1543E" w:rsidRPr="00A05AE2">
        <w:rPr>
          <w:sz w:val="24"/>
          <w:szCs w:val="24"/>
        </w:rPr>
        <w:t xml:space="preserve"> </w:t>
      </w:r>
      <w:r w:rsidR="00413751" w:rsidRPr="00A05AE2">
        <w:rPr>
          <w:sz w:val="24"/>
          <w:szCs w:val="24"/>
        </w:rPr>
        <w:t xml:space="preserve">заполненная </w:t>
      </w:r>
      <w:r w:rsidR="00413751" w:rsidRPr="00A05AE2">
        <w:rPr>
          <w:bCs/>
          <w:iCs/>
          <w:sz w:val="24"/>
          <w:szCs w:val="24"/>
        </w:rPr>
        <w:t xml:space="preserve">в соответствии с </w:t>
      </w:r>
      <w:r w:rsidR="00AF3B97" w:rsidRPr="00A05AE2">
        <w:rPr>
          <w:sz w:val="24"/>
          <w:szCs w:val="24"/>
        </w:rPr>
        <w:t>Приложение</w:t>
      </w:r>
      <w:r w:rsidR="00413751" w:rsidRPr="00A05AE2">
        <w:rPr>
          <w:sz w:val="24"/>
          <w:szCs w:val="24"/>
        </w:rPr>
        <w:t>м</w:t>
      </w:r>
      <w:r w:rsidR="00AF3B97" w:rsidRPr="00A05AE2">
        <w:rPr>
          <w:sz w:val="24"/>
          <w:szCs w:val="24"/>
        </w:rPr>
        <w:t xml:space="preserve"> № 1</w:t>
      </w:r>
      <w:r w:rsidR="00DA714A" w:rsidRPr="00A05AE2">
        <w:rPr>
          <w:sz w:val="24"/>
          <w:szCs w:val="24"/>
        </w:rPr>
        <w:t xml:space="preserve"> к настоящим Правилам</w:t>
      </w:r>
      <w:r w:rsidRPr="00A05AE2">
        <w:rPr>
          <w:sz w:val="24"/>
          <w:szCs w:val="24"/>
        </w:rPr>
        <w:t xml:space="preserve">). Указанные документы предоставляются в Банка одновременно с платежным поручением.     </w:t>
      </w:r>
    </w:p>
    <w:p w14:paraId="15619C81" w14:textId="77777777" w:rsidR="008964CE" w:rsidRPr="00A05AE2" w:rsidRDefault="008964CE" w:rsidP="009A6CAA">
      <w:pPr>
        <w:autoSpaceDE w:val="0"/>
        <w:autoSpaceDN w:val="0"/>
        <w:adjustRightInd w:val="0"/>
        <w:ind w:firstLine="709"/>
        <w:jc w:val="both"/>
        <w:rPr>
          <w:sz w:val="24"/>
          <w:szCs w:val="24"/>
          <w:u w:val="single"/>
        </w:rPr>
      </w:pPr>
      <w:r w:rsidRPr="00A05AE2">
        <w:rPr>
          <w:sz w:val="24"/>
          <w:szCs w:val="24"/>
          <w:u w:val="single"/>
        </w:rPr>
        <w:t>Зачисления:</w:t>
      </w:r>
    </w:p>
    <w:p w14:paraId="5F3F369B" w14:textId="0F2E4787" w:rsidR="00AB17C1" w:rsidRPr="00A05AE2" w:rsidRDefault="008964CE" w:rsidP="009A6CAA">
      <w:pPr>
        <w:autoSpaceDE w:val="0"/>
        <w:autoSpaceDN w:val="0"/>
        <w:adjustRightInd w:val="0"/>
        <w:ind w:firstLine="709"/>
        <w:jc w:val="both"/>
        <w:rPr>
          <w:sz w:val="24"/>
          <w:szCs w:val="24"/>
        </w:rPr>
      </w:pPr>
      <w:r w:rsidRPr="00A05AE2">
        <w:rPr>
          <w:sz w:val="24"/>
          <w:szCs w:val="24"/>
        </w:rPr>
        <w:t xml:space="preserve">При зачислении иностранной валюты на транзитный счет резидента, </w:t>
      </w:r>
      <w:r w:rsidR="00174932" w:rsidRPr="00A05AE2">
        <w:rPr>
          <w:sz w:val="24"/>
          <w:szCs w:val="24"/>
        </w:rPr>
        <w:t>К</w:t>
      </w:r>
      <w:r w:rsidRPr="00A05AE2">
        <w:rPr>
          <w:sz w:val="24"/>
          <w:szCs w:val="24"/>
        </w:rPr>
        <w:t>лиент может воспользоваться правом предоставить Распоряжение о списании иностранной валюты с транзитного валютного счета (</w:t>
      </w:r>
      <w:r w:rsidR="00B02BE2">
        <w:rPr>
          <w:sz w:val="24"/>
          <w:szCs w:val="24"/>
        </w:rPr>
        <w:t xml:space="preserve">по </w:t>
      </w:r>
      <w:r w:rsidR="00347F77" w:rsidRPr="00A05AE2">
        <w:rPr>
          <w:sz w:val="24"/>
          <w:szCs w:val="24"/>
        </w:rPr>
        <w:t>форм</w:t>
      </w:r>
      <w:r w:rsidR="00B02BE2">
        <w:rPr>
          <w:sz w:val="24"/>
          <w:szCs w:val="24"/>
        </w:rPr>
        <w:t>е</w:t>
      </w:r>
      <w:r w:rsidR="00347F77" w:rsidRPr="00A05AE2">
        <w:rPr>
          <w:sz w:val="24"/>
          <w:szCs w:val="24"/>
        </w:rPr>
        <w:t xml:space="preserve"> № </w:t>
      </w:r>
      <w:r w:rsidR="00AF3B97" w:rsidRPr="00A05AE2">
        <w:rPr>
          <w:sz w:val="24"/>
          <w:szCs w:val="24"/>
        </w:rPr>
        <w:t xml:space="preserve">3.4 </w:t>
      </w:r>
      <w:r w:rsidR="00DA714A" w:rsidRPr="00A05AE2">
        <w:rPr>
          <w:sz w:val="24"/>
          <w:szCs w:val="24"/>
        </w:rPr>
        <w:t>Альбома форм</w:t>
      </w:r>
      <w:r w:rsidRPr="00A05AE2">
        <w:rPr>
          <w:sz w:val="24"/>
          <w:szCs w:val="24"/>
        </w:rPr>
        <w:t xml:space="preserve">) до предоставления в Банк обосновывающих документов. </w:t>
      </w:r>
    </w:p>
    <w:p w14:paraId="5CBDD083" w14:textId="514FD2BB" w:rsidR="008964CE" w:rsidRPr="00A05AE2" w:rsidRDefault="008964CE" w:rsidP="00D8321E">
      <w:pPr>
        <w:autoSpaceDE w:val="0"/>
        <w:autoSpaceDN w:val="0"/>
        <w:adjustRightInd w:val="0"/>
        <w:spacing w:before="120"/>
        <w:ind w:firstLine="709"/>
        <w:contextualSpacing/>
        <w:jc w:val="both"/>
        <w:rPr>
          <w:sz w:val="24"/>
          <w:szCs w:val="24"/>
        </w:rPr>
      </w:pPr>
      <w:r w:rsidRPr="00A05AE2">
        <w:rPr>
          <w:sz w:val="24"/>
          <w:szCs w:val="24"/>
        </w:rPr>
        <w:t xml:space="preserve">В указанном выше </w:t>
      </w:r>
      <w:r w:rsidR="000C70F9">
        <w:rPr>
          <w:sz w:val="24"/>
          <w:szCs w:val="24"/>
        </w:rPr>
        <w:t>Р</w:t>
      </w:r>
      <w:r w:rsidRPr="00A05AE2">
        <w:rPr>
          <w:sz w:val="24"/>
          <w:szCs w:val="24"/>
        </w:rPr>
        <w:t xml:space="preserve">аспоряжении Клиент обязательно заполняет блок «Информация для валютного контроля», так же дополнительно </w:t>
      </w:r>
      <w:r w:rsidR="00174932" w:rsidRPr="00A05AE2">
        <w:rPr>
          <w:sz w:val="24"/>
          <w:szCs w:val="24"/>
        </w:rPr>
        <w:t>К</w:t>
      </w:r>
      <w:r w:rsidRPr="00A05AE2">
        <w:rPr>
          <w:sz w:val="24"/>
          <w:szCs w:val="24"/>
        </w:rPr>
        <w:t>лиент может оформить С</w:t>
      </w:r>
      <w:r w:rsidR="00F87AFF">
        <w:rPr>
          <w:sz w:val="24"/>
          <w:szCs w:val="24"/>
        </w:rPr>
        <w:t>ведения о валютных операциях</w:t>
      </w:r>
      <w:r w:rsidRPr="00A05AE2">
        <w:rPr>
          <w:sz w:val="24"/>
          <w:szCs w:val="24"/>
        </w:rPr>
        <w:t xml:space="preserve"> (</w:t>
      </w:r>
      <w:r w:rsidR="00B02BE2">
        <w:rPr>
          <w:sz w:val="24"/>
          <w:szCs w:val="24"/>
        </w:rPr>
        <w:t xml:space="preserve">по </w:t>
      </w:r>
      <w:r w:rsidR="00347F77" w:rsidRPr="00A05AE2">
        <w:rPr>
          <w:sz w:val="24"/>
          <w:szCs w:val="24"/>
        </w:rPr>
        <w:t>форм</w:t>
      </w:r>
      <w:r w:rsidR="00B02BE2">
        <w:rPr>
          <w:sz w:val="24"/>
          <w:szCs w:val="24"/>
        </w:rPr>
        <w:t>е</w:t>
      </w:r>
      <w:r w:rsidR="00347F77" w:rsidRPr="00A05AE2">
        <w:rPr>
          <w:sz w:val="24"/>
          <w:szCs w:val="24"/>
        </w:rPr>
        <w:t xml:space="preserve"> № </w:t>
      </w:r>
      <w:r w:rsidR="00AF3B97" w:rsidRPr="00A05AE2">
        <w:rPr>
          <w:sz w:val="24"/>
          <w:szCs w:val="24"/>
        </w:rPr>
        <w:t xml:space="preserve">3.3 </w:t>
      </w:r>
      <w:r w:rsidR="00DA714A" w:rsidRPr="00A05AE2">
        <w:rPr>
          <w:sz w:val="24"/>
          <w:szCs w:val="24"/>
        </w:rPr>
        <w:t>Альбома форм</w:t>
      </w:r>
      <w:r w:rsidR="00E4336D" w:rsidRPr="00A05AE2">
        <w:rPr>
          <w:sz w:val="24"/>
          <w:szCs w:val="24"/>
        </w:rPr>
        <w:t>,</w:t>
      </w:r>
      <w:r w:rsidR="00DA714A" w:rsidRPr="00A05AE2">
        <w:rPr>
          <w:sz w:val="24"/>
          <w:szCs w:val="24"/>
        </w:rPr>
        <w:t xml:space="preserve"> </w:t>
      </w:r>
      <w:r w:rsidR="00E4336D" w:rsidRPr="00A05AE2">
        <w:rPr>
          <w:sz w:val="24"/>
          <w:szCs w:val="24"/>
        </w:rPr>
        <w:t>заполненн</w:t>
      </w:r>
      <w:r w:rsidR="00D802A9">
        <w:rPr>
          <w:sz w:val="24"/>
          <w:szCs w:val="24"/>
        </w:rPr>
        <w:t>ой</w:t>
      </w:r>
      <w:r w:rsidR="00E4336D" w:rsidRPr="00A05AE2">
        <w:rPr>
          <w:sz w:val="24"/>
          <w:szCs w:val="24"/>
        </w:rPr>
        <w:t xml:space="preserve"> </w:t>
      </w:r>
      <w:r w:rsidR="00E4336D" w:rsidRPr="00A05AE2">
        <w:rPr>
          <w:bCs/>
          <w:iCs/>
          <w:sz w:val="24"/>
          <w:szCs w:val="24"/>
        </w:rPr>
        <w:t xml:space="preserve">в соответствии с </w:t>
      </w:r>
      <w:r w:rsidR="00AF3B97" w:rsidRPr="00A05AE2">
        <w:rPr>
          <w:sz w:val="24"/>
          <w:szCs w:val="24"/>
        </w:rPr>
        <w:t>Приложение</w:t>
      </w:r>
      <w:r w:rsidR="00E4336D" w:rsidRPr="00A05AE2">
        <w:rPr>
          <w:sz w:val="24"/>
          <w:szCs w:val="24"/>
        </w:rPr>
        <w:t>м</w:t>
      </w:r>
      <w:r w:rsidR="00AF3B97" w:rsidRPr="00A05AE2">
        <w:rPr>
          <w:sz w:val="24"/>
          <w:szCs w:val="24"/>
        </w:rPr>
        <w:t xml:space="preserve"> № 1</w:t>
      </w:r>
      <w:r w:rsidR="00E4336D" w:rsidRPr="00A05AE2">
        <w:rPr>
          <w:sz w:val="24"/>
          <w:szCs w:val="24"/>
        </w:rPr>
        <w:t xml:space="preserve"> к настоящим Правилам</w:t>
      </w:r>
      <w:r w:rsidRPr="00A05AE2">
        <w:rPr>
          <w:sz w:val="24"/>
          <w:szCs w:val="24"/>
        </w:rPr>
        <w:t xml:space="preserve">). Обосновывающие (подтверждающие) документы Клиент предоставляет в Банк не позднее 15 </w:t>
      </w:r>
      <w:r w:rsidR="00B02BE2">
        <w:rPr>
          <w:sz w:val="24"/>
          <w:szCs w:val="24"/>
        </w:rPr>
        <w:t>(Пятнадц</w:t>
      </w:r>
      <w:r w:rsidR="00BB5F20">
        <w:rPr>
          <w:sz w:val="24"/>
          <w:szCs w:val="24"/>
        </w:rPr>
        <w:t>а</w:t>
      </w:r>
      <w:r w:rsidR="00B02BE2">
        <w:rPr>
          <w:sz w:val="24"/>
          <w:szCs w:val="24"/>
        </w:rPr>
        <w:t xml:space="preserve">ти) </w:t>
      </w:r>
      <w:r w:rsidRPr="00A05AE2">
        <w:rPr>
          <w:sz w:val="24"/>
          <w:szCs w:val="24"/>
        </w:rPr>
        <w:t xml:space="preserve">рабочих дней после даты зачисления средств на транзитный валютный счет.  </w:t>
      </w:r>
    </w:p>
    <w:p w14:paraId="11A4D676" w14:textId="72C7A877" w:rsidR="00AB17C1" w:rsidRPr="00A05AE2" w:rsidRDefault="008964CE" w:rsidP="00D8321E">
      <w:pPr>
        <w:autoSpaceDE w:val="0"/>
        <w:autoSpaceDN w:val="0"/>
        <w:adjustRightInd w:val="0"/>
        <w:spacing w:before="120"/>
        <w:ind w:firstLine="709"/>
        <w:contextualSpacing/>
        <w:jc w:val="both"/>
        <w:rPr>
          <w:sz w:val="24"/>
          <w:szCs w:val="24"/>
        </w:rPr>
      </w:pPr>
      <w:r w:rsidRPr="00A05AE2">
        <w:rPr>
          <w:sz w:val="24"/>
          <w:szCs w:val="24"/>
        </w:rPr>
        <w:t xml:space="preserve">При зачислении Клиенту от нерезидента </w:t>
      </w:r>
      <w:r w:rsidR="002A477E" w:rsidRPr="00A05AE2">
        <w:rPr>
          <w:sz w:val="24"/>
          <w:szCs w:val="24"/>
        </w:rPr>
        <w:t>валюты</w:t>
      </w:r>
      <w:r w:rsidR="00FC3CF4" w:rsidRPr="00A05AE2">
        <w:rPr>
          <w:sz w:val="24"/>
          <w:szCs w:val="24"/>
        </w:rPr>
        <w:t xml:space="preserve"> РФ</w:t>
      </w:r>
      <w:r w:rsidRPr="00A05AE2">
        <w:rPr>
          <w:sz w:val="24"/>
          <w:szCs w:val="24"/>
        </w:rPr>
        <w:t xml:space="preserve"> предоставление в Банк документов и информации требуется только в том случае, если средства поступили по контракту/кредитному договору, который принят на учет в Банке. </w:t>
      </w:r>
    </w:p>
    <w:p w14:paraId="78F50EA6" w14:textId="3BD7AD09" w:rsidR="008964CE" w:rsidRPr="00A05AE2" w:rsidRDefault="008964CE" w:rsidP="00D8321E">
      <w:pPr>
        <w:autoSpaceDE w:val="0"/>
        <w:autoSpaceDN w:val="0"/>
        <w:adjustRightInd w:val="0"/>
        <w:spacing w:before="120"/>
        <w:ind w:firstLine="709"/>
        <w:contextualSpacing/>
        <w:jc w:val="both"/>
        <w:rPr>
          <w:sz w:val="24"/>
          <w:szCs w:val="24"/>
        </w:rPr>
      </w:pPr>
      <w:r w:rsidRPr="00A05AE2">
        <w:rPr>
          <w:sz w:val="24"/>
          <w:szCs w:val="24"/>
        </w:rPr>
        <w:t xml:space="preserve">В остальных случаях предоставление документов происходит по желанию </w:t>
      </w:r>
      <w:r w:rsidR="00174932" w:rsidRPr="00A05AE2">
        <w:rPr>
          <w:sz w:val="24"/>
          <w:szCs w:val="24"/>
        </w:rPr>
        <w:t>К</w:t>
      </w:r>
      <w:r w:rsidRPr="00A05AE2">
        <w:rPr>
          <w:sz w:val="24"/>
          <w:szCs w:val="24"/>
        </w:rPr>
        <w:t>лиента либо по запросу Банка. Дополнительно к документам и информации</w:t>
      </w:r>
      <w:r w:rsidR="00D1543E" w:rsidRPr="00A05AE2">
        <w:rPr>
          <w:sz w:val="24"/>
          <w:szCs w:val="24"/>
        </w:rPr>
        <w:t>,</w:t>
      </w:r>
      <w:r w:rsidRPr="00A05AE2">
        <w:rPr>
          <w:sz w:val="24"/>
          <w:szCs w:val="24"/>
        </w:rPr>
        <w:t xml:space="preserve"> направленной в Банк по контрактам, принятым на учет, </w:t>
      </w:r>
      <w:r w:rsidR="00174932" w:rsidRPr="00A05AE2">
        <w:rPr>
          <w:sz w:val="24"/>
          <w:szCs w:val="24"/>
        </w:rPr>
        <w:t>К</w:t>
      </w:r>
      <w:r w:rsidRPr="00A05AE2">
        <w:rPr>
          <w:sz w:val="24"/>
          <w:szCs w:val="24"/>
        </w:rPr>
        <w:t>лиент представляет в Банк заполненн</w:t>
      </w:r>
      <w:r w:rsidR="00F87AFF">
        <w:rPr>
          <w:sz w:val="24"/>
          <w:szCs w:val="24"/>
        </w:rPr>
        <w:t>ые</w:t>
      </w:r>
      <w:r w:rsidRPr="00A05AE2">
        <w:rPr>
          <w:sz w:val="24"/>
          <w:szCs w:val="24"/>
        </w:rPr>
        <w:t xml:space="preserve"> С</w:t>
      </w:r>
      <w:r w:rsidR="00F87AFF">
        <w:rPr>
          <w:sz w:val="24"/>
          <w:szCs w:val="24"/>
        </w:rPr>
        <w:t xml:space="preserve">ведения о </w:t>
      </w:r>
      <w:r w:rsidR="00F87AFF">
        <w:rPr>
          <w:sz w:val="24"/>
          <w:szCs w:val="24"/>
        </w:rPr>
        <w:lastRenderedPageBreak/>
        <w:t>валютных операциях</w:t>
      </w:r>
      <w:r w:rsidRPr="00A05AE2">
        <w:rPr>
          <w:sz w:val="24"/>
          <w:szCs w:val="24"/>
        </w:rPr>
        <w:t xml:space="preserve"> (</w:t>
      </w:r>
      <w:r w:rsidR="00AF3B97" w:rsidRPr="00A05AE2">
        <w:rPr>
          <w:sz w:val="24"/>
          <w:szCs w:val="24"/>
        </w:rPr>
        <w:t xml:space="preserve">форма № 3.3 </w:t>
      </w:r>
      <w:r w:rsidR="00DA714A" w:rsidRPr="00A05AE2">
        <w:rPr>
          <w:sz w:val="24"/>
          <w:szCs w:val="24"/>
        </w:rPr>
        <w:t>Альбома форм</w:t>
      </w:r>
      <w:r w:rsidR="00D1543E" w:rsidRPr="00A05AE2">
        <w:rPr>
          <w:sz w:val="24"/>
          <w:szCs w:val="24"/>
        </w:rPr>
        <w:t xml:space="preserve"> </w:t>
      </w:r>
      <w:r w:rsidR="00E4336D" w:rsidRPr="00A05AE2">
        <w:rPr>
          <w:sz w:val="24"/>
          <w:szCs w:val="24"/>
        </w:rPr>
        <w:t xml:space="preserve">заполненная </w:t>
      </w:r>
      <w:r w:rsidR="00E4336D" w:rsidRPr="00A05AE2">
        <w:rPr>
          <w:bCs/>
          <w:iCs/>
          <w:sz w:val="24"/>
          <w:szCs w:val="24"/>
        </w:rPr>
        <w:t xml:space="preserve">в соответствии с </w:t>
      </w:r>
      <w:r w:rsidR="00AF3B97" w:rsidRPr="00A05AE2">
        <w:rPr>
          <w:sz w:val="24"/>
          <w:szCs w:val="24"/>
        </w:rPr>
        <w:t>Приложение</w:t>
      </w:r>
      <w:r w:rsidR="00E4336D" w:rsidRPr="00A05AE2">
        <w:rPr>
          <w:sz w:val="24"/>
          <w:szCs w:val="24"/>
        </w:rPr>
        <w:t>м</w:t>
      </w:r>
      <w:r w:rsidR="00AF3B97" w:rsidRPr="00A05AE2">
        <w:rPr>
          <w:sz w:val="24"/>
          <w:szCs w:val="24"/>
        </w:rPr>
        <w:t xml:space="preserve"> № 1</w:t>
      </w:r>
      <w:r w:rsidR="00E4336D" w:rsidRPr="00A05AE2">
        <w:rPr>
          <w:sz w:val="24"/>
          <w:szCs w:val="24"/>
        </w:rPr>
        <w:t xml:space="preserve"> к настоящим Правилам</w:t>
      </w:r>
      <w:r w:rsidRPr="00A05AE2">
        <w:rPr>
          <w:sz w:val="24"/>
          <w:szCs w:val="24"/>
        </w:rPr>
        <w:t xml:space="preserve">). Документы и информация предоставляются в Банк не позднее 15 </w:t>
      </w:r>
      <w:r w:rsidR="00B02BE2" w:rsidRPr="00B02BE2">
        <w:rPr>
          <w:sz w:val="24"/>
          <w:szCs w:val="24"/>
        </w:rPr>
        <w:t>(Пятнадц</w:t>
      </w:r>
      <w:r w:rsidR="00BB5F20">
        <w:rPr>
          <w:sz w:val="24"/>
          <w:szCs w:val="24"/>
        </w:rPr>
        <w:t>а</w:t>
      </w:r>
      <w:r w:rsidR="00B02BE2" w:rsidRPr="00B02BE2">
        <w:rPr>
          <w:sz w:val="24"/>
          <w:szCs w:val="24"/>
        </w:rPr>
        <w:t xml:space="preserve">ти) </w:t>
      </w:r>
      <w:r w:rsidRPr="00A05AE2">
        <w:rPr>
          <w:sz w:val="24"/>
          <w:szCs w:val="24"/>
        </w:rPr>
        <w:t xml:space="preserve">рабочих дней после даты зачисления средств на </w:t>
      </w:r>
      <w:r w:rsidR="00D57639" w:rsidRPr="00A05AE2">
        <w:rPr>
          <w:sz w:val="24"/>
          <w:szCs w:val="24"/>
        </w:rPr>
        <w:t>Р</w:t>
      </w:r>
      <w:r w:rsidRPr="00A05AE2">
        <w:rPr>
          <w:sz w:val="24"/>
          <w:szCs w:val="24"/>
        </w:rPr>
        <w:t xml:space="preserve">асчетный счет. </w:t>
      </w:r>
    </w:p>
    <w:p w14:paraId="6C3FE712" w14:textId="77777777" w:rsidR="008964CE" w:rsidRPr="00A05AE2" w:rsidRDefault="008964CE" w:rsidP="00D8321E">
      <w:pPr>
        <w:autoSpaceDE w:val="0"/>
        <w:autoSpaceDN w:val="0"/>
        <w:adjustRightInd w:val="0"/>
        <w:spacing w:before="120"/>
        <w:ind w:firstLine="709"/>
        <w:contextualSpacing/>
        <w:jc w:val="both"/>
        <w:rPr>
          <w:sz w:val="24"/>
          <w:szCs w:val="24"/>
        </w:rPr>
      </w:pPr>
      <w:r w:rsidRPr="00A05AE2">
        <w:rPr>
          <w:sz w:val="24"/>
          <w:szCs w:val="24"/>
        </w:rPr>
        <w:t xml:space="preserve">Проверка документов осуществляется Банком в сроки, установленные Инструкцией № 181-И. </w:t>
      </w:r>
    </w:p>
    <w:p w14:paraId="6A90859D" w14:textId="26A348E4" w:rsidR="008964CE" w:rsidRPr="00A05AE2" w:rsidRDefault="008964CE" w:rsidP="00D8321E">
      <w:pPr>
        <w:autoSpaceDE w:val="0"/>
        <w:autoSpaceDN w:val="0"/>
        <w:adjustRightInd w:val="0"/>
        <w:spacing w:before="120"/>
        <w:ind w:firstLine="709"/>
        <w:contextualSpacing/>
        <w:jc w:val="both"/>
        <w:rPr>
          <w:sz w:val="24"/>
          <w:szCs w:val="24"/>
        </w:rPr>
      </w:pPr>
      <w:r w:rsidRPr="00A05AE2">
        <w:rPr>
          <w:sz w:val="24"/>
          <w:szCs w:val="24"/>
        </w:rPr>
        <w:t>При осуществлении списания/зачисления в пользу нерезидента в иностранной валюте и валюте Р</w:t>
      </w:r>
      <w:r w:rsidR="00FC3CF4" w:rsidRPr="00A05AE2">
        <w:rPr>
          <w:sz w:val="24"/>
          <w:szCs w:val="24"/>
        </w:rPr>
        <w:t>Ф</w:t>
      </w:r>
      <w:r w:rsidRPr="00A05AE2">
        <w:rPr>
          <w:sz w:val="24"/>
          <w:szCs w:val="24"/>
        </w:rPr>
        <w:t xml:space="preserve"> по заключенному с ним договору, сумма которого равна или не превышает 200</w:t>
      </w:r>
      <w:r w:rsidR="002A477E" w:rsidRPr="00A05AE2">
        <w:rPr>
          <w:sz w:val="24"/>
          <w:szCs w:val="24"/>
        </w:rPr>
        <w:t> </w:t>
      </w:r>
      <w:r w:rsidR="00D1543E" w:rsidRPr="00A05AE2">
        <w:rPr>
          <w:sz w:val="24"/>
          <w:szCs w:val="24"/>
        </w:rPr>
        <w:t>000</w:t>
      </w:r>
      <w:r w:rsidR="002A477E" w:rsidRPr="00A05AE2">
        <w:rPr>
          <w:sz w:val="24"/>
          <w:szCs w:val="24"/>
        </w:rPr>
        <w:t xml:space="preserve"> (Двести тысяч)</w:t>
      </w:r>
      <w:r w:rsidRPr="00A05AE2">
        <w:rPr>
          <w:sz w:val="24"/>
          <w:szCs w:val="24"/>
        </w:rPr>
        <w:t xml:space="preserve"> руб</w:t>
      </w:r>
      <w:r w:rsidR="00D1543E" w:rsidRPr="00A05AE2">
        <w:rPr>
          <w:sz w:val="24"/>
          <w:szCs w:val="24"/>
        </w:rPr>
        <w:t>лей</w:t>
      </w:r>
      <w:r w:rsidR="002A477E" w:rsidRPr="00A05AE2">
        <w:rPr>
          <w:sz w:val="24"/>
          <w:szCs w:val="24"/>
        </w:rPr>
        <w:t xml:space="preserve"> </w:t>
      </w:r>
      <w:r w:rsidRPr="00A05AE2">
        <w:rPr>
          <w:sz w:val="24"/>
          <w:szCs w:val="24"/>
        </w:rPr>
        <w:t>(</w:t>
      </w:r>
      <w:r w:rsidR="00D1543E" w:rsidRPr="00A05AE2">
        <w:rPr>
          <w:sz w:val="24"/>
          <w:szCs w:val="24"/>
        </w:rPr>
        <w:t xml:space="preserve">либо </w:t>
      </w:r>
      <w:r w:rsidRPr="00A05AE2">
        <w:rPr>
          <w:sz w:val="24"/>
          <w:szCs w:val="24"/>
        </w:rPr>
        <w:t xml:space="preserve">эквивалент данной суммы по курсу </w:t>
      </w:r>
      <w:r w:rsidR="003267D6" w:rsidRPr="00A05AE2">
        <w:rPr>
          <w:sz w:val="24"/>
          <w:szCs w:val="24"/>
        </w:rPr>
        <w:t xml:space="preserve">Банка России </w:t>
      </w:r>
      <w:r w:rsidRPr="00A05AE2">
        <w:rPr>
          <w:sz w:val="24"/>
          <w:szCs w:val="24"/>
        </w:rPr>
        <w:t xml:space="preserve">на дату заключения договора или дату заключения договора или дату заключения последних дополнений, изменяющих сумму договора) Клиент в праве не предоставлять в Банк копию договора. </w:t>
      </w:r>
    </w:p>
    <w:p w14:paraId="4509B9E2" w14:textId="5A56311E" w:rsidR="00737C7F" w:rsidRPr="00A05AE2" w:rsidRDefault="00737C7F" w:rsidP="00D8321E">
      <w:pPr>
        <w:autoSpaceDE w:val="0"/>
        <w:autoSpaceDN w:val="0"/>
        <w:adjustRightInd w:val="0"/>
        <w:spacing w:before="120"/>
        <w:ind w:firstLine="709"/>
        <w:contextualSpacing/>
        <w:jc w:val="both"/>
        <w:rPr>
          <w:bCs/>
          <w:iCs/>
          <w:sz w:val="24"/>
          <w:szCs w:val="24"/>
        </w:rPr>
      </w:pPr>
      <w:r w:rsidRPr="00A05AE2">
        <w:rPr>
          <w:bCs/>
          <w:iCs/>
          <w:sz w:val="24"/>
          <w:szCs w:val="24"/>
        </w:rPr>
        <w:t>В случае проведения авансовых платежей Клиент отражает в С</w:t>
      </w:r>
      <w:r w:rsidR="00F87AFF">
        <w:rPr>
          <w:bCs/>
          <w:iCs/>
          <w:sz w:val="24"/>
          <w:szCs w:val="24"/>
        </w:rPr>
        <w:t xml:space="preserve">ведениях о валютных операциях </w:t>
      </w:r>
      <w:r w:rsidR="002E1D46" w:rsidRPr="00A05AE2">
        <w:rPr>
          <w:bCs/>
          <w:iCs/>
          <w:sz w:val="24"/>
          <w:szCs w:val="24"/>
        </w:rPr>
        <w:t>(</w:t>
      </w:r>
      <w:r w:rsidR="00B02BE2">
        <w:rPr>
          <w:bCs/>
          <w:iCs/>
          <w:sz w:val="24"/>
          <w:szCs w:val="24"/>
        </w:rPr>
        <w:t xml:space="preserve">по </w:t>
      </w:r>
      <w:r w:rsidR="00AF3B97" w:rsidRPr="00A05AE2">
        <w:rPr>
          <w:sz w:val="24"/>
          <w:szCs w:val="24"/>
        </w:rPr>
        <w:t>форм</w:t>
      </w:r>
      <w:r w:rsidR="00B02BE2">
        <w:rPr>
          <w:sz w:val="24"/>
          <w:szCs w:val="24"/>
        </w:rPr>
        <w:t>е</w:t>
      </w:r>
      <w:r w:rsidR="00AF3B97" w:rsidRPr="00A05AE2">
        <w:rPr>
          <w:sz w:val="24"/>
          <w:szCs w:val="24"/>
        </w:rPr>
        <w:t xml:space="preserve"> №3.3 </w:t>
      </w:r>
      <w:r w:rsidR="00DA714A" w:rsidRPr="00A05AE2">
        <w:rPr>
          <w:sz w:val="24"/>
          <w:szCs w:val="24"/>
        </w:rPr>
        <w:t>Альбома форм</w:t>
      </w:r>
      <w:r w:rsidR="00E4336D" w:rsidRPr="00A05AE2">
        <w:rPr>
          <w:sz w:val="24"/>
          <w:szCs w:val="24"/>
        </w:rPr>
        <w:t>,</w:t>
      </w:r>
      <w:r w:rsidR="00AF3B97" w:rsidRPr="00A05AE2">
        <w:rPr>
          <w:sz w:val="24"/>
          <w:szCs w:val="24"/>
        </w:rPr>
        <w:t xml:space="preserve"> </w:t>
      </w:r>
      <w:r w:rsidR="00E4336D" w:rsidRPr="00A05AE2">
        <w:rPr>
          <w:sz w:val="24"/>
          <w:szCs w:val="24"/>
        </w:rPr>
        <w:t>заполненн</w:t>
      </w:r>
      <w:r w:rsidR="00B02BE2">
        <w:rPr>
          <w:sz w:val="24"/>
          <w:szCs w:val="24"/>
        </w:rPr>
        <w:t>ой</w:t>
      </w:r>
      <w:r w:rsidR="00E4336D" w:rsidRPr="00A05AE2">
        <w:rPr>
          <w:sz w:val="24"/>
          <w:szCs w:val="24"/>
        </w:rPr>
        <w:t xml:space="preserve"> </w:t>
      </w:r>
      <w:r w:rsidR="00E4336D" w:rsidRPr="00A05AE2">
        <w:rPr>
          <w:bCs/>
          <w:iCs/>
          <w:sz w:val="24"/>
          <w:szCs w:val="24"/>
        </w:rPr>
        <w:t xml:space="preserve">в соответствии с </w:t>
      </w:r>
      <w:r w:rsidR="00AF3B97" w:rsidRPr="00A05AE2">
        <w:rPr>
          <w:sz w:val="24"/>
          <w:szCs w:val="24"/>
        </w:rPr>
        <w:t>Приложение</w:t>
      </w:r>
      <w:r w:rsidR="00E4336D" w:rsidRPr="00A05AE2">
        <w:rPr>
          <w:sz w:val="24"/>
          <w:szCs w:val="24"/>
        </w:rPr>
        <w:t>м</w:t>
      </w:r>
      <w:r w:rsidR="00AF3B97" w:rsidRPr="00A05AE2">
        <w:rPr>
          <w:sz w:val="24"/>
          <w:szCs w:val="24"/>
        </w:rPr>
        <w:t xml:space="preserve"> № 1</w:t>
      </w:r>
      <w:r w:rsidR="00E4336D" w:rsidRPr="00A05AE2">
        <w:rPr>
          <w:sz w:val="24"/>
          <w:szCs w:val="24"/>
        </w:rPr>
        <w:t xml:space="preserve"> к настоящим Правилам</w:t>
      </w:r>
      <w:r w:rsidR="002E1D46" w:rsidRPr="00A05AE2">
        <w:rPr>
          <w:bCs/>
          <w:iCs/>
          <w:sz w:val="24"/>
          <w:szCs w:val="24"/>
        </w:rPr>
        <w:t>)</w:t>
      </w:r>
      <w:r w:rsidRPr="00A05AE2">
        <w:rPr>
          <w:bCs/>
          <w:iCs/>
          <w:sz w:val="24"/>
          <w:szCs w:val="24"/>
        </w:rPr>
        <w:t xml:space="preserve"> информацию об ожидаемых сроках репатриации иностранной валюты и валюты Р</w:t>
      </w:r>
      <w:r w:rsidR="00FC3CF4" w:rsidRPr="00A05AE2">
        <w:rPr>
          <w:bCs/>
          <w:iCs/>
          <w:sz w:val="24"/>
          <w:szCs w:val="24"/>
        </w:rPr>
        <w:t>Ф</w:t>
      </w:r>
      <w:r w:rsidR="00D802A9">
        <w:rPr>
          <w:bCs/>
          <w:iCs/>
          <w:sz w:val="24"/>
          <w:szCs w:val="24"/>
        </w:rPr>
        <w:t>.</w:t>
      </w:r>
    </w:p>
    <w:p w14:paraId="4EF61494" w14:textId="17E170D6" w:rsidR="00737C7F" w:rsidRPr="00A05AE2" w:rsidRDefault="00737C7F" w:rsidP="009A6CAA">
      <w:pPr>
        <w:autoSpaceDE w:val="0"/>
        <w:autoSpaceDN w:val="0"/>
        <w:adjustRightInd w:val="0"/>
        <w:ind w:firstLine="709"/>
        <w:jc w:val="both"/>
        <w:rPr>
          <w:sz w:val="24"/>
          <w:szCs w:val="24"/>
          <w:lang w:eastAsia="en-US"/>
        </w:rPr>
      </w:pPr>
      <w:r w:rsidRPr="00A05AE2">
        <w:rPr>
          <w:sz w:val="24"/>
          <w:szCs w:val="24"/>
          <w:lang w:eastAsia="en-US"/>
        </w:rPr>
        <w:t>В случае изменения информации об ожидаемых сроках репатриации иностранной валюты и (или) валюты Р</w:t>
      </w:r>
      <w:r w:rsidR="00FC3CF4" w:rsidRPr="00A05AE2">
        <w:rPr>
          <w:sz w:val="24"/>
          <w:szCs w:val="24"/>
          <w:lang w:eastAsia="en-US"/>
        </w:rPr>
        <w:t>Ф</w:t>
      </w:r>
      <w:r w:rsidRPr="00A05AE2">
        <w:rPr>
          <w:sz w:val="24"/>
          <w:szCs w:val="24"/>
          <w:lang w:eastAsia="en-US"/>
        </w:rPr>
        <w:t xml:space="preserve"> Клиент должен представить Банку документы, подтверждающие изменение указанной информации, не позднее </w:t>
      </w:r>
      <w:r w:rsidR="00B02BE2">
        <w:rPr>
          <w:sz w:val="24"/>
          <w:szCs w:val="24"/>
          <w:lang w:eastAsia="en-US"/>
        </w:rPr>
        <w:t>15 (П</w:t>
      </w:r>
      <w:r w:rsidRPr="00A05AE2">
        <w:rPr>
          <w:sz w:val="24"/>
          <w:szCs w:val="24"/>
          <w:lang w:eastAsia="en-US"/>
        </w:rPr>
        <w:t>ятнадцати</w:t>
      </w:r>
      <w:r w:rsidR="00B02BE2">
        <w:rPr>
          <w:sz w:val="24"/>
          <w:szCs w:val="24"/>
          <w:lang w:eastAsia="en-US"/>
        </w:rPr>
        <w:t>)</w:t>
      </w:r>
      <w:r w:rsidRPr="00A05AE2">
        <w:rPr>
          <w:sz w:val="24"/>
          <w:szCs w:val="24"/>
          <w:lang w:eastAsia="en-US"/>
        </w:rPr>
        <w:t xml:space="preserve"> рабочих дней после даты оформления таких документов для корректировки С</w:t>
      </w:r>
      <w:r w:rsidR="00F87AFF">
        <w:rPr>
          <w:sz w:val="24"/>
          <w:szCs w:val="24"/>
          <w:lang w:eastAsia="en-US"/>
        </w:rPr>
        <w:t xml:space="preserve">ведений о валютных операциях </w:t>
      </w:r>
      <w:r w:rsidR="002E1D46" w:rsidRPr="00A05AE2">
        <w:rPr>
          <w:sz w:val="24"/>
          <w:szCs w:val="24"/>
          <w:lang w:eastAsia="en-US"/>
        </w:rPr>
        <w:t>(</w:t>
      </w:r>
      <w:r w:rsidR="00AF3B97" w:rsidRPr="00A05AE2">
        <w:rPr>
          <w:sz w:val="24"/>
          <w:szCs w:val="24"/>
        </w:rPr>
        <w:t xml:space="preserve">форма № 3.3 </w:t>
      </w:r>
      <w:r w:rsidR="00DA714A" w:rsidRPr="00A05AE2">
        <w:rPr>
          <w:sz w:val="24"/>
          <w:szCs w:val="24"/>
        </w:rPr>
        <w:t>Альбома форм</w:t>
      </w:r>
      <w:r w:rsidR="00E4336D" w:rsidRPr="00A05AE2">
        <w:rPr>
          <w:sz w:val="24"/>
          <w:szCs w:val="24"/>
        </w:rPr>
        <w:t>,</w:t>
      </w:r>
      <w:r w:rsidR="00DA714A" w:rsidRPr="00A05AE2">
        <w:rPr>
          <w:sz w:val="24"/>
          <w:szCs w:val="24"/>
        </w:rPr>
        <w:t xml:space="preserve"> </w:t>
      </w:r>
      <w:r w:rsidR="00E4336D" w:rsidRPr="00A05AE2">
        <w:rPr>
          <w:sz w:val="24"/>
          <w:szCs w:val="24"/>
        </w:rPr>
        <w:t xml:space="preserve">заполненная </w:t>
      </w:r>
      <w:r w:rsidR="00E4336D" w:rsidRPr="00A05AE2">
        <w:rPr>
          <w:bCs/>
          <w:iCs/>
          <w:sz w:val="24"/>
          <w:szCs w:val="24"/>
        </w:rPr>
        <w:t xml:space="preserve">в соответствии с </w:t>
      </w:r>
      <w:r w:rsidR="00AF3B97" w:rsidRPr="00A05AE2">
        <w:rPr>
          <w:sz w:val="24"/>
          <w:szCs w:val="24"/>
        </w:rPr>
        <w:t>Приложение</w:t>
      </w:r>
      <w:r w:rsidR="00E4336D" w:rsidRPr="00A05AE2">
        <w:rPr>
          <w:sz w:val="24"/>
          <w:szCs w:val="24"/>
        </w:rPr>
        <w:t>м</w:t>
      </w:r>
      <w:r w:rsidR="00AF3B97" w:rsidRPr="00A05AE2">
        <w:rPr>
          <w:sz w:val="24"/>
          <w:szCs w:val="24"/>
        </w:rPr>
        <w:t xml:space="preserve"> № 1</w:t>
      </w:r>
      <w:r w:rsidR="00E4336D" w:rsidRPr="00A05AE2">
        <w:rPr>
          <w:sz w:val="24"/>
          <w:szCs w:val="24"/>
        </w:rPr>
        <w:t xml:space="preserve"> к настоящим Правилам</w:t>
      </w:r>
      <w:r w:rsidR="002E1D46" w:rsidRPr="00A05AE2">
        <w:rPr>
          <w:sz w:val="24"/>
          <w:szCs w:val="24"/>
          <w:lang w:eastAsia="en-US"/>
        </w:rPr>
        <w:t xml:space="preserve">) </w:t>
      </w:r>
      <w:r w:rsidRPr="00A05AE2">
        <w:rPr>
          <w:sz w:val="24"/>
          <w:szCs w:val="24"/>
          <w:lang w:eastAsia="en-US"/>
        </w:rPr>
        <w:t>оформленной ранее. Датой оформления документа, подтверждающего такие изменения, считается наиболее поздняя по сроку дата его подписания или дата вступления его в силу либо в случае отсутствия этих дат - дата его составления.</w:t>
      </w:r>
    </w:p>
    <w:p w14:paraId="51803F04" w14:textId="33183D3C" w:rsidR="00737C7F" w:rsidRPr="00A05AE2" w:rsidRDefault="00737C7F" w:rsidP="00706D83">
      <w:pPr>
        <w:pStyle w:val="aff4"/>
        <w:numPr>
          <w:ilvl w:val="2"/>
          <w:numId w:val="20"/>
        </w:numPr>
        <w:ind w:left="0" w:firstLine="709"/>
        <w:jc w:val="both"/>
        <w:rPr>
          <w:b/>
          <w:sz w:val="24"/>
          <w:szCs w:val="24"/>
        </w:rPr>
      </w:pPr>
      <w:r w:rsidRPr="00A05AE2">
        <w:rPr>
          <w:b/>
          <w:sz w:val="24"/>
          <w:szCs w:val="24"/>
        </w:rPr>
        <w:t>Порядок постановки на учет, внесении изменений и снятия с учета контракта/кредитного договора и согласование в соответствии с пунктами 5.3, 5.5, 5.6, 5.8, 5.11, 6.5, 6.6, 7.6, 7.11</w:t>
      </w:r>
      <w:r w:rsidR="003562C2" w:rsidRPr="00A05AE2">
        <w:rPr>
          <w:b/>
          <w:sz w:val="24"/>
          <w:szCs w:val="24"/>
        </w:rPr>
        <w:t>, 11.6, 11.7</w:t>
      </w:r>
      <w:r w:rsidRPr="00A05AE2">
        <w:rPr>
          <w:b/>
          <w:sz w:val="24"/>
          <w:szCs w:val="24"/>
        </w:rPr>
        <w:t xml:space="preserve"> Инструкции № 181-И</w:t>
      </w:r>
      <w:r w:rsidR="00A66F4E" w:rsidRPr="00A05AE2">
        <w:rPr>
          <w:b/>
          <w:sz w:val="24"/>
          <w:szCs w:val="24"/>
        </w:rPr>
        <w:t>.</w:t>
      </w:r>
    </w:p>
    <w:p w14:paraId="1D4D1E86" w14:textId="2D264A64" w:rsidR="00174932" w:rsidRPr="00A05AE2" w:rsidRDefault="00C87D22" w:rsidP="009A6CAA">
      <w:pPr>
        <w:autoSpaceDE w:val="0"/>
        <w:autoSpaceDN w:val="0"/>
        <w:adjustRightInd w:val="0"/>
        <w:ind w:firstLine="709"/>
        <w:jc w:val="both"/>
        <w:rPr>
          <w:sz w:val="24"/>
          <w:szCs w:val="24"/>
        </w:rPr>
      </w:pPr>
      <w:r w:rsidRPr="00A05AE2">
        <w:rPr>
          <w:sz w:val="24"/>
          <w:szCs w:val="24"/>
        </w:rPr>
        <w:t xml:space="preserve">Клиент представляет в Банк для постановки на учет контракта/кредитного договора одновременно </w:t>
      </w:r>
      <w:r w:rsidRPr="00A05AE2">
        <w:rPr>
          <w:bCs/>
          <w:iCs/>
          <w:sz w:val="24"/>
          <w:szCs w:val="24"/>
        </w:rPr>
        <w:t>Заявление о постановке на учет контракта</w:t>
      </w:r>
      <w:r w:rsidR="00D802A9">
        <w:rPr>
          <w:bCs/>
          <w:iCs/>
          <w:sz w:val="24"/>
          <w:szCs w:val="24"/>
        </w:rPr>
        <w:t xml:space="preserve"> (</w:t>
      </w:r>
      <w:r w:rsidRPr="00A05AE2">
        <w:rPr>
          <w:bCs/>
          <w:iCs/>
          <w:sz w:val="24"/>
          <w:szCs w:val="24"/>
        </w:rPr>
        <w:t>кредитного договора</w:t>
      </w:r>
      <w:r w:rsidR="00D802A9">
        <w:rPr>
          <w:bCs/>
          <w:iCs/>
          <w:sz w:val="24"/>
          <w:szCs w:val="24"/>
        </w:rPr>
        <w:t>)</w:t>
      </w:r>
      <w:r w:rsidRPr="00A05AE2">
        <w:rPr>
          <w:bCs/>
          <w:iCs/>
          <w:sz w:val="24"/>
          <w:szCs w:val="24"/>
        </w:rPr>
        <w:t xml:space="preserve"> (</w:t>
      </w:r>
      <w:r w:rsidR="00E2123A">
        <w:rPr>
          <w:bCs/>
          <w:iCs/>
          <w:sz w:val="24"/>
          <w:szCs w:val="24"/>
        </w:rPr>
        <w:t xml:space="preserve">по </w:t>
      </w:r>
      <w:r w:rsidR="00347F77" w:rsidRPr="00A05AE2">
        <w:rPr>
          <w:bCs/>
          <w:iCs/>
          <w:sz w:val="24"/>
          <w:szCs w:val="24"/>
        </w:rPr>
        <w:t>форм</w:t>
      </w:r>
      <w:r w:rsidR="00E2123A">
        <w:rPr>
          <w:bCs/>
          <w:iCs/>
          <w:sz w:val="24"/>
          <w:szCs w:val="24"/>
        </w:rPr>
        <w:t>е</w:t>
      </w:r>
      <w:r w:rsidR="00347F77" w:rsidRPr="00A05AE2">
        <w:rPr>
          <w:bCs/>
          <w:iCs/>
          <w:sz w:val="24"/>
          <w:szCs w:val="24"/>
        </w:rPr>
        <w:t xml:space="preserve"> № </w:t>
      </w:r>
      <w:r w:rsidR="00AF3B97" w:rsidRPr="00A05AE2">
        <w:rPr>
          <w:bCs/>
          <w:iCs/>
          <w:sz w:val="24"/>
          <w:szCs w:val="24"/>
        </w:rPr>
        <w:t xml:space="preserve">3.11 </w:t>
      </w:r>
      <w:r w:rsidR="006A7E8A" w:rsidRPr="00A05AE2">
        <w:rPr>
          <w:bCs/>
          <w:iCs/>
          <w:sz w:val="24"/>
          <w:szCs w:val="24"/>
        </w:rPr>
        <w:t>Альбома форм</w:t>
      </w:r>
      <w:r w:rsidRPr="00A05AE2">
        <w:rPr>
          <w:bCs/>
          <w:iCs/>
          <w:sz w:val="24"/>
          <w:szCs w:val="24"/>
        </w:rPr>
        <w:t>)</w:t>
      </w:r>
      <w:r w:rsidR="004D3A60" w:rsidRPr="00A05AE2">
        <w:rPr>
          <w:sz w:val="24"/>
          <w:szCs w:val="24"/>
        </w:rPr>
        <w:t xml:space="preserve"> </w:t>
      </w:r>
      <w:r w:rsidR="00D153E6" w:rsidRPr="00A05AE2">
        <w:rPr>
          <w:sz w:val="24"/>
          <w:szCs w:val="24"/>
        </w:rPr>
        <w:t xml:space="preserve">(возможно предоставление </w:t>
      </w:r>
      <w:r w:rsidR="004D3A60" w:rsidRPr="00A05AE2">
        <w:rPr>
          <w:sz w:val="24"/>
          <w:szCs w:val="24"/>
        </w:rPr>
        <w:t>по С</w:t>
      </w:r>
      <w:r w:rsidRPr="00A05AE2">
        <w:rPr>
          <w:sz w:val="24"/>
          <w:szCs w:val="24"/>
        </w:rPr>
        <w:t>истеме Интернет-</w:t>
      </w:r>
      <w:r w:rsidR="00A84C45" w:rsidRPr="00A05AE2">
        <w:rPr>
          <w:sz w:val="24"/>
          <w:szCs w:val="24"/>
        </w:rPr>
        <w:t>Клиент</w:t>
      </w:r>
      <w:r w:rsidR="00D153E6" w:rsidRPr="00A05AE2">
        <w:rPr>
          <w:sz w:val="24"/>
          <w:szCs w:val="24"/>
        </w:rPr>
        <w:t>)</w:t>
      </w:r>
      <w:r w:rsidRPr="00A05AE2">
        <w:rPr>
          <w:sz w:val="24"/>
          <w:szCs w:val="24"/>
        </w:rPr>
        <w:t xml:space="preserve"> и контракт/кредитный договор, в случае постановки на учет экспортного контракта может быть представлено только Заявлени</w:t>
      </w:r>
      <w:r w:rsidR="00D153E6" w:rsidRPr="00A05AE2">
        <w:rPr>
          <w:sz w:val="24"/>
          <w:szCs w:val="24"/>
        </w:rPr>
        <w:t>е</w:t>
      </w:r>
      <w:r w:rsidRPr="00A05AE2">
        <w:rPr>
          <w:sz w:val="24"/>
          <w:szCs w:val="24"/>
        </w:rPr>
        <w:t xml:space="preserve"> о постановке на учет контракта</w:t>
      </w:r>
      <w:r w:rsidR="00D802A9">
        <w:rPr>
          <w:sz w:val="24"/>
          <w:szCs w:val="24"/>
        </w:rPr>
        <w:t xml:space="preserve"> (</w:t>
      </w:r>
      <w:r w:rsidRPr="00A05AE2">
        <w:rPr>
          <w:sz w:val="24"/>
          <w:szCs w:val="24"/>
        </w:rPr>
        <w:t>кредитного договора</w:t>
      </w:r>
      <w:r w:rsidR="00D802A9">
        <w:rPr>
          <w:sz w:val="24"/>
          <w:szCs w:val="24"/>
        </w:rPr>
        <w:t>)</w:t>
      </w:r>
      <w:r w:rsidRPr="00A05AE2">
        <w:rPr>
          <w:sz w:val="24"/>
          <w:szCs w:val="24"/>
        </w:rPr>
        <w:t xml:space="preserve"> (</w:t>
      </w:r>
      <w:r w:rsidR="00AF3B97" w:rsidRPr="00A05AE2">
        <w:rPr>
          <w:bCs/>
          <w:iCs/>
          <w:sz w:val="24"/>
          <w:szCs w:val="24"/>
        </w:rPr>
        <w:t xml:space="preserve">форма № 3.11 </w:t>
      </w:r>
      <w:r w:rsidR="006A7E8A" w:rsidRPr="00A05AE2">
        <w:rPr>
          <w:bCs/>
          <w:iCs/>
          <w:sz w:val="24"/>
          <w:szCs w:val="24"/>
        </w:rPr>
        <w:t>Альбома форм</w:t>
      </w:r>
      <w:r w:rsidRPr="00A05AE2">
        <w:rPr>
          <w:sz w:val="24"/>
          <w:szCs w:val="24"/>
        </w:rPr>
        <w:t xml:space="preserve">). </w:t>
      </w:r>
    </w:p>
    <w:p w14:paraId="26D6C0C6" w14:textId="411349C6" w:rsidR="00174932" w:rsidRPr="00A05AE2" w:rsidRDefault="00C87D22" w:rsidP="009A6CAA">
      <w:pPr>
        <w:autoSpaceDE w:val="0"/>
        <w:autoSpaceDN w:val="0"/>
        <w:adjustRightInd w:val="0"/>
        <w:ind w:firstLine="709"/>
        <w:jc w:val="both"/>
        <w:rPr>
          <w:sz w:val="24"/>
          <w:szCs w:val="24"/>
        </w:rPr>
      </w:pPr>
      <w:r w:rsidRPr="002E1DFB">
        <w:rPr>
          <w:sz w:val="24"/>
          <w:szCs w:val="24"/>
        </w:rPr>
        <w:t xml:space="preserve">В случае принятия на учет контакта/кредитного договора Банк присваивает уникальный номер контракту/кредитному договору, проставляет уникальный номер на </w:t>
      </w:r>
      <w:r w:rsidRPr="002E1DFB">
        <w:rPr>
          <w:bCs/>
          <w:iCs/>
          <w:sz w:val="24"/>
          <w:szCs w:val="24"/>
        </w:rPr>
        <w:t>Заявлении о постановке на учет контракта</w:t>
      </w:r>
      <w:r w:rsidR="00D802A9" w:rsidRPr="002E1DFB">
        <w:rPr>
          <w:bCs/>
          <w:iCs/>
          <w:sz w:val="24"/>
          <w:szCs w:val="24"/>
        </w:rPr>
        <w:t xml:space="preserve"> (</w:t>
      </w:r>
      <w:r w:rsidRPr="002E1DFB">
        <w:rPr>
          <w:bCs/>
          <w:iCs/>
          <w:sz w:val="24"/>
          <w:szCs w:val="24"/>
        </w:rPr>
        <w:t>кредитного договора</w:t>
      </w:r>
      <w:r w:rsidR="00D802A9" w:rsidRPr="002E1DFB">
        <w:rPr>
          <w:bCs/>
          <w:iCs/>
          <w:sz w:val="24"/>
          <w:szCs w:val="24"/>
        </w:rPr>
        <w:t>)</w:t>
      </w:r>
      <w:r w:rsidRPr="002E1DFB">
        <w:rPr>
          <w:bCs/>
          <w:iCs/>
          <w:sz w:val="24"/>
          <w:szCs w:val="24"/>
        </w:rPr>
        <w:t xml:space="preserve"> (</w:t>
      </w:r>
      <w:r w:rsidR="00E2123A" w:rsidRPr="002E1DFB">
        <w:rPr>
          <w:bCs/>
          <w:iCs/>
          <w:sz w:val="24"/>
          <w:szCs w:val="24"/>
        </w:rPr>
        <w:t xml:space="preserve">по </w:t>
      </w:r>
      <w:r w:rsidR="00AF3B97" w:rsidRPr="002E1DFB">
        <w:rPr>
          <w:bCs/>
          <w:iCs/>
          <w:sz w:val="24"/>
          <w:szCs w:val="24"/>
        </w:rPr>
        <w:t>форм</w:t>
      </w:r>
      <w:r w:rsidR="00E2123A" w:rsidRPr="002E1DFB">
        <w:rPr>
          <w:bCs/>
          <w:iCs/>
          <w:sz w:val="24"/>
          <w:szCs w:val="24"/>
        </w:rPr>
        <w:t>е</w:t>
      </w:r>
      <w:r w:rsidR="00AF3B97" w:rsidRPr="002E1DFB">
        <w:rPr>
          <w:bCs/>
          <w:iCs/>
          <w:sz w:val="24"/>
          <w:szCs w:val="24"/>
        </w:rPr>
        <w:t xml:space="preserve"> № 3.11 </w:t>
      </w:r>
      <w:r w:rsidR="006A7E8A" w:rsidRPr="002E1DFB">
        <w:rPr>
          <w:bCs/>
          <w:iCs/>
          <w:sz w:val="24"/>
          <w:szCs w:val="24"/>
        </w:rPr>
        <w:t>Альбома форм</w:t>
      </w:r>
      <w:r w:rsidRPr="002E1DFB">
        <w:rPr>
          <w:bCs/>
          <w:iCs/>
          <w:sz w:val="24"/>
          <w:szCs w:val="24"/>
        </w:rPr>
        <w:t>)</w:t>
      </w:r>
      <w:r w:rsidRPr="002E1DFB">
        <w:rPr>
          <w:sz w:val="24"/>
          <w:szCs w:val="24"/>
        </w:rPr>
        <w:t xml:space="preserve"> и направляет указанное</w:t>
      </w:r>
      <w:r w:rsidR="002E1DFB" w:rsidRPr="002E1DFB">
        <w:rPr>
          <w:sz w:val="24"/>
          <w:szCs w:val="24"/>
        </w:rPr>
        <w:t xml:space="preserve"> </w:t>
      </w:r>
      <w:r w:rsidRPr="002E1DFB">
        <w:rPr>
          <w:sz w:val="24"/>
          <w:szCs w:val="24"/>
        </w:rPr>
        <w:t>Заявление</w:t>
      </w:r>
      <w:r w:rsidR="002E1DFB" w:rsidRPr="002E1DFB">
        <w:rPr>
          <w:sz w:val="24"/>
          <w:szCs w:val="24"/>
        </w:rPr>
        <w:t>, с отметками Банка,</w:t>
      </w:r>
      <w:r w:rsidRPr="002E1DFB">
        <w:rPr>
          <w:sz w:val="24"/>
          <w:szCs w:val="24"/>
        </w:rPr>
        <w:t xml:space="preserve"> Клиенту, не позднее </w:t>
      </w:r>
      <w:r w:rsidR="007F4C4D">
        <w:rPr>
          <w:sz w:val="24"/>
          <w:szCs w:val="24"/>
        </w:rPr>
        <w:t>1 (О</w:t>
      </w:r>
      <w:r w:rsidRPr="002E1DFB">
        <w:rPr>
          <w:sz w:val="24"/>
          <w:szCs w:val="24"/>
        </w:rPr>
        <w:t>дного</w:t>
      </w:r>
      <w:r w:rsidR="007F4C4D">
        <w:rPr>
          <w:sz w:val="24"/>
          <w:szCs w:val="24"/>
        </w:rPr>
        <w:t>)</w:t>
      </w:r>
      <w:r w:rsidRPr="002E1DFB">
        <w:rPr>
          <w:sz w:val="24"/>
          <w:szCs w:val="24"/>
        </w:rPr>
        <w:t xml:space="preserve"> рабочего дня после даты постановки на учет.</w:t>
      </w:r>
      <w:r w:rsidRPr="00A05AE2">
        <w:rPr>
          <w:sz w:val="24"/>
          <w:szCs w:val="24"/>
        </w:rPr>
        <w:t xml:space="preserve"> </w:t>
      </w:r>
    </w:p>
    <w:p w14:paraId="10B50AE7" w14:textId="1C02165A" w:rsidR="00174932" w:rsidRPr="00A05AE2" w:rsidRDefault="00C87D22" w:rsidP="00D8321E">
      <w:pPr>
        <w:autoSpaceDE w:val="0"/>
        <w:autoSpaceDN w:val="0"/>
        <w:adjustRightInd w:val="0"/>
        <w:spacing w:before="120"/>
        <w:ind w:firstLine="709"/>
        <w:contextualSpacing/>
        <w:jc w:val="both"/>
        <w:rPr>
          <w:sz w:val="24"/>
          <w:szCs w:val="24"/>
        </w:rPr>
      </w:pPr>
      <w:r w:rsidRPr="00A05AE2">
        <w:rPr>
          <w:sz w:val="24"/>
          <w:szCs w:val="24"/>
        </w:rPr>
        <w:t>В случае отказа от принятия на учет контракта/кредитного договора Банк указывает причину отказа в Заявлении о постановке на учет контракта/кредитного договора (</w:t>
      </w:r>
      <w:r w:rsidR="00E2123A">
        <w:rPr>
          <w:sz w:val="24"/>
          <w:szCs w:val="24"/>
        </w:rPr>
        <w:t xml:space="preserve">по </w:t>
      </w:r>
      <w:r w:rsidR="00AF3B97" w:rsidRPr="00A05AE2">
        <w:rPr>
          <w:bCs/>
          <w:iCs/>
          <w:sz w:val="24"/>
          <w:szCs w:val="24"/>
        </w:rPr>
        <w:t>форм</w:t>
      </w:r>
      <w:r w:rsidR="00E2123A">
        <w:rPr>
          <w:bCs/>
          <w:iCs/>
          <w:sz w:val="24"/>
          <w:szCs w:val="24"/>
        </w:rPr>
        <w:t>е</w:t>
      </w:r>
      <w:r w:rsidR="00AF3B97" w:rsidRPr="00A05AE2">
        <w:rPr>
          <w:bCs/>
          <w:iCs/>
          <w:sz w:val="24"/>
          <w:szCs w:val="24"/>
        </w:rPr>
        <w:t xml:space="preserve"> № 3.11 </w:t>
      </w:r>
      <w:r w:rsidR="006A7E8A" w:rsidRPr="00A05AE2">
        <w:rPr>
          <w:bCs/>
          <w:iCs/>
          <w:sz w:val="24"/>
          <w:szCs w:val="24"/>
        </w:rPr>
        <w:t>Альбома форм</w:t>
      </w:r>
      <w:r w:rsidRPr="00A05AE2">
        <w:rPr>
          <w:sz w:val="24"/>
          <w:szCs w:val="24"/>
        </w:rPr>
        <w:t xml:space="preserve">) и направляет указанное </w:t>
      </w:r>
      <w:r w:rsidR="008014D8">
        <w:rPr>
          <w:sz w:val="24"/>
          <w:szCs w:val="24"/>
        </w:rPr>
        <w:t>З</w:t>
      </w:r>
      <w:r w:rsidRPr="00A05AE2">
        <w:rPr>
          <w:sz w:val="24"/>
          <w:szCs w:val="24"/>
        </w:rPr>
        <w:t>аявление Клиенту</w:t>
      </w:r>
      <w:r w:rsidR="008014D8">
        <w:rPr>
          <w:sz w:val="24"/>
          <w:szCs w:val="24"/>
        </w:rPr>
        <w:t xml:space="preserve">, не позднее </w:t>
      </w:r>
      <w:r w:rsidR="007F4C4D">
        <w:rPr>
          <w:sz w:val="24"/>
          <w:szCs w:val="24"/>
        </w:rPr>
        <w:t>1 (О</w:t>
      </w:r>
      <w:r w:rsidR="008014D8">
        <w:rPr>
          <w:sz w:val="24"/>
          <w:szCs w:val="24"/>
        </w:rPr>
        <w:t>дного</w:t>
      </w:r>
      <w:r w:rsidR="007F4C4D">
        <w:rPr>
          <w:sz w:val="24"/>
          <w:szCs w:val="24"/>
        </w:rPr>
        <w:t>)</w:t>
      </w:r>
      <w:r w:rsidR="008014D8">
        <w:rPr>
          <w:sz w:val="24"/>
          <w:szCs w:val="24"/>
        </w:rPr>
        <w:t xml:space="preserve"> рабочего дня после даты представления Заявления в Банк</w:t>
      </w:r>
      <w:r w:rsidRPr="00A05AE2">
        <w:rPr>
          <w:sz w:val="24"/>
          <w:szCs w:val="24"/>
        </w:rPr>
        <w:t xml:space="preserve">. </w:t>
      </w:r>
    </w:p>
    <w:p w14:paraId="02411890" w14:textId="4792F4B9" w:rsidR="00C87D22" w:rsidRPr="00A05AE2" w:rsidRDefault="00C87D22" w:rsidP="00D8321E">
      <w:pPr>
        <w:autoSpaceDE w:val="0"/>
        <w:autoSpaceDN w:val="0"/>
        <w:adjustRightInd w:val="0"/>
        <w:spacing w:before="120"/>
        <w:ind w:firstLine="709"/>
        <w:contextualSpacing/>
        <w:jc w:val="both"/>
        <w:rPr>
          <w:sz w:val="24"/>
          <w:szCs w:val="24"/>
        </w:rPr>
      </w:pPr>
      <w:r w:rsidRPr="00A05AE2">
        <w:rPr>
          <w:sz w:val="24"/>
          <w:szCs w:val="24"/>
        </w:rPr>
        <w:t xml:space="preserve">В случае если Клиентом для постановки на учет экспортного контракта было предоставлено только </w:t>
      </w:r>
      <w:r w:rsidR="007F4C4D" w:rsidRPr="002E1DFB">
        <w:rPr>
          <w:bCs/>
          <w:iCs/>
          <w:sz w:val="24"/>
          <w:szCs w:val="24"/>
        </w:rPr>
        <w:t>Заявлени</w:t>
      </w:r>
      <w:r w:rsidR="007F4C4D">
        <w:rPr>
          <w:bCs/>
          <w:iCs/>
          <w:sz w:val="24"/>
          <w:szCs w:val="24"/>
        </w:rPr>
        <w:t>е</w:t>
      </w:r>
      <w:r w:rsidR="007F4C4D" w:rsidRPr="002E1DFB">
        <w:rPr>
          <w:bCs/>
          <w:iCs/>
          <w:sz w:val="24"/>
          <w:szCs w:val="24"/>
        </w:rPr>
        <w:t xml:space="preserve"> о постановке на учет контракта (кредитного договора) (по форме № 3.11 Альбома форм)</w:t>
      </w:r>
      <w:r w:rsidRPr="00A05AE2">
        <w:rPr>
          <w:sz w:val="24"/>
          <w:szCs w:val="24"/>
        </w:rPr>
        <w:t>, то Клиент предоставляет в Банк экспортный контракт не позднее 15</w:t>
      </w:r>
      <w:r w:rsidR="002E1DFB">
        <w:rPr>
          <w:sz w:val="24"/>
          <w:szCs w:val="24"/>
        </w:rPr>
        <w:t xml:space="preserve"> (Пятнадцати)</w:t>
      </w:r>
      <w:r w:rsidRPr="00A05AE2">
        <w:rPr>
          <w:sz w:val="24"/>
          <w:szCs w:val="24"/>
        </w:rPr>
        <w:t xml:space="preserve"> рабочих дней после даты постановки на учет. </w:t>
      </w:r>
    </w:p>
    <w:p w14:paraId="3C918A1B" w14:textId="71ACC781" w:rsidR="00174932" w:rsidRPr="00A05AE2" w:rsidRDefault="00C87D22" w:rsidP="00D8321E">
      <w:pPr>
        <w:autoSpaceDE w:val="0"/>
        <w:autoSpaceDN w:val="0"/>
        <w:adjustRightInd w:val="0"/>
        <w:spacing w:before="120"/>
        <w:ind w:firstLine="709"/>
        <w:contextualSpacing/>
        <w:jc w:val="both"/>
        <w:rPr>
          <w:sz w:val="24"/>
          <w:szCs w:val="24"/>
        </w:rPr>
      </w:pPr>
      <w:r w:rsidRPr="00A05AE2">
        <w:rPr>
          <w:sz w:val="24"/>
          <w:szCs w:val="24"/>
        </w:rPr>
        <w:t xml:space="preserve">При внесении изменений и (или) дополнений в контракт/кредитный договор, которые затрагивают сведения, содержащиеся в разделе </w:t>
      </w:r>
      <w:r w:rsidRPr="00A05AE2">
        <w:rPr>
          <w:sz w:val="24"/>
          <w:szCs w:val="24"/>
          <w:lang w:val="en-US"/>
        </w:rPr>
        <w:t>I</w:t>
      </w:r>
      <w:r w:rsidRPr="00A05AE2">
        <w:rPr>
          <w:sz w:val="24"/>
          <w:szCs w:val="24"/>
        </w:rPr>
        <w:t xml:space="preserve"> ведомости банковского контроля, либо изменения иной информации, указанной в контракте/кредитном договоре (за </w:t>
      </w:r>
      <w:r w:rsidRPr="00A05AE2">
        <w:rPr>
          <w:sz w:val="24"/>
          <w:szCs w:val="24"/>
        </w:rPr>
        <w:lastRenderedPageBreak/>
        <w:t xml:space="preserve">исключением изменения информации о Банке), Клиент направляет в Банк Заявление о внесении изменений в раздел </w:t>
      </w:r>
      <w:r w:rsidRPr="00A05AE2">
        <w:rPr>
          <w:sz w:val="24"/>
          <w:szCs w:val="24"/>
          <w:lang w:val="en-US"/>
        </w:rPr>
        <w:t>I</w:t>
      </w:r>
      <w:r w:rsidRPr="00A05AE2">
        <w:rPr>
          <w:sz w:val="24"/>
          <w:szCs w:val="24"/>
        </w:rPr>
        <w:t xml:space="preserve"> ведомости банковского контроля</w:t>
      </w:r>
      <w:r w:rsidR="002E1DFB">
        <w:rPr>
          <w:sz w:val="24"/>
          <w:szCs w:val="24"/>
        </w:rPr>
        <w:t xml:space="preserve">, составленное </w:t>
      </w:r>
      <w:r w:rsidR="00E2123A">
        <w:rPr>
          <w:sz w:val="24"/>
          <w:szCs w:val="24"/>
        </w:rPr>
        <w:t xml:space="preserve">по </w:t>
      </w:r>
      <w:bookmarkStart w:id="29" w:name="_Hlk82100813"/>
      <w:r w:rsidR="00347F77" w:rsidRPr="00A05AE2">
        <w:rPr>
          <w:sz w:val="24"/>
          <w:szCs w:val="24"/>
        </w:rPr>
        <w:t>форм</w:t>
      </w:r>
      <w:r w:rsidR="00E2123A">
        <w:rPr>
          <w:sz w:val="24"/>
          <w:szCs w:val="24"/>
        </w:rPr>
        <w:t>е</w:t>
      </w:r>
      <w:r w:rsidR="00347F77" w:rsidRPr="00A05AE2">
        <w:rPr>
          <w:sz w:val="24"/>
          <w:szCs w:val="24"/>
        </w:rPr>
        <w:t xml:space="preserve"> №</w:t>
      </w:r>
      <w:r w:rsidR="00AF3B97" w:rsidRPr="00A05AE2">
        <w:rPr>
          <w:sz w:val="24"/>
          <w:szCs w:val="24"/>
        </w:rPr>
        <w:t xml:space="preserve"> 3.12</w:t>
      </w:r>
      <w:r w:rsidR="00347F77" w:rsidRPr="00A05AE2">
        <w:rPr>
          <w:sz w:val="24"/>
          <w:szCs w:val="24"/>
        </w:rPr>
        <w:t xml:space="preserve"> </w:t>
      </w:r>
      <w:r w:rsidR="00DA714A" w:rsidRPr="00A05AE2">
        <w:rPr>
          <w:sz w:val="24"/>
          <w:szCs w:val="24"/>
        </w:rPr>
        <w:t>Альбома форм</w:t>
      </w:r>
      <w:bookmarkEnd w:id="29"/>
      <w:r w:rsidR="002E1DFB">
        <w:rPr>
          <w:sz w:val="24"/>
          <w:szCs w:val="24"/>
        </w:rPr>
        <w:t>,</w:t>
      </w:r>
      <w:r w:rsidRPr="00A05AE2">
        <w:rPr>
          <w:sz w:val="24"/>
          <w:szCs w:val="24"/>
        </w:rPr>
        <w:t xml:space="preserve"> </w:t>
      </w:r>
      <w:r w:rsidR="00E868D5" w:rsidRPr="00A05AE2">
        <w:rPr>
          <w:sz w:val="24"/>
          <w:szCs w:val="24"/>
        </w:rPr>
        <w:t xml:space="preserve">на бумажном носителе </w:t>
      </w:r>
      <w:r w:rsidR="004D3A60" w:rsidRPr="00A05AE2">
        <w:rPr>
          <w:sz w:val="24"/>
          <w:szCs w:val="24"/>
        </w:rPr>
        <w:t>либо по С</w:t>
      </w:r>
      <w:r w:rsidRPr="00A05AE2">
        <w:rPr>
          <w:sz w:val="24"/>
          <w:szCs w:val="24"/>
        </w:rPr>
        <w:t>истеме Интернет-</w:t>
      </w:r>
      <w:r w:rsidR="00487CF5" w:rsidRPr="00A05AE2">
        <w:rPr>
          <w:sz w:val="24"/>
          <w:szCs w:val="24"/>
        </w:rPr>
        <w:t>Клиент</w:t>
      </w:r>
      <w:r w:rsidRPr="00A05AE2">
        <w:rPr>
          <w:sz w:val="24"/>
          <w:szCs w:val="24"/>
        </w:rPr>
        <w:t xml:space="preserve">. </w:t>
      </w:r>
    </w:p>
    <w:p w14:paraId="4C09984B" w14:textId="77777777" w:rsidR="00174932" w:rsidRPr="00A05AE2" w:rsidRDefault="00737C7F" w:rsidP="00D8321E">
      <w:pPr>
        <w:autoSpaceDE w:val="0"/>
        <w:autoSpaceDN w:val="0"/>
        <w:adjustRightInd w:val="0"/>
        <w:spacing w:before="120"/>
        <w:ind w:firstLine="709"/>
        <w:contextualSpacing/>
        <w:jc w:val="both"/>
        <w:rPr>
          <w:sz w:val="24"/>
          <w:szCs w:val="24"/>
        </w:rPr>
      </w:pPr>
      <w:r w:rsidRPr="00A05AE2">
        <w:rPr>
          <w:sz w:val="24"/>
          <w:szCs w:val="24"/>
        </w:rPr>
        <w:t xml:space="preserve">В случае если в представленных Клиентом документах и информации Банку недостаточно сведений для заполнения раздела </w:t>
      </w:r>
      <w:r w:rsidRPr="00A05AE2">
        <w:rPr>
          <w:sz w:val="24"/>
          <w:szCs w:val="24"/>
          <w:lang w:val="en-US"/>
        </w:rPr>
        <w:t>I</w:t>
      </w:r>
      <w:r w:rsidRPr="00A05AE2">
        <w:rPr>
          <w:sz w:val="24"/>
          <w:szCs w:val="24"/>
        </w:rPr>
        <w:t xml:space="preserve"> ведомости банковского контроля, Банк направляет письмо с запросом, в котором указывает сроки предоставления</w:t>
      </w:r>
      <w:r w:rsidR="00174932" w:rsidRPr="00A05AE2">
        <w:rPr>
          <w:sz w:val="24"/>
          <w:szCs w:val="24"/>
        </w:rPr>
        <w:t xml:space="preserve"> </w:t>
      </w:r>
      <w:r w:rsidRPr="00A05AE2">
        <w:rPr>
          <w:sz w:val="24"/>
          <w:szCs w:val="24"/>
        </w:rPr>
        <w:t xml:space="preserve">Клиентом дополнительных документов и (или) информации. </w:t>
      </w:r>
    </w:p>
    <w:p w14:paraId="37B88821" w14:textId="77777777" w:rsidR="00174932" w:rsidRPr="00A05AE2" w:rsidRDefault="00737C7F" w:rsidP="00D8321E">
      <w:pPr>
        <w:autoSpaceDE w:val="0"/>
        <w:autoSpaceDN w:val="0"/>
        <w:adjustRightInd w:val="0"/>
        <w:spacing w:before="120"/>
        <w:ind w:firstLine="709"/>
        <w:contextualSpacing/>
        <w:jc w:val="both"/>
        <w:rPr>
          <w:sz w:val="24"/>
          <w:szCs w:val="24"/>
        </w:rPr>
      </w:pPr>
      <w:r w:rsidRPr="00A05AE2">
        <w:rPr>
          <w:sz w:val="24"/>
          <w:szCs w:val="24"/>
        </w:rPr>
        <w:t xml:space="preserve">Клиент в указанные Банком сроки должен предоставить документы и информацию. </w:t>
      </w:r>
    </w:p>
    <w:p w14:paraId="087AA46B" w14:textId="77777777" w:rsidR="00174932" w:rsidRPr="00A05AE2" w:rsidRDefault="00737C7F" w:rsidP="00D8321E">
      <w:pPr>
        <w:autoSpaceDE w:val="0"/>
        <w:autoSpaceDN w:val="0"/>
        <w:adjustRightInd w:val="0"/>
        <w:spacing w:before="120"/>
        <w:ind w:firstLine="709"/>
        <w:contextualSpacing/>
        <w:jc w:val="both"/>
        <w:rPr>
          <w:sz w:val="24"/>
          <w:szCs w:val="24"/>
        </w:rPr>
      </w:pPr>
      <w:r w:rsidRPr="00A05AE2">
        <w:rPr>
          <w:sz w:val="24"/>
          <w:szCs w:val="24"/>
        </w:rPr>
        <w:t xml:space="preserve">Банк отказывает Клиенту во внесении изменений в </w:t>
      </w:r>
      <w:bookmarkStart w:id="30" w:name="_Hlk514426877"/>
      <w:r w:rsidRPr="00A05AE2">
        <w:rPr>
          <w:sz w:val="24"/>
          <w:szCs w:val="24"/>
        </w:rPr>
        <w:t xml:space="preserve">раздел </w:t>
      </w:r>
      <w:r w:rsidRPr="00A05AE2">
        <w:rPr>
          <w:sz w:val="24"/>
          <w:szCs w:val="24"/>
          <w:lang w:val="en-US"/>
        </w:rPr>
        <w:t>I</w:t>
      </w:r>
      <w:r w:rsidRPr="00A05AE2">
        <w:rPr>
          <w:sz w:val="24"/>
          <w:szCs w:val="24"/>
        </w:rPr>
        <w:t xml:space="preserve"> ведомости банковского контроля </w:t>
      </w:r>
      <w:bookmarkEnd w:id="30"/>
      <w:r w:rsidRPr="00A05AE2">
        <w:rPr>
          <w:sz w:val="24"/>
          <w:szCs w:val="24"/>
        </w:rPr>
        <w:t xml:space="preserve">в случае непредставления Клиентом необходимых документов и информации, в том числе представления неполного комплекта документов, недостоверных документов, несоответствие сведений и информации, которые содержаться в представленных документах, отсутствию оснований для внесения изменений. </w:t>
      </w:r>
    </w:p>
    <w:p w14:paraId="455E9432" w14:textId="3D56C6D8" w:rsidR="00174932" w:rsidRPr="00A05AE2" w:rsidRDefault="00737C7F" w:rsidP="00D8321E">
      <w:pPr>
        <w:autoSpaceDE w:val="0"/>
        <w:autoSpaceDN w:val="0"/>
        <w:adjustRightInd w:val="0"/>
        <w:spacing w:before="120"/>
        <w:ind w:firstLine="709"/>
        <w:contextualSpacing/>
        <w:jc w:val="both"/>
        <w:rPr>
          <w:sz w:val="24"/>
          <w:szCs w:val="24"/>
        </w:rPr>
      </w:pPr>
      <w:r w:rsidRPr="00A05AE2">
        <w:rPr>
          <w:sz w:val="24"/>
          <w:szCs w:val="24"/>
        </w:rPr>
        <w:t xml:space="preserve">Банк указывает причину отказа и дату отказа путем проставления указанной информации на Заявлении </w:t>
      </w:r>
      <w:bookmarkStart w:id="31" w:name="_Hlk82100892"/>
      <w:r w:rsidRPr="00A05AE2">
        <w:rPr>
          <w:sz w:val="24"/>
          <w:szCs w:val="24"/>
        </w:rPr>
        <w:t xml:space="preserve">о внесении изменений в раздел </w:t>
      </w:r>
      <w:r w:rsidRPr="00A05AE2">
        <w:rPr>
          <w:sz w:val="24"/>
          <w:szCs w:val="24"/>
          <w:lang w:val="en-US"/>
        </w:rPr>
        <w:t>I</w:t>
      </w:r>
      <w:r w:rsidRPr="00A05AE2">
        <w:rPr>
          <w:sz w:val="24"/>
          <w:szCs w:val="24"/>
        </w:rPr>
        <w:t xml:space="preserve"> ведомости банковского контроля</w:t>
      </w:r>
      <w:r w:rsidR="002E1DFB" w:rsidRPr="002E1DFB">
        <w:rPr>
          <w:sz w:val="24"/>
          <w:szCs w:val="24"/>
        </w:rPr>
        <w:t xml:space="preserve"> </w:t>
      </w:r>
      <w:r w:rsidR="002E1DFB">
        <w:rPr>
          <w:sz w:val="24"/>
          <w:szCs w:val="24"/>
        </w:rPr>
        <w:t>(</w:t>
      </w:r>
      <w:r w:rsidR="002E1DFB" w:rsidRPr="002E1DFB">
        <w:rPr>
          <w:sz w:val="24"/>
          <w:szCs w:val="24"/>
        </w:rPr>
        <w:t>форм</w:t>
      </w:r>
      <w:r w:rsidR="002E1DFB">
        <w:rPr>
          <w:sz w:val="24"/>
          <w:szCs w:val="24"/>
        </w:rPr>
        <w:t>а</w:t>
      </w:r>
      <w:r w:rsidR="002E1DFB" w:rsidRPr="002E1DFB">
        <w:rPr>
          <w:sz w:val="24"/>
          <w:szCs w:val="24"/>
        </w:rPr>
        <w:t xml:space="preserve"> № 3.12 Альбома форм</w:t>
      </w:r>
      <w:r w:rsidR="002E1DFB">
        <w:rPr>
          <w:sz w:val="24"/>
          <w:szCs w:val="24"/>
        </w:rPr>
        <w:t>)</w:t>
      </w:r>
      <w:bookmarkEnd w:id="31"/>
      <w:r w:rsidRPr="00A05AE2">
        <w:rPr>
          <w:sz w:val="24"/>
          <w:szCs w:val="24"/>
        </w:rPr>
        <w:t xml:space="preserve">, и не позднее </w:t>
      </w:r>
      <w:r w:rsidR="002E1DFB">
        <w:rPr>
          <w:sz w:val="24"/>
          <w:szCs w:val="24"/>
        </w:rPr>
        <w:t>2 (Д</w:t>
      </w:r>
      <w:r w:rsidRPr="00A05AE2">
        <w:rPr>
          <w:sz w:val="24"/>
          <w:szCs w:val="24"/>
        </w:rPr>
        <w:t>вух</w:t>
      </w:r>
      <w:r w:rsidR="002E1DFB">
        <w:rPr>
          <w:sz w:val="24"/>
          <w:szCs w:val="24"/>
        </w:rPr>
        <w:t>)</w:t>
      </w:r>
      <w:r w:rsidRPr="00A05AE2">
        <w:rPr>
          <w:sz w:val="24"/>
          <w:szCs w:val="24"/>
        </w:rPr>
        <w:t xml:space="preserve"> рабочих дней после даты представления указанного выше </w:t>
      </w:r>
      <w:r w:rsidR="002E1DFB">
        <w:rPr>
          <w:sz w:val="24"/>
          <w:szCs w:val="24"/>
        </w:rPr>
        <w:t>З</w:t>
      </w:r>
      <w:r w:rsidRPr="00A05AE2">
        <w:rPr>
          <w:sz w:val="24"/>
          <w:szCs w:val="24"/>
        </w:rPr>
        <w:t xml:space="preserve">аявления и документов. </w:t>
      </w:r>
    </w:p>
    <w:p w14:paraId="1CD0DAF2" w14:textId="3F4A0B3C" w:rsidR="00737C7F" w:rsidRPr="00A05AE2" w:rsidRDefault="00737C7F" w:rsidP="00D8321E">
      <w:pPr>
        <w:autoSpaceDE w:val="0"/>
        <w:autoSpaceDN w:val="0"/>
        <w:adjustRightInd w:val="0"/>
        <w:spacing w:before="120"/>
        <w:ind w:firstLine="709"/>
        <w:contextualSpacing/>
        <w:jc w:val="both"/>
        <w:rPr>
          <w:sz w:val="24"/>
          <w:szCs w:val="24"/>
        </w:rPr>
      </w:pPr>
      <w:r w:rsidRPr="00A05AE2">
        <w:rPr>
          <w:sz w:val="24"/>
          <w:szCs w:val="24"/>
        </w:rPr>
        <w:t xml:space="preserve">В случае принятия указанного </w:t>
      </w:r>
      <w:r w:rsidR="002E1DFB">
        <w:rPr>
          <w:sz w:val="24"/>
          <w:szCs w:val="24"/>
        </w:rPr>
        <w:t>З</w:t>
      </w:r>
      <w:r w:rsidRPr="00A05AE2">
        <w:rPr>
          <w:sz w:val="24"/>
          <w:szCs w:val="24"/>
        </w:rPr>
        <w:t>аявления</w:t>
      </w:r>
      <w:r w:rsidR="002E1DFB" w:rsidRPr="002E1DFB">
        <w:rPr>
          <w:sz w:val="24"/>
          <w:szCs w:val="24"/>
        </w:rPr>
        <w:t xml:space="preserve"> </w:t>
      </w:r>
      <w:r w:rsidR="002E1DFB" w:rsidRPr="00A05AE2">
        <w:rPr>
          <w:sz w:val="24"/>
          <w:szCs w:val="24"/>
        </w:rPr>
        <w:t xml:space="preserve">о внесении изменений в раздел </w:t>
      </w:r>
      <w:r w:rsidR="002E1DFB" w:rsidRPr="00A05AE2">
        <w:rPr>
          <w:sz w:val="24"/>
          <w:szCs w:val="24"/>
          <w:lang w:val="en-US"/>
        </w:rPr>
        <w:t>I</w:t>
      </w:r>
      <w:r w:rsidR="002E1DFB" w:rsidRPr="00A05AE2">
        <w:rPr>
          <w:sz w:val="24"/>
          <w:szCs w:val="24"/>
        </w:rPr>
        <w:t xml:space="preserve"> ведомости банковского контроля</w:t>
      </w:r>
      <w:r w:rsidR="002E1DFB" w:rsidRPr="002E1DFB">
        <w:rPr>
          <w:sz w:val="24"/>
          <w:szCs w:val="24"/>
        </w:rPr>
        <w:t xml:space="preserve"> </w:t>
      </w:r>
      <w:r w:rsidR="002E1DFB">
        <w:rPr>
          <w:sz w:val="24"/>
          <w:szCs w:val="24"/>
        </w:rPr>
        <w:t>(</w:t>
      </w:r>
      <w:r w:rsidR="002E1DFB" w:rsidRPr="002E1DFB">
        <w:rPr>
          <w:sz w:val="24"/>
          <w:szCs w:val="24"/>
        </w:rPr>
        <w:t>форм</w:t>
      </w:r>
      <w:r w:rsidR="002E1DFB">
        <w:rPr>
          <w:sz w:val="24"/>
          <w:szCs w:val="24"/>
        </w:rPr>
        <w:t>а</w:t>
      </w:r>
      <w:r w:rsidR="002E1DFB" w:rsidRPr="002E1DFB">
        <w:rPr>
          <w:sz w:val="24"/>
          <w:szCs w:val="24"/>
        </w:rPr>
        <w:t xml:space="preserve"> № 3.12 Альбома форм</w:t>
      </w:r>
      <w:r w:rsidR="002E1DFB">
        <w:rPr>
          <w:sz w:val="24"/>
          <w:szCs w:val="24"/>
        </w:rPr>
        <w:t>),</w:t>
      </w:r>
      <w:r w:rsidRPr="00A05AE2">
        <w:rPr>
          <w:sz w:val="24"/>
          <w:szCs w:val="24"/>
        </w:rPr>
        <w:t xml:space="preserve"> Банк вносит изменения в раздел </w:t>
      </w:r>
      <w:r w:rsidRPr="00A05AE2">
        <w:rPr>
          <w:sz w:val="24"/>
          <w:szCs w:val="24"/>
          <w:lang w:val="en-US"/>
        </w:rPr>
        <w:t>I</w:t>
      </w:r>
      <w:r w:rsidRPr="00A05AE2">
        <w:rPr>
          <w:sz w:val="24"/>
          <w:szCs w:val="24"/>
        </w:rPr>
        <w:t xml:space="preserve"> ведомости банковского контроля. В случае необходимости</w:t>
      </w:r>
      <w:r w:rsidR="002E1DFB">
        <w:rPr>
          <w:sz w:val="24"/>
          <w:szCs w:val="24"/>
        </w:rPr>
        <w:t>,</w:t>
      </w:r>
      <w:r w:rsidRPr="00A05AE2">
        <w:rPr>
          <w:sz w:val="24"/>
          <w:szCs w:val="24"/>
        </w:rPr>
        <w:t xml:space="preserve"> Клиент может направить письмо в Банк с просьбой предоставить раздел </w:t>
      </w:r>
      <w:r w:rsidRPr="00A05AE2">
        <w:rPr>
          <w:sz w:val="24"/>
          <w:szCs w:val="24"/>
          <w:lang w:val="en-US"/>
        </w:rPr>
        <w:t>I</w:t>
      </w:r>
      <w:r w:rsidRPr="00A05AE2">
        <w:rPr>
          <w:sz w:val="24"/>
          <w:szCs w:val="24"/>
        </w:rPr>
        <w:t xml:space="preserve"> ведомости банковского контроля. Банк не позднее </w:t>
      </w:r>
      <w:r w:rsidR="00386049">
        <w:rPr>
          <w:sz w:val="24"/>
          <w:szCs w:val="24"/>
        </w:rPr>
        <w:t>2 (Д</w:t>
      </w:r>
      <w:r w:rsidRPr="00A05AE2">
        <w:rPr>
          <w:sz w:val="24"/>
          <w:szCs w:val="24"/>
        </w:rPr>
        <w:t>вух</w:t>
      </w:r>
      <w:r w:rsidR="00386049">
        <w:rPr>
          <w:sz w:val="24"/>
          <w:szCs w:val="24"/>
        </w:rPr>
        <w:t>)</w:t>
      </w:r>
      <w:r w:rsidRPr="00A05AE2">
        <w:rPr>
          <w:sz w:val="24"/>
          <w:szCs w:val="24"/>
        </w:rPr>
        <w:t xml:space="preserve"> рабочих дней после получения письма направляет Клиенту раздел </w:t>
      </w:r>
      <w:r w:rsidRPr="00A05AE2">
        <w:rPr>
          <w:sz w:val="24"/>
          <w:szCs w:val="24"/>
          <w:lang w:val="en-US"/>
        </w:rPr>
        <w:t>I</w:t>
      </w:r>
      <w:r w:rsidRPr="00A05AE2">
        <w:rPr>
          <w:sz w:val="24"/>
          <w:szCs w:val="24"/>
        </w:rPr>
        <w:t xml:space="preserve"> ведомости банковского контроля. </w:t>
      </w:r>
    </w:p>
    <w:p w14:paraId="2F5D0923" w14:textId="135C9697" w:rsidR="00174932" w:rsidRPr="00A05AE2" w:rsidRDefault="00737C7F" w:rsidP="00D8321E">
      <w:pPr>
        <w:autoSpaceDE w:val="0"/>
        <w:autoSpaceDN w:val="0"/>
        <w:adjustRightInd w:val="0"/>
        <w:spacing w:before="120"/>
        <w:ind w:firstLine="709"/>
        <w:contextualSpacing/>
        <w:jc w:val="both"/>
        <w:rPr>
          <w:sz w:val="24"/>
          <w:szCs w:val="24"/>
        </w:rPr>
      </w:pPr>
      <w:r w:rsidRPr="00A05AE2">
        <w:rPr>
          <w:sz w:val="24"/>
          <w:szCs w:val="24"/>
        </w:rPr>
        <w:t>В случае снятия с учета контракта/кредитного договора Клиент представляет в Банк Заявление о снятии с учета контракта/кредитного договора</w:t>
      </w:r>
      <w:r w:rsidR="00EB3A84">
        <w:rPr>
          <w:sz w:val="24"/>
          <w:szCs w:val="24"/>
        </w:rPr>
        <w:t xml:space="preserve">, составленное </w:t>
      </w:r>
      <w:r w:rsidR="00E2123A">
        <w:rPr>
          <w:sz w:val="24"/>
          <w:szCs w:val="24"/>
        </w:rPr>
        <w:t xml:space="preserve">по </w:t>
      </w:r>
      <w:r w:rsidR="00347F77" w:rsidRPr="00A05AE2">
        <w:rPr>
          <w:sz w:val="24"/>
          <w:szCs w:val="24"/>
        </w:rPr>
        <w:t>форм</w:t>
      </w:r>
      <w:r w:rsidR="00E2123A">
        <w:rPr>
          <w:sz w:val="24"/>
          <w:szCs w:val="24"/>
        </w:rPr>
        <w:t>е</w:t>
      </w:r>
      <w:r w:rsidR="00347F77" w:rsidRPr="00A05AE2">
        <w:rPr>
          <w:sz w:val="24"/>
          <w:szCs w:val="24"/>
        </w:rPr>
        <w:t xml:space="preserve"> № </w:t>
      </w:r>
      <w:r w:rsidR="00AF3B97" w:rsidRPr="00A05AE2">
        <w:rPr>
          <w:sz w:val="24"/>
          <w:szCs w:val="24"/>
        </w:rPr>
        <w:t xml:space="preserve">3.13 </w:t>
      </w:r>
      <w:r w:rsidR="00DA714A" w:rsidRPr="00A05AE2">
        <w:rPr>
          <w:sz w:val="24"/>
          <w:szCs w:val="24"/>
        </w:rPr>
        <w:t>Альбома форм</w:t>
      </w:r>
      <w:r w:rsidRPr="00A05AE2">
        <w:rPr>
          <w:sz w:val="24"/>
          <w:szCs w:val="24"/>
        </w:rPr>
        <w:t xml:space="preserve">, в котором может быть указана информация как об одном контракте, так и о нескольких контрактах. </w:t>
      </w:r>
    </w:p>
    <w:p w14:paraId="34EAB9CC" w14:textId="72ED6635" w:rsidR="00174932" w:rsidRPr="00A05AE2" w:rsidRDefault="00737C7F" w:rsidP="00D8321E">
      <w:pPr>
        <w:autoSpaceDE w:val="0"/>
        <w:autoSpaceDN w:val="0"/>
        <w:adjustRightInd w:val="0"/>
        <w:spacing w:before="120"/>
        <w:ind w:firstLine="709"/>
        <w:contextualSpacing/>
        <w:jc w:val="both"/>
        <w:rPr>
          <w:sz w:val="24"/>
          <w:szCs w:val="24"/>
        </w:rPr>
      </w:pPr>
      <w:r w:rsidRPr="00A05AE2">
        <w:rPr>
          <w:sz w:val="24"/>
          <w:szCs w:val="24"/>
        </w:rPr>
        <w:t>В случае если Заявление</w:t>
      </w:r>
      <w:r w:rsidR="00EB3A84" w:rsidRPr="00EB3A84">
        <w:rPr>
          <w:sz w:val="24"/>
          <w:szCs w:val="24"/>
        </w:rPr>
        <w:t xml:space="preserve"> </w:t>
      </w:r>
      <w:r w:rsidR="00EB3A84" w:rsidRPr="00A05AE2">
        <w:rPr>
          <w:sz w:val="24"/>
          <w:szCs w:val="24"/>
        </w:rPr>
        <w:t>о снятии с учета контракта/кредитного договора</w:t>
      </w:r>
      <w:r w:rsidR="00EB3A84">
        <w:rPr>
          <w:sz w:val="24"/>
          <w:szCs w:val="24"/>
        </w:rPr>
        <w:t xml:space="preserve"> (</w:t>
      </w:r>
      <w:r w:rsidR="00EB3A84" w:rsidRPr="00A05AE2">
        <w:rPr>
          <w:sz w:val="24"/>
          <w:szCs w:val="24"/>
        </w:rPr>
        <w:t>форм</w:t>
      </w:r>
      <w:r w:rsidR="00EB3A84">
        <w:rPr>
          <w:sz w:val="24"/>
          <w:szCs w:val="24"/>
        </w:rPr>
        <w:t>а</w:t>
      </w:r>
      <w:r w:rsidR="00EB3A84" w:rsidRPr="00A05AE2">
        <w:rPr>
          <w:sz w:val="24"/>
          <w:szCs w:val="24"/>
        </w:rPr>
        <w:t xml:space="preserve"> № 3.13 Альбома форм</w:t>
      </w:r>
      <w:r w:rsidR="00EB3A84">
        <w:rPr>
          <w:sz w:val="24"/>
          <w:szCs w:val="24"/>
        </w:rPr>
        <w:t>)</w:t>
      </w:r>
      <w:r w:rsidRPr="00A05AE2">
        <w:rPr>
          <w:sz w:val="24"/>
          <w:szCs w:val="24"/>
        </w:rPr>
        <w:t>, оформлено на несколько учетных контрактов/кредитных договоров, а Банк принимает решение о снятии с учета части контрактов/кредитных договоров, то такое Заявление принимается к исполнению, только в той части, по которой принято решение о снятии с учета контракта/кредитного договора, по остальным контрактам/кредитным договорам оформляется отказ с проставлением причины</w:t>
      </w:r>
      <w:r w:rsidR="00EB3A84">
        <w:rPr>
          <w:sz w:val="24"/>
          <w:szCs w:val="24"/>
        </w:rPr>
        <w:t xml:space="preserve"> возврата</w:t>
      </w:r>
      <w:r w:rsidRPr="00A05AE2">
        <w:rPr>
          <w:sz w:val="24"/>
          <w:szCs w:val="24"/>
        </w:rPr>
        <w:t xml:space="preserve"> в указанном  </w:t>
      </w:r>
      <w:r w:rsidR="00EB3A84">
        <w:rPr>
          <w:sz w:val="24"/>
          <w:szCs w:val="24"/>
        </w:rPr>
        <w:t>З</w:t>
      </w:r>
      <w:r w:rsidRPr="00A05AE2">
        <w:rPr>
          <w:sz w:val="24"/>
          <w:szCs w:val="24"/>
        </w:rPr>
        <w:t xml:space="preserve">аявлении. </w:t>
      </w:r>
    </w:p>
    <w:p w14:paraId="4712FA78" w14:textId="77777777" w:rsidR="00174932" w:rsidRPr="00A05AE2" w:rsidRDefault="00737C7F" w:rsidP="00D8321E">
      <w:pPr>
        <w:autoSpaceDE w:val="0"/>
        <w:autoSpaceDN w:val="0"/>
        <w:adjustRightInd w:val="0"/>
        <w:spacing w:before="120"/>
        <w:ind w:firstLine="709"/>
        <w:contextualSpacing/>
        <w:jc w:val="both"/>
        <w:rPr>
          <w:sz w:val="24"/>
          <w:szCs w:val="24"/>
        </w:rPr>
      </w:pPr>
      <w:r w:rsidRPr="00A05AE2">
        <w:rPr>
          <w:sz w:val="24"/>
          <w:szCs w:val="24"/>
        </w:rPr>
        <w:t xml:space="preserve">По письму, направленному Клиентом в Банк, Банк передает Клиенту ведомость банковского контроля не позднее следующего рабочего дня после получения письма. </w:t>
      </w:r>
    </w:p>
    <w:p w14:paraId="37D00F40" w14:textId="0DDDBA2F" w:rsidR="00737C7F" w:rsidRPr="00A05AE2" w:rsidRDefault="00737C7F" w:rsidP="00DA6BC5">
      <w:pPr>
        <w:autoSpaceDE w:val="0"/>
        <w:autoSpaceDN w:val="0"/>
        <w:adjustRightInd w:val="0"/>
        <w:ind w:firstLine="709"/>
        <w:jc w:val="both"/>
        <w:rPr>
          <w:sz w:val="24"/>
          <w:szCs w:val="24"/>
        </w:rPr>
      </w:pPr>
      <w:r w:rsidRPr="00A05AE2">
        <w:rPr>
          <w:sz w:val="24"/>
          <w:szCs w:val="24"/>
        </w:rPr>
        <w:t xml:space="preserve">При снятии с учета по основанию, указанному в подпункте 6.1.3 пункта 6.1 Инструкции № 181-И Банк передает Клиенту информацию, содержащуюся в разделе </w:t>
      </w:r>
      <w:r w:rsidRPr="00A05AE2">
        <w:rPr>
          <w:sz w:val="24"/>
          <w:szCs w:val="24"/>
          <w:lang w:val="en-US"/>
        </w:rPr>
        <w:t>I</w:t>
      </w:r>
      <w:r w:rsidRPr="00A05AE2">
        <w:rPr>
          <w:sz w:val="24"/>
          <w:szCs w:val="24"/>
        </w:rPr>
        <w:t xml:space="preserve"> ведомости банковского контроля в виде Сведени</w:t>
      </w:r>
      <w:r w:rsidR="00F87AFF">
        <w:rPr>
          <w:sz w:val="24"/>
          <w:szCs w:val="24"/>
        </w:rPr>
        <w:t>й</w:t>
      </w:r>
      <w:r w:rsidRPr="00A05AE2">
        <w:rPr>
          <w:sz w:val="24"/>
          <w:szCs w:val="24"/>
        </w:rPr>
        <w:t xml:space="preserve"> о валютных операциях</w:t>
      </w:r>
      <w:r w:rsidR="00F87AFF">
        <w:rPr>
          <w:sz w:val="24"/>
          <w:szCs w:val="24"/>
        </w:rPr>
        <w:t xml:space="preserve"> Клиента</w:t>
      </w:r>
      <w:r w:rsidR="00EB3A84">
        <w:rPr>
          <w:sz w:val="24"/>
          <w:szCs w:val="24"/>
        </w:rPr>
        <w:t xml:space="preserve">, составленных </w:t>
      </w:r>
      <w:r w:rsidR="00E2123A">
        <w:rPr>
          <w:sz w:val="24"/>
          <w:szCs w:val="24"/>
        </w:rPr>
        <w:t xml:space="preserve">по </w:t>
      </w:r>
      <w:r w:rsidR="00347F77" w:rsidRPr="00A05AE2">
        <w:rPr>
          <w:sz w:val="24"/>
          <w:szCs w:val="24"/>
        </w:rPr>
        <w:t>форм</w:t>
      </w:r>
      <w:r w:rsidR="00E2123A">
        <w:rPr>
          <w:sz w:val="24"/>
          <w:szCs w:val="24"/>
        </w:rPr>
        <w:t>е</w:t>
      </w:r>
      <w:r w:rsidR="00347F77" w:rsidRPr="00A05AE2">
        <w:rPr>
          <w:sz w:val="24"/>
          <w:szCs w:val="24"/>
        </w:rPr>
        <w:t xml:space="preserve"> № </w:t>
      </w:r>
      <w:r w:rsidR="00AF3B97" w:rsidRPr="00A05AE2">
        <w:rPr>
          <w:sz w:val="24"/>
          <w:szCs w:val="24"/>
        </w:rPr>
        <w:t xml:space="preserve"> 3.1</w:t>
      </w:r>
      <w:r w:rsidR="0004702D" w:rsidRPr="00A05AE2">
        <w:rPr>
          <w:sz w:val="24"/>
          <w:szCs w:val="24"/>
        </w:rPr>
        <w:t>5</w:t>
      </w:r>
      <w:r w:rsidR="00AF3B97" w:rsidRPr="00A05AE2">
        <w:rPr>
          <w:sz w:val="24"/>
          <w:szCs w:val="24"/>
        </w:rPr>
        <w:t xml:space="preserve"> </w:t>
      </w:r>
      <w:r w:rsidR="00DA714A" w:rsidRPr="00A05AE2">
        <w:rPr>
          <w:sz w:val="24"/>
          <w:szCs w:val="24"/>
        </w:rPr>
        <w:t>Альбома форм</w:t>
      </w:r>
      <w:r w:rsidR="00EB3A84">
        <w:rPr>
          <w:sz w:val="24"/>
          <w:szCs w:val="24"/>
        </w:rPr>
        <w:t>,</w:t>
      </w:r>
      <w:r w:rsidRPr="00A05AE2">
        <w:rPr>
          <w:sz w:val="24"/>
          <w:szCs w:val="24"/>
        </w:rPr>
        <w:t xml:space="preserve"> не позднее </w:t>
      </w:r>
      <w:r w:rsidR="00EB3A84">
        <w:rPr>
          <w:sz w:val="24"/>
          <w:szCs w:val="24"/>
        </w:rPr>
        <w:t>1 (О</w:t>
      </w:r>
      <w:r w:rsidRPr="00A05AE2">
        <w:rPr>
          <w:sz w:val="24"/>
          <w:szCs w:val="24"/>
        </w:rPr>
        <w:t>дного</w:t>
      </w:r>
      <w:r w:rsidR="00EB3A84">
        <w:rPr>
          <w:sz w:val="24"/>
          <w:szCs w:val="24"/>
        </w:rPr>
        <w:t>)</w:t>
      </w:r>
      <w:r w:rsidRPr="00A05AE2">
        <w:rPr>
          <w:sz w:val="24"/>
          <w:szCs w:val="24"/>
        </w:rPr>
        <w:t xml:space="preserve"> рабочего дня после даты снятия с учета контракта/кредитного договора. </w:t>
      </w:r>
    </w:p>
    <w:p w14:paraId="43E5DF38" w14:textId="32BF450A" w:rsidR="00737C7F" w:rsidRPr="00A05AE2" w:rsidRDefault="00737C7F" w:rsidP="00706D83">
      <w:pPr>
        <w:pStyle w:val="aff4"/>
        <w:numPr>
          <w:ilvl w:val="2"/>
          <w:numId w:val="20"/>
        </w:numPr>
        <w:ind w:left="0" w:firstLine="709"/>
        <w:jc w:val="both"/>
        <w:rPr>
          <w:b/>
          <w:sz w:val="24"/>
          <w:szCs w:val="24"/>
        </w:rPr>
      </w:pPr>
      <w:r w:rsidRPr="00A05AE2">
        <w:rPr>
          <w:b/>
          <w:sz w:val="24"/>
          <w:szCs w:val="24"/>
        </w:rPr>
        <w:t>Порядок информирования Клиента в случае самостоятельного снятия с учета контракта/кредитного договора Банком</w:t>
      </w:r>
      <w:r w:rsidR="00FC579A" w:rsidRPr="00A05AE2">
        <w:rPr>
          <w:b/>
          <w:sz w:val="24"/>
          <w:szCs w:val="24"/>
        </w:rPr>
        <w:t>,</w:t>
      </w:r>
      <w:r w:rsidRPr="00A05AE2">
        <w:rPr>
          <w:b/>
          <w:sz w:val="24"/>
          <w:szCs w:val="24"/>
        </w:rPr>
        <w:t xml:space="preserve"> в соответствии с пунктами 6.7, 6.8 Инструкции № 181-И</w:t>
      </w:r>
      <w:r w:rsidR="00A66F4E" w:rsidRPr="00A05AE2">
        <w:rPr>
          <w:b/>
          <w:sz w:val="24"/>
          <w:szCs w:val="24"/>
        </w:rPr>
        <w:t>.</w:t>
      </w:r>
    </w:p>
    <w:p w14:paraId="64B1406E" w14:textId="77777777" w:rsidR="00737C7F" w:rsidRPr="00A05AE2" w:rsidRDefault="00737C7F" w:rsidP="00DA6BC5">
      <w:pPr>
        <w:ind w:firstLine="709"/>
        <w:jc w:val="both"/>
        <w:rPr>
          <w:sz w:val="24"/>
          <w:szCs w:val="24"/>
        </w:rPr>
      </w:pPr>
      <w:r w:rsidRPr="00A05AE2">
        <w:rPr>
          <w:sz w:val="24"/>
          <w:szCs w:val="24"/>
        </w:rPr>
        <w:t xml:space="preserve">Банк снимает с учета контракт/кредитный договор по истечении девяноста календарных дней, следующих за датой, указанной в графе 6 пункта 3 раздела </w:t>
      </w:r>
      <w:r w:rsidRPr="00A05AE2">
        <w:rPr>
          <w:sz w:val="24"/>
          <w:szCs w:val="24"/>
          <w:lang w:val="en-US"/>
        </w:rPr>
        <w:t>I</w:t>
      </w:r>
      <w:r w:rsidRPr="00A05AE2">
        <w:rPr>
          <w:sz w:val="24"/>
          <w:szCs w:val="24"/>
        </w:rPr>
        <w:t xml:space="preserve"> ведомости банковского контроля, в следующих случаях:</w:t>
      </w:r>
    </w:p>
    <w:p w14:paraId="7F01BB09" w14:textId="77777777" w:rsidR="00737C7F" w:rsidRPr="00A05AE2" w:rsidRDefault="00737C7F" w:rsidP="00706D83">
      <w:pPr>
        <w:pStyle w:val="aff4"/>
        <w:numPr>
          <w:ilvl w:val="0"/>
          <w:numId w:val="35"/>
        </w:numPr>
        <w:ind w:left="0" w:firstLine="709"/>
        <w:jc w:val="both"/>
        <w:rPr>
          <w:sz w:val="24"/>
          <w:szCs w:val="24"/>
        </w:rPr>
      </w:pPr>
      <w:r w:rsidRPr="00A05AE2">
        <w:rPr>
          <w:sz w:val="24"/>
          <w:szCs w:val="24"/>
          <w:lang w:eastAsia="en-US"/>
        </w:rPr>
        <w:t>при исполнении (прекращении) всех обязательств по контракту/кредитному договору и непредставлении Клиентом заявления о снятии с учета контракта/кредитного договора;</w:t>
      </w:r>
    </w:p>
    <w:p w14:paraId="00714AE0" w14:textId="77777777" w:rsidR="00737C7F" w:rsidRPr="00A05AE2" w:rsidRDefault="00737C7F" w:rsidP="00706D83">
      <w:pPr>
        <w:pStyle w:val="aff4"/>
        <w:numPr>
          <w:ilvl w:val="0"/>
          <w:numId w:val="35"/>
        </w:numPr>
        <w:autoSpaceDE w:val="0"/>
        <w:autoSpaceDN w:val="0"/>
        <w:adjustRightInd w:val="0"/>
        <w:ind w:left="0" w:firstLine="709"/>
        <w:jc w:val="both"/>
        <w:rPr>
          <w:sz w:val="24"/>
          <w:szCs w:val="24"/>
          <w:lang w:eastAsia="en-US"/>
        </w:rPr>
      </w:pPr>
      <w:r w:rsidRPr="00A05AE2">
        <w:rPr>
          <w:sz w:val="24"/>
          <w:szCs w:val="24"/>
          <w:lang w:eastAsia="en-US"/>
        </w:rPr>
        <w:lastRenderedPageBreak/>
        <w:t xml:space="preserve">при неисполнении всех обязательств по контракту/кредитному договору и непредставлении Клиентом в течение девяноста календарных дней, следующих за датой, указанной в </w:t>
      </w:r>
      <w:hyperlink r:id="rId14" w:history="1">
        <w:r w:rsidRPr="00A05AE2">
          <w:rPr>
            <w:sz w:val="24"/>
            <w:szCs w:val="24"/>
            <w:lang w:eastAsia="en-US"/>
          </w:rPr>
          <w:t>графе 6 пункта 3 раздела I</w:t>
        </w:r>
      </w:hyperlink>
      <w:r w:rsidRPr="00A05AE2">
        <w:rPr>
          <w:sz w:val="24"/>
          <w:szCs w:val="24"/>
          <w:lang w:eastAsia="en-US"/>
        </w:rPr>
        <w:t xml:space="preserve"> ведомости банковского контроля, документов и информации, на основании которых Банк ведет ведомость банковского контроля.</w:t>
      </w:r>
    </w:p>
    <w:p w14:paraId="15521791" w14:textId="361CFD98" w:rsidR="00737C7F" w:rsidRPr="00A05AE2" w:rsidRDefault="00737C7F" w:rsidP="00DA6BC5">
      <w:pPr>
        <w:ind w:firstLine="709"/>
        <w:jc w:val="both"/>
        <w:rPr>
          <w:sz w:val="24"/>
          <w:szCs w:val="24"/>
        </w:rPr>
      </w:pPr>
      <w:r w:rsidRPr="00A05AE2">
        <w:rPr>
          <w:sz w:val="24"/>
          <w:szCs w:val="24"/>
        </w:rPr>
        <w:t>Банк информирует Клиента, любым д</w:t>
      </w:r>
      <w:r w:rsidR="004D3A60" w:rsidRPr="00A05AE2">
        <w:rPr>
          <w:sz w:val="24"/>
          <w:szCs w:val="24"/>
        </w:rPr>
        <w:t xml:space="preserve">оступным способом связи (через </w:t>
      </w:r>
      <w:r w:rsidR="00C40FD5" w:rsidRPr="00A05AE2">
        <w:rPr>
          <w:sz w:val="24"/>
          <w:szCs w:val="24"/>
        </w:rPr>
        <w:t xml:space="preserve">Систему </w:t>
      </w:r>
      <w:r w:rsidRPr="00A05AE2">
        <w:rPr>
          <w:sz w:val="24"/>
          <w:szCs w:val="24"/>
        </w:rPr>
        <w:t>Интернет-</w:t>
      </w:r>
      <w:r w:rsidR="00B725E6" w:rsidRPr="00A05AE2">
        <w:rPr>
          <w:sz w:val="24"/>
          <w:szCs w:val="24"/>
        </w:rPr>
        <w:t>Клиент</w:t>
      </w:r>
      <w:r w:rsidRPr="00A05AE2">
        <w:rPr>
          <w:sz w:val="24"/>
          <w:szCs w:val="24"/>
        </w:rPr>
        <w:t>, электронная почта, телефон) о снятии с учета контракта не позднее одного рабочего дня после даты снятия его с учета.</w:t>
      </w:r>
    </w:p>
    <w:p w14:paraId="188DA9D9" w14:textId="2F5ECD9E" w:rsidR="00737C7F" w:rsidRPr="00A05AE2" w:rsidRDefault="00737C7F" w:rsidP="00DA6BC5">
      <w:pPr>
        <w:ind w:firstLine="709"/>
        <w:jc w:val="both"/>
        <w:rPr>
          <w:sz w:val="24"/>
          <w:szCs w:val="24"/>
        </w:rPr>
      </w:pPr>
      <w:r w:rsidRPr="00A05AE2">
        <w:rPr>
          <w:sz w:val="24"/>
          <w:szCs w:val="24"/>
        </w:rPr>
        <w:t xml:space="preserve">Банк снимает с учета контракт/кредитный договор в случае закрытия Клиентом всех </w:t>
      </w:r>
      <w:r w:rsidR="00D57639" w:rsidRPr="00A05AE2">
        <w:rPr>
          <w:sz w:val="24"/>
          <w:szCs w:val="24"/>
        </w:rPr>
        <w:t>Р</w:t>
      </w:r>
      <w:r w:rsidRPr="00A05AE2">
        <w:rPr>
          <w:sz w:val="24"/>
          <w:szCs w:val="24"/>
        </w:rPr>
        <w:t xml:space="preserve">асчетных счетов либо ликвидации юридического лица – резидента, прекращении деятельности физическим лицом – индивидуальным предпринимателем и физическим лицом, занимающимся в установленном </w:t>
      </w:r>
      <w:r w:rsidR="00560FF4" w:rsidRPr="00A05AE2">
        <w:rPr>
          <w:sz w:val="24"/>
          <w:szCs w:val="24"/>
        </w:rPr>
        <w:t>З</w:t>
      </w:r>
      <w:r w:rsidRPr="00A05AE2">
        <w:rPr>
          <w:sz w:val="24"/>
          <w:szCs w:val="24"/>
        </w:rPr>
        <w:t>аконодательстве РФ порядке частной практикой, в течение девяноста календарных дней, следующих за датой закрытия всех счетов либо ликвидации или прекращения деятельности Клиента.</w:t>
      </w:r>
    </w:p>
    <w:p w14:paraId="0DB9A0A5" w14:textId="0C790B5D" w:rsidR="00737C7F" w:rsidRPr="00A05AE2" w:rsidRDefault="00737C7F" w:rsidP="00706D83">
      <w:pPr>
        <w:pStyle w:val="aff4"/>
        <w:numPr>
          <w:ilvl w:val="2"/>
          <w:numId w:val="20"/>
        </w:numPr>
        <w:ind w:left="0" w:firstLine="709"/>
        <w:jc w:val="both"/>
        <w:rPr>
          <w:b/>
          <w:sz w:val="24"/>
          <w:szCs w:val="24"/>
        </w:rPr>
      </w:pPr>
      <w:r w:rsidRPr="00A05AE2">
        <w:rPr>
          <w:b/>
          <w:sz w:val="24"/>
          <w:szCs w:val="24"/>
        </w:rPr>
        <w:t>Порядок проведения операций третьими лицами в соответствии с пунктами 10.4, 10.7, 10.8</w:t>
      </w:r>
      <w:r w:rsidR="003562C2" w:rsidRPr="00A05AE2">
        <w:rPr>
          <w:b/>
          <w:sz w:val="24"/>
          <w:szCs w:val="24"/>
        </w:rPr>
        <w:t xml:space="preserve">, 10.9, 10.10, 10.14, 14.6 </w:t>
      </w:r>
      <w:r w:rsidRPr="00A05AE2">
        <w:rPr>
          <w:b/>
          <w:sz w:val="24"/>
          <w:szCs w:val="24"/>
        </w:rPr>
        <w:t xml:space="preserve">Инструкции № 181-И. </w:t>
      </w:r>
    </w:p>
    <w:p w14:paraId="39E2CB09" w14:textId="4729DEF4" w:rsidR="00737C7F" w:rsidRPr="00A05AE2" w:rsidRDefault="00737C7F" w:rsidP="00DA6BC5">
      <w:pPr>
        <w:ind w:firstLine="709"/>
        <w:jc w:val="both"/>
        <w:rPr>
          <w:b/>
          <w:sz w:val="24"/>
          <w:szCs w:val="24"/>
        </w:rPr>
      </w:pPr>
      <w:r w:rsidRPr="00A05AE2">
        <w:rPr>
          <w:sz w:val="24"/>
          <w:szCs w:val="24"/>
        </w:rPr>
        <w:t xml:space="preserve">Банк не позднее </w:t>
      </w:r>
      <w:r w:rsidR="001B21B1">
        <w:rPr>
          <w:sz w:val="24"/>
          <w:szCs w:val="24"/>
        </w:rPr>
        <w:t>2 (Д</w:t>
      </w:r>
      <w:r w:rsidRPr="00A05AE2">
        <w:rPr>
          <w:sz w:val="24"/>
          <w:szCs w:val="24"/>
        </w:rPr>
        <w:t>вух</w:t>
      </w:r>
      <w:r w:rsidR="001B21B1">
        <w:rPr>
          <w:sz w:val="24"/>
          <w:szCs w:val="24"/>
        </w:rPr>
        <w:t>)</w:t>
      </w:r>
      <w:r w:rsidRPr="00A05AE2">
        <w:rPr>
          <w:sz w:val="24"/>
          <w:szCs w:val="24"/>
        </w:rPr>
        <w:t xml:space="preserve"> рабочих дней с даты проведения операции либо получения запроса от Клиента передает информацию о проведенных операциях в виде Сведений о валютных операциях </w:t>
      </w:r>
      <w:r w:rsidR="001B21B1">
        <w:rPr>
          <w:sz w:val="24"/>
          <w:szCs w:val="24"/>
        </w:rPr>
        <w:t>К</w:t>
      </w:r>
      <w:r w:rsidRPr="00A05AE2">
        <w:rPr>
          <w:sz w:val="24"/>
          <w:szCs w:val="24"/>
        </w:rPr>
        <w:t>лиента (</w:t>
      </w:r>
      <w:r w:rsidR="00E2123A">
        <w:rPr>
          <w:sz w:val="24"/>
          <w:szCs w:val="24"/>
        </w:rPr>
        <w:t xml:space="preserve">по </w:t>
      </w:r>
      <w:r w:rsidR="00AF3B97" w:rsidRPr="00A05AE2">
        <w:rPr>
          <w:sz w:val="24"/>
          <w:szCs w:val="24"/>
        </w:rPr>
        <w:t>форм</w:t>
      </w:r>
      <w:r w:rsidR="00E2123A">
        <w:rPr>
          <w:sz w:val="24"/>
          <w:szCs w:val="24"/>
        </w:rPr>
        <w:t>е</w:t>
      </w:r>
      <w:r w:rsidR="00AF3B97" w:rsidRPr="00A05AE2">
        <w:rPr>
          <w:sz w:val="24"/>
          <w:szCs w:val="24"/>
        </w:rPr>
        <w:t xml:space="preserve"> № 3.1</w:t>
      </w:r>
      <w:r w:rsidR="0004702D" w:rsidRPr="00A05AE2">
        <w:rPr>
          <w:sz w:val="24"/>
          <w:szCs w:val="24"/>
        </w:rPr>
        <w:t>5</w:t>
      </w:r>
      <w:r w:rsidR="00AF3B97" w:rsidRPr="00A05AE2">
        <w:rPr>
          <w:sz w:val="24"/>
          <w:szCs w:val="24"/>
        </w:rPr>
        <w:t xml:space="preserve"> </w:t>
      </w:r>
      <w:r w:rsidR="00DA714A" w:rsidRPr="00A05AE2">
        <w:rPr>
          <w:sz w:val="24"/>
          <w:szCs w:val="24"/>
        </w:rPr>
        <w:t>Альбома форм</w:t>
      </w:r>
      <w:r w:rsidRPr="00A05AE2">
        <w:rPr>
          <w:sz w:val="24"/>
          <w:szCs w:val="24"/>
        </w:rPr>
        <w:t>).</w:t>
      </w:r>
    </w:p>
    <w:p w14:paraId="4C93F72A" w14:textId="42D0F281" w:rsidR="00737C7F" w:rsidRPr="00A05AE2" w:rsidRDefault="00737C7F" w:rsidP="00706D83">
      <w:pPr>
        <w:pStyle w:val="aff4"/>
        <w:numPr>
          <w:ilvl w:val="2"/>
          <w:numId w:val="20"/>
        </w:numPr>
        <w:ind w:left="0" w:firstLine="709"/>
        <w:jc w:val="both"/>
        <w:rPr>
          <w:b/>
          <w:bCs/>
          <w:iCs/>
          <w:sz w:val="24"/>
          <w:szCs w:val="24"/>
        </w:rPr>
      </w:pPr>
      <w:r w:rsidRPr="00A05AE2">
        <w:rPr>
          <w:b/>
          <w:sz w:val="24"/>
          <w:szCs w:val="24"/>
        </w:rPr>
        <w:t xml:space="preserve">Порядок </w:t>
      </w:r>
      <w:r w:rsidRPr="00A05AE2">
        <w:rPr>
          <w:b/>
          <w:bCs/>
          <w:iCs/>
          <w:sz w:val="24"/>
          <w:szCs w:val="24"/>
        </w:rPr>
        <w:t>о</w:t>
      </w:r>
      <w:r w:rsidR="003267D6" w:rsidRPr="00A05AE2">
        <w:rPr>
          <w:b/>
          <w:bCs/>
          <w:iCs/>
          <w:sz w:val="24"/>
          <w:szCs w:val="24"/>
        </w:rPr>
        <w:t>бмена документами и информацией в</w:t>
      </w:r>
      <w:r w:rsidRPr="00A05AE2">
        <w:rPr>
          <w:b/>
          <w:sz w:val="24"/>
          <w:szCs w:val="24"/>
        </w:rPr>
        <w:t xml:space="preserve"> соответствии с пунктами 2.25, 15.1, 15.3, 15.10, 17.4 Инструкции № 181-И</w:t>
      </w:r>
      <w:r w:rsidRPr="00A05AE2">
        <w:rPr>
          <w:b/>
          <w:bCs/>
          <w:iCs/>
          <w:sz w:val="24"/>
          <w:szCs w:val="24"/>
        </w:rPr>
        <w:t>.</w:t>
      </w:r>
    </w:p>
    <w:p w14:paraId="637DF526" w14:textId="01456E8F" w:rsidR="00737C7F" w:rsidRPr="00A05AE2" w:rsidRDefault="00737C7F" w:rsidP="00DA6BC5">
      <w:pPr>
        <w:widowControl w:val="0"/>
        <w:autoSpaceDE w:val="0"/>
        <w:autoSpaceDN w:val="0"/>
        <w:adjustRightInd w:val="0"/>
        <w:ind w:firstLine="709"/>
        <w:jc w:val="both"/>
        <w:rPr>
          <w:sz w:val="24"/>
          <w:szCs w:val="24"/>
        </w:rPr>
      </w:pPr>
      <w:r w:rsidRPr="00A05AE2">
        <w:rPr>
          <w:sz w:val="24"/>
          <w:szCs w:val="24"/>
        </w:rPr>
        <w:t xml:space="preserve">Обмен документами и информацией осуществляется непосредственно между Банком и Клиентом, либо его </w:t>
      </w:r>
      <w:r w:rsidR="00E11D42" w:rsidRPr="00A05AE2">
        <w:rPr>
          <w:sz w:val="24"/>
          <w:szCs w:val="24"/>
        </w:rPr>
        <w:t>Уполномоченным лицом</w:t>
      </w:r>
      <w:r w:rsidRPr="00A05AE2">
        <w:rPr>
          <w:sz w:val="24"/>
          <w:szCs w:val="24"/>
        </w:rPr>
        <w:t xml:space="preserve"> на основании доверенности посредством почтовой связи (заказным почтовым отправлением с уведомлением</w:t>
      </w:r>
      <w:r w:rsidR="004D3A60" w:rsidRPr="00A05AE2">
        <w:rPr>
          <w:sz w:val="24"/>
          <w:szCs w:val="24"/>
        </w:rPr>
        <w:t xml:space="preserve"> о вручении), передаются через </w:t>
      </w:r>
      <w:r w:rsidR="00C40FD5" w:rsidRPr="00A05AE2">
        <w:rPr>
          <w:sz w:val="24"/>
          <w:szCs w:val="24"/>
        </w:rPr>
        <w:t xml:space="preserve">Систему </w:t>
      </w:r>
      <w:r w:rsidRPr="00A05AE2">
        <w:rPr>
          <w:sz w:val="24"/>
          <w:szCs w:val="24"/>
        </w:rPr>
        <w:t xml:space="preserve">Интернет-Клиент или нарочно под расписку о получении документов Клиентом или его </w:t>
      </w:r>
      <w:r w:rsidR="00E11D42" w:rsidRPr="00A05AE2">
        <w:rPr>
          <w:sz w:val="24"/>
          <w:szCs w:val="24"/>
        </w:rPr>
        <w:t>Уполномоченным лицом</w:t>
      </w:r>
      <w:r w:rsidRPr="00A05AE2">
        <w:rPr>
          <w:sz w:val="24"/>
          <w:szCs w:val="24"/>
        </w:rPr>
        <w:t xml:space="preserve"> на основании доверенности, распорядительного акта. Доверенность на передачу или получение документов валютного контроля хранится в подразделении, осуществляющем валютный контроль в Банке.</w:t>
      </w:r>
    </w:p>
    <w:p w14:paraId="7232AC69" w14:textId="77777777" w:rsidR="00737C7F" w:rsidRPr="00A05AE2" w:rsidRDefault="00737C7F" w:rsidP="00DA6BC5">
      <w:pPr>
        <w:ind w:firstLine="709"/>
        <w:jc w:val="both"/>
        <w:rPr>
          <w:sz w:val="24"/>
          <w:szCs w:val="24"/>
        </w:rPr>
      </w:pPr>
      <w:r w:rsidRPr="00A05AE2">
        <w:rPr>
          <w:sz w:val="24"/>
          <w:szCs w:val="24"/>
        </w:rPr>
        <w:t>Документы и информация, являющиеся основанием для осуществления валютных операций, подтверждающие документы, иные документы валютного контроля, которые представляются Клиентом в Банк на бумажном носителе в оригинале или в виде заверенной копии заверяются одним из следующих способов:</w:t>
      </w:r>
    </w:p>
    <w:p w14:paraId="1D0D30C8" w14:textId="76A5B8B5" w:rsidR="00737C7F" w:rsidRPr="00A05AE2" w:rsidRDefault="00737C7F" w:rsidP="00706D83">
      <w:pPr>
        <w:pStyle w:val="aff4"/>
        <w:numPr>
          <w:ilvl w:val="0"/>
          <w:numId w:val="36"/>
        </w:numPr>
        <w:ind w:left="0" w:firstLine="709"/>
        <w:jc w:val="both"/>
        <w:rPr>
          <w:sz w:val="24"/>
          <w:szCs w:val="24"/>
        </w:rPr>
      </w:pPr>
      <w:r w:rsidRPr="00A05AE2">
        <w:rPr>
          <w:sz w:val="24"/>
          <w:szCs w:val="24"/>
        </w:rPr>
        <w:t>нотариально;</w:t>
      </w:r>
    </w:p>
    <w:p w14:paraId="1E152D38" w14:textId="4C6F8BB5" w:rsidR="00737C7F" w:rsidRPr="00A05AE2" w:rsidRDefault="00737C7F" w:rsidP="00706D83">
      <w:pPr>
        <w:pStyle w:val="aff4"/>
        <w:numPr>
          <w:ilvl w:val="0"/>
          <w:numId w:val="36"/>
        </w:numPr>
        <w:ind w:left="0" w:firstLine="709"/>
        <w:jc w:val="both"/>
        <w:rPr>
          <w:sz w:val="24"/>
          <w:szCs w:val="24"/>
        </w:rPr>
      </w:pPr>
      <w:r w:rsidRPr="00A05AE2">
        <w:rPr>
          <w:sz w:val="24"/>
          <w:szCs w:val="24"/>
        </w:rPr>
        <w:t xml:space="preserve">Клиентом: в случае если документ содержит несколько листов, то все листы пронумеровываются, прошиваются, скрепляются на обороте и подписываются </w:t>
      </w:r>
      <w:r w:rsidR="00B41DC7" w:rsidRPr="00A05AE2">
        <w:rPr>
          <w:sz w:val="24"/>
          <w:szCs w:val="24"/>
        </w:rPr>
        <w:t>У</w:t>
      </w:r>
      <w:r w:rsidRPr="00A05AE2">
        <w:rPr>
          <w:sz w:val="24"/>
          <w:szCs w:val="24"/>
        </w:rPr>
        <w:t xml:space="preserve">полномоченным лицом Клиента, либо каждый лист заверяется лицом наделенным правом подписи, заявленной в </w:t>
      </w:r>
      <w:r w:rsidR="00974A71" w:rsidRPr="00A05AE2">
        <w:rPr>
          <w:sz w:val="24"/>
          <w:szCs w:val="24"/>
        </w:rPr>
        <w:t>К</w:t>
      </w:r>
      <w:r w:rsidRPr="00A05AE2">
        <w:rPr>
          <w:sz w:val="24"/>
          <w:szCs w:val="24"/>
        </w:rPr>
        <w:t xml:space="preserve">арточке </w:t>
      </w:r>
      <w:r w:rsidR="000F5725">
        <w:rPr>
          <w:sz w:val="24"/>
          <w:szCs w:val="24"/>
        </w:rPr>
        <w:t xml:space="preserve">с </w:t>
      </w:r>
      <w:r w:rsidRPr="00A05AE2">
        <w:rPr>
          <w:sz w:val="24"/>
          <w:szCs w:val="24"/>
        </w:rPr>
        <w:t>образц</w:t>
      </w:r>
      <w:r w:rsidR="000F5725">
        <w:rPr>
          <w:sz w:val="24"/>
          <w:szCs w:val="24"/>
        </w:rPr>
        <w:t>ами</w:t>
      </w:r>
      <w:r w:rsidRPr="00A05AE2">
        <w:rPr>
          <w:sz w:val="24"/>
          <w:szCs w:val="24"/>
        </w:rPr>
        <w:t xml:space="preserve"> подписей и оттиска печати, или иным </w:t>
      </w:r>
      <w:r w:rsidR="00B41DC7" w:rsidRPr="00A05AE2">
        <w:rPr>
          <w:sz w:val="24"/>
          <w:szCs w:val="24"/>
        </w:rPr>
        <w:t>У</w:t>
      </w:r>
      <w:r w:rsidRPr="00A05AE2">
        <w:rPr>
          <w:sz w:val="24"/>
          <w:szCs w:val="24"/>
        </w:rPr>
        <w:t xml:space="preserve">полномоченным лицом Клиента, наделённым таким правом на основании распорядительного акта, доверенности, выдаваемой в порядке, установленном </w:t>
      </w:r>
      <w:r w:rsidR="00560FF4" w:rsidRPr="00A05AE2">
        <w:rPr>
          <w:sz w:val="24"/>
          <w:szCs w:val="24"/>
        </w:rPr>
        <w:t>З</w:t>
      </w:r>
      <w:r w:rsidRPr="00A05AE2">
        <w:rPr>
          <w:sz w:val="24"/>
          <w:szCs w:val="24"/>
        </w:rPr>
        <w:t xml:space="preserve">аконодательством РФ, с приложением оттиска печати (в случае ее наличия), образец которой проставлен в </w:t>
      </w:r>
      <w:r w:rsidR="00974A71" w:rsidRPr="00A05AE2">
        <w:rPr>
          <w:sz w:val="24"/>
          <w:szCs w:val="24"/>
        </w:rPr>
        <w:t>К</w:t>
      </w:r>
      <w:r w:rsidRPr="00A05AE2">
        <w:rPr>
          <w:sz w:val="24"/>
          <w:szCs w:val="24"/>
        </w:rPr>
        <w:t xml:space="preserve">арточке </w:t>
      </w:r>
      <w:r w:rsidR="000F5725">
        <w:rPr>
          <w:sz w:val="24"/>
          <w:szCs w:val="24"/>
        </w:rPr>
        <w:t xml:space="preserve">с </w:t>
      </w:r>
      <w:r w:rsidRPr="00A05AE2">
        <w:rPr>
          <w:sz w:val="24"/>
          <w:szCs w:val="24"/>
        </w:rPr>
        <w:t>образц</w:t>
      </w:r>
      <w:r w:rsidR="000F5725">
        <w:rPr>
          <w:sz w:val="24"/>
          <w:szCs w:val="24"/>
        </w:rPr>
        <w:t>ами</w:t>
      </w:r>
      <w:r w:rsidRPr="00A05AE2">
        <w:rPr>
          <w:sz w:val="24"/>
          <w:szCs w:val="24"/>
        </w:rPr>
        <w:t xml:space="preserve"> подписей и оттиска печати Клиента;</w:t>
      </w:r>
    </w:p>
    <w:p w14:paraId="2D74788A" w14:textId="0982F10D" w:rsidR="00737C7F" w:rsidRPr="00A05AE2" w:rsidRDefault="00737C7F" w:rsidP="00706D83">
      <w:pPr>
        <w:pStyle w:val="aff4"/>
        <w:numPr>
          <w:ilvl w:val="0"/>
          <w:numId w:val="36"/>
        </w:numPr>
        <w:ind w:left="0" w:firstLine="709"/>
        <w:jc w:val="both"/>
        <w:rPr>
          <w:sz w:val="24"/>
          <w:szCs w:val="24"/>
        </w:rPr>
      </w:pPr>
      <w:r w:rsidRPr="00A05AE2">
        <w:rPr>
          <w:sz w:val="24"/>
          <w:szCs w:val="24"/>
        </w:rPr>
        <w:t xml:space="preserve">в электронном виде по </w:t>
      </w:r>
      <w:r w:rsidR="004D3A60" w:rsidRPr="00A05AE2">
        <w:rPr>
          <w:sz w:val="24"/>
          <w:szCs w:val="24"/>
        </w:rPr>
        <w:t>С</w:t>
      </w:r>
      <w:r w:rsidRPr="00A05AE2">
        <w:rPr>
          <w:sz w:val="24"/>
          <w:szCs w:val="24"/>
        </w:rPr>
        <w:t xml:space="preserve">истеме Интернет-Клиент, подписанные электронными подписями </w:t>
      </w:r>
      <w:r w:rsidR="00B41DC7" w:rsidRPr="00A05AE2">
        <w:rPr>
          <w:sz w:val="24"/>
          <w:szCs w:val="24"/>
        </w:rPr>
        <w:t>У</w:t>
      </w:r>
      <w:r w:rsidRPr="00A05AE2">
        <w:rPr>
          <w:sz w:val="24"/>
          <w:szCs w:val="24"/>
        </w:rPr>
        <w:t>полномоченных лиц.</w:t>
      </w:r>
    </w:p>
    <w:p w14:paraId="68410CA3" w14:textId="77777777" w:rsidR="00737C7F" w:rsidRPr="00A05AE2" w:rsidRDefault="00737C7F" w:rsidP="00DA6BC5">
      <w:pPr>
        <w:ind w:firstLine="709"/>
        <w:jc w:val="both"/>
        <w:rPr>
          <w:sz w:val="24"/>
          <w:szCs w:val="24"/>
        </w:rPr>
      </w:pPr>
      <w:r w:rsidRPr="00A05AE2">
        <w:rPr>
          <w:sz w:val="24"/>
          <w:szCs w:val="24"/>
        </w:rPr>
        <w:t xml:space="preserve">Документы и информация с отметкой Банка об их принятии или отказе в принятии с указанием причины отказа передаются Клиенту следующим образом: </w:t>
      </w:r>
    </w:p>
    <w:p w14:paraId="228EC67F" w14:textId="6E4F8088" w:rsidR="00737C7F" w:rsidRPr="00A05AE2" w:rsidRDefault="00737C7F" w:rsidP="00706D83">
      <w:pPr>
        <w:pStyle w:val="aff4"/>
        <w:numPr>
          <w:ilvl w:val="0"/>
          <w:numId w:val="37"/>
        </w:numPr>
        <w:tabs>
          <w:tab w:val="left" w:pos="0"/>
        </w:tabs>
        <w:autoSpaceDE w:val="0"/>
        <w:autoSpaceDN w:val="0"/>
        <w:adjustRightInd w:val="0"/>
        <w:ind w:left="0" w:firstLine="709"/>
        <w:jc w:val="both"/>
        <w:rPr>
          <w:sz w:val="24"/>
          <w:szCs w:val="24"/>
        </w:rPr>
      </w:pPr>
      <w:r w:rsidRPr="00A05AE2">
        <w:rPr>
          <w:sz w:val="24"/>
          <w:szCs w:val="24"/>
        </w:rPr>
        <w:t xml:space="preserve">документы и информация, полученные от Клиента на бумажном носителе, передаются под роспись лицу Клиента, наделенным правом подписи, заявленной в </w:t>
      </w:r>
      <w:r w:rsidR="00974A71" w:rsidRPr="00A05AE2">
        <w:rPr>
          <w:sz w:val="24"/>
          <w:szCs w:val="24"/>
        </w:rPr>
        <w:t>К</w:t>
      </w:r>
      <w:r w:rsidRPr="00A05AE2">
        <w:rPr>
          <w:sz w:val="24"/>
          <w:szCs w:val="24"/>
        </w:rPr>
        <w:t xml:space="preserve">арточке </w:t>
      </w:r>
      <w:r w:rsidR="000F5725">
        <w:rPr>
          <w:sz w:val="24"/>
          <w:szCs w:val="24"/>
        </w:rPr>
        <w:t xml:space="preserve">с </w:t>
      </w:r>
      <w:r w:rsidRPr="00A05AE2">
        <w:rPr>
          <w:sz w:val="24"/>
          <w:szCs w:val="24"/>
        </w:rPr>
        <w:t>образц</w:t>
      </w:r>
      <w:r w:rsidR="000F5725">
        <w:rPr>
          <w:sz w:val="24"/>
          <w:szCs w:val="24"/>
        </w:rPr>
        <w:t>ами</w:t>
      </w:r>
      <w:r w:rsidRPr="00A05AE2">
        <w:rPr>
          <w:sz w:val="24"/>
          <w:szCs w:val="24"/>
        </w:rPr>
        <w:t xml:space="preserve"> подписей и оттиска печати, или иному лицу Клиента, наделённому </w:t>
      </w:r>
      <w:r w:rsidRPr="00A05AE2">
        <w:rPr>
          <w:sz w:val="24"/>
          <w:szCs w:val="24"/>
        </w:rPr>
        <w:lastRenderedPageBreak/>
        <w:t xml:space="preserve">таким правом на основании распорядительного акта, доверенности, выдаваемой в порядке, установленном </w:t>
      </w:r>
      <w:r w:rsidR="00560FF4" w:rsidRPr="00A05AE2">
        <w:rPr>
          <w:sz w:val="24"/>
          <w:szCs w:val="24"/>
        </w:rPr>
        <w:t>З</w:t>
      </w:r>
      <w:r w:rsidRPr="00A05AE2">
        <w:rPr>
          <w:sz w:val="24"/>
          <w:szCs w:val="24"/>
        </w:rPr>
        <w:t>аконодательством РФ;</w:t>
      </w:r>
    </w:p>
    <w:p w14:paraId="5A61C496" w14:textId="13271082" w:rsidR="00737C7F" w:rsidRPr="00A05AE2" w:rsidRDefault="00737C7F" w:rsidP="00706D83">
      <w:pPr>
        <w:pStyle w:val="aff4"/>
        <w:numPr>
          <w:ilvl w:val="0"/>
          <w:numId w:val="37"/>
        </w:numPr>
        <w:tabs>
          <w:tab w:val="left" w:pos="0"/>
        </w:tabs>
        <w:autoSpaceDE w:val="0"/>
        <w:autoSpaceDN w:val="0"/>
        <w:adjustRightInd w:val="0"/>
        <w:spacing w:before="120"/>
        <w:ind w:left="0" w:firstLine="709"/>
        <w:contextualSpacing/>
        <w:jc w:val="both"/>
        <w:rPr>
          <w:sz w:val="24"/>
          <w:szCs w:val="24"/>
        </w:rPr>
      </w:pPr>
      <w:r w:rsidRPr="00A05AE2">
        <w:rPr>
          <w:sz w:val="24"/>
          <w:szCs w:val="24"/>
        </w:rPr>
        <w:t>документы и информация, полученные от Клиента в</w:t>
      </w:r>
      <w:r w:rsidR="004D3A60" w:rsidRPr="00A05AE2">
        <w:rPr>
          <w:sz w:val="24"/>
          <w:szCs w:val="24"/>
        </w:rPr>
        <w:t xml:space="preserve"> электронном виде - по </w:t>
      </w:r>
      <w:r w:rsidR="00D7682F" w:rsidRPr="00A05AE2">
        <w:rPr>
          <w:sz w:val="24"/>
          <w:szCs w:val="24"/>
        </w:rPr>
        <w:t>С</w:t>
      </w:r>
      <w:r w:rsidR="004D3A60" w:rsidRPr="00A05AE2">
        <w:rPr>
          <w:sz w:val="24"/>
          <w:szCs w:val="24"/>
        </w:rPr>
        <w:t xml:space="preserve">истеме </w:t>
      </w:r>
      <w:r w:rsidRPr="00A05AE2">
        <w:rPr>
          <w:sz w:val="24"/>
          <w:szCs w:val="24"/>
        </w:rPr>
        <w:t>Интернет-Клиент;</w:t>
      </w:r>
    </w:p>
    <w:p w14:paraId="73BF8F26" w14:textId="0DF9E7A0" w:rsidR="00737C7F" w:rsidRPr="00A05AE2" w:rsidRDefault="00737C7F" w:rsidP="00706D83">
      <w:pPr>
        <w:pStyle w:val="aff4"/>
        <w:numPr>
          <w:ilvl w:val="0"/>
          <w:numId w:val="37"/>
        </w:numPr>
        <w:tabs>
          <w:tab w:val="left" w:pos="0"/>
        </w:tabs>
        <w:autoSpaceDE w:val="0"/>
        <w:autoSpaceDN w:val="0"/>
        <w:adjustRightInd w:val="0"/>
        <w:ind w:left="0" w:firstLine="709"/>
        <w:jc w:val="both"/>
        <w:rPr>
          <w:sz w:val="24"/>
          <w:szCs w:val="24"/>
        </w:rPr>
      </w:pPr>
      <w:r w:rsidRPr="00A05AE2">
        <w:rPr>
          <w:sz w:val="24"/>
          <w:szCs w:val="24"/>
        </w:rPr>
        <w:t>документы и информация могут быть направлены Клиенту заказным письмом с уведомлением по почтовому адресу, указанному Клиентом в предоставленных в Банк документах.</w:t>
      </w:r>
    </w:p>
    <w:p w14:paraId="16E38AC9" w14:textId="2E2A54E2" w:rsidR="00737C7F" w:rsidRPr="00A05AE2" w:rsidRDefault="00737C7F" w:rsidP="00DA6BC5">
      <w:pPr>
        <w:widowControl w:val="0"/>
        <w:autoSpaceDE w:val="0"/>
        <w:autoSpaceDN w:val="0"/>
        <w:adjustRightInd w:val="0"/>
        <w:ind w:firstLine="709"/>
        <w:jc w:val="both"/>
        <w:rPr>
          <w:sz w:val="24"/>
          <w:szCs w:val="24"/>
        </w:rPr>
      </w:pPr>
      <w:r w:rsidRPr="00A05AE2">
        <w:rPr>
          <w:sz w:val="24"/>
          <w:szCs w:val="24"/>
        </w:rPr>
        <w:t xml:space="preserve">В случае необходимости получения Клиентом копий документов и информации (в том числе о коде вида операции), помещенных в Досье валютного контроля, </w:t>
      </w:r>
      <w:r w:rsidR="00CC09DF" w:rsidRPr="00A05AE2">
        <w:rPr>
          <w:sz w:val="24"/>
          <w:szCs w:val="24"/>
        </w:rPr>
        <w:t>К</w:t>
      </w:r>
      <w:r w:rsidRPr="00A05AE2">
        <w:rPr>
          <w:sz w:val="24"/>
          <w:szCs w:val="24"/>
        </w:rPr>
        <w:t>лиент оформляет Заявление о представлении документов (</w:t>
      </w:r>
      <w:r w:rsidR="007C372B">
        <w:rPr>
          <w:sz w:val="24"/>
          <w:szCs w:val="24"/>
        </w:rPr>
        <w:t xml:space="preserve">по </w:t>
      </w:r>
      <w:r w:rsidR="001536C3" w:rsidRPr="00A05AE2">
        <w:rPr>
          <w:sz w:val="24"/>
          <w:szCs w:val="24"/>
        </w:rPr>
        <w:t>форм</w:t>
      </w:r>
      <w:r w:rsidR="007C372B">
        <w:rPr>
          <w:sz w:val="24"/>
          <w:szCs w:val="24"/>
        </w:rPr>
        <w:t>е</w:t>
      </w:r>
      <w:r w:rsidR="001536C3" w:rsidRPr="00A05AE2">
        <w:rPr>
          <w:sz w:val="24"/>
          <w:szCs w:val="24"/>
        </w:rPr>
        <w:t xml:space="preserve"> №</w:t>
      </w:r>
      <w:r w:rsidR="00AF3B97" w:rsidRPr="00A05AE2">
        <w:rPr>
          <w:sz w:val="24"/>
          <w:szCs w:val="24"/>
        </w:rPr>
        <w:t xml:space="preserve"> 3.1</w:t>
      </w:r>
      <w:r w:rsidR="009C4542" w:rsidRPr="00A05AE2">
        <w:rPr>
          <w:sz w:val="24"/>
          <w:szCs w:val="24"/>
        </w:rPr>
        <w:t>6</w:t>
      </w:r>
      <w:r w:rsidR="001536C3" w:rsidRPr="00A05AE2">
        <w:rPr>
          <w:sz w:val="24"/>
          <w:szCs w:val="24"/>
        </w:rPr>
        <w:t xml:space="preserve"> </w:t>
      </w:r>
      <w:r w:rsidR="00DA714A" w:rsidRPr="00A05AE2">
        <w:rPr>
          <w:sz w:val="24"/>
          <w:szCs w:val="24"/>
        </w:rPr>
        <w:t>Альбома форм</w:t>
      </w:r>
      <w:r w:rsidRPr="00A05AE2">
        <w:rPr>
          <w:sz w:val="24"/>
          <w:szCs w:val="24"/>
        </w:rPr>
        <w:t>). Банк выдает информацию и копии указанных в Заявлении о представле</w:t>
      </w:r>
      <w:r w:rsidR="00AF7E0F">
        <w:rPr>
          <w:sz w:val="24"/>
          <w:szCs w:val="24"/>
        </w:rPr>
        <w:t>н</w:t>
      </w:r>
      <w:r w:rsidR="007C372B">
        <w:rPr>
          <w:sz w:val="24"/>
          <w:szCs w:val="24"/>
        </w:rPr>
        <w:t>ии</w:t>
      </w:r>
      <w:r w:rsidRPr="00A05AE2">
        <w:rPr>
          <w:sz w:val="24"/>
          <w:szCs w:val="24"/>
        </w:rPr>
        <w:t xml:space="preserve"> документов (</w:t>
      </w:r>
      <w:r w:rsidR="007C372B">
        <w:rPr>
          <w:sz w:val="24"/>
          <w:szCs w:val="24"/>
        </w:rPr>
        <w:t xml:space="preserve">по </w:t>
      </w:r>
      <w:r w:rsidR="00AF3B97" w:rsidRPr="00A05AE2">
        <w:rPr>
          <w:sz w:val="24"/>
          <w:szCs w:val="24"/>
        </w:rPr>
        <w:t>форм</w:t>
      </w:r>
      <w:r w:rsidR="007C372B">
        <w:rPr>
          <w:sz w:val="24"/>
          <w:szCs w:val="24"/>
        </w:rPr>
        <w:t>е</w:t>
      </w:r>
      <w:r w:rsidR="00AF3B97" w:rsidRPr="00A05AE2">
        <w:rPr>
          <w:sz w:val="24"/>
          <w:szCs w:val="24"/>
        </w:rPr>
        <w:t xml:space="preserve"> № 3.1</w:t>
      </w:r>
      <w:r w:rsidR="009C4542" w:rsidRPr="00A05AE2">
        <w:rPr>
          <w:sz w:val="24"/>
          <w:szCs w:val="24"/>
        </w:rPr>
        <w:t>6</w:t>
      </w:r>
      <w:r w:rsidR="00AF3B97" w:rsidRPr="00A05AE2">
        <w:rPr>
          <w:sz w:val="24"/>
          <w:szCs w:val="24"/>
        </w:rPr>
        <w:t xml:space="preserve"> </w:t>
      </w:r>
      <w:r w:rsidR="00DA714A" w:rsidRPr="00A05AE2">
        <w:rPr>
          <w:sz w:val="24"/>
          <w:szCs w:val="24"/>
        </w:rPr>
        <w:t>Альбома форм</w:t>
      </w:r>
      <w:r w:rsidRPr="00A05AE2">
        <w:rPr>
          <w:sz w:val="24"/>
          <w:szCs w:val="24"/>
        </w:rPr>
        <w:t xml:space="preserve">) не позднее </w:t>
      </w:r>
      <w:r w:rsidR="007C372B">
        <w:rPr>
          <w:sz w:val="24"/>
          <w:szCs w:val="24"/>
        </w:rPr>
        <w:t>2 (Д</w:t>
      </w:r>
      <w:r w:rsidRPr="00A05AE2">
        <w:rPr>
          <w:sz w:val="24"/>
          <w:szCs w:val="24"/>
        </w:rPr>
        <w:t>вух</w:t>
      </w:r>
      <w:r w:rsidR="007C372B">
        <w:rPr>
          <w:sz w:val="24"/>
          <w:szCs w:val="24"/>
        </w:rPr>
        <w:t>)</w:t>
      </w:r>
      <w:r w:rsidRPr="00A05AE2">
        <w:rPr>
          <w:sz w:val="24"/>
          <w:szCs w:val="24"/>
        </w:rPr>
        <w:t xml:space="preserve"> рабочих дней после даты получения указанного обращения.</w:t>
      </w:r>
    </w:p>
    <w:p w14:paraId="324FFCBD" w14:textId="77777777" w:rsidR="00737C7F" w:rsidRPr="00A05AE2" w:rsidRDefault="00737C7F" w:rsidP="00DA6BC5">
      <w:pPr>
        <w:autoSpaceDE w:val="0"/>
        <w:autoSpaceDN w:val="0"/>
        <w:adjustRightInd w:val="0"/>
        <w:ind w:firstLine="709"/>
        <w:jc w:val="both"/>
        <w:rPr>
          <w:sz w:val="24"/>
          <w:szCs w:val="24"/>
        </w:rPr>
      </w:pPr>
      <w:r w:rsidRPr="00A05AE2">
        <w:rPr>
          <w:sz w:val="24"/>
          <w:szCs w:val="24"/>
        </w:rPr>
        <w:t>В случае несогласия Клиента с указанным Банком кодом вида операции Клиент вправе представить в Банк информацию об изменении кода вида операции и документы, связанные с проведением операции, в срок не позднее трех рабочих дней, следующих за получением Клиентом информации из Банка.</w:t>
      </w:r>
    </w:p>
    <w:p w14:paraId="261FC790" w14:textId="2A275A4C" w:rsidR="00737C7F" w:rsidRPr="00A05AE2" w:rsidRDefault="00737C7F" w:rsidP="00DA6BC5">
      <w:pPr>
        <w:autoSpaceDE w:val="0"/>
        <w:autoSpaceDN w:val="0"/>
        <w:adjustRightInd w:val="0"/>
        <w:ind w:firstLine="709"/>
        <w:jc w:val="both"/>
        <w:rPr>
          <w:sz w:val="24"/>
          <w:szCs w:val="24"/>
        </w:rPr>
      </w:pPr>
      <w:r w:rsidRPr="00A05AE2">
        <w:rPr>
          <w:sz w:val="24"/>
          <w:szCs w:val="24"/>
        </w:rPr>
        <w:t>В случае согласия Банка с изменением кода вида операции на основании представленных Клиентом информации об изменении кода вида операции и документов, связанных с проведением операции, Банк корректирует сведения о коде вида операции, указанные в данных по операциям и ведомости банковского контроля, не позднее двух рабочих дней после даты представления Клиентом информации об изменении кода вида операции и документов, связанных с проведением операции.</w:t>
      </w:r>
    </w:p>
    <w:p w14:paraId="2C37B063" w14:textId="182E399C" w:rsidR="00737C7F" w:rsidRPr="00A05AE2" w:rsidRDefault="00737C7F" w:rsidP="00706D83">
      <w:pPr>
        <w:pStyle w:val="aff4"/>
        <w:numPr>
          <w:ilvl w:val="2"/>
          <w:numId w:val="20"/>
        </w:numPr>
        <w:ind w:left="0" w:firstLine="709"/>
        <w:jc w:val="both"/>
        <w:rPr>
          <w:b/>
          <w:i/>
          <w:sz w:val="24"/>
          <w:szCs w:val="24"/>
        </w:rPr>
      </w:pPr>
      <w:r w:rsidRPr="00A05AE2">
        <w:rPr>
          <w:b/>
          <w:sz w:val="24"/>
          <w:szCs w:val="24"/>
        </w:rPr>
        <w:t>Порядок регистрации документов в соотв</w:t>
      </w:r>
      <w:r w:rsidR="005704F8" w:rsidRPr="00A05AE2">
        <w:rPr>
          <w:b/>
          <w:sz w:val="24"/>
          <w:szCs w:val="24"/>
        </w:rPr>
        <w:t>етствии с пункт</w:t>
      </w:r>
      <w:r w:rsidR="00D1543E" w:rsidRPr="00A05AE2">
        <w:rPr>
          <w:b/>
          <w:sz w:val="24"/>
          <w:szCs w:val="24"/>
        </w:rPr>
        <w:t>ами</w:t>
      </w:r>
      <w:r w:rsidR="005704F8" w:rsidRPr="00A05AE2">
        <w:rPr>
          <w:b/>
          <w:sz w:val="24"/>
          <w:szCs w:val="24"/>
        </w:rPr>
        <w:t xml:space="preserve"> 15.8, 15.11</w:t>
      </w:r>
      <w:r w:rsidR="00A66F4E" w:rsidRPr="00A05AE2">
        <w:rPr>
          <w:b/>
          <w:sz w:val="24"/>
          <w:szCs w:val="24"/>
        </w:rPr>
        <w:t xml:space="preserve"> </w:t>
      </w:r>
      <w:r w:rsidRPr="00A05AE2">
        <w:rPr>
          <w:b/>
          <w:sz w:val="24"/>
          <w:szCs w:val="24"/>
        </w:rPr>
        <w:t>Инструкции № 181-И.</w:t>
      </w:r>
    </w:p>
    <w:p w14:paraId="396C72AB" w14:textId="77777777" w:rsidR="002A7533" w:rsidRPr="00A05AE2" w:rsidRDefault="002A7533" w:rsidP="00DA6BC5">
      <w:pPr>
        <w:autoSpaceDE w:val="0"/>
        <w:autoSpaceDN w:val="0"/>
        <w:adjustRightInd w:val="0"/>
        <w:ind w:firstLine="709"/>
        <w:jc w:val="both"/>
        <w:rPr>
          <w:sz w:val="24"/>
          <w:szCs w:val="24"/>
        </w:rPr>
      </w:pPr>
      <w:r w:rsidRPr="00A05AE2">
        <w:rPr>
          <w:sz w:val="24"/>
          <w:szCs w:val="24"/>
        </w:rPr>
        <w:t xml:space="preserve">Датой представления Клиентом в Банк документов и информации для документов, предоставленных на бумажных носителях, является: </w:t>
      </w:r>
    </w:p>
    <w:p w14:paraId="1077D953" w14:textId="77777777" w:rsidR="002A7533" w:rsidRPr="00A05AE2" w:rsidRDefault="002A7533" w:rsidP="00706D83">
      <w:pPr>
        <w:numPr>
          <w:ilvl w:val="0"/>
          <w:numId w:val="12"/>
        </w:numPr>
        <w:autoSpaceDE w:val="0"/>
        <w:autoSpaceDN w:val="0"/>
        <w:adjustRightInd w:val="0"/>
        <w:spacing w:before="120"/>
        <w:ind w:left="0" w:firstLine="709"/>
        <w:contextualSpacing/>
        <w:jc w:val="both"/>
        <w:rPr>
          <w:sz w:val="24"/>
          <w:szCs w:val="24"/>
        </w:rPr>
      </w:pPr>
      <w:r w:rsidRPr="00A05AE2">
        <w:rPr>
          <w:sz w:val="24"/>
          <w:szCs w:val="24"/>
        </w:rPr>
        <w:t xml:space="preserve">дата регистрации в электронных банковских системах (базах) регистрации корреспонденции. </w:t>
      </w:r>
    </w:p>
    <w:p w14:paraId="60D8F867" w14:textId="77777777" w:rsidR="002A7533" w:rsidRPr="00A05AE2" w:rsidRDefault="002A7533" w:rsidP="00D8321E">
      <w:pPr>
        <w:autoSpaceDE w:val="0"/>
        <w:autoSpaceDN w:val="0"/>
        <w:adjustRightInd w:val="0"/>
        <w:spacing w:before="120"/>
        <w:ind w:firstLine="709"/>
        <w:contextualSpacing/>
        <w:jc w:val="both"/>
        <w:rPr>
          <w:sz w:val="24"/>
          <w:szCs w:val="24"/>
        </w:rPr>
      </w:pPr>
      <w:r w:rsidRPr="00A05AE2">
        <w:rPr>
          <w:sz w:val="24"/>
          <w:szCs w:val="24"/>
        </w:rPr>
        <w:t>Датой представления Клиентом в Банк документов и информации для документов, предоставленных в электронном виде:</w:t>
      </w:r>
    </w:p>
    <w:p w14:paraId="7EBE6A8B" w14:textId="7240671E" w:rsidR="002A7533" w:rsidRPr="00A05AE2" w:rsidRDefault="004D3A60" w:rsidP="00706D83">
      <w:pPr>
        <w:numPr>
          <w:ilvl w:val="0"/>
          <w:numId w:val="12"/>
        </w:numPr>
        <w:autoSpaceDE w:val="0"/>
        <w:autoSpaceDN w:val="0"/>
        <w:adjustRightInd w:val="0"/>
        <w:spacing w:before="120"/>
        <w:ind w:left="0" w:firstLine="709"/>
        <w:contextualSpacing/>
        <w:jc w:val="both"/>
        <w:rPr>
          <w:sz w:val="24"/>
          <w:szCs w:val="24"/>
        </w:rPr>
      </w:pPr>
      <w:r w:rsidRPr="00A05AE2">
        <w:rPr>
          <w:sz w:val="24"/>
          <w:szCs w:val="24"/>
        </w:rPr>
        <w:t xml:space="preserve">дата, зафиксированная в Системе </w:t>
      </w:r>
      <w:r w:rsidR="002A7533" w:rsidRPr="00A05AE2">
        <w:rPr>
          <w:sz w:val="24"/>
          <w:szCs w:val="24"/>
        </w:rPr>
        <w:t>Интернет-Клиент.</w:t>
      </w:r>
    </w:p>
    <w:p w14:paraId="66434AC6" w14:textId="77777777" w:rsidR="002A7533" w:rsidRPr="00A05AE2" w:rsidRDefault="002A7533" w:rsidP="00D8321E">
      <w:pPr>
        <w:autoSpaceDE w:val="0"/>
        <w:autoSpaceDN w:val="0"/>
        <w:adjustRightInd w:val="0"/>
        <w:spacing w:before="120"/>
        <w:ind w:firstLine="709"/>
        <w:contextualSpacing/>
        <w:jc w:val="both"/>
        <w:rPr>
          <w:sz w:val="24"/>
          <w:szCs w:val="24"/>
        </w:rPr>
      </w:pPr>
      <w:r w:rsidRPr="00A05AE2">
        <w:rPr>
          <w:sz w:val="24"/>
          <w:szCs w:val="24"/>
        </w:rPr>
        <w:t xml:space="preserve">Датой получения Клиентом от Банка документов и информации для документов, переданных на бумажных носителях, является: </w:t>
      </w:r>
    </w:p>
    <w:p w14:paraId="3E98691E" w14:textId="06A2BF87" w:rsidR="002A7533" w:rsidRPr="00A05AE2" w:rsidRDefault="002A7533" w:rsidP="00706D83">
      <w:pPr>
        <w:numPr>
          <w:ilvl w:val="0"/>
          <w:numId w:val="12"/>
        </w:numPr>
        <w:autoSpaceDE w:val="0"/>
        <w:autoSpaceDN w:val="0"/>
        <w:adjustRightInd w:val="0"/>
        <w:spacing w:before="120"/>
        <w:ind w:left="0" w:firstLine="709"/>
        <w:contextualSpacing/>
        <w:jc w:val="both"/>
        <w:rPr>
          <w:sz w:val="24"/>
          <w:szCs w:val="24"/>
        </w:rPr>
      </w:pPr>
      <w:r w:rsidRPr="00A05AE2">
        <w:rPr>
          <w:sz w:val="24"/>
          <w:szCs w:val="24"/>
        </w:rPr>
        <w:t xml:space="preserve">дата расписки в получении документов Клиентом либо его </w:t>
      </w:r>
      <w:r w:rsidR="00E11D42" w:rsidRPr="00A05AE2">
        <w:rPr>
          <w:sz w:val="24"/>
          <w:szCs w:val="24"/>
        </w:rPr>
        <w:t>Уполномоченным лицом</w:t>
      </w:r>
      <w:r w:rsidRPr="00A05AE2">
        <w:rPr>
          <w:sz w:val="24"/>
          <w:szCs w:val="24"/>
        </w:rPr>
        <w:t xml:space="preserve"> по доверенности;</w:t>
      </w:r>
    </w:p>
    <w:p w14:paraId="78057FE8" w14:textId="77777777" w:rsidR="002A7533" w:rsidRPr="00A05AE2" w:rsidRDefault="002A7533" w:rsidP="00706D83">
      <w:pPr>
        <w:numPr>
          <w:ilvl w:val="0"/>
          <w:numId w:val="12"/>
        </w:numPr>
        <w:autoSpaceDE w:val="0"/>
        <w:autoSpaceDN w:val="0"/>
        <w:adjustRightInd w:val="0"/>
        <w:spacing w:before="120"/>
        <w:ind w:left="0" w:firstLine="709"/>
        <w:contextualSpacing/>
        <w:jc w:val="both"/>
        <w:rPr>
          <w:sz w:val="24"/>
          <w:szCs w:val="24"/>
        </w:rPr>
      </w:pPr>
      <w:r w:rsidRPr="00A05AE2">
        <w:rPr>
          <w:sz w:val="24"/>
          <w:szCs w:val="24"/>
        </w:rPr>
        <w:t>дата, указанная в уведомлении о вручении при отправлении документов посредством почтовой связи.</w:t>
      </w:r>
    </w:p>
    <w:p w14:paraId="0608E996" w14:textId="77777777" w:rsidR="002A7533" w:rsidRPr="00A05AE2" w:rsidRDefault="002A7533" w:rsidP="00D8321E">
      <w:pPr>
        <w:autoSpaceDE w:val="0"/>
        <w:autoSpaceDN w:val="0"/>
        <w:adjustRightInd w:val="0"/>
        <w:spacing w:before="120"/>
        <w:ind w:firstLine="709"/>
        <w:contextualSpacing/>
        <w:jc w:val="both"/>
        <w:rPr>
          <w:sz w:val="24"/>
          <w:szCs w:val="24"/>
        </w:rPr>
      </w:pPr>
      <w:r w:rsidRPr="00A05AE2">
        <w:rPr>
          <w:sz w:val="24"/>
          <w:szCs w:val="24"/>
        </w:rPr>
        <w:t>Датой получения Клиентом от Банка документов и информации для документов, переданных в электронном виде:</w:t>
      </w:r>
    </w:p>
    <w:p w14:paraId="1EF5CE2D" w14:textId="0E3488F0" w:rsidR="002A7533" w:rsidRPr="00A05AE2" w:rsidRDefault="002A7533" w:rsidP="00706D83">
      <w:pPr>
        <w:numPr>
          <w:ilvl w:val="0"/>
          <w:numId w:val="12"/>
        </w:numPr>
        <w:autoSpaceDE w:val="0"/>
        <w:autoSpaceDN w:val="0"/>
        <w:adjustRightInd w:val="0"/>
        <w:spacing w:before="120"/>
        <w:ind w:left="0" w:firstLine="709"/>
        <w:contextualSpacing/>
        <w:jc w:val="both"/>
        <w:rPr>
          <w:sz w:val="24"/>
          <w:szCs w:val="24"/>
        </w:rPr>
      </w:pPr>
      <w:r w:rsidRPr="00A05AE2">
        <w:rPr>
          <w:sz w:val="24"/>
          <w:szCs w:val="24"/>
        </w:rPr>
        <w:t xml:space="preserve">дата, зафиксированная в </w:t>
      </w:r>
      <w:r w:rsidR="004D3A60" w:rsidRPr="00A05AE2">
        <w:rPr>
          <w:sz w:val="24"/>
          <w:szCs w:val="24"/>
        </w:rPr>
        <w:t>С</w:t>
      </w:r>
      <w:r w:rsidRPr="00A05AE2">
        <w:rPr>
          <w:sz w:val="24"/>
          <w:szCs w:val="24"/>
        </w:rPr>
        <w:t>истеме Интернет-Клиент</w:t>
      </w:r>
      <w:r w:rsidR="00955EB2" w:rsidRPr="00A05AE2">
        <w:rPr>
          <w:sz w:val="24"/>
          <w:szCs w:val="24"/>
        </w:rPr>
        <w:t>.</w:t>
      </w:r>
    </w:p>
    <w:p w14:paraId="087E4D22" w14:textId="77777777" w:rsidR="00737C7F" w:rsidRPr="00A05AE2" w:rsidRDefault="00737C7F" w:rsidP="00D8321E">
      <w:pPr>
        <w:autoSpaceDE w:val="0"/>
        <w:autoSpaceDN w:val="0"/>
        <w:adjustRightInd w:val="0"/>
        <w:spacing w:before="120"/>
        <w:ind w:firstLine="709"/>
        <w:contextualSpacing/>
        <w:jc w:val="both"/>
        <w:rPr>
          <w:sz w:val="24"/>
          <w:szCs w:val="24"/>
        </w:rPr>
      </w:pPr>
      <w:r w:rsidRPr="00A05AE2">
        <w:rPr>
          <w:sz w:val="24"/>
          <w:szCs w:val="24"/>
        </w:rPr>
        <w:t>При обмене документами и информацией в электронном виде могут передаваться как документы, сформированные в электронном виде, так и полученные с использованием сканирующих устройств изображения документов, оформленных первоначально на бумажном носителе.</w:t>
      </w:r>
    </w:p>
    <w:p w14:paraId="7061C4C0" w14:textId="77777777" w:rsidR="00737C7F" w:rsidRPr="00A05AE2" w:rsidRDefault="00737C7F" w:rsidP="00D8321E">
      <w:pPr>
        <w:autoSpaceDE w:val="0"/>
        <w:autoSpaceDN w:val="0"/>
        <w:adjustRightInd w:val="0"/>
        <w:spacing w:before="120"/>
        <w:ind w:firstLine="709"/>
        <w:contextualSpacing/>
        <w:jc w:val="both"/>
        <w:rPr>
          <w:sz w:val="24"/>
          <w:szCs w:val="24"/>
        </w:rPr>
      </w:pPr>
      <w:r w:rsidRPr="00A05AE2">
        <w:rPr>
          <w:sz w:val="24"/>
          <w:szCs w:val="24"/>
        </w:rPr>
        <w:t xml:space="preserve">При передаче Банком Клиенту документов на бумажных носителях, в случаях, установленных Инструкция № 181-И, Банк праве в случае предоставления Клиентом соответствующего Заявления о предоставлении документов передать Клиенту указанные </w:t>
      </w:r>
      <w:r w:rsidRPr="00A05AE2">
        <w:rPr>
          <w:sz w:val="24"/>
          <w:szCs w:val="24"/>
        </w:rPr>
        <w:lastRenderedPageBreak/>
        <w:t>документы в электронном виде с использованием сканирующих устройств изображения документов, оформленных на бумажном носителе.</w:t>
      </w:r>
    </w:p>
    <w:p w14:paraId="50CE3183" w14:textId="2907320D" w:rsidR="00737C7F" w:rsidRPr="00A05AE2" w:rsidRDefault="00737C7F" w:rsidP="003E26D1">
      <w:pPr>
        <w:autoSpaceDE w:val="0"/>
        <w:autoSpaceDN w:val="0"/>
        <w:adjustRightInd w:val="0"/>
        <w:ind w:firstLine="709"/>
        <w:jc w:val="both"/>
        <w:rPr>
          <w:sz w:val="24"/>
          <w:szCs w:val="24"/>
        </w:rPr>
      </w:pPr>
      <w:r w:rsidRPr="00A05AE2">
        <w:rPr>
          <w:sz w:val="24"/>
          <w:szCs w:val="24"/>
        </w:rPr>
        <w:t>При необходимости получения Клиентом от Банка копий документов, помещенных в досье валютного контроля, резидент представляет в Банк Заявление о предоставлении документов (</w:t>
      </w:r>
      <w:r w:rsidR="007C372B">
        <w:rPr>
          <w:sz w:val="24"/>
          <w:szCs w:val="24"/>
        </w:rPr>
        <w:t xml:space="preserve">по </w:t>
      </w:r>
      <w:r w:rsidR="00AF3B97" w:rsidRPr="00A05AE2">
        <w:rPr>
          <w:sz w:val="24"/>
          <w:szCs w:val="24"/>
        </w:rPr>
        <w:t>форм</w:t>
      </w:r>
      <w:r w:rsidR="007C372B">
        <w:rPr>
          <w:sz w:val="24"/>
          <w:szCs w:val="24"/>
        </w:rPr>
        <w:t>е</w:t>
      </w:r>
      <w:r w:rsidR="00AF3B97" w:rsidRPr="00A05AE2">
        <w:rPr>
          <w:sz w:val="24"/>
          <w:szCs w:val="24"/>
        </w:rPr>
        <w:t xml:space="preserve"> № 3.1</w:t>
      </w:r>
      <w:r w:rsidR="009C4542" w:rsidRPr="00A05AE2">
        <w:rPr>
          <w:sz w:val="24"/>
          <w:szCs w:val="24"/>
        </w:rPr>
        <w:t>6</w:t>
      </w:r>
      <w:r w:rsidR="00AF3B97" w:rsidRPr="00A05AE2">
        <w:rPr>
          <w:sz w:val="24"/>
          <w:szCs w:val="24"/>
        </w:rPr>
        <w:t xml:space="preserve"> </w:t>
      </w:r>
      <w:r w:rsidR="00DA714A" w:rsidRPr="00A05AE2">
        <w:rPr>
          <w:sz w:val="24"/>
          <w:szCs w:val="24"/>
        </w:rPr>
        <w:t>Альбома форм</w:t>
      </w:r>
      <w:r w:rsidRPr="00A05AE2">
        <w:rPr>
          <w:sz w:val="24"/>
          <w:szCs w:val="24"/>
        </w:rPr>
        <w:t>).</w:t>
      </w:r>
    </w:p>
    <w:p w14:paraId="455F25D1" w14:textId="59C6F769" w:rsidR="003E26D1" w:rsidRDefault="003E26D1" w:rsidP="003E26D1">
      <w:pPr>
        <w:autoSpaceDE w:val="0"/>
        <w:autoSpaceDN w:val="0"/>
        <w:adjustRightInd w:val="0"/>
        <w:ind w:firstLine="709"/>
        <w:jc w:val="both"/>
        <w:rPr>
          <w:sz w:val="24"/>
          <w:szCs w:val="24"/>
        </w:rPr>
      </w:pPr>
    </w:p>
    <w:p w14:paraId="410E6A89" w14:textId="6119D91E" w:rsidR="009556B0" w:rsidRDefault="009556B0" w:rsidP="003E26D1">
      <w:pPr>
        <w:autoSpaceDE w:val="0"/>
        <w:autoSpaceDN w:val="0"/>
        <w:adjustRightInd w:val="0"/>
        <w:ind w:firstLine="709"/>
        <w:jc w:val="both"/>
        <w:rPr>
          <w:sz w:val="24"/>
          <w:szCs w:val="24"/>
        </w:rPr>
      </w:pPr>
    </w:p>
    <w:p w14:paraId="37AB3B73" w14:textId="77777777" w:rsidR="009556B0" w:rsidRPr="00A05AE2" w:rsidRDefault="009556B0" w:rsidP="003E26D1">
      <w:pPr>
        <w:autoSpaceDE w:val="0"/>
        <w:autoSpaceDN w:val="0"/>
        <w:adjustRightInd w:val="0"/>
        <w:ind w:firstLine="709"/>
        <w:jc w:val="both"/>
        <w:rPr>
          <w:sz w:val="24"/>
          <w:szCs w:val="24"/>
        </w:rPr>
      </w:pPr>
    </w:p>
    <w:p w14:paraId="114E437D" w14:textId="15F0ED88" w:rsidR="00737C7F" w:rsidRPr="00A05AE2" w:rsidRDefault="00737C7F" w:rsidP="008D58EF">
      <w:pPr>
        <w:pStyle w:val="1"/>
        <w:numPr>
          <w:ilvl w:val="0"/>
          <w:numId w:val="20"/>
        </w:numPr>
        <w:ind w:left="0" w:firstLine="709"/>
        <w:rPr>
          <w:sz w:val="24"/>
          <w:szCs w:val="24"/>
        </w:rPr>
      </w:pPr>
      <w:bookmarkStart w:id="32" w:name="_Toc80016838"/>
      <w:bookmarkStart w:id="33" w:name="_Toc80027766"/>
      <w:bookmarkStart w:id="34" w:name="_Toc419471980"/>
      <w:bookmarkStart w:id="35" w:name="_Toc48578503"/>
      <w:bookmarkStart w:id="36" w:name="_Toc83136560"/>
      <w:bookmarkEnd w:id="32"/>
      <w:bookmarkEnd w:id="33"/>
      <w:r w:rsidRPr="00A05AE2">
        <w:rPr>
          <w:sz w:val="24"/>
          <w:szCs w:val="24"/>
        </w:rPr>
        <w:t xml:space="preserve">ПОРЯДОК ПРОВЕДЕНИЯ ОПЕРАЦИЙ ПО </w:t>
      </w:r>
      <w:r w:rsidR="00F64291" w:rsidRPr="00A05AE2">
        <w:rPr>
          <w:sz w:val="24"/>
          <w:szCs w:val="24"/>
        </w:rPr>
        <w:t xml:space="preserve">СПЕЦИАЛЬНЫМ БАНКОВСКИМ СЧЕТАМ ПЛАТЕЖНЫХ АГЕНТОВ (СУБАГЕНТОВ), БАНКОВСКИХ ПЛАТЕЖНЫХ АГЕНТОВ (СУБАГЕНТОВ), ПОСТАВЩИКОВ, </w:t>
      </w:r>
      <w:r w:rsidRPr="00A05AE2">
        <w:rPr>
          <w:sz w:val="24"/>
          <w:szCs w:val="24"/>
        </w:rPr>
        <w:t>СПЕЦИАЛЬНЫМ ЗАЛОГОВЫМ БАНКОВСКИМ СЧЕТАМ</w:t>
      </w:r>
      <w:bookmarkEnd w:id="34"/>
      <w:bookmarkEnd w:id="35"/>
      <w:bookmarkEnd w:id="36"/>
    </w:p>
    <w:p w14:paraId="79AF5474" w14:textId="779AD781" w:rsidR="00737C7F" w:rsidRPr="00075F10" w:rsidRDefault="00737C7F" w:rsidP="00706D83">
      <w:pPr>
        <w:pStyle w:val="aff4"/>
        <w:numPr>
          <w:ilvl w:val="1"/>
          <w:numId w:val="20"/>
        </w:numPr>
        <w:ind w:left="0" w:firstLine="709"/>
        <w:jc w:val="both"/>
        <w:rPr>
          <w:b/>
          <w:bCs/>
          <w:sz w:val="24"/>
          <w:szCs w:val="24"/>
        </w:rPr>
      </w:pPr>
      <w:r w:rsidRPr="00A05AE2">
        <w:rPr>
          <w:b/>
          <w:bCs/>
          <w:sz w:val="24"/>
          <w:szCs w:val="24"/>
        </w:rPr>
        <w:t>П</w:t>
      </w:r>
      <w:r w:rsidR="00D224C2" w:rsidRPr="00A05AE2">
        <w:rPr>
          <w:b/>
          <w:bCs/>
          <w:sz w:val="24"/>
          <w:szCs w:val="24"/>
        </w:rPr>
        <w:t xml:space="preserve">орядок проведения операций по </w:t>
      </w:r>
      <w:r w:rsidR="0049165D" w:rsidRPr="00A05AE2">
        <w:rPr>
          <w:b/>
          <w:bCs/>
          <w:sz w:val="24"/>
          <w:szCs w:val="24"/>
        </w:rPr>
        <w:t>С</w:t>
      </w:r>
      <w:r w:rsidR="00D224C2" w:rsidRPr="00A05AE2">
        <w:rPr>
          <w:b/>
          <w:bCs/>
          <w:sz w:val="24"/>
          <w:szCs w:val="24"/>
        </w:rPr>
        <w:t xml:space="preserve">пециальным банковским счетам </w:t>
      </w:r>
      <w:r w:rsidR="00D224C2" w:rsidRPr="00075F10">
        <w:rPr>
          <w:b/>
          <w:bCs/>
          <w:sz w:val="24"/>
          <w:szCs w:val="24"/>
        </w:rPr>
        <w:t>платежных агентов (субагентов), банковских платежных агентов (субагентов), поставщиков</w:t>
      </w:r>
      <w:r w:rsidR="00F64291" w:rsidRPr="00075F10">
        <w:rPr>
          <w:b/>
          <w:bCs/>
          <w:sz w:val="24"/>
          <w:szCs w:val="24"/>
        </w:rPr>
        <w:t>:</w:t>
      </w:r>
    </w:p>
    <w:p w14:paraId="5647E85E" w14:textId="61DE44A7" w:rsidR="00737C7F" w:rsidRPr="00A05AE2" w:rsidRDefault="00B819F9" w:rsidP="00B819F9">
      <w:pPr>
        <w:ind w:firstLine="709"/>
        <w:jc w:val="both"/>
        <w:rPr>
          <w:sz w:val="24"/>
          <w:szCs w:val="24"/>
        </w:rPr>
      </w:pPr>
      <w:r w:rsidRPr="00075F10">
        <w:rPr>
          <w:b/>
          <w:bCs/>
          <w:sz w:val="24"/>
          <w:szCs w:val="24"/>
        </w:rPr>
        <w:t>5</w:t>
      </w:r>
      <w:r w:rsidR="00F64291" w:rsidRPr="00075F10">
        <w:rPr>
          <w:b/>
          <w:bCs/>
          <w:sz w:val="24"/>
          <w:szCs w:val="24"/>
        </w:rPr>
        <w:t>.1.1.</w:t>
      </w:r>
      <w:r w:rsidR="00F64291" w:rsidRPr="00075F10">
        <w:rPr>
          <w:sz w:val="24"/>
          <w:szCs w:val="24"/>
        </w:rPr>
        <w:t xml:space="preserve"> </w:t>
      </w:r>
      <w:r w:rsidR="00737C7F" w:rsidRPr="00075F10">
        <w:rPr>
          <w:sz w:val="24"/>
          <w:szCs w:val="24"/>
        </w:rPr>
        <w:t xml:space="preserve">В </w:t>
      </w:r>
      <w:r w:rsidR="00F64291" w:rsidRPr="00075F10">
        <w:rPr>
          <w:sz w:val="24"/>
          <w:szCs w:val="24"/>
        </w:rPr>
        <w:t>пункте</w:t>
      </w:r>
      <w:r w:rsidR="00075F10">
        <w:rPr>
          <w:sz w:val="24"/>
          <w:szCs w:val="24"/>
        </w:rPr>
        <w:t xml:space="preserve"> 5.1 настоящих</w:t>
      </w:r>
      <w:r w:rsidR="00D94720" w:rsidRPr="00075F10">
        <w:rPr>
          <w:sz w:val="24"/>
          <w:szCs w:val="24"/>
        </w:rPr>
        <w:t xml:space="preserve"> Правил</w:t>
      </w:r>
      <w:r w:rsidR="00737C7F" w:rsidRPr="00075F10">
        <w:rPr>
          <w:sz w:val="24"/>
          <w:szCs w:val="24"/>
        </w:rPr>
        <w:t xml:space="preserve"> под </w:t>
      </w:r>
      <w:r w:rsidR="0049165D" w:rsidRPr="00075F10">
        <w:rPr>
          <w:sz w:val="24"/>
          <w:szCs w:val="24"/>
        </w:rPr>
        <w:t>Специальным банковским с</w:t>
      </w:r>
      <w:r w:rsidR="00737C7F" w:rsidRPr="00075F10">
        <w:rPr>
          <w:sz w:val="24"/>
          <w:szCs w:val="24"/>
        </w:rPr>
        <w:t xml:space="preserve">четом Стороны понимают </w:t>
      </w:r>
      <w:r w:rsidR="007228AB">
        <w:rPr>
          <w:sz w:val="24"/>
          <w:szCs w:val="24"/>
        </w:rPr>
        <w:t>С</w:t>
      </w:r>
      <w:r w:rsidR="00737C7F" w:rsidRPr="00075F10">
        <w:rPr>
          <w:sz w:val="24"/>
          <w:szCs w:val="24"/>
        </w:rPr>
        <w:t>чет, открытый Клиентом в Банке в соответствии</w:t>
      </w:r>
      <w:r w:rsidR="00737C7F" w:rsidRPr="00A05AE2">
        <w:rPr>
          <w:sz w:val="24"/>
          <w:szCs w:val="24"/>
        </w:rPr>
        <w:t xml:space="preserve"> с настоящими Правилами и Федеральным законом от </w:t>
      </w:r>
      <w:r w:rsidR="006D3A05" w:rsidRPr="00A05AE2">
        <w:rPr>
          <w:sz w:val="24"/>
          <w:szCs w:val="24"/>
        </w:rPr>
        <w:t>0</w:t>
      </w:r>
      <w:r w:rsidR="00737C7F" w:rsidRPr="00A05AE2">
        <w:rPr>
          <w:sz w:val="24"/>
          <w:szCs w:val="24"/>
        </w:rPr>
        <w:t>3</w:t>
      </w:r>
      <w:r w:rsidR="006D3A05" w:rsidRPr="00A05AE2">
        <w:rPr>
          <w:sz w:val="24"/>
          <w:szCs w:val="24"/>
        </w:rPr>
        <w:t>.06.</w:t>
      </w:r>
      <w:r w:rsidR="00737C7F" w:rsidRPr="00A05AE2">
        <w:rPr>
          <w:sz w:val="24"/>
          <w:szCs w:val="24"/>
        </w:rPr>
        <w:t xml:space="preserve">2009 </w:t>
      </w:r>
      <w:r w:rsidR="006D3A05" w:rsidRPr="00A05AE2">
        <w:rPr>
          <w:sz w:val="24"/>
          <w:szCs w:val="24"/>
        </w:rPr>
        <w:t>№</w:t>
      </w:r>
      <w:r w:rsidR="00737C7F" w:rsidRPr="00A05AE2">
        <w:rPr>
          <w:sz w:val="24"/>
          <w:szCs w:val="24"/>
        </w:rPr>
        <w:t xml:space="preserve"> 103-ФЗ </w:t>
      </w:r>
      <w:r w:rsidR="006D3A05" w:rsidRPr="00A05AE2">
        <w:rPr>
          <w:sz w:val="24"/>
          <w:szCs w:val="24"/>
        </w:rPr>
        <w:t>«</w:t>
      </w:r>
      <w:r w:rsidR="00737C7F" w:rsidRPr="00A05AE2">
        <w:rPr>
          <w:sz w:val="24"/>
          <w:szCs w:val="24"/>
        </w:rPr>
        <w:t>О деятельности по приему платежей физических лиц, осуществляемой платежными агентами», Федеральным Законом от 27.06.2011 №</w:t>
      </w:r>
      <w:r w:rsidR="006D3A05" w:rsidRPr="00A05AE2">
        <w:rPr>
          <w:sz w:val="24"/>
          <w:szCs w:val="24"/>
        </w:rPr>
        <w:t xml:space="preserve"> </w:t>
      </w:r>
      <w:r w:rsidR="00737C7F" w:rsidRPr="00A05AE2">
        <w:rPr>
          <w:sz w:val="24"/>
          <w:szCs w:val="24"/>
        </w:rPr>
        <w:t xml:space="preserve">161-ФЗ </w:t>
      </w:r>
      <w:r w:rsidR="006D3A05" w:rsidRPr="00A05AE2">
        <w:rPr>
          <w:sz w:val="24"/>
          <w:szCs w:val="24"/>
        </w:rPr>
        <w:t>«</w:t>
      </w:r>
      <w:r w:rsidR="00737C7F" w:rsidRPr="00A05AE2">
        <w:rPr>
          <w:sz w:val="24"/>
          <w:szCs w:val="24"/>
        </w:rPr>
        <w:t>О национальной платежной системе</w:t>
      </w:r>
      <w:r w:rsidR="006D3A05" w:rsidRPr="00A05AE2">
        <w:rPr>
          <w:sz w:val="24"/>
          <w:szCs w:val="24"/>
        </w:rPr>
        <w:t>»</w:t>
      </w:r>
      <w:r w:rsidR="00C84CD4" w:rsidRPr="00A05AE2">
        <w:rPr>
          <w:sz w:val="24"/>
          <w:szCs w:val="24"/>
        </w:rPr>
        <w:t xml:space="preserve"> (далее</w:t>
      </w:r>
      <w:r w:rsidR="000E2BAA" w:rsidRPr="00A05AE2">
        <w:rPr>
          <w:sz w:val="24"/>
          <w:szCs w:val="24"/>
        </w:rPr>
        <w:t xml:space="preserve"> -</w:t>
      </w:r>
      <w:r w:rsidR="00C84CD4" w:rsidRPr="00A05AE2">
        <w:rPr>
          <w:sz w:val="24"/>
          <w:szCs w:val="24"/>
        </w:rPr>
        <w:t xml:space="preserve"> Федеральный закон № 161-ФЗ)</w:t>
      </w:r>
      <w:r w:rsidR="00737C7F" w:rsidRPr="00A05AE2">
        <w:rPr>
          <w:sz w:val="24"/>
          <w:szCs w:val="24"/>
        </w:rPr>
        <w:t xml:space="preserve"> для учета зачисляемых наличных денежных средств, полученных от плательщиков, и осуществления дальнейших расчетов в рамках договоров об осуществлении деятельности по приему платежей физических лиц,  счет, используемый при осуществлении расчетов с платежным агентом, а также счет, используемый для зачисления принятых от физических лиц наличных денежных средств.</w:t>
      </w:r>
    </w:p>
    <w:p w14:paraId="1FAA433B" w14:textId="308C3A72" w:rsidR="00737C7F" w:rsidRPr="00A05AE2" w:rsidRDefault="00B819F9" w:rsidP="003E26D1">
      <w:pPr>
        <w:spacing w:before="120" w:after="100" w:afterAutospacing="1"/>
        <w:ind w:firstLine="709"/>
        <w:contextualSpacing/>
        <w:jc w:val="both"/>
        <w:rPr>
          <w:sz w:val="24"/>
          <w:szCs w:val="24"/>
        </w:rPr>
      </w:pPr>
      <w:r w:rsidRPr="00A05AE2">
        <w:rPr>
          <w:b/>
          <w:bCs/>
          <w:sz w:val="24"/>
          <w:szCs w:val="24"/>
        </w:rPr>
        <w:t>5</w:t>
      </w:r>
      <w:r w:rsidR="00F64291" w:rsidRPr="00A05AE2">
        <w:rPr>
          <w:b/>
          <w:bCs/>
          <w:sz w:val="24"/>
          <w:szCs w:val="24"/>
        </w:rPr>
        <w:t>.1.2.</w:t>
      </w:r>
      <w:r w:rsidR="00F64291" w:rsidRPr="00A05AE2">
        <w:rPr>
          <w:sz w:val="24"/>
          <w:szCs w:val="24"/>
        </w:rPr>
        <w:t xml:space="preserve"> </w:t>
      </w:r>
      <w:r w:rsidR="00737C7F" w:rsidRPr="00A05AE2">
        <w:rPr>
          <w:sz w:val="24"/>
          <w:szCs w:val="24"/>
        </w:rPr>
        <w:t xml:space="preserve">По Специальному </w:t>
      </w:r>
      <w:r w:rsidR="0049165D" w:rsidRPr="00A05AE2">
        <w:rPr>
          <w:sz w:val="24"/>
          <w:szCs w:val="24"/>
        </w:rPr>
        <w:t xml:space="preserve">банковскому </w:t>
      </w:r>
      <w:r w:rsidR="00737C7F" w:rsidRPr="00A05AE2">
        <w:rPr>
          <w:sz w:val="24"/>
          <w:szCs w:val="24"/>
        </w:rPr>
        <w:t>счету платежного агента могут осуществляться следующие операции:</w:t>
      </w:r>
    </w:p>
    <w:p w14:paraId="61E1E32E" w14:textId="77777777" w:rsidR="00737C7F" w:rsidRPr="00A05AE2" w:rsidRDefault="00737C7F" w:rsidP="00706D83">
      <w:pPr>
        <w:numPr>
          <w:ilvl w:val="0"/>
          <w:numId w:val="17"/>
        </w:numPr>
        <w:spacing w:before="120" w:after="100" w:afterAutospacing="1"/>
        <w:ind w:left="0" w:firstLine="709"/>
        <w:contextualSpacing/>
        <w:jc w:val="both"/>
        <w:rPr>
          <w:sz w:val="24"/>
          <w:szCs w:val="24"/>
        </w:rPr>
      </w:pPr>
      <w:r w:rsidRPr="00A05AE2">
        <w:rPr>
          <w:sz w:val="24"/>
          <w:szCs w:val="24"/>
        </w:rPr>
        <w:t>зачисление принятых от физических лиц наличных денежных средств;</w:t>
      </w:r>
    </w:p>
    <w:p w14:paraId="31D5571E" w14:textId="4AABF8CD" w:rsidR="00737C7F" w:rsidRPr="00A05AE2" w:rsidRDefault="00737C7F" w:rsidP="00706D83">
      <w:pPr>
        <w:numPr>
          <w:ilvl w:val="0"/>
          <w:numId w:val="17"/>
        </w:numPr>
        <w:spacing w:before="120" w:after="100" w:afterAutospacing="1"/>
        <w:ind w:left="0" w:firstLine="709"/>
        <w:contextualSpacing/>
        <w:jc w:val="both"/>
        <w:rPr>
          <w:sz w:val="24"/>
          <w:szCs w:val="24"/>
        </w:rPr>
      </w:pPr>
      <w:r w:rsidRPr="00A05AE2">
        <w:rPr>
          <w:sz w:val="24"/>
          <w:szCs w:val="24"/>
        </w:rPr>
        <w:t>зачисление денежных средств, списанных с другого Специального</w:t>
      </w:r>
      <w:r w:rsidR="0049165D" w:rsidRPr="00A05AE2">
        <w:rPr>
          <w:sz w:val="24"/>
          <w:szCs w:val="24"/>
        </w:rPr>
        <w:t xml:space="preserve"> банковского</w:t>
      </w:r>
      <w:r w:rsidRPr="00A05AE2">
        <w:rPr>
          <w:sz w:val="24"/>
          <w:szCs w:val="24"/>
        </w:rPr>
        <w:t xml:space="preserve"> счета платежного агента;</w:t>
      </w:r>
    </w:p>
    <w:p w14:paraId="607BF9F4" w14:textId="42F17094" w:rsidR="00737C7F" w:rsidRPr="00A05AE2" w:rsidRDefault="00737C7F" w:rsidP="00706D83">
      <w:pPr>
        <w:numPr>
          <w:ilvl w:val="0"/>
          <w:numId w:val="17"/>
        </w:numPr>
        <w:spacing w:before="120" w:after="100" w:afterAutospacing="1"/>
        <w:ind w:left="0" w:firstLine="709"/>
        <w:contextualSpacing/>
        <w:jc w:val="both"/>
        <w:rPr>
          <w:sz w:val="24"/>
          <w:szCs w:val="24"/>
        </w:rPr>
      </w:pPr>
      <w:r w:rsidRPr="00A05AE2">
        <w:rPr>
          <w:sz w:val="24"/>
          <w:szCs w:val="24"/>
        </w:rPr>
        <w:t>списание денежных средств на Специальный</w:t>
      </w:r>
      <w:r w:rsidR="0049165D" w:rsidRPr="00A05AE2">
        <w:rPr>
          <w:sz w:val="24"/>
          <w:szCs w:val="24"/>
        </w:rPr>
        <w:t xml:space="preserve"> банковский</w:t>
      </w:r>
      <w:r w:rsidRPr="00A05AE2">
        <w:rPr>
          <w:sz w:val="24"/>
          <w:szCs w:val="24"/>
        </w:rPr>
        <w:t xml:space="preserve"> счет платежного агента или поставщика;</w:t>
      </w:r>
    </w:p>
    <w:p w14:paraId="0F31009A" w14:textId="77777777" w:rsidR="00737C7F" w:rsidRPr="00A05AE2" w:rsidRDefault="00737C7F" w:rsidP="00706D83">
      <w:pPr>
        <w:numPr>
          <w:ilvl w:val="0"/>
          <w:numId w:val="17"/>
        </w:numPr>
        <w:spacing w:before="120" w:after="100" w:afterAutospacing="1"/>
        <w:ind w:left="0" w:firstLine="709"/>
        <w:contextualSpacing/>
        <w:jc w:val="both"/>
        <w:rPr>
          <w:sz w:val="24"/>
          <w:szCs w:val="24"/>
        </w:rPr>
      </w:pPr>
      <w:r w:rsidRPr="00A05AE2">
        <w:rPr>
          <w:sz w:val="24"/>
          <w:szCs w:val="24"/>
        </w:rPr>
        <w:t>списание денежных средств на банковские счета.</w:t>
      </w:r>
    </w:p>
    <w:p w14:paraId="65F0CA31" w14:textId="07FA706B" w:rsidR="00737C7F" w:rsidRPr="00A05AE2" w:rsidRDefault="00737C7F" w:rsidP="003E26D1">
      <w:pPr>
        <w:spacing w:before="120" w:after="100" w:afterAutospacing="1"/>
        <w:ind w:firstLine="709"/>
        <w:contextualSpacing/>
        <w:jc w:val="both"/>
        <w:rPr>
          <w:sz w:val="24"/>
          <w:szCs w:val="24"/>
        </w:rPr>
      </w:pPr>
      <w:r w:rsidRPr="00A05AE2">
        <w:rPr>
          <w:sz w:val="24"/>
          <w:szCs w:val="24"/>
        </w:rPr>
        <w:t>Осуществление других операций по Специальному</w:t>
      </w:r>
      <w:r w:rsidR="0049165D" w:rsidRPr="00A05AE2">
        <w:rPr>
          <w:sz w:val="24"/>
          <w:szCs w:val="24"/>
        </w:rPr>
        <w:t xml:space="preserve"> банковскому</w:t>
      </w:r>
      <w:r w:rsidRPr="00A05AE2">
        <w:rPr>
          <w:sz w:val="24"/>
          <w:szCs w:val="24"/>
        </w:rPr>
        <w:t xml:space="preserve"> счету платежного агента не допускается.</w:t>
      </w:r>
    </w:p>
    <w:p w14:paraId="6189A71F" w14:textId="4E25D146" w:rsidR="00737C7F" w:rsidRPr="00A05AE2" w:rsidRDefault="00B819F9" w:rsidP="003E26D1">
      <w:pPr>
        <w:spacing w:before="120" w:after="100" w:afterAutospacing="1"/>
        <w:ind w:firstLine="709"/>
        <w:contextualSpacing/>
        <w:jc w:val="both"/>
        <w:rPr>
          <w:sz w:val="24"/>
          <w:szCs w:val="24"/>
        </w:rPr>
      </w:pPr>
      <w:r w:rsidRPr="00A05AE2">
        <w:rPr>
          <w:b/>
          <w:bCs/>
          <w:sz w:val="24"/>
          <w:szCs w:val="24"/>
        </w:rPr>
        <w:t>5</w:t>
      </w:r>
      <w:r w:rsidR="00F64291" w:rsidRPr="00A05AE2">
        <w:rPr>
          <w:b/>
          <w:bCs/>
          <w:sz w:val="24"/>
          <w:szCs w:val="24"/>
        </w:rPr>
        <w:t>.1.3.</w:t>
      </w:r>
      <w:r w:rsidR="00F64291" w:rsidRPr="00A05AE2">
        <w:rPr>
          <w:sz w:val="24"/>
          <w:szCs w:val="24"/>
        </w:rPr>
        <w:t xml:space="preserve"> </w:t>
      </w:r>
      <w:r w:rsidR="00737C7F" w:rsidRPr="00A05AE2">
        <w:rPr>
          <w:sz w:val="24"/>
          <w:szCs w:val="24"/>
        </w:rPr>
        <w:t xml:space="preserve">Поставщик при осуществлении расчетов с платежным агентом при приеме платежей обязан использовать Специальный </w:t>
      </w:r>
      <w:r w:rsidR="0049165D" w:rsidRPr="00A05AE2">
        <w:rPr>
          <w:sz w:val="24"/>
          <w:szCs w:val="24"/>
        </w:rPr>
        <w:t xml:space="preserve">банковский </w:t>
      </w:r>
      <w:r w:rsidR="00737C7F" w:rsidRPr="00A05AE2">
        <w:rPr>
          <w:sz w:val="24"/>
          <w:szCs w:val="24"/>
        </w:rPr>
        <w:t xml:space="preserve">счет. Поставщик не вправе получать денежные средства, принятые платежным агентом в качестве платежей, на банковские счета, не являющиеся Специальными </w:t>
      </w:r>
      <w:r w:rsidR="0049165D" w:rsidRPr="00A05AE2">
        <w:rPr>
          <w:sz w:val="24"/>
          <w:szCs w:val="24"/>
        </w:rPr>
        <w:t xml:space="preserve">банковскими </w:t>
      </w:r>
      <w:r w:rsidR="00737C7F" w:rsidRPr="00A05AE2">
        <w:rPr>
          <w:sz w:val="24"/>
          <w:szCs w:val="24"/>
        </w:rPr>
        <w:t>счетами. По Специальному</w:t>
      </w:r>
      <w:r w:rsidR="0049165D" w:rsidRPr="00A05AE2">
        <w:rPr>
          <w:sz w:val="24"/>
          <w:szCs w:val="24"/>
        </w:rPr>
        <w:t xml:space="preserve"> банковскому</w:t>
      </w:r>
      <w:r w:rsidR="00737C7F" w:rsidRPr="00A05AE2">
        <w:rPr>
          <w:sz w:val="24"/>
          <w:szCs w:val="24"/>
        </w:rPr>
        <w:t xml:space="preserve"> счету поставщика могут осуществляться операции:</w:t>
      </w:r>
    </w:p>
    <w:p w14:paraId="78DD2A9F" w14:textId="1F058578" w:rsidR="00737C7F" w:rsidRPr="00A05AE2" w:rsidRDefault="00737C7F" w:rsidP="00706D83">
      <w:pPr>
        <w:numPr>
          <w:ilvl w:val="0"/>
          <w:numId w:val="17"/>
        </w:numPr>
        <w:spacing w:before="120" w:after="100" w:afterAutospacing="1"/>
        <w:ind w:left="0" w:firstLine="709"/>
        <w:contextualSpacing/>
        <w:jc w:val="both"/>
        <w:rPr>
          <w:sz w:val="24"/>
          <w:szCs w:val="24"/>
        </w:rPr>
      </w:pPr>
      <w:r w:rsidRPr="00A05AE2">
        <w:rPr>
          <w:sz w:val="24"/>
          <w:szCs w:val="24"/>
        </w:rPr>
        <w:t>зачисление денежных средств, списанных со Специального</w:t>
      </w:r>
      <w:r w:rsidR="0049165D" w:rsidRPr="00A05AE2">
        <w:rPr>
          <w:sz w:val="24"/>
          <w:szCs w:val="24"/>
        </w:rPr>
        <w:t xml:space="preserve"> банковского</w:t>
      </w:r>
      <w:r w:rsidRPr="00A05AE2">
        <w:rPr>
          <w:sz w:val="24"/>
          <w:szCs w:val="24"/>
        </w:rPr>
        <w:t xml:space="preserve"> счета платежного агента;</w:t>
      </w:r>
    </w:p>
    <w:p w14:paraId="57B91836" w14:textId="77777777" w:rsidR="00737C7F" w:rsidRPr="00A05AE2" w:rsidRDefault="00737C7F" w:rsidP="00706D83">
      <w:pPr>
        <w:numPr>
          <w:ilvl w:val="0"/>
          <w:numId w:val="17"/>
        </w:numPr>
        <w:spacing w:before="120" w:after="100" w:afterAutospacing="1"/>
        <w:ind w:left="0" w:firstLine="709"/>
        <w:contextualSpacing/>
        <w:jc w:val="both"/>
        <w:rPr>
          <w:sz w:val="24"/>
          <w:szCs w:val="24"/>
        </w:rPr>
      </w:pPr>
      <w:r w:rsidRPr="00A05AE2">
        <w:rPr>
          <w:sz w:val="24"/>
          <w:szCs w:val="24"/>
        </w:rPr>
        <w:t>списание денежных средств на банковские счета;</w:t>
      </w:r>
    </w:p>
    <w:p w14:paraId="72E2B298" w14:textId="1147F85B" w:rsidR="00737C7F" w:rsidRPr="00A05AE2" w:rsidRDefault="00737C7F" w:rsidP="003E26D1">
      <w:pPr>
        <w:spacing w:before="120" w:after="100" w:afterAutospacing="1"/>
        <w:ind w:firstLine="709"/>
        <w:contextualSpacing/>
        <w:jc w:val="both"/>
        <w:rPr>
          <w:sz w:val="24"/>
          <w:szCs w:val="24"/>
        </w:rPr>
      </w:pPr>
      <w:r w:rsidRPr="00A05AE2">
        <w:rPr>
          <w:sz w:val="24"/>
          <w:szCs w:val="24"/>
        </w:rPr>
        <w:t>Осуществление других операций по Специальному</w:t>
      </w:r>
      <w:r w:rsidR="0049165D" w:rsidRPr="00A05AE2">
        <w:rPr>
          <w:sz w:val="24"/>
          <w:szCs w:val="24"/>
        </w:rPr>
        <w:t xml:space="preserve"> банковскому</w:t>
      </w:r>
      <w:r w:rsidRPr="00A05AE2">
        <w:rPr>
          <w:sz w:val="24"/>
          <w:szCs w:val="24"/>
        </w:rPr>
        <w:t xml:space="preserve"> счету поставщика не допускается.</w:t>
      </w:r>
    </w:p>
    <w:p w14:paraId="7DEA6F65" w14:textId="1DD06FE2" w:rsidR="00737C7F" w:rsidRPr="00A05AE2" w:rsidRDefault="00B819F9" w:rsidP="003E26D1">
      <w:pPr>
        <w:spacing w:before="120" w:after="100" w:afterAutospacing="1"/>
        <w:ind w:firstLine="709"/>
        <w:contextualSpacing/>
        <w:jc w:val="both"/>
        <w:rPr>
          <w:sz w:val="24"/>
          <w:szCs w:val="24"/>
        </w:rPr>
      </w:pPr>
      <w:r w:rsidRPr="00A05AE2">
        <w:rPr>
          <w:b/>
          <w:bCs/>
          <w:sz w:val="24"/>
          <w:szCs w:val="24"/>
        </w:rPr>
        <w:t>5</w:t>
      </w:r>
      <w:r w:rsidR="00F64291" w:rsidRPr="00A05AE2">
        <w:rPr>
          <w:b/>
          <w:bCs/>
          <w:sz w:val="24"/>
          <w:szCs w:val="24"/>
        </w:rPr>
        <w:t>.1.4.</w:t>
      </w:r>
      <w:r w:rsidR="00F64291" w:rsidRPr="00A05AE2">
        <w:rPr>
          <w:sz w:val="24"/>
          <w:szCs w:val="24"/>
        </w:rPr>
        <w:t xml:space="preserve"> </w:t>
      </w:r>
      <w:r w:rsidR="00737C7F" w:rsidRPr="00A05AE2">
        <w:rPr>
          <w:sz w:val="24"/>
          <w:szCs w:val="24"/>
        </w:rPr>
        <w:t xml:space="preserve">По Специальному </w:t>
      </w:r>
      <w:r w:rsidR="0049165D" w:rsidRPr="00A05AE2">
        <w:rPr>
          <w:sz w:val="24"/>
          <w:szCs w:val="24"/>
        </w:rPr>
        <w:t xml:space="preserve">банковскому </w:t>
      </w:r>
      <w:r w:rsidR="00737C7F" w:rsidRPr="00A05AE2">
        <w:rPr>
          <w:sz w:val="24"/>
          <w:szCs w:val="24"/>
        </w:rPr>
        <w:t>счету банковского платежного агента (субагента) могут осуществляться следующие операции:</w:t>
      </w:r>
    </w:p>
    <w:p w14:paraId="25C07166" w14:textId="77777777" w:rsidR="00737C7F" w:rsidRPr="00A05AE2" w:rsidRDefault="00737C7F" w:rsidP="00706D83">
      <w:pPr>
        <w:numPr>
          <w:ilvl w:val="0"/>
          <w:numId w:val="17"/>
        </w:numPr>
        <w:spacing w:before="120" w:after="100" w:afterAutospacing="1"/>
        <w:ind w:left="0" w:firstLine="709"/>
        <w:contextualSpacing/>
        <w:jc w:val="both"/>
        <w:rPr>
          <w:sz w:val="24"/>
          <w:szCs w:val="24"/>
        </w:rPr>
      </w:pPr>
      <w:r w:rsidRPr="00A05AE2">
        <w:rPr>
          <w:sz w:val="24"/>
          <w:szCs w:val="24"/>
        </w:rPr>
        <w:t>зачисление принятых от физических лиц наличных денежных средств;</w:t>
      </w:r>
    </w:p>
    <w:p w14:paraId="62CB2BB2" w14:textId="08A27451" w:rsidR="00737C7F" w:rsidRPr="00A05AE2" w:rsidRDefault="00737C7F" w:rsidP="00706D83">
      <w:pPr>
        <w:numPr>
          <w:ilvl w:val="0"/>
          <w:numId w:val="17"/>
        </w:numPr>
        <w:spacing w:before="120" w:after="100" w:afterAutospacing="1"/>
        <w:ind w:left="0" w:firstLine="709"/>
        <w:contextualSpacing/>
        <w:jc w:val="both"/>
        <w:rPr>
          <w:sz w:val="24"/>
          <w:szCs w:val="24"/>
        </w:rPr>
      </w:pPr>
      <w:r w:rsidRPr="00A05AE2">
        <w:rPr>
          <w:sz w:val="24"/>
          <w:szCs w:val="24"/>
        </w:rPr>
        <w:lastRenderedPageBreak/>
        <w:t xml:space="preserve">зачисление денежных средств, списанных с другого </w:t>
      </w:r>
      <w:r w:rsidR="0049165D" w:rsidRPr="00A05AE2">
        <w:rPr>
          <w:sz w:val="24"/>
          <w:szCs w:val="24"/>
        </w:rPr>
        <w:t>С</w:t>
      </w:r>
      <w:r w:rsidRPr="00A05AE2">
        <w:rPr>
          <w:sz w:val="24"/>
          <w:szCs w:val="24"/>
        </w:rPr>
        <w:t>пециального банковского счета банковского платежного агента (субагента);</w:t>
      </w:r>
    </w:p>
    <w:p w14:paraId="27583D1B" w14:textId="77777777" w:rsidR="00737C7F" w:rsidRPr="00A05AE2" w:rsidRDefault="00737C7F" w:rsidP="00706D83">
      <w:pPr>
        <w:numPr>
          <w:ilvl w:val="0"/>
          <w:numId w:val="17"/>
        </w:numPr>
        <w:spacing w:before="120" w:after="100" w:afterAutospacing="1"/>
        <w:ind w:left="0" w:firstLine="709"/>
        <w:contextualSpacing/>
        <w:jc w:val="both"/>
        <w:rPr>
          <w:sz w:val="24"/>
          <w:szCs w:val="24"/>
        </w:rPr>
      </w:pPr>
      <w:r w:rsidRPr="00A05AE2">
        <w:rPr>
          <w:sz w:val="24"/>
          <w:szCs w:val="24"/>
        </w:rPr>
        <w:t>списание денежных средств на банковские счета.</w:t>
      </w:r>
    </w:p>
    <w:p w14:paraId="7F2D0ECB" w14:textId="6ABD2FFA" w:rsidR="00737C7F" w:rsidRPr="00A05AE2" w:rsidRDefault="00737C7F" w:rsidP="003E26D1">
      <w:pPr>
        <w:spacing w:before="120" w:after="100" w:afterAutospacing="1"/>
        <w:ind w:firstLine="709"/>
        <w:contextualSpacing/>
        <w:jc w:val="both"/>
        <w:rPr>
          <w:sz w:val="24"/>
          <w:szCs w:val="24"/>
        </w:rPr>
      </w:pPr>
      <w:r w:rsidRPr="00A05AE2">
        <w:rPr>
          <w:sz w:val="24"/>
          <w:szCs w:val="24"/>
        </w:rPr>
        <w:t>Осуществление других операций по Специальному банковскому счету не допускается.</w:t>
      </w:r>
    </w:p>
    <w:p w14:paraId="02347B7C" w14:textId="7BFC2137" w:rsidR="00142F0D" w:rsidRPr="00A05AE2" w:rsidRDefault="00B819F9" w:rsidP="00B819F9">
      <w:pPr>
        <w:ind w:firstLine="709"/>
        <w:jc w:val="both"/>
        <w:rPr>
          <w:sz w:val="24"/>
          <w:szCs w:val="24"/>
        </w:rPr>
      </w:pPr>
      <w:r w:rsidRPr="00A05AE2">
        <w:rPr>
          <w:b/>
          <w:bCs/>
          <w:sz w:val="24"/>
          <w:szCs w:val="24"/>
        </w:rPr>
        <w:t>5</w:t>
      </w:r>
      <w:r w:rsidR="00F64291" w:rsidRPr="00A05AE2">
        <w:rPr>
          <w:b/>
          <w:bCs/>
          <w:sz w:val="24"/>
          <w:szCs w:val="24"/>
        </w:rPr>
        <w:t>.1.5</w:t>
      </w:r>
      <w:r w:rsidR="00F64291" w:rsidRPr="00A05AE2">
        <w:rPr>
          <w:sz w:val="24"/>
          <w:szCs w:val="24"/>
        </w:rPr>
        <w:t xml:space="preserve">. </w:t>
      </w:r>
      <w:r w:rsidR="00737C7F" w:rsidRPr="00A05AE2">
        <w:rPr>
          <w:sz w:val="24"/>
          <w:szCs w:val="24"/>
        </w:rPr>
        <w:t>За проведение операций по Счету Банк взимает комиссии</w:t>
      </w:r>
      <w:r w:rsidR="00492B5D" w:rsidRPr="00A05AE2">
        <w:rPr>
          <w:sz w:val="24"/>
          <w:szCs w:val="24"/>
        </w:rPr>
        <w:t xml:space="preserve"> с </w:t>
      </w:r>
      <w:r w:rsidR="00215E42">
        <w:rPr>
          <w:sz w:val="24"/>
          <w:szCs w:val="24"/>
        </w:rPr>
        <w:t>Р</w:t>
      </w:r>
      <w:r w:rsidR="00492B5D" w:rsidRPr="00A05AE2">
        <w:rPr>
          <w:sz w:val="24"/>
          <w:szCs w:val="24"/>
        </w:rPr>
        <w:t xml:space="preserve">асчетного счета </w:t>
      </w:r>
      <w:r w:rsidR="00737C7F" w:rsidRPr="00A05AE2">
        <w:rPr>
          <w:sz w:val="24"/>
          <w:szCs w:val="24"/>
        </w:rPr>
        <w:t>в соответствии с Тариф</w:t>
      </w:r>
      <w:r w:rsidR="00492B5D" w:rsidRPr="00A05AE2">
        <w:rPr>
          <w:sz w:val="24"/>
          <w:szCs w:val="24"/>
        </w:rPr>
        <w:t>ным планом</w:t>
      </w:r>
      <w:r w:rsidR="00737C7F" w:rsidRPr="00A05AE2">
        <w:rPr>
          <w:sz w:val="24"/>
          <w:szCs w:val="24"/>
        </w:rPr>
        <w:t>.</w:t>
      </w:r>
    </w:p>
    <w:p w14:paraId="58BD98B2" w14:textId="3085CFC4" w:rsidR="00737C7F" w:rsidRPr="00075F10" w:rsidRDefault="00B819F9" w:rsidP="00B819F9">
      <w:pPr>
        <w:ind w:firstLine="709"/>
        <w:jc w:val="both"/>
        <w:rPr>
          <w:b/>
          <w:sz w:val="24"/>
          <w:szCs w:val="24"/>
        </w:rPr>
      </w:pPr>
      <w:r w:rsidRPr="00A05AE2">
        <w:rPr>
          <w:b/>
          <w:sz w:val="24"/>
          <w:szCs w:val="24"/>
        </w:rPr>
        <w:t>5</w:t>
      </w:r>
      <w:r w:rsidR="00F64291" w:rsidRPr="00A05AE2">
        <w:rPr>
          <w:b/>
          <w:sz w:val="24"/>
          <w:szCs w:val="24"/>
        </w:rPr>
        <w:t xml:space="preserve">.2. </w:t>
      </w:r>
      <w:r w:rsidR="00737C7F" w:rsidRPr="00075F10">
        <w:rPr>
          <w:b/>
          <w:sz w:val="24"/>
          <w:szCs w:val="24"/>
        </w:rPr>
        <w:t>Р</w:t>
      </w:r>
      <w:r w:rsidR="00C51B6E" w:rsidRPr="00075F10">
        <w:rPr>
          <w:b/>
          <w:sz w:val="24"/>
          <w:szCs w:val="24"/>
        </w:rPr>
        <w:t>ежим залогового счета, открытого для залога прав банковского счета</w:t>
      </w:r>
      <w:r w:rsidR="00676126" w:rsidRPr="00075F10">
        <w:rPr>
          <w:b/>
          <w:sz w:val="24"/>
          <w:szCs w:val="24"/>
        </w:rPr>
        <w:t>:</w:t>
      </w:r>
    </w:p>
    <w:p w14:paraId="7C97DC2C" w14:textId="5031F4ED" w:rsidR="00737C7F" w:rsidRPr="00A05AE2" w:rsidRDefault="00B819F9" w:rsidP="003E26D1">
      <w:pPr>
        <w:spacing w:before="120" w:after="100" w:afterAutospacing="1"/>
        <w:ind w:firstLine="709"/>
        <w:contextualSpacing/>
        <w:jc w:val="both"/>
        <w:rPr>
          <w:sz w:val="24"/>
          <w:szCs w:val="24"/>
        </w:rPr>
      </w:pPr>
      <w:r w:rsidRPr="00075F10">
        <w:rPr>
          <w:b/>
          <w:bCs/>
          <w:sz w:val="24"/>
          <w:szCs w:val="24"/>
        </w:rPr>
        <w:t>5</w:t>
      </w:r>
      <w:r w:rsidR="00F64291" w:rsidRPr="00075F10">
        <w:rPr>
          <w:b/>
          <w:bCs/>
          <w:sz w:val="24"/>
          <w:szCs w:val="24"/>
        </w:rPr>
        <w:t>.2.1.</w:t>
      </w:r>
      <w:r w:rsidR="00F64291" w:rsidRPr="00075F10">
        <w:rPr>
          <w:sz w:val="24"/>
          <w:szCs w:val="24"/>
        </w:rPr>
        <w:t xml:space="preserve"> </w:t>
      </w:r>
      <w:r w:rsidR="00737C7F" w:rsidRPr="00075F10">
        <w:rPr>
          <w:sz w:val="24"/>
          <w:szCs w:val="24"/>
        </w:rPr>
        <w:t xml:space="preserve">В </w:t>
      </w:r>
      <w:r w:rsidR="0007240B" w:rsidRPr="00075F10">
        <w:rPr>
          <w:sz w:val="24"/>
          <w:szCs w:val="24"/>
        </w:rPr>
        <w:t>пункте</w:t>
      </w:r>
      <w:r w:rsidR="00075F10">
        <w:rPr>
          <w:sz w:val="24"/>
          <w:szCs w:val="24"/>
        </w:rPr>
        <w:t xml:space="preserve"> 5.2 настоящих</w:t>
      </w:r>
      <w:r w:rsidR="00FE02DC" w:rsidRPr="00075F10">
        <w:rPr>
          <w:sz w:val="24"/>
          <w:szCs w:val="24"/>
        </w:rPr>
        <w:t xml:space="preserve"> Правил</w:t>
      </w:r>
      <w:r w:rsidR="00737C7F" w:rsidRPr="00A05AE2">
        <w:rPr>
          <w:sz w:val="24"/>
          <w:szCs w:val="24"/>
        </w:rPr>
        <w:t xml:space="preserve"> под </w:t>
      </w:r>
      <w:r w:rsidR="007228AB">
        <w:rPr>
          <w:sz w:val="24"/>
          <w:szCs w:val="24"/>
        </w:rPr>
        <w:t>С</w:t>
      </w:r>
      <w:r w:rsidR="00737C7F" w:rsidRPr="00A05AE2">
        <w:rPr>
          <w:sz w:val="24"/>
          <w:szCs w:val="24"/>
        </w:rPr>
        <w:t xml:space="preserve">четом (далее по тексту </w:t>
      </w:r>
      <w:r w:rsidR="0007240B" w:rsidRPr="00A05AE2">
        <w:rPr>
          <w:sz w:val="24"/>
          <w:szCs w:val="24"/>
        </w:rPr>
        <w:t>-</w:t>
      </w:r>
      <w:r w:rsidR="00737C7F" w:rsidRPr="00A05AE2">
        <w:rPr>
          <w:sz w:val="24"/>
          <w:szCs w:val="24"/>
        </w:rPr>
        <w:t xml:space="preserve"> Залоговый счет) Стороны понимают </w:t>
      </w:r>
      <w:r w:rsidR="0049165D" w:rsidRPr="00A05AE2">
        <w:rPr>
          <w:sz w:val="24"/>
          <w:szCs w:val="24"/>
        </w:rPr>
        <w:t>С</w:t>
      </w:r>
      <w:r w:rsidR="00737C7F" w:rsidRPr="00A05AE2">
        <w:rPr>
          <w:sz w:val="24"/>
          <w:szCs w:val="24"/>
        </w:rPr>
        <w:t>пециальный</w:t>
      </w:r>
      <w:r w:rsidR="0049165D" w:rsidRPr="00A05AE2">
        <w:rPr>
          <w:sz w:val="24"/>
          <w:szCs w:val="24"/>
        </w:rPr>
        <w:t xml:space="preserve"> банковский</w:t>
      </w:r>
      <w:r w:rsidR="00737C7F" w:rsidRPr="00A05AE2">
        <w:rPr>
          <w:sz w:val="24"/>
          <w:szCs w:val="24"/>
        </w:rPr>
        <w:t xml:space="preserve"> счет, открываемый на </w:t>
      </w:r>
      <w:r w:rsidR="0007240B" w:rsidRPr="00A05AE2">
        <w:rPr>
          <w:sz w:val="24"/>
          <w:szCs w:val="24"/>
        </w:rPr>
        <w:t>балансовых</w:t>
      </w:r>
      <w:r w:rsidR="00737C7F" w:rsidRPr="00A05AE2">
        <w:rPr>
          <w:sz w:val="24"/>
          <w:szCs w:val="24"/>
        </w:rPr>
        <w:t xml:space="preserve"> счетах </w:t>
      </w:r>
      <w:r w:rsidR="0007240B" w:rsidRPr="00A05AE2">
        <w:rPr>
          <w:sz w:val="24"/>
          <w:szCs w:val="24"/>
        </w:rPr>
        <w:t xml:space="preserve">соответствующих </w:t>
      </w:r>
      <w:r w:rsidR="00215E42">
        <w:rPr>
          <w:sz w:val="24"/>
          <w:szCs w:val="24"/>
        </w:rPr>
        <w:t>Р</w:t>
      </w:r>
      <w:r w:rsidR="0007240B" w:rsidRPr="00A05AE2">
        <w:rPr>
          <w:sz w:val="24"/>
          <w:szCs w:val="24"/>
        </w:rPr>
        <w:t xml:space="preserve">асчетным или текущим валютным счетам </w:t>
      </w:r>
      <w:r w:rsidR="00737C7F" w:rsidRPr="00A05AE2">
        <w:rPr>
          <w:sz w:val="24"/>
          <w:szCs w:val="24"/>
        </w:rPr>
        <w:t>юридических лиц в Банке в соответствии с настоящими Правилами и п</w:t>
      </w:r>
      <w:r w:rsidR="00AD7170" w:rsidRPr="00A05AE2">
        <w:rPr>
          <w:sz w:val="24"/>
          <w:szCs w:val="24"/>
        </w:rPr>
        <w:t xml:space="preserve">унктом </w:t>
      </w:r>
      <w:r w:rsidR="00737C7F" w:rsidRPr="00A05AE2">
        <w:rPr>
          <w:sz w:val="24"/>
          <w:szCs w:val="24"/>
        </w:rPr>
        <w:t>3 ст</w:t>
      </w:r>
      <w:r w:rsidR="00AD7170" w:rsidRPr="00A05AE2">
        <w:rPr>
          <w:sz w:val="24"/>
          <w:szCs w:val="24"/>
        </w:rPr>
        <w:t xml:space="preserve">атьи </w:t>
      </w:r>
      <w:r w:rsidR="00737C7F" w:rsidRPr="00A05AE2">
        <w:rPr>
          <w:sz w:val="24"/>
          <w:szCs w:val="24"/>
        </w:rPr>
        <w:t>358.9 Гражданского кодекса Р</w:t>
      </w:r>
      <w:r w:rsidR="00FC3CF4" w:rsidRPr="00A05AE2">
        <w:rPr>
          <w:sz w:val="24"/>
          <w:szCs w:val="24"/>
        </w:rPr>
        <w:t>Ф</w:t>
      </w:r>
      <w:r w:rsidR="00737C7F" w:rsidRPr="00A05AE2">
        <w:rPr>
          <w:sz w:val="24"/>
          <w:szCs w:val="24"/>
        </w:rPr>
        <w:t>.</w:t>
      </w:r>
    </w:p>
    <w:p w14:paraId="68E67952" w14:textId="3CECC8E2" w:rsidR="00737C7F" w:rsidRPr="00A05AE2" w:rsidRDefault="00B819F9" w:rsidP="003E26D1">
      <w:pPr>
        <w:spacing w:before="120" w:after="100" w:afterAutospacing="1"/>
        <w:ind w:firstLine="709"/>
        <w:contextualSpacing/>
        <w:jc w:val="both"/>
        <w:rPr>
          <w:sz w:val="24"/>
          <w:szCs w:val="24"/>
        </w:rPr>
      </w:pPr>
      <w:r w:rsidRPr="00A05AE2">
        <w:rPr>
          <w:b/>
          <w:bCs/>
          <w:sz w:val="24"/>
          <w:szCs w:val="24"/>
        </w:rPr>
        <w:t>5</w:t>
      </w:r>
      <w:r w:rsidR="00F64291" w:rsidRPr="00A05AE2">
        <w:rPr>
          <w:b/>
          <w:bCs/>
          <w:sz w:val="24"/>
          <w:szCs w:val="24"/>
        </w:rPr>
        <w:t>.2.2.</w:t>
      </w:r>
      <w:r w:rsidR="00F64291" w:rsidRPr="00A05AE2">
        <w:rPr>
          <w:sz w:val="24"/>
          <w:szCs w:val="24"/>
        </w:rPr>
        <w:t xml:space="preserve"> </w:t>
      </w:r>
      <w:r w:rsidR="00737C7F" w:rsidRPr="00A05AE2">
        <w:rPr>
          <w:sz w:val="24"/>
          <w:szCs w:val="24"/>
        </w:rPr>
        <w:t xml:space="preserve">Банк открывает Клиенту Залоговый счет в </w:t>
      </w:r>
      <w:r w:rsidR="002A477E" w:rsidRPr="00A05AE2">
        <w:rPr>
          <w:sz w:val="24"/>
          <w:szCs w:val="24"/>
        </w:rPr>
        <w:t>валюте</w:t>
      </w:r>
      <w:r w:rsidR="00737C7F" w:rsidRPr="00A05AE2">
        <w:rPr>
          <w:sz w:val="24"/>
          <w:szCs w:val="24"/>
        </w:rPr>
        <w:t xml:space="preserve"> РФ и в других валютах в соответствии с Заявлением Клиента. Список валют, в которых могут быть открыты счета Клиенту, определяется Банком.</w:t>
      </w:r>
    </w:p>
    <w:p w14:paraId="6CC92A02" w14:textId="495FEC9E" w:rsidR="00737C7F" w:rsidRPr="00A05AE2" w:rsidRDefault="00B819F9" w:rsidP="003E26D1">
      <w:pPr>
        <w:spacing w:before="120" w:after="100" w:afterAutospacing="1"/>
        <w:ind w:firstLine="709"/>
        <w:contextualSpacing/>
        <w:jc w:val="both"/>
        <w:rPr>
          <w:sz w:val="24"/>
          <w:szCs w:val="24"/>
        </w:rPr>
      </w:pPr>
      <w:r w:rsidRPr="00A05AE2">
        <w:rPr>
          <w:b/>
          <w:bCs/>
          <w:sz w:val="24"/>
          <w:szCs w:val="24"/>
        </w:rPr>
        <w:t>5</w:t>
      </w:r>
      <w:r w:rsidR="00F64291" w:rsidRPr="00A05AE2">
        <w:rPr>
          <w:b/>
          <w:bCs/>
          <w:sz w:val="24"/>
          <w:szCs w:val="24"/>
        </w:rPr>
        <w:t>.2.3.</w:t>
      </w:r>
      <w:r w:rsidR="00F64291" w:rsidRPr="00A05AE2">
        <w:rPr>
          <w:sz w:val="24"/>
          <w:szCs w:val="24"/>
        </w:rPr>
        <w:t xml:space="preserve"> </w:t>
      </w:r>
      <w:r w:rsidR="00737C7F" w:rsidRPr="00A05AE2">
        <w:rPr>
          <w:sz w:val="24"/>
          <w:szCs w:val="24"/>
        </w:rPr>
        <w:t xml:space="preserve">При заключении Клиентом (Залогодателем) с Банком (Залогодержателем) </w:t>
      </w:r>
      <w:r w:rsidR="00320284" w:rsidRPr="00A05AE2">
        <w:rPr>
          <w:sz w:val="24"/>
          <w:szCs w:val="24"/>
        </w:rPr>
        <w:t>д</w:t>
      </w:r>
      <w:r w:rsidR="00737C7F" w:rsidRPr="00A05AE2">
        <w:rPr>
          <w:sz w:val="24"/>
          <w:szCs w:val="24"/>
        </w:rPr>
        <w:t>оговора залога прав банковского счета, Банк определяет (рассчитывает) Залоговую сумму.</w:t>
      </w:r>
    </w:p>
    <w:p w14:paraId="7C5D8C27" w14:textId="32ABEA58" w:rsidR="00737C7F" w:rsidRPr="00A05AE2" w:rsidRDefault="00B819F9" w:rsidP="003E26D1">
      <w:pPr>
        <w:spacing w:before="120" w:after="100" w:afterAutospacing="1"/>
        <w:ind w:firstLine="709"/>
        <w:contextualSpacing/>
        <w:jc w:val="both"/>
        <w:rPr>
          <w:sz w:val="24"/>
          <w:szCs w:val="24"/>
        </w:rPr>
      </w:pPr>
      <w:r w:rsidRPr="00A05AE2">
        <w:rPr>
          <w:b/>
          <w:bCs/>
          <w:sz w:val="24"/>
          <w:szCs w:val="24"/>
        </w:rPr>
        <w:t>5</w:t>
      </w:r>
      <w:r w:rsidR="00F64291" w:rsidRPr="00A05AE2">
        <w:rPr>
          <w:b/>
          <w:bCs/>
          <w:sz w:val="24"/>
          <w:szCs w:val="24"/>
        </w:rPr>
        <w:t>.2.4.</w:t>
      </w:r>
      <w:r w:rsidR="00F64291" w:rsidRPr="00A05AE2">
        <w:rPr>
          <w:sz w:val="24"/>
          <w:szCs w:val="24"/>
        </w:rPr>
        <w:t xml:space="preserve"> </w:t>
      </w:r>
      <w:r w:rsidR="00737C7F" w:rsidRPr="00A05AE2">
        <w:rPr>
          <w:sz w:val="24"/>
          <w:szCs w:val="24"/>
        </w:rPr>
        <w:t xml:space="preserve">Зачисление денежных средств на Залоговый счет производится по распоряжению Залогодателя с его </w:t>
      </w:r>
      <w:r w:rsidR="00215E42">
        <w:rPr>
          <w:sz w:val="24"/>
          <w:szCs w:val="24"/>
        </w:rPr>
        <w:t>Р</w:t>
      </w:r>
      <w:r w:rsidR="00737C7F" w:rsidRPr="00A05AE2">
        <w:rPr>
          <w:sz w:val="24"/>
          <w:szCs w:val="24"/>
        </w:rPr>
        <w:t>асчетного (текущего) счета, до достижения Суммы залога либо плановую дату поступления Суммы на Счет проводится списание без распоряжения Залогодателя Суммы или её часть на основании банковского ордера.</w:t>
      </w:r>
    </w:p>
    <w:p w14:paraId="2BD6B712" w14:textId="15FA0817" w:rsidR="00737C7F" w:rsidRPr="00A05AE2" w:rsidRDefault="00B819F9" w:rsidP="003E26D1">
      <w:pPr>
        <w:spacing w:before="120" w:after="100" w:afterAutospacing="1"/>
        <w:ind w:firstLine="709"/>
        <w:contextualSpacing/>
        <w:jc w:val="both"/>
        <w:rPr>
          <w:sz w:val="24"/>
          <w:szCs w:val="24"/>
        </w:rPr>
      </w:pPr>
      <w:r w:rsidRPr="00A05AE2">
        <w:rPr>
          <w:b/>
          <w:bCs/>
          <w:sz w:val="24"/>
          <w:szCs w:val="24"/>
        </w:rPr>
        <w:t>5</w:t>
      </w:r>
      <w:r w:rsidR="00F64291" w:rsidRPr="00A05AE2">
        <w:rPr>
          <w:b/>
          <w:bCs/>
          <w:sz w:val="24"/>
          <w:szCs w:val="24"/>
        </w:rPr>
        <w:t>.2.5.</w:t>
      </w:r>
      <w:r w:rsidR="00F64291" w:rsidRPr="00A05AE2">
        <w:rPr>
          <w:sz w:val="24"/>
          <w:szCs w:val="24"/>
        </w:rPr>
        <w:t xml:space="preserve"> </w:t>
      </w:r>
      <w:r w:rsidR="00737C7F" w:rsidRPr="00A05AE2">
        <w:rPr>
          <w:sz w:val="24"/>
          <w:szCs w:val="24"/>
        </w:rPr>
        <w:t xml:space="preserve">Залоговый счет может быть открыт Банком </w:t>
      </w:r>
      <w:r w:rsidR="00CC09DF" w:rsidRPr="00A05AE2">
        <w:rPr>
          <w:sz w:val="24"/>
          <w:szCs w:val="24"/>
        </w:rPr>
        <w:t>К</w:t>
      </w:r>
      <w:r w:rsidR="00737C7F" w:rsidRPr="00A05AE2">
        <w:rPr>
          <w:sz w:val="24"/>
          <w:szCs w:val="24"/>
        </w:rPr>
        <w:t xml:space="preserve">лиенту независимо от заключения на момент его открытия договора залога прав по </w:t>
      </w:r>
      <w:r w:rsidR="00320284" w:rsidRPr="00A05AE2">
        <w:rPr>
          <w:sz w:val="24"/>
          <w:szCs w:val="24"/>
        </w:rPr>
        <w:t>Д</w:t>
      </w:r>
      <w:r w:rsidR="00737C7F" w:rsidRPr="00A05AE2">
        <w:rPr>
          <w:sz w:val="24"/>
          <w:szCs w:val="24"/>
        </w:rPr>
        <w:t>оговору.</w:t>
      </w:r>
    </w:p>
    <w:p w14:paraId="6739ED9A" w14:textId="2710F26E" w:rsidR="00737C7F" w:rsidRPr="00A05AE2" w:rsidRDefault="00B819F9" w:rsidP="003E26D1">
      <w:pPr>
        <w:spacing w:before="120" w:after="100" w:afterAutospacing="1"/>
        <w:ind w:firstLine="709"/>
        <w:contextualSpacing/>
        <w:jc w:val="both"/>
        <w:rPr>
          <w:sz w:val="24"/>
          <w:szCs w:val="24"/>
        </w:rPr>
      </w:pPr>
      <w:r w:rsidRPr="00A05AE2">
        <w:rPr>
          <w:b/>
          <w:bCs/>
          <w:sz w:val="24"/>
          <w:szCs w:val="24"/>
        </w:rPr>
        <w:t>5</w:t>
      </w:r>
      <w:r w:rsidR="00F64291" w:rsidRPr="00A05AE2">
        <w:rPr>
          <w:b/>
          <w:bCs/>
          <w:sz w:val="24"/>
          <w:szCs w:val="24"/>
        </w:rPr>
        <w:t>.2.6.</w:t>
      </w:r>
      <w:r w:rsidR="00F64291" w:rsidRPr="00A05AE2">
        <w:rPr>
          <w:sz w:val="24"/>
          <w:szCs w:val="24"/>
        </w:rPr>
        <w:t xml:space="preserve"> </w:t>
      </w:r>
      <w:r w:rsidR="00737C7F" w:rsidRPr="00A05AE2">
        <w:rPr>
          <w:sz w:val="24"/>
          <w:szCs w:val="24"/>
        </w:rPr>
        <w:t xml:space="preserve">Последующий залог Прав или их уступка Залогодателем допускается только при наличии письменного согласия Залогодержателя (в соответствии с условиями </w:t>
      </w:r>
      <w:r w:rsidR="00320284" w:rsidRPr="00A05AE2">
        <w:rPr>
          <w:sz w:val="24"/>
          <w:szCs w:val="24"/>
        </w:rPr>
        <w:t>д</w:t>
      </w:r>
      <w:r w:rsidR="00737C7F" w:rsidRPr="00A05AE2">
        <w:rPr>
          <w:sz w:val="24"/>
          <w:szCs w:val="24"/>
        </w:rPr>
        <w:t xml:space="preserve">оговора залога прав по </w:t>
      </w:r>
      <w:r w:rsidR="00320284" w:rsidRPr="00A05AE2">
        <w:rPr>
          <w:sz w:val="24"/>
          <w:szCs w:val="24"/>
        </w:rPr>
        <w:t>Д</w:t>
      </w:r>
      <w:r w:rsidR="00737C7F" w:rsidRPr="00A05AE2">
        <w:rPr>
          <w:sz w:val="24"/>
          <w:szCs w:val="24"/>
        </w:rPr>
        <w:t xml:space="preserve">оговору). Списания, изъятия сумм со Счета допустимо при обращении взыскания по распоряжению Залогодержателя и в случаях, указанных в </w:t>
      </w:r>
      <w:r w:rsidR="00320284" w:rsidRPr="00A05AE2">
        <w:rPr>
          <w:sz w:val="24"/>
          <w:szCs w:val="24"/>
        </w:rPr>
        <w:t>д</w:t>
      </w:r>
      <w:r w:rsidR="00737C7F" w:rsidRPr="00A05AE2">
        <w:rPr>
          <w:sz w:val="24"/>
          <w:szCs w:val="24"/>
        </w:rPr>
        <w:t>оговоре залога прав банковского счета. Полное списание залоговой суммы проводится по инициативе Залогодержателя.</w:t>
      </w:r>
    </w:p>
    <w:p w14:paraId="345D1266" w14:textId="0C4CAE71" w:rsidR="00737C7F" w:rsidRPr="00A05AE2" w:rsidRDefault="00B819F9" w:rsidP="003E26D1">
      <w:pPr>
        <w:spacing w:before="120" w:after="100" w:afterAutospacing="1"/>
        <w:ind w:firstLine="709"/>
        <w:contextualSpacing/>
        <w:jc w:val="both"/>
        <w:rPr>
          <w:sz w:val="24"/>
          <w:szCs w:val="24"/>
        </w:rPr>
      </w:pPr>
      <w:r w:rsidRPr="00A05AE2">
        <w:rPr>
          <w:b/>
          <w:bCs/>
          <w:sz w:val="24"/>
          <w:szCs w:val="24"/>
        </w:rPr>
        <w:t>5</w:t>
      </w:r>
      <w:r w:rsidR="00F64291" w:rsidRPr="00A05AE2">
        <w:rPr>
          <w:b/>
          <w:bCs/>
          <w:sz w:val="24"/>
          <w:szCs w:val="24"/>
        </w:rPr>
        <w:t>.2.7.</w:t>
      </w:r>
      <w:r w:rsidR="00F64291" w:rsidRPr="00A05AE2">
        <w:rPr>
          <w:sz w:val="24"/>
          <w:szCs w:val="24"/>
        </w:rPr>
        <w:t xml:space="preserve"> </w:t>
      </w:r>
      <w:r w:rsidR="00737C7F" w:rsidRPr="00A05AE2">
        <w:rPr>
          <w:sz w:val="24"/>
          <w:szCs w:val="24"/>
        </w:rPr>
        <w:t>Закрытие Залогового счета проводится по инициативе Залогодержателя по согласованию с залогодателем. Не допускается закрытие Залогового счета по инициативе Залогодателя.</w:t>
      </w:r>
    </w:p>
    <w:p w14:paraId="40C9545D" w14:textId="066ABAC8" w:rsidR="00D7721F" w:rsidRPr="00A05AE2" w:rsidRDefault="00B819F9" w:rsidP="00F51331">
      <w:pPr>
        <w:ind w:firstLine="709"/>
        <w:jc w:val="both"/>
        <w:rPr>
          <w:sz w:val="24"/>
          <w:szCs w:val="24"/>
        </w:rPr>
      </w:pPr>
      <w:r w:rsidRPr="00A05AE2">
        <w:rPr>
          <w:b/>
          <w:bCs/>
          <w:sz w:val="24"/>
          <w:szCs w:val="24"/>
        </w:rPr>
        <w:t>5</w:t>
      </w:r>
      <w:r w:rsidR="00F64291" w:rsidRPr="00A05AE2">
        <w:rPr>
          <w:b/>
          <w:bCs/>
          <w:sz w:val="24"/>
          <w:szCs w:val="24"/>
        </w:rPr>
        <w:t>.2.8.</w:t>
      </w:r>
      <w:r w:rsidR="00F64291" w:rsidRPr="00A05AE2">
        <w:rPr>
          <w:sz w:val="24"/>
          <w:szCs w:val="24"/>
        </w:rPr>
        <w:t xml:space="preserve"> </w:t>
      </w:r>
      <w:r w:rsidR="00737C7F" w:rsidRPr="00A05AE2">
        <w:rPr>
          <w:sz w:val="24"/>
          <w:szCs w:val="24"/>
        </w:rPr>
        <w:t>За проведение операций по Залоговому счету Банк взимает комиссии в соответствии с Тариф</w:t>
      </w:r>
      <w:r w:rsidR="00492B5D" w:rsidRPr="00A05AE2">
        <w:rPr>
          <w:sz w:val="24"/>
          <w:szCs w:val="24"/>
        </w:rPr>
        <w:t>ным планом</w:t>
      </w:r>
      <w:r w:rsidR="00737C7F" w:rsidRPr="00A05AE2">
        <w:rPr>
          <w:sz w:val="24"/>
          <w:szCs w:val="24"/>
        </w:rPr>
        <w:t>.</w:t>
      </w:r>
    </w:p>
    <w:p w14:paraId="478C501D" w14:textId="77777777" w:rsidR="00F51331" w:rsidRPr="00A05AE2" w:rsidRDefault="00F51331" w:rsidP="00F51331">
      <w:pPr>
        <w:ind w:firstLine="709"/>
        <w:jc w:val="both"/>
        <w:rPr>
          <w:sz w:val="24"/>
          <w:szCs w:val="24"/>
        </w:rPr>
      </w:pPr>
    </w:p>
    <w:p w14:paraId="66983F96" w14:textId="0F79E501" w:rsidR="006E29AB" w:rsidRPr="00A05AE2" w:rsidRDefault="006E29AB" w:rsidP="00706D83">
      <w:pPr>
        <w:pStyle w:val="1"/>
        <w:numPr>
          <w:ilvl w:val="0"/>
          <w:numId w:val="20"/>
        </w:numPr>
        <w:ind w:left="0" w:firstLine="709"/>
        <w:rPr>
          <w:sz w:val="24"/>
          <w:szCs w:val="24"/>
        </w:rPr>
      </w:pPr>
      <w:bookmarkStart w:id="37" w:name="_Toc83136561"/>
      <w:r w:rsidRPr="00A05AE2">
        <w:rPr>
          <w:sz w:val="24"/>
          <w:szCs w:val="24"/>
        </w:rPr>
        <w:t>ПРАВИЛА ВЫПУСКА КОРПОРАТИВНЫХ БАНКОВСКИХ КАРТ</w:t>
      </w:r>
      <w:bookmarkEnd w:id="37"/>
    </w:p>
    <w:p w14:paraId="32C18087" w14:textId="5BA8A7AF" w:rsidR="00F9569D" w:rsidRPr="00A05AE2" w:rsidRDefault="00F9569D" w:rsidP="00706D83">
      <w:pPr>
        <w:pStyle w:val="aff4"/>
        <w:numPr>
          <w:ilvl w:val="1"/>
          <w:numId w:val="20"/>
        </w:numPr>
        <w:ind w:left="0" w:firstLine="709"/>
        <w:jc w:val="both"/>
        <w:rPr>
          <w:rFonts w:eastAsia="Calibri"/>
          <w:b/>
          <w:bCs/>
          <w:sz w:val="24"/>
          <w:szCs w:val="24"/>
        </w:rPr>
      </w:pPr>
      <w:r w:rsidRPr="00A05AE2">
        <w:rPr>
          <w:rFonts w:eastAsia="Calibri"/>
          <w:b/>
          <w:bCs/>
          <w:sz w:val="24"/>
          <w:szCs w:val="24"/>
        </w:rPr>
        <w:t>О</w:t>
      </w:r>
      <w:r w:rsidR="00F51331" w:rsidRPr="00A05AE2">
        <w:rPr>
          <w:rFonts w:eastAsia="Calibri"/>
          <w:b/>
          <w:bCs/>
          <w:sz w:val="24"/>
          <w:szCs w:val="24"/>
        </w:rPr>
        <w:t>бщие положения</w:t>
      </w:r>
      <w:r w:rsidR="009A0560" w:rsidRPr="00A05AE2">
        <w:rPr>
          <w:rFonts w:eastAsia="Calibri"/>
          <w:b/>
          <w:bCs/>
          <w:sz w:val="24"/>
          <w:szCs w:val="24"/>
        </w:rPr>
        <w:t>.</w:t>
      </w:r>
    </w:p>
    <w:p w14:paraId="1B51CDE5" w14:textId="7FB77E6D" w:rsidR="00B43FAE" w:rsidRPr="00A05AE2" w:rsidRDefault="00F51331" w:rsidP="00706D83">
      <w:pPr>
        <w:pStyle w:val="aff4"/>
        <w:numPr>
          <w:ilvl w:val="2"/>
          <w:numId w:val="20"/>
        </w:numPr>
        <w:tabs>
          <w:tab w:val="left" w:pos="0"/>
          <w:tab w:val="num" w:pos="993"/>
        </w:tabs>
        <w:ind w:left="0" w:firstLine="709"/>
        <w:jc w:val="both"/>
        <w:rPr>
          <w:rFonts w:eastAsia="Calibri"/>
          <w:sz w:val="24"/>
          <w:szCs w:val="24"/>
        </w:rPr>
      </w:pPr>
      <w:bookmarkStart w:id="38" w:name="_Hlk88048318"/>
      <w:r w:rsidRPr="00A05AE2">
        <w:rPr>
          <w:rFonts w:eastAsia="Calibri"/>
          <w:sz w:val="24"/>
          <w:szCs w:val="24"/>
        </w:rPr>
        <w:t xml:space="preserve">Правила выпуска </w:t>
      </w:r>
      <w:r w:rsidR="003B771A">
        <w:rPr>
          <w:rFonts w:eastAsia="Calibri"/>
          <w:sz w:val="24"/>
          <w:szCs w:val="24"/>
        </w:rPr>
        <w:t>К</w:t>
      </w:r>
      <w:r w:rsidRPr="00A05AE2">
        <w:rPr>
          <w:rFonts w:eastAsia="Calibri"/>
          <w:sz w:val="24"/>
          <w:szCs w:val="24"/>
        </w:rPr>
        <w:t>орпоративных банковских карт</w:t>
      </w:r>
      <w:r w:rsidR="00715D0C">
        <w:rPr>
          <w:rFonts w:eastAsia="Calibri"/>
          <w:sz w:val="24"/>
          <w:szCs w:val="24"/>
        </w:rPr>
        <w:t xml:space="preserve">, определяемые </w:t>
      </w:r>
      <w:r w:rsidR="00B75DDB">
        <w:rPr>
          <w:rFonts w:eastAsia="Calibri"/>
          <w:sz w:val="24"/>
          <w:szCs w:val="24"/>
        </w:rPr>
        <w:t xml:space="preserve">настоящим </w:t>
      </w:r>
      <w:r w:rsidR="00715D0C">
        <w:rPr>
          <w:rFonts w:eastAsia="Calibri"/>
          <w:sz w:val="24"/>
          <w:szCs w:val="24"/>
        </w:rPr>
        <w:t>разделом 6</w:t>
      </w:r>
      <w:r w:rsidR="003D65CA">
        <w:rPr>
          <w:rFonts w:eastAsia="Calibri"/>
          <w:sz w:val="24"/>
          <w:szCs w:val="24"/>
        </w:rPr>
        <w:t xml:space="preserve"> настоящих Правил</w:t>
      </w:r>
      <w:r w:rsidR="00B43FAE" w:rsidRPr="00A05AE2">
        <w:rPr>
          <w:rFonts w:eastAsia="Calibri"/>
          <w:sz w:val="24"/>
          <w:szCs w:val="24"/>
        </w:rPr>
        <w:t xml:space="preserve"> </w:t>
      </w:r>
      <w:r w:rsidR="00715D0C" w:rsidRPr="00A05AE2">
        <w:rPr>
          <w:rFonts w:eastAsia="Calibri"/>
          <w:sz w:val="24"/>
          <w:szCs w:val="24"/>
        </w:rPr>
        <w:t>(далее - Правила по корпоративным картам)</w:t>
      </w:r>
      <w:r w:rsidR="00715D0C">
        <w:rPr>
          <w:rFonts w:eastAsia="Calibri"/>
          <w:sz w:val="24"/>
          <w:szCs w:val="24"/>
        </w:rPr>
        <w:t xml:space="preserve"> </w:t>
      </w:r>
      <w:r w:rsidR="009A0560" w:rsidRPr="00A05AE2">
        <w:rPr>
          <w:rFonts w:eastAsia="Calibri"/>
          <w:sz w:val="24"/>
          <w:szCs w:val="24"/>
        </w:rPr>
        <w:t xml:space="preserve">являются неотъемлемой частью </w:t>
      </w:r>
      <w:r w:rsidR="00715D0C">
        <w:rPr>
          <w:rFonts w:eastAsia="Calibri"/>
          <w:sz w:val="24"/>
          <w:szCs w:val="24"/>
        </w:rPr>
        <w:t xml:space="preserve">настоящих </w:t>
      </w:r>
      <w:r w:rsidR="009A0560" w:rsidRPr="00A05AE2">
        <w:rPr>
          <w:rFonts w:eastAsia="Calibri"/>
          <w:sz w:val="24"/>
          <w:szCs w:val="24"/>
        </w:rPr>
        <w:t xml:space="preserve">Правил </w:t>
      </w:r>
      <w:r w:rsidR="00B43FAE" w:rsidRPr="00A05AE2">
        <w:rPr>
          <w:rFonts w:eastAsia="Calibri"/>
          <w:sz w:val="24"/>
          <w:szCs w:val="24"/>
        </w:rPr>
        <w:t xml:space="preserve">и устанавливают порядок открытия и обслуживания </w:t>
      </w:r>
      <w:r w:rsidR="00860088" w:rsidRPr="00A05AE2">
        <w:rPr>
          <w:rFonts w:eastAsia="Calibri"/>
          <w:sz w:val="24"/>
          <w:szCs w:val="24"/>
        </w:rPr>
        <w:t xml:space="preserve">Счета </w:t>
      </w:r>
      <w:r w:rsidR="00B43FAE" w:rsidRPr="00A05AE2">
        <w:rPr>
          <w:rFonts w:eastAsia="Calibri"/>
          <w:sz w:val="24"/>
          <w:szCs w:val="24"/>
        </w:rPr>
        <w:t>С</w:t>
      </w:r>
      <w:r w:rsidR="00860088" w:rsidRPr="00A05AE2">
        <w:rPr>
          <w:rFonts w:eastAsia="Calibri"/>
          <w:sz w:val="24"/>
          <w:szCs w:val="24"/>
        </w:rPr>
        <w:t>КС</w:t>
      </w:r>
      <w:r w:rsidR="00B43FAE" w:rsidRPr="00A05AE2">
        <w:rPr>
          <w:rFonts w:eastAsia="Calibri"/>
          <w:sz w:val="24"/>
          <w:szCs w:val="24"/>
        </w:rPr>
        <w:t>, порядок выдачи и использования К</w:t>
      </w:r>
      <w:r w:rsidR="00AF7A8E" w:rsidRPr="00A05AE2">
        <w:rPr>
          <w:rFonts w:eastAsia="Calibri"/>
          <w:sz w:val="24"/>
          <w:szCs w:val="24"/>
        </w:rPr>
        <w:t>орпоративной банковской к</w:t>
      </w:r>
      <w:r w:rsidR="00B43FAE" w:rsidRPr="00A05AE2">
        <w:rPr>
          <w:rFonts w:eastAsia="Calibri"/>
          <w:sz w:val="24"/>
          <w:szCs w:val="24"/>
        </w:rPr>
        <w:t>арты</w:t>
      </w:r>
      <w:r w:rsidR="00AE3E74">
        <w:rPr>
          <w:rFonts w:eastAsia="Calibri"/>
          <w:sz w:val="24"/>
          <w:szCs w:val="24"/>
        </w:rPr>
        <w:t>,</w:t>
      </w:r>
      <w:r w:rsidR="00AE3E74" w:rsidRPr="00AE3E74">
        <w:rPr>
          <w:rFonts w:eastAsia="Calibri"/>
          <w:sz w:val="24"/>
          <w:szCs w:val="24"/>
        </w:rPr>
        <w:t xml:space="preserve"> </w:t>
      </w:r>
      <w:r w:rsidR="00AE3E74" w:rsidRPr="00A05AE2">
        <w:rPr>
          <w:rFonts w:eastAsia="Calibri"/>
          <w:sz w:val="24"/>
          <w:szCs w:val="24"/>
        </w:rPr>
        <w:t>а также порядок расчетного и кассового обслуживания Клиента</w:t>
      </w:r>
      <w:r w:rsidR="00AE3E74">
        <w:rPr>
          <w:rFonts w:eastAsia="Calibri"/>
          <w:sz w:val="24"/>
          <w:szCs w:val="24"/>
        </w:rPr>
        <w:t xml:space="preserve">. </w:t>
      </w:r>
      <w:r w:rsidR="00B43FAE" w:rsidRPr="00A05AE2">
        <w:rPr>
          <w:rFonts w:eastAsia="Calibri"/>
          <w:sz w:val="24"/>
          <w:szCs w:val="24"/>
        </w:rPr>
        <w:t xml:space="preserve">Указанные отношения регулируются </w:t>
      </w:r>
      <w:r w:rsidR="00D72924" w:rsidRPr="00A05AE2">
        <w:rPr>
          <w:rFonts w:eastAsia="Calibri"/>
          <w:sz w:val="24"/>
          <w:szCs w:val="24"/>
        </w:rPr>
        <w:t>З</w:t>
      </w:r>
      <w:r w:rsidR="00B43FAE" w:rsidRPr="00A05AE2">
        <w:rPr>
          <w:rFonts w:eastAsia="Calibri"/>
          <w:sz w:val="24"/>
          <w:szCs w:val="24"/>
        </w:rPr>
        <w:t>аконодательством Р</w:t>
      </w:r>
      <w:r w:rsidR="00D72924" w:rsidRPr="00A05AE2">
        <w:rPr>
          <w:rFonts w:eastAsia="Calibri"/>
          <w:sz w:val="24"/>
          <w:szCs w:val="24"/>
        </w:rPr>
        <w:t>Ф</w:t>
      </w:r>
      <w:r w:rsidR="00B43FAE" w:rsidRPr="00A05AE2">
        <w:rPr>
          <w:rFonts w:eastAsia="Calibri"/>
          <w:sz w:val="24"/>
          <w:szCs w:val="24"/>
        </w:rPr>
        <w:t>, нормативными актами Банка России, правилами Платежных систем и Договором.</w:t>
      </w:r>
    </w:p>
    <w:bookmarkEnd w:id="38"/>
    <w:p w14:paraId="42FAFD0C" w14:textId="78C2A759" w:rsidR="00B43FAE" w:rsidRPr="00A05AE2" w:rsidRDefault="00B43FAE" w:rsidP="00706D83">
      <w:pPr>
        <w:pStyle w:val="aff4"/>
        <w:numPr>
          <w:ilvl w:val="2"/>
          <w:numId w:val="20"/>
        </w:numPr>
        <w:tabs>
          <w:tab w:val="left" w:pos="0"/>
          <w:tab w:val="num" w:pos="1134"/>
        </w:tabs>
        <w:spacing w:before="120" w:after="100" w:afterAutospacing="1"/>
        <w:ind w:left="0" w:firstLine="709"/>
        <w:contextualSpacing/>
        <w:jc w:val="both"/>
        <w:rPr>
          <w:rFonts w:eastAsia="Calibri"/>
          <w:sz w:val="24"/>
          <w:szCs w:val="24"/>
        </w:rPr>
      </w:pPr>
      <w:r w:rsidRPr="00A05AE2">
        <w:rPr>
          <w:rFonts w:eastAsia="Calibri"/>
          <w:sz w:val="24"/>
          <w:szCs w:val="24"/>
        </w:rPr>
        <w:t>До заключения Договора Клиент обязан ознакомиться с настоящими Правилами по корпоративным картам и Тарифами.</w:t>
      </w:r>
    </w:p>
    <w:p w14:paraId="31CA99FD" w14:textId="2EA81487" w:rsidR="00B43FAE" w:rsidRPr="00A05AE2" w:rsidRDefault="00B43FAE" w:rsidP="00706D83">
      <w:pPr>
        <w:pStyle w:val="aff4"/>
        <w:numPr>
          <w:ilvl w:val="2"/>
          <w:numId w:val="20"/>
        </w:numPr>
        <w:tabs>
          <w:tab w:val="left" w:pos="0"/>
        </w:tabs>
        <w:spacing w:before="120" w:after="100" w:afterAutospacing="1"/>
        <w:ind w:left="0" w:firstLine="709"/>
        <w:contextualSpacing/>
        <w:jc w:val="both"/>
        <w:rPr>
          <w:rFonts w:eastAsia="Calibri"/>
          <w:sz w:val="24"/>
          <w:szCs w:val="24"/>
        </w:rPr>
      </w:pPr>
      <w:r w:rsidRPr="00A05AE2">
        <w:rPr>
          <w:rFonts w:eastAsia="Calibri"/>
          <w:sz w:val="24"/>
          <w:szCs w:val="24"/>
        </w:rPr>
        <w:t xml:space="preserve">Для заключения Договора Клиент должен иметь </w:t>
      </w:r>
      <w:bookmarkStart w:id="39" w:name="_Hlk68175673"/>
      <w:r w:rsidRPr="00A05AE2">
        <w:rPr>
          <w:rFonts w:eastAsia="Calibri"/>
          <w:sz w:val="24"/>
          <w:szCs w:val="24"/>
        </w:rPr>
        <w:t>открытый Расчетный счет в Банке</w:t>
      </w:r>
      <w:bookmarkEnd w:id="39"/>
      <w:r w:rsidRPr="00A05AE2">
        <w:rPr>
          <w:rFonts w:eastAsia="Calibri"/>
          <w:sz w:val="24"/>
          <w:szCs w:val="24"/>
        </w:rPr>
        <w:t>.</w:t>
      </w:r>
    </w:p>
    <w:p w14:paraId="44825694" w14:textId="73588FE3" w:rsidR="00B43FAE" w:rsidRPr="00A05AE2" w:rsidRDefault="00B43FAE" w:rsidP="00706D83">
      <w:pPr>
        <w:pStyle w:val="aff4"/>
        <w:numPr>
          <w:ilvl w:val="2"/>
          <w:numId w:val="20"/>
        </w:numPr>
        <w:tabs>
          <w:tab w:val="left" w:pos="0"/>
          <w:tab w:val="num" w:pos="709"/>
        </w:tabs>
        <w:spacing w:before="120" w:after="100" w:afterAutospacing="1"/>
        <w:ind w:left="0" w:firstLine="709"/>
        <w:contextualSpacing/>
        <w:jc w:val="both"/>
        <w:rPr>
          <w:rFonts w:eastAsia="Calibri"/>
          <w:sz w:val="24"/>
          <w:szCs w:val="24"/>
        </w:rPr>
      </w:pPr>
      <w:r w:rsidRPr="00A05AE2">
        <w:rPr>
          <w:rFonts w:eastAsia="Calibri"/>
          <w:sz w:val="24"/>
          <w:szCs w:val="24"/>
        </w:rPr>
        <w:lastRenderedPageBreak/>
        <w:t>До заключения Договора Банк проводит Идентификацию Клиента/ Держателя</w:t>
      </w:r>
      <w:r w:rsidR="0016210F" w:rsidRPr="00A05AE2">
        <w:rPr>
          <w:rFonts w:eastAsia="Calibri"/>
          <w:sz w:val="24"/>
          <w:szCs w:val="24"/>
        </w:rPr>
        <w:t xml:space="preserve"> карты</w:t>
      </w:r>
      <w:r w:rsidRPr="00A05AE2">
        <w:rPr>
          <w:rFonts w:eastAsia="Calibri"/>
          <w:sz w:val="24"/>
          <w:szCs w:val="24"/>
        </w:rPr>
        <w:t xml:space="preserve">, </w:t>
      </w:r>
      <w:r w:rsidR="00FA53B3" w:rsidRPr="00A05AE2">
        <w:rPr>
          <w:rFonts w:eastAsia="Calibri"/>
          <w:sz w:val="24"/>
          <w:szCs w:val="24"/>
        </w:rPr>
        <w:t>Уполномоченного лица</w:t>
      </w:r>
      <w:r w:rsidRPr="00A05AE2">
        <w:rPr>
          <w:rFonts w:eastAsia="Calibri"/>
          <w:sz w:val="24"/>
          <w:szCs w:val="24"/>
        </w:rPr>
        <w:t xml:space="preserve"> Клиента, его </w:t>
      </w:r>
      <w:r w:rsidR="003D7A5F" w:rsidRPr="00A05AE2">
        <w:rPr>
          <w:rFonts w:eastAsia="Calibri"/>
          <w:sz w:val="24"/>
          <w:szCs w:val="24"/>
        </w:rPr>
        <w:t>В</w:t>
      </w:r>
      <w:r w:rsidRPr="00A05AE2">
        <w:rPr>
          <w:rFonts w:eastAsia="Calibri"/>
          <w:sz w:val="24"/>
          <w:szCs w:val="24"/>
        </w:rPr>
        <w:t xml:space="preserve">ыгодоприобретателя, </w:t>
      </w:r>
      <w:r w:rsidR="003D7A5F" w:rsidRPr="00A05AE2">
        <w:rPr>
          <w:rFonts w:eastAsia="Calibri"/>
          <w:sz w:val="24"/>
          <w:szCs w:val="24"/>
        </w:rPr>
        <w:t>Б</w:t>
      </w:r>
      <w:r w:rsidRPr="00A05AE2">
        <w:rPr>
          <w:rFonts w:eastAsia="Calibri"/>
          <w:sz w:val="24"/>
          <w:szCs w:val="24"/>
        </w:rPr>
        <w:t xml:space="preserve">енефициарного владельца в соответствии с </w:t>
      </w:r>
      <w:r w:rsidR="00D72924" w:rsidRPr="00A05AE2">
        <w:rPr>
          <w:rFonts w:eastAsia="Calibri"/>
          <w:sz w:val="24"/>
          <w:szCs w:val="24"/>
        </w:rPr>
        <w:t>З</w:t>
      </w:r>
      <w:r w:rsidRPr="00A05AE2">
        <w:rPr>
          <w:rFonts w:eastAsia="Calibri"/>
          <w:sz w:val="24"/>
          <w:szCs w:val="24"/>
        </w:rPr>
        <w:t>аконодательством Р</w:t>
      </w:r>
      <w:r w:rsidR="00D72924" w:rsidRPr="00A05AE2">
        <w:rPr>
          <w:rFonts w:eastAsia="Calibri"/>
          <w:sz w:val="24"/>
          <w:szCs w:val="24"/>
        </w:rPr>
        <w:t>Ф</w:t>
      </w:r>
      <w:r w:rsidRPr="00A05AE2">
        <w:rPr>
          <w:rFonts w:eastAsia="Calibri"/>
          <w:sz w:val="24"/>
          <w:szCs w:val="24"/>
        </w:rPr>
        <w:t xml:space="preserve"> и внутренними правилами Банка в области противодействия легализации (отмыванию) доходов, полученных преступным путем, финансированию терроризма </w:t>
      </w:r>
      <w:r w:rsidRPr="00A05AE2">
        <w:rPr>
          <w:rFonts w:eastAsia="Calibri"/>
          <w:sz w:val="24"/>
          <w:szCs w:val="24"/>
          <w:lang w:eastAsia="en-US"/>
        </w:rPr>
        <w:t>и финансированию распространения оружия массового уничтожения</w:t>
      </w:r>
      <w:r w:rsidRPr="00A05AE2">
        <w:rPr>
          <w:rFonts w:eastAsia="Calibri"/>
          <w:sz w:val="24"/>
          <w:szCs w:val="24"/>
        </w:rPr>
        <w:t>.</w:t>
      </w:r>
    </w:p>
    <w:p w14:paraId="5740332C" w14:textId="7ACB887A" w:rsidR="00B43FAE" w:rsidRPr="00A05AE2" w:rsidRDefault="00B43FAE" w:rsidP="00706D83">
      <w:pPr>
        <w:pStyle w:val="aff4"/>
        <w:numPr>
          <w:ilvl w:val="2"/>
          <w:numId w:val="20"/>
        </w:numPr>
        <w:tabs>
          <w:tab w:val="left" w:pos="0"/>
        </w:tabs>
        <w:spacing w:before="120" w:after="100" w:afterAutospacing="1"/>
        <w:ind w:left="0" w:firstLine="709"/>
        <w:contextualSpacing/>
        <w:jc w:val="both"/>
        <w:rPr>
          <w:rFonts w:eastAsia="Calibri"/>
          <w:sz w:val="24"/>
          <w:szCs w:val="24"/>
        </w:rPr>
      </w:pPr>
      <w:r w:rsidRPr="00A05AE2">
        <w:rPr>
          <w:rFonts w:eastAsia="Calibri"/>
          <w:sz w:val="24"/>
          <w:szCs w:val="24"/>
        </w:rPr>
        <w:t xml:space="preserve">В целях исполнения </w:t>
      </w:r>
      <w:r w:rsidRPr="00A80E9A">
        <w:rPr>
          <w:rFonts w:eastAsia="Calibri"/>
          <w:sz w:val="24"/>
          <w:szCs w:val="24"/>
        </w:rPr>
        <w:t xml:space="preserve">пункта </w:t>
      </w:r>
      <w:r w:rsidR="007D2FC5" w:rsidRPr="00A80E9A">
        <w:rPr>
          <w:rFonts w:eastAsia="Calibri"/>
          <w:sz w:val="24"/>
          <w:szCs w:val="24"/>
        </w:rPr>
        <w:t>6.1.</w:t>
      </w:r>
      <w:r w:rsidR="00F06F31" w:rsidRPr="00A80E9A">
        <w:rPr>
          <w:rFonts w:eastAsia="Calibri"/>
          <w:sz w:val="24"/>
          <w:szCs w:val="24"/>
        </w:rPr>
        <w:t>4</w:t>
      </w:r>
      <w:r w:rsidRPr="00A80E9A">
        <w:rPr>
          <w:rFonts w:eastAsia="Calibri"/>
          <w:sz w:val="24"/>
          <w:szCs w:val="24"/>
        </w:rPr>
        <w:t xml:space="preserve"> </w:t>
      </w:r>
      <w:r w:rsidR="00D00786" w:rsidRPr="00A80E9A">
        <w:rPr>
          <w:rFonts w:eastAsia="Calibri"/>
          <w:sz w:val="24"/>
          <w:szCs w:val="24"/>
        </w:rPr>
        <w:t xml:space="preserve">настоящих </w:t>
      </w:r>
      <w:r w:rsidRPr="00A80E9A">
        <w:rPr>
          <w:rFonts w:eastAsia="Calibri"/>
          <w:sz w:val="24"/>
          <w:szCs w:val="24"/>
        </w:rPr>
        <w:t>Правил, Банк вправе</w:t>
      </w:r>
      <w:r w:rsidRPr="00A05AE2">
        <w:rPr>
          <w:rFonts w:eastAsia="Calibri"/>
          <w:sz w:val="24"/>
          <w:szCs w:val="24"/>
        </w:rPr>
        <w:t xml:space="preserve"> не требовать предоставления тех документов, которые были предоставлены Клиентом в Банк в рамках Договора, заключенного между Банком и Клиентом, за исключением случаев, когда в документы Клиента после их предоставления в Банк были внесены изменения, и (или) предоставление документов необходимо в целях обновления ранее полученных сведений (в т.ч. идентификационных).</w:t>
      </w:r>
    </w:p>
    <w:p w14:paraId="54F7FCCB" w14:textId="1A13C782" w:rsidR="00B43FAE" w:rsidRPr="00A05AE2" w:rsidRDefault="00B43FAE" w:rsidP="00706D83">
      <w:pPr>
        <w:pStyle w:val="aff4"/>
        <w:numPr>
          <w:ilvl w:val="2"/>
          <w:numId w:val="20"/>
        </w:numPr>
        <w:tabs>
          <w:tab w:val="left" w:pos="0"/>
          <w:tab w:val="num" w:pos="993"/>
        </w:tabs>
        <w:spacing w:before="120" w:after="100" w:afterAutospacing="1"/>
        <w:ind w:left="0" w:firstLine="709"/>
        <w:contextualSpacing/>
        <w:jc w:val="both"/>
        <w:rPr>
          <w:rFonts w:eastAsia="Calibri"/>
          <w:sz w:val="24"/>
          <w:szCs w:val="24"/>
        </w:rPr>
      </w:pPr>
      <w:bookmarkStart w:id="40" w:name="_Hlk82774814"/>
      <w:r w:rsidRPr="00A05AE2">
        <w:rPr>
          <w:rFonts w:eastAsia="Calibri"/>
          <w:sz w:val="24"/>
          <w:szCs w:val="24"/>
        </w:rPr>
        <w:t xml:space="preserve">Банк вправе отказать в заключении Договора в случаях, предусмотренных </w:t>
      </w:r>
      <w:r w:rsidR="00D72924" w:rsidRPr="00A05AE2">
        <w:rPr>
          <w:rFonts w:eastAsia="Calibri"/>
          <w:sz w:val="24"/>
          <w:szCs w:val="24"/>
        </w:rPr>
        <w:t>З</w:t>
      </w:r>
      <w:r w:rsidRPr="00A05AE2">
        <w:rPr>
          <w:rFonts w:eastAsia="Calibri"/>
          <w:sz w:val="24"/>
          <w:szCs w:val="24"/>
        </w:rPr>
        <w:t>аконодательством Р</w:t>
      </w:r>
      <w:r w:rsidR="00D72924" w:rsidRPr="00A05AE2">
        <w:rPr>
          <w:rFonts w:eastAsia="Calibri"/>
          <w:sz w:val="24"/>
          <w:szCs w:val="24"/>
        </w:rPr>
        <w:t>Ф</w:t>
      </w:r>
      <w:r w:rsidRPr="00A05AE2">
        <w:rPr>
          <w:rFonts w:eastAsia="Calibri"/>
          <w:sz w:val="24"/>
          <w:szCs w:val="24"/>
        </w:rPr>
        <w:t xml:space="preserve"> и </w:t>
      </w:r>
      <w:r w:rsidR="00B75DDB">
        <w:rPr>
          <w:rFonts w:eastAsia="Calibri"/>
          <w:sz w:val="24"/>
          <w:szCs w:val="24"/>
        </w:rPr>
        <w:t>пунктом 2.2 настоящих Правил</w:t>
      </w:r>
      <w:r w:rsidRPr="00A05AE2">
        <w:rPr>
          <w:rFonts w:eastAsia="Calibri"/>
          <w:sz w:val="24"/>
          <w:szCs w:val="24"/>
        </w:rPr>
        <w:t>.</w:t>
      </w:r>
    </w:p>
    <w:bookmarkEnd w:id="40"/>
    <w:p w14:paraId="48D76DD0" w14:textId="73C14AEC" w:rsidR="003C30DB" w:rsidRPr="00A05AE2" w:rsidRDefault="00B43FAE" w:rsidP="00706D83">
      <w:pPr>
        <w:pStyle w:val="aff4"/>
        <w:numPr>
          <w:ilvl w:val="2"/>
          <w:numId w:val="20"/>
        </w:numPr>
        <w:tabs>
          <w:tab w:val="left" w:pos="0"/>
        </w:tabs>
        <w:spacing w:before="120" w:after="100" w:afterAutospacing="1"/>
        <w:ind w:left="0" w:firstLine="709"/>
        <w:contextualSpacing/>
        <w:jc w:val="both"/>
        <w:rPr>
          <w:rFonts w:eastAsia="Calibri"/>
          <w:sz w:val="24"/>
          <w:szCs w:val="24"/>
        </w:rPr>
      </w:pPr>
      <w:r w:rsidRPr="00A05AE2">
        <w:rPr>
          <w:rFonts w:eastAsia="Calibri"/>
          <w:sz w:val="24"/>
          <w:szCs w:val="24"/>
        </w:rPr>
        <w:t>В случае принятия Банком положительного решения (акцепта Заявления о присоединении к Правилам) об открытии Счета</w:t>
      </w:r>
      <w:r w:rsidR="00860088" w:rsidRPr="00A05AE2">
        <w:rPr>
          <w:rFonts w:eastAsia="Calibri"/>
          <w:sz w:val="24"/>
          <w:szCs w:val="24"/>
        </w:rPr>
        <w:t xml:space="preserve"> СКС</w:t>
      </w:r>
      <w:r w:rsidRPr="00A05AE2">
        <w:rPr>
          <w:rFonts w:eastAsia="Calibri"/>
          <w:sz w:val="24"/>
          <w:szCs w:val="24"/>
        </w:rPr>
        <w:t>, Договор считается заключенным, а письменная форма Договора</w:t>
      </w:r>
      <w:r w:rsidR="00320284" w:rsidRPr="00A05AE2">
        <w:rPr>
          <w:rFonts w:eastAsia="Calibri"/>
          <w:sz w:val="24"/>
          <w:szCs w:val="24"/>
        </w:rPr>
        <w:t xml:space="preserve"> </w:t>
      </w:r>
      <w:r w:rsidRPr="00A05AE2">
        <w:rPr>
          <w:rFonts w:eastAsia="Calibri"/>
          <w:sz w:val="24"/>
          <w:szCs w:val="24"/>
        </w:rPr>
        <w:t>соблюденной, с даты принятия к исполнению Банком Заявления о присоединении к Правилам, о чем делается отметка в Заявлении о присоединении к Правилам.</w:t>
      </w:r>
    </w:p>
    <w:p w14:paraId="621F8A77" w14:textId="6E77D293" w:rsidR="00B43FAE" w:rsidRPr="00A05AE2" w:rsidRDefault="003C30DB" w:rsidP="00F51331">
      <w:pPr>
        <w:pStyle w:val="aff4"/>
        <w:tabs>
          <w:tab w:val="left" w:pos="0"/>
        </w:tabs>
        <w:spacing w:before="120" w:after="100" w:afterAutospacing="1"/>
        <w:ind w:left="0" w:firstLine="709"/>
        <w:contextualSpacing/>
        <w:jc w:val="both"/>
        <w:rPr>
          <w:rFonts w:eastAsia="Calibri"/>
          <w:sz w:val="24"/>
          <w:szCs w:val="24"/>
        </w:rPr>
      </w:pPr>
      <w:r w:rsidRPr="00A05AE2">
        <w:rPr>
          <w:rFonts w:eastAsia="Calibri"/>
          <w:sz w:val="24"/>
          <w:szCs w:val="24"/>
        </w:rPr>
        <w:t>В</w:t>
      </w:r>
      <w:r w:rsidR="00B43FAE" w:rsidRPr="00A05AE2">
        <w:rPr>
          <w:rFonts w:eastAsia="Calibri"/>
          <w:sz w:val="24"/>
          <w:szCs w:val="24"/>
        </w:rPr>
        <w:t xml:space="preserve"> случае если Заявление о присоединении к Правилам не акцептовано Банком в течение 10 дней, Заявление о присоединении к Правилам считается отклонённым, а Договор не заключенным.</w:t>
      </w:r>
    </w:p>
    <w:p w14:paraId="6F0FEE84" w14:textId="03D988C4" w:rsidR="00B43FAE" w:rsidRPr="00A80E9A" w:rsidRDefault="00B43FAE" w:rsidP="00706D83">
      <w:pPr>
        <w:pStyle w:val="aff4"/>
        <w:numPr>
          <w:ilvl w:val="2"/>
          <w:numId w:val="20"/>
        </w:numPr>
        <w:tabs>
          <w:tab w:val="left" w:pos="0"/>
          <w:tab w:val="num" w:pos="1560"/>
        </w:tabs>
        <w:spacing w:before="120" w:after="100" w:afterAutospacing="1"/>
        <w:ind w:left="0" w:firstLine="709"/>
        <w:contextualSpacing/>
        <w:jc w:val="both"/>
        <w:rPr>
          <w:rFonts w:eastAsia="Calibri"/>
          <w:sz w:val="24"/>
          <w:szCs w:val="24"/>
        </w:rPr>
      </w:pPr>
      <w:r w:rsidRPr="00A05AE2">
        <w:rPr>
          <w:rFonts w:eastAsia="Calibri"/>
          <w:sz w:val="24"/>
          <w:szCs w:val="24"/>
        </w:rPr>
        <w:t>В соответствии с ч</w:t>
      </w:r>
      <w:r w:rsidR="001E7F7E" w:rsidRPr="00A05AE2">
        <w:rPr>
          <w:rFonts w:eastAsia="Calibri"/>
          <w:sz w:val="24"/>
          <w:szCs w:val="24"/>
        </w:rPr>
        <w:t>астью</w:t>
      </w:r>
      <w:r w:rsidRPr="00A05AE2">
        <w:rPr>
          <w:rFonts w:eastAsia="Calibri"/>
          <w:sz w:val="24"/>
          <w:szCs w:val="24"/>
        </w:rPr>
        <w:t xml:space="preserve"> 1 ст</w:t>
      </w:r>
      <w:r w:rsidR="001E7F7E" w:rsidRPr="00A05AE2">
        <w:rPr>
          <w:rFonts w:eastAsia="Calibri"/>
          <w:sz w:val="24"/>
          <w:szCs w:val="24"/>
        </w:rPr>
        <w:t>атьи</w:t>
      </w:r>
      <w:r w:rsidRPr="00A05AE2">
        <w:rPr>
          <w:rFonts w:eastAsia="Calibri"/>
          <w:sz w:val="24"/>
          <w:szCs w:val="24"/>
        </w:rPr>
        <w:t xml:space="preserve"> 450 Гражданского кодекса Р</w:t>
      </w:r>
      <w:r w:rsidR="00D72924" w:rsidRPr="00A05AE2">
        <w:rPr>
          <w:rFonts w:eastAsia="Calibri"/>
          <w:sz w:val="24"/>
          <w:szCs w:val="24"/>
        </w:rPr>
        <w:t>Ф</w:t>
      </w:r>
      <w:r w:rsidRPr="00A05AE2">
        <w:rPr>
          <w:rFonts w:eastAsia="Calibri"/>
          <w:sz w:val="24"/>
          <w:szCs w:val="24"/>
        </w:rPr>
        <w:t xml:space="preserve"> Банк </w:t>
      </w:r>
      <w:r w:rsidR="008F75E9" w:rsidRPr="00A05AE2">
        <w:rPr>
          <w:rFonts w:eastAsia="Calibri"/>
          <w:sz w:val="24"/>
          <w:szCs w:val="24"/>
        </w:rPr>
        <w:t>вправе</w:t>
      </w:r>
      <w:r w:rsidRPr="00A05AE2">
        <w:rPr>
          <w:rFonts w:eastAsia="Calibri"/>
          <w:sz w:val="24"/>
          <w:szCs w:val="24"/>
        </w:rPr>
        <w:t xml:space="preserve"> вносить в одностороннем порядке изменения и/или дополнения в Правила по корпоративным картам и/или Тарифы (если такое право не противоречит </w:t>
      </w:r>
      <w:r w:rsidR="00D72924" w:rsidRPr="00A05AE2">
        <w:rPr>
          <w:rFonts w:eastAsia="Calibri"/>
          <w:sz w:val="24"/>
          <w:szCs w:val="24"/>
        </w:rPr>
        <w:t>З</w:t>
      </w:r>
      <w:r w:rsidRPr="00A05AE2">
        <w:rPr>
          <w:rFonts w:eastAsia="Calibri"/>
          <w:sz w:val="24"/>
          <w:szCs w:val="24"/>
        </w:rPr>
        <w:t>аконодательству Р</w:t>
      </w:r>
      <w:r w:rsidR="00D72924" w:rsidRPr="00A05AE2">
        <w:rPr>
          <w:rFonts w:eastAsia="Calibri"/>
          <w:sz w:val="24"/>
          <w:szCs w:val="24"/>
        </w:rPr>
        <w:t>Ф</w:t>
      </w:r>
      <w:r w:rsidRPr="00A05AE2">
        <w:rPr>
          <w:rFonts w:eastAsia="Calibri"/>
          <w:sz w:val="24"/>
          <w:szCs w:val="24"/>
        </w:rPr>
        <w:t>). Банк уведомляет Клиента о внесении изменений и/или дополнений путем размещения указанной информации на информационных стендах в Отделениях Банка и/или на Сайте Банка не позднее, чем за 3 (</w:t>
      </w:r>
      <w:r w:rsidR="00E2123A">
        <w:rPr>
          <w:rFonts w:eastAsia="Calibri"/>
          <w:sz w:val="24"/>
          <w:szCs w:val="24"/>
        </w:rPr>
        <w:t>Т</w:t>
      </w:r>
      <w:r w:rsidRPr="00A05AE2">
        <w:rPr>
          <w:rFonts w:eastAsia="Calibri"/>
          <w:sz w:val="24"/>
          <w:szCs w:val="24"/>
        </w:rPr>
        <w:t xml:space="preserve">ри) рабочих дня до даты их вступления в силу. Датой ознакомления Клиента с изменениями и/или дополнениями Правил по корпоративным картам и/или Тарифов считается </w:t>
      </w:r>
      <w:r w:rsidRPr="00A80E9A">
        <w:rPr>
          <w:rFonts w:eastAsia="Calibri"/>
          <w:sz w:val="24"/>
          <w:szCs w:val="24"/>
        </w:rPr>
        <w:t>дата, следующая за датой размещения указанной информации в порядке, предусмотренном настоящим пунктом Правил.</w:t>
      </w:r>
    </w:p>
    <w:p w14:paraId="513E1E63" w14:textId="0584E721" w:rsidR="00B43FAE" w:rsidRPr="00A80E9A" w:rsidRDefault="00B43FAE" w:rsidP="00706D83">
      <w:pPr>
        <w:pStyle w:val="aff4"/>
        <w:numPr>
          <w:ilvl w:val="2"/>
          <w:numId w:val="20"/>
        </w:numPr>
        <w:tabs>
          <w:tab w:val="left" w:pos="0"/>
          <w:tab w:val="num" w:pos="1560"/>
        </w:tabs>
        <w:spacing w:before="120" w:after="100" w:afterAutospacing="1"/>
        <w:ind w:left="0" w:firstLine="709"/>
        <w:contextualSpacing/>
        <w:jc w:val="both"/>
        <w:rPr>
          <w:rFonts w:eastAsia="Calibri"/>
          <w:sz w:val="24"/>
          <w:szCs w:val="24"/>
        </w:rPr>
      </w:pPr>
      <w:r w:rsidRPr="00A80E9A">
        <w:rPr>
          <w:rFonts w:eastAsia="Calibri"/>
          <w:sz w:val="24"/>
          <w:szCs w:val="24"/>
        </w:rPr>
        <w:t xml:space="preserve">Изменения и/или дополнения Правил по корпоративным картам и/или Тарифов считаются принятыми Клиентом, если Клиент с даты ознакомления, определяемой </w:t>
      </w:r>
      <w:r w:rsidR="00DD41B9" w:rsidRPr="00A80E9A">
        <w:rPr>
          <w:rFonts w:eastAsia="Calibri"/>
          <w:sz w:val="24"/>
          <w:szCs w:val="24"/>
        </w:rPr>
        <w:t xml:space="preserve">согласно </w:t>
      </w:r>
      <w:r w:rsidRPr="00A80E9A">
        <w:rPr>
          <w:rFonts w:eastAsia="Calibri"/>
          <w:sz w:val="24"/>
          <w:szCs w:val="24"/>
        </w:rPr>
        <w:t xml:space="preserve">пункта </w:t>
      </w:r>
      <w:r w:rsidR="00B64077" w:rsidRPr="00A80E9A">
        <w:rPr>
          <w:rFonts w:eastAsia="Calibri"/>
          <w:sz w:val="24"/>
          <w:szCs w:val="24"/>
        </w:rPr>
        <w:t>6.1.</w:t>
      </w:r>
      <w:r w:rsidR="00F06F31" w:rsidRPr="00A80E9A">
        <w:rPr>
          <w:rFonts w:eastAsia="Calibri"/>
          <w:sz w:val="24"/>
          <w:szCs w:val="24"/>
        </w:rPr>
        <w:t>8</w:t>
      </w:r>
      <w:r w:rsidRPr="00A80E9A">
        <w:rPr>
          <w:rFonts w:eastAsia="Calibri"/>
          <w:sz w:val="24"/>
          <w:szCs w:val="24"/>
        </w:rPr>
        <w:t xml:space="preserve"> настоящих Правил, продолжает пользоваться продуктами/услугами в рамках Договора.</w:t>
      </w:r>
    </w:p>
    <w:p w14:paraId="57208D1C" w14:textId="4B608611" w:rsidR="00B43FAE" w:rsidRPr="00A80E9A" w:rsidRDefault="00B43FAE" w:rsidP="00706D83">
      <w:pPr>
        <w:pStyle w:val="aff4"/>
        <w:numPr>
          <w:ilvl w:val="2"/>
          <w:numId w:val="20"/>
        </w:numPr>
        <w:tabs>
          <w:tab w:val="left" w:pos="0"/>
          <w:tab w:val="num" w:pos="1701"/>
        </w:tabs>
        <w:spacing w:before="120" w:after="100" w:afterAutospacing="1"/>
        <w:ind w:left="0" w:firstLine="709"/>
        <w:contextualSpacing/>
        <w:jc w:val="both"/>
        <w:rPr>
          <w:rFonts w:eastAsia="Calibri"/>
          <w:sz w:val="24"/>
          <w:szCs w:val="24"/>
        </w:rPr>
      </w:pPr>
      <w:r w:rsidRPr="00A80E9A">
        <w:rPr>
          <w:rFonts w:eastAsia="Calibri"/>
          <w:sz w:val="24"/>
          <w:szCs w:val="24"/>
        </w:rPr>
        <w:t>Клиент вправе в течение 3 (</w:t>
      </w:r>
      <w:r w:rsidR="00C266C7" w:rsidRPr="00A80E9A">
        <w:rPr>
          <w:rFonts w:eastAsia="Calibri"/>
          <w:sz w:val="24"/>
          <w:szCs w:val="24"/>
        </w:rPr>
        <w:t>Т</w:t>
      </w:r>
      <w:r w:rsidRPr="00A80E9A">
        <w:rPr>
          <w:rFonts w:eastAsia="Calibri"/>
          <w:sz w:val="24"/>
          <w:szCs w:val="24"/>
        </w:rPr>
        <w:t xml:space="preserve">рех) рабочих дней со дня размещения информации, указанной в пункте </w:t>
      </w:r>
      <w:r w:rsidR="00261B7A" w:rsidRPr="00A80E9A">
        <w:rPr>
          <w:rFonts w:eastAsia="Calibri"/>
          <w:sz w:val="24"/>
          <w:szCs w:val="24"/>
        </w:rPr>
        <w:t>6.1.</w:t>
      </w:r>
      <w:r w:rsidR="00772E04" w:rsidRPr="00A80E9A">
        <w:rPr>
          <w:rFonts w:eastAsia="Calibri"/>
          <w:sz w:val="24"/>
          <w:szCs w:val="24"/>
        </w:rPr>
        <w:t>8</w:t>
      </w:r>
      <w:r w:rsidRPr="00A80E9A">
        <w:rPr>
          <w:rFonts w:eastAsia="Calibri"/>
          <w:sz w:val="24"/>
          <w:szCs w:val="24"/>
        </w:rPr>
        <w:t xml:space="preserve"> настоящих Правил, в установленном порядке подать </w:t>
      </w:r>
      <w:r w:rsidR="00EC7DF3" w:rsidRPr="00A80E9A">
        <w:rPr>
          <w:rFonts w:eastAsia="Calibri"/>
          <w:sz w:val="24"/>
          <w:szCs w:val="24"/>
        </w:rPr>
        <w:t>З</w:t>
      </w:r>
      <w:r w:rsidRPr="00A80E9A">
        <w:rPr>
          <w:rFonts w:eastAsia="Calibri"/>
          <w:sz w:val="24"/>
          <w:szCs w:val="24"/>
        </w:rPr>
        <w:t xml:space="preserve">аявление </w:t>
      </w:r>
      <w:r w:rsidR="00EC7DF3" w:rsidRPr="00A80E9A">
        <w:rPr>
          <w:rFonts w:eastAsia="Calibri"/>
          <w:sz w:val="24"/>
          <w:szCs w:val="24"/>
        </w:rPr>
        <w:t>о закрытии специального карточного счета</w:t>
      </w:r>
      <w:r w:rsidRPr="00A80E9A">
        <w:rPr>
          <w:rFonts w:eastAsia="Calibri"/>
          <w:sz w:val="24"/>
          <w:szCs w:val="24"/>
        </w:rPr>
        <w:t xml:space="preserve"> (</w:t>
      </w:r>
      <w:r w:rsidR="00A112EA">
        <w:rPr>
          <w:rFonts w:eastAsia="Calibri"/>
          <w:sz w:val="24"/>
          <w:szCs w:val="24"/>
        </w:rPr>
        <w:t xml:space="preserve">по </w:t>
      </w:r>
      <w:r w:rsidRPr="00A80E9A">
        <w:rPr>
          <w:rFonts w:eastAsia="Calibri"/>
          <w:sz w:val="24"/>
          <w:szCs w:val="24"/>
        </w:rPr>
        <w:t>форм</w:t>
      </w:r>
      <w:r w:rsidR="00A112EA">
        <w:rPr>
          <w:rFonts w:eastAsia="Calibri"/>
          <w:sz w:val="24"/>
          <w:szCs w:val="24"/>
        </w:rPr>
        <w:t>е</w:t>
      </w:r>
      <w:r w:rsidRPr="00A80E9A">
        <w:rPr>
          <w:rFonts w:eastAsia="Calibri"/>
          <w:sz w:val="24"/>
          <w:szCs w:val="24"/>
        </w:rPr>
        <w:t xml:space="preserve"> №</w:t>
      </w:r>
      <w:r w:rsidR="00EF00D5" w:rsidRPr="00A80E9A">
        <w:rPr>
          <w:rFonts w:eastAsia="Calibri"/>
          <w:sz w:val="24"/>
          <w:szCs w:val="24"/>
        </w:rPr>
        <w:t xml:space="preserve"> 6.3</w:t>
      </w:r>
      <w:r w:rsidRPr="00A80E9A">
        <w:rPr>
          <w:rFonts w:eastAsia="Calibri"/>
          <w:b/>
          <w:i/>
          <w:sz w:val="24"/>
          <w:szCs w:val="24"/>
        </w:rPr>
        <w:t xml:space="preserve"> </w:t>
      </w:r>
      <w:r w:rsidRPr="00A80E9A">
        <w:rPr>
          <w:rFonts w:eastAsia="Calibri"/>
          <w:bCs/>
          <w:iCs/>
          <w:sz w:val="24"/>
          <w:szCs w:val="24"/>
        </w:rPr>
        <w:t>Альбома форм</w:t>
      </w:r>
      <w:r w:rsidRPr="00A80E9A">
        <w:rPr>
          <w:rFonts w:eastAsia="Calibri"/>
          <w:sz w:val="24"/>
          <w:szCs w:val="24"/>
        </w:rPr>
        <w:t>).</w:t>
      </w:r>
    </w:p>
    <w:p w14:paraId="16D26083" w14:textId="51042339" w:rsidR="00B43FAE" w:rsidRPr="00A80E9A" w:rsidRDefault="00B43FAE" w:rsidP="000E0F93">
      <w:pPr>
        <w:pStyle w:val="aff4"/>
        <w:numPr>
          <w:ilvl w:val="2"/>
          <w:numId w:val="20"/>
        </w:numPr>
        <w:tabs>
          <w:tab w:val="left" w:pos="0"/>
          <w:tab w:val="num" w:pos="1560"/>
        </w:tabs>
        <w:spacing w:before="120" w:after="100" w:afterAutospacing="1"/>
        <w:ind w:left="0" w:firstLine="709"/>
        <w:contextualSpacing/>
        <w:jc w:val="both"/>
        <w:rPr>
          <w:rFonts w:eastAsia="Calibri"/>
          <w:sz w:val="24"/>
          <w:szCs w:val="24"/>
        </w:rPr>
      </w:pPr>
      <w:r w:rsidRPr="00A80E9A">
        <w:rPr>
          <w:rFonts w:eastAsia="Calibri"/>
          <w:sz w:val="24"/>
          <w:szCs w:val="24"/>
        </w:rPr>
        <w:t xml:space="preserve">Изменения и/или дополнения Правил по корпоративным картам и/или Тарифов применяются Банком и Клиентом с даты их вступления в силу, установленной Банком. Изменения и/или дополнения Правил по корпоративным картам и/или Тарифов со дня их вступления в силу распространяются на всех Клиентов, в том числе заключивших Договор ранее даты вступления в силу таких изменений и/или дополнений в настоящие Правила по корпоративным картам и/или Тарифы. </w:t>
      </w:r>
    </w:p>
    <w:p w14:paraId="1FCD464D" w14:textId="3279F94A" w:rsidR="00B43FAE" w:rsidRPr="00A05AE2" w:rsidRDefault="00B43FAE" w:rsidP="00706D83">
      <w:pPr>
        <w:pStyle w:val="aff4"/>
        <w:numPr>
          <w:ilvl w:val="2"/>
          <w:numId w:val="20"/>
        </w:numPr>
        <w:tabs>
          <w:tab w:val="left" w:pos="0"/>
        </w:tabs>
        <w:spacing w:before="120" w:after="100" w:afterAutospacing="1"/>
        <w:ind w:left="0" w:firstLine="709"/>
        <w:contextualSpacing/>
        <w:jc w:val="both"/>
        <w:rPr>
          <w:rFonts w:eastAsia="Calibri"/>
          <w:sz w:val="24"/>
          <w:szCs w:val="24"/>
        </w:rPr>
      </w:pPr>
      <w:r w:rsidRPr="00A80E9A">
        <w:rPr>
          <w:rFonts w:eastAsia="Calibri"/>
          <w:sz w:val="24"/>
          <w:szCs w:val="24"/>
        </w:rPr>
        <w:t>Клиент самостоятельно отслеживает изменения и дополнения в Правила по корпоративным картам и/или Тарифы. Клиент, проявляя должную</w:t>
      </w:r>
      <w:r w:rsidRPr="00A80E9A">
        <w:rPr>
          <w:rFonts w:eastAsia="Calibri"/>
          <w:color w:val="000000"/>
          <w:sz w:val="24"/>
          <w:szCs w:val="24"/>
        </w:rPr>
        <w:t xml:space="preserve"> осмотрительность, обязан периодически знакомиться с информацией, размещаемой Банком на информационных стендах в Отделениях Банка и/или на Сайте Банка. При этом Банк не несет ответственности, если информация, размещенная Банком</w:t>
      </w:r>
      <w:r w:rsidR="00180882" w:rsidRPr="00A80E9A">
        <w:rPr>
          <w:rFonts w:eastAsia="Calibri"/>
          <w:color w:val="000000"/>
          <w:sz w:val="24"/>
          <w:szCs w:val="24"/>
        </w:rPr>
        <w:t>,</w:t>
      </w:r>
      <w:r w:rsidRPr="00A80E9A">
        <w:rPr>
          <w:rFonts w:eastAsia="Calibri"/>
          <w:color w:val="000000"/>
          <w:sz w:val="24"/>
          <w:szCs w:val="24"/>
        </w:rPr>
        <w:t xml:space="preserve"> согласно пункта </w:t>
      </w:r>
      <w:r w:rsidR="00C167D9" w:rsidRPr="00A80E9A">
        <w:rPr>
          <w:rFonts w:eastAsia="Calibri"/>
          <w:color w:val="000000"/>
          <w:sz w:val="24"/>
          <w:szCs w:val="24"/>
        </w:rPr>
        <w:t>6.1.</w:t>
      </w:r>
      <w:r w:rsidR="00F06F31" w:rsidRPr="00A80E9A">
        <w:rPr>
          <w:rFonts w:eastAsia="Calibri"/>
          <w:color w:val="000000"/>
          <w:sz w:val="24"/>
          <w:szCs w:val="24"/>
        </w:rPr>
        <w:t>8</w:t>
      </w:r>
      <w:r w:rsidRPr="00A80E9A">
        <w:rPr>
          <w:rFonts w:eastAsia="Calibri"/>
          <w:color w:val="000000"/>
          <w:sz w:val="24"/>
          <w:szCs w:val="24"/>
        </w:rPr>
        <w:t xml:space="preserve"> настоящих Правил, не была получена и/или изучена, и/или неверно истолкована Клиентом</w:t>
      </w:r>
      <w:r w:rsidRPr="00A05AE2">
        <w:rPr>
          <w:rFonts w:eastAsia="Calibri"/>
          <w:color w:val="000000"/>
          <w:sz w:val="24"/>
          <w:szCs w:val="24"/>
        </w:rPr>
        <w:t>.</w:t>
      </w:r>
    </w:p>
    <w:p w14:paraId="1B5C701A" w14:textId="1171B1D3" w:rsidR="00BE6BB1" w:rsidRPr="00A05AE2" w:rsidRDefault="00BE6BB1" w:rsidP="00706D83">
      <w:pPr>
        <w:pStyle w:val="aff4"/>
        <w:numPr>
          <w:ilvl w:val="2"/>
          <w:numId w:val="20"/>
        </w:numPr>
        <w:tabs>
          <w:tab w:val="left" w:pos="0"/>
        </w:tabs>
        <w:spacing w:before="120" w:after="100" w:afterAutospacing="1"/>
        <w:ind w:left="0" w:firstLine="709"/>
        <w:contextualSpacing/>
        <w:jc w:val="both"/>
        <w:rPr>
          <w:rFonts w:eastAsia="Calibri"/>
          <w:sz w:val="24"/>
          <w:szCs w:val="24"/>
        </w:rPr>
      </w:pPr>
      <w:r w:rsidRPr="00A05AE2">
        <w:rPr>
          <w:rFonts w:eastAsia="Calibri"/>
          <w:sz w:val="24"/>
          <w:szCs w:val="24"/>
        </w:rPr>
        <w:lastRenderedPageBreak/>
        <w:t xml:space="preserve"> Претензии Клиента</w:t>
      </w:r>
      <w:r w:rsidRPr="00A05AE2">
        <w:rPr>
          <w:rFonts w:eastAsia="Calibri"/>
          <w:color w:val="000000"/>
          <w:sz w:val="24"/>
          <w:szCs w:val="24"/>
        </w:rPr>
        <w:t xml:space="preserve"> или Держателя</w:t>
      </w:r>
      <w:r w:rsidR="0016210F" w:rsidRPr="00A05AE2">
        <w:rPr>
          <w:rFonts w:eastAsia="Calibri"/>
          <w:color w:val="000000"/>
          <w:sz w:val="24"/>
          <w:szCs w:val="24"/>
        </w:rPr>
        <w:t xml:space="preserve"> карты</w:t>
      </w:r>
      <w:r w:rsidRPr="00A05AE2">
        <w:rPr>
          <w:rFonts w:eastAsia="Calibri"/>
          <w:color w:val="000000"/>
          <w:sz w:val="24"/>
          <w:szCs w:val="24"/>
        </w:rPr>
        <w:t xml:space="preserve"> по Операциям, совершенным без согласия Клиента и/или Держателя</w:t>
      </w:r>
      <w:r w:rsidR="0016210F" w:rsidRPr="00A05AE2">
        <w:rPr>
          <w:rFonts w:eastAsia="Calibri"/>
          <w:color w:val="000000"/>
          <w:sz w:val="24"/>
          <w:szCs w:val="24"/>
        </w:rPr>
        <w:t xml:space="preserve"> карты</w:t>
      </w:r>
      <w:r w:rsidRPr="00A05AE2">
        <w:rPr>
          <w:rFonts w:eastAsia="Calibri"/>
          <w:color w:val="000000"/>
          <w:sz w:val="24"/>
          <w:szCs w:val="24"/>
        </w:rPr>
        <w:t xml:space="preserve">, подлежат урегулированию в соответствии с </w:t>
      </w:r>
      <w:r w:rsidR="00D72924" w:rsidRPr="00A05AE2">
        <w:rPr>
          <w:rFonts w:eastAsia="Calibri"/>
          <w:color w:val="000000"/>
          <w:sz w:val="24"/>
          <w:szCs w:val="24"/>
        </w:rPr>
        <w:t>З</w:t>
      </w:r>
      <w:r w:rsidRPr="00A05AE2">
        <w:rPr>
          <w:rFonts w:eastAsia="Calibri"/>
          <w:color w:val="000000"/>
          <w:sz w:val="24"/>
          <w:szCs w:val="24"/>
        </w:rPr>
        <w:t>аконодательством Р</w:t>
      </w:r>
      <w:r w:rsidR="00D72924" w:rsidRPr="00A05AE2">
        <w:rPr>
          <w:rFonts w:eastAsia="Calibri"/>
          <w:color w:val="000000"/>
          <w:sz w:val="24"/>
          <w:szCs w:val="24"/>
        </w:rPr>
        <w:t>Ф</w:t>
      </w:r>
      <w:r w:rsidRPr="00A05AE2">
        <w:rPr>
          <w:rFonts w:eastAsia="Calibri"/>
          <w:color w:val="000000"/>
          <w:sz w:val="24"/>
          <w:szCs w:val="24"/>
        </w:rPr>
        <w:t xml:space="preserve"> и правилами Платежных систем. Риски по Операциям, совершенным с использованием К</w:t>
      </w:r>
      <w:r w:rsidR="00AF7A8E" w:rsidRPr="00A05AE2">
        <w:rPr>
          <w:rFonts w:eastAsia="Calibri"/>
          <w:color w:val="000000"/>
          <w:sz w:val="24"/>
          <w:szCs w:val="24"/>
        </w:rPr>
        <w:t>орпоративной банковской к</w:t>
      </w:r>
      <w:r w:rsidRPr="00A05AE2">
        <w:rPr>
          <w:rFonts w:eastAsia="Calibri"/>
          <w:color w:val="000000"/>
          <w:sz w:val="24"/>
          <w:szCs w:val="24"/>
        </w:rPr>
        <w:t>арты и/или Реквизитов Карты третьими лицами без согласия Клиента или Держателя</w:t>
      </w:r>
      <w:r w:rsidR="0016210F" w:rsidRPr="00A05AE2">
        <w:rPr>
          <w:rFonts w:eastAsia="Calibri"/>
          <w:color w:val="000000"/>
          <w:sz w:val="24"/>
          <w:szCs w:val="24"/>
        </w:rPr>
        <w:t xml:space="preserve"> карты</w:t>
      </w:r>
      <w:r w:rsidRPr="00A05AE2">
        <w:rPr>
          <w:rFonts w:eastAsia="Calibri"/>
          <w:color w:val="000000"/>
          <w:sz w:val="24"/>
          <w:szCs w:val="24"/>
        </w:rPr>
        <w:t>, несет Клиент или Держатель</w:t>
      </w:r>
      <w:r w:rsidR="00F96218" w:rsidRPr="00A05AE2">
        <w:rPr>
          <w:rFonts w:eastAsia="Calibri"/>
          <w:color w:val="000000"/>
          <w:sz w:val="24"/>
          <w:szCs w:val="24"/>
        </w:rPr>
        <w:t xml:space="preserve"> карты</w:t>
      </w:r>
      <w:r w:rsidRPr="00A05AE2">
        <w:rPr>
          <w:rFonts w:eastAsia="Calibri"/>
          <w:color w:val="000000"/>
          <w:sz w:val="24"/>
          <w:szCs w:val="24"/>
        </w:rPr>
        <w:t xml:space="preserve"> до момента Извещения Банка об утрате К</w:t>
      </w:r>
      <w:r w:rsidR="00AF7A8E" w:rsidRPr="00A05AE2">
        <w:rPr>
          <w:rFonts w:eastAsia="Calibri"/>
          <w:color w:val="000000"/>
          <w:sz w:val="24"/>
          <w:szCs w:val="24"/>
        </w:rPr>
        <w:t>орпоративной банковской к</w:t>
      </w:r>
      <w:r w:rsidRPr="00A05AE2">
        <w:rPr>
          <w:rFonts w:eastAsia="Calibri"/>
          <w:color w:val="000000"/>
          <w:sz w:val="24"/>
          <w:szCs w:val="24"/>
        </w:rPr>
        <w:t>арты и/или Реквизитов Карты и/или использованием К</w:t>
      </w:r>
      <w:r w:rsidR="00AF7A8E" w:rsidRPr="00A05AE2">
        <w:rPr>
          <w:rFonts w:eastAsia="Calibri"/>
          <w:color w:val="000000"/>
          <w:sz w:val="24"/>
          <w:szCs w:val="24"/>
        </w:rPr>
        <w:t>орпоративной банковской к</w:t>
      </w:r>
      <w:r w:rsidRPr="00A05AE2">
        <w:rPr>
          <w:rFonts w:eastAsia="Calibri"/>
          <w:color w:val="000000"/>
          <w:sz w:val="24"/>
          <w:szCs w:val="24"/>
        </w:rPr>
        <w:t>арты и/или Реквизитов Карты третьими лицами без согласия Клиента и/или Держателя</w:t>
      </w:r>
      <w:r w:rsidR="0016210F" w:rsidRPr="00A05AE2">
        <w:rPr>
          <w:rFonts w:eastAsia="Calibri"/>
          <w:color w:val="000000"/>
          <w:sz w:val="24"/>
          <w:szCs w:val="24"/>
        </w:rPr>
        <w:t xml:space="preserve"> карт</w:t>
      </w:r>
      <w:r w:rsidR="00AF7A8E" w:rsidRPr="00A05AE2">
        <w:rPr>
          <w:rFonts w:eastAsia="Calibri"/>
          <w:color w:val="000000"/>
          <w:sz w:val="24"/>
          <w:szCs w:val="24"/>
        </w:rPr>
        <w:t>ы</w:t>
      </w:r>
      <w:r w:rsidRPr="00A05AE2">
        <w:rPr>
          <w:rFonts w:eastAsia="Calibri"/>
          <w:color w:val="000000"/>
          <w:sz w:val="24"/>
          <w:szCs w:val="24"/>
        </w:rPr>
        <w:t>.</w:t>
      </w:r>
    </w:p>
    <w:p w14:paraId="210EC11B" w14:textId="77777777" w:rsidR="00B43FAE" w:rsidRPr="00A05AE2" w:rsidRDefault="00B43FAE" w:rsidP="00706D83">
      <w:pPr>
        <w:pStyle w:val="aff4"/>
        <w:numPr>
          <w:ilvl w:val="2"/>
          <w:numId w:val="20"/>
        </w:numPr>
        <w:tabs>
          <w:tab w:val="left" w:pos="0"/>
        </w:tabs>
        <w:ind w:left="0" w:firstLine="709"/>
        <w:jc w:val="both"/>
        <w:rPr>
          <w:rFonts w:eastAsia="Calibri"/>
          <w:sz w:val="24"/>
          <w:szCs w:val="24"/>
        </w:rPr>
      </w:pPr>
      <w:r w:rsidRPr="00A05AE2">
        <w:rPr>
          <w:rFonts w:eastAsia="Calibri"/>
          <w:color w:val="000000"/>
          <w:sz w:val="24"/>
          <w:szCs w:val="24"/>
        </w:rPr>
        <w:t>Присоединяясь к настоящим Правилам по корпоративным картам, Клиент выражает свое согласие на то, что Банк вправе:</w:t>
      </w:r>
    </w:p>
    <w:p w14:paraId="4E12E713" w14:textId="77777777" w:rsidR="00B43FAE" w:rsidRPr="00A05AE2" w:rsidRDefault="00B43FAE" w:rsidP="00706D83">
      <w:pPr>
        <w:pStyle w:val="aff4"/>
        <w:numPr>
          <w:ilvl w:val="0"/>
          <w:numId w:val="112"/>
        </w:numPr>
        <w:tabs>
          <w:tab w:val="left" w:pos="720"/>
        </w:tabs>
        <w:ind w:left="0" w:firstLine="709"/>
        <w:jc w:val="both"/>
        <w:rPr>
          <w:rFonts w:eastAsia="Calibri"/>
          <w:sz w:val="24"/>
          <w:szCs w:val="24"/>
          <w:lang w:eastAsia="en-US"/>
        </w:rPr>
      </w:pPr>
      <w:r w:rsidRPr="00A05AE2">
        <w:rPr>
          <w:rFonts w:eastAsia="Calibri"/>
          <w:iCs/>
          <w:sz w:val="24"/>
          <w:szCs w:val="24"/>
          <w:lang w:eastAsia="en-US"/>
        </w:rPr>
        <w:t>использовать сведения о Клиенте (в том числе сведения о Ф.И.О. единоличного исполнительного органа Клиента, местонахождении Клиента, его контактных реквизитах) для целей проведения маркетинговых исследований, направленных на улучшение качества услуг, оказываемых Банком и разработку новых услуг.</w:t>
      </w:r>
    </w:p>
    <w:p w14:paraId="46379B92" w14:textId="3D21BC9F" w:rsidR="00B43FAE" w:rsidRPr="00A05AE2" w:rsidRDefault="00B43FAE" w:rsidP="008A4347">
      <w:pPr>
        <w:tabs>
          <w:tab w:val="left" w:pos="720"/>
          <w:tab w:val="num" w:pos="851"/>
        </w:tabs>
        <w:autoSpaceDE w:val="0"/>
        <w:autoSpaceDN w:val="0"/>
        <w:adjustRightInd w:val="0"/>
        <w:ind w:firstLine="709"/>
        <w:jc w:val="both"/>
        <w:rPr>
          <w:rFonts w:eastAsia="Calibri"/>
          <w:iCs/>
          <w:sz w:val="24"/>
          <w:szCs w:val="24"/>
          <w:lang w:eastAsia="en-US"/>
        </w:rPr>
      </w:pPr>
      <w:r w:rsidRPr="00A05AE2">
        <w:rPr>
          <w:rFonts w:eastAsia="Calibri"/>
          <w:iCs/>
          <w:sz w:val="24"/>
          <w:szCs w:val="24"/>
          <w:lang w:eastAsia="en-US"/>
        </w:rPr>
        <w:t>При проведении указанных исследований Банк вправе привлекать третьих лиц в качестве исполнителей, передавая им сведения о Клиенте в объеме, необходимом для исполнения Договора, на условиях обязанности обеспечения указанными лицами конфиденциальности сведений о Клиенте.</w:t>
      </w:r>
    </w:p>
    <w:p w14:paraId="5E57F772" w14:textId="77777777" w:rsidR="00B43FAE" w:rsidRPr="00A05AE2" w:rsidRDefault="00B43FAE" w:rsidP="008A4347">
      <w:pPr>
        <w:tabs>
          <w:tab w:val="left" w:pos="720"/>
          <w:tab w:val="num" w:pos="851"/>
        </w:tabs>
        <w:autoSpaceDE w:val="0"/>
        <w:autoSpaceDN w:val="0"/>
        <w:adjustRightInd w:val="0"/>
        <w:ind w:firstLine="709"/>
        <w:jc w:val="both"/>
        <w:rPr>
          <w:rFonts w:eastAsia="Calibri"/>
          <w:iCs/>
          <w:sz w:val="24"/>
          <w:szCs w:val="24"/>
          <w:lang w:eastAsia="en-US"/>
        </w:rPr>
      </w:pPr>
      <w:r w:rsidRPr="00A05AE2">
        <w:rPr>
          <w:rFonts w:eastAsia="Calibri"/>
          <w:iCs/>
          <w:sz w:val="24"/>
          <w:szCs w:val="24"/>
          <w:lang w:eastAsia="en-US"/>
        </w:rPr>
        <w:t>Использование сведений о Клиенте в целях проведения указанных исследований, в том числе передача сведений третьим лицам в целях проведения исследований, не рассматривается сторонами в качестве нарушения банковской тайны;</w:t>
      </w:r>
    </w:p>
    <w:p w14:paraId="6FBCAE39" w14:textId="4A673F40" w:rsidR="00B43FAE" w:rsidRPr="00A05AE2" w:rsidRDefault="00B43FAE" w:rsidP="00706D83">
      <w:pPr>
        <w:pStyle w:val="aff4"/>
        <w:numPr>
          <w:ilvl w:val="0"/>
          <w:numId w:val="112"/>
        </w:numPr>
        <w:tabs>
          <w:tab w:val="left" w:pos="720"/>
        </w:tabs>
        <w:ind w:left="0" w:firstLine="709"/>
        <w:jc w:val="both"/>
        <w:rPr>
          <w:rFonts w:eastAsia="Calibri"/>
          <w:iCs/>
          <w:sz w:val="24"/>
          <w:szCs w:val="24"/>
          <w:lang w:eastAsia="en-US"/>
        </w:rPr>
      </w:pPr>
      <w:r w:rsidRPr="00A05AE2">
        <w:rPr>
          <w:rFonts w:eastAsia="Calibri"/>
          <w:iCs/>
          <w:sz w:val="24"/>
          <w:szCs w:val="24"/>
          <w:lang w:eastAsia="en-US"/>
        </w:rPr>
        <w:t xml:space="preserve">направлять Клиенту сообщения рекламного характера </w:t>
      </w:r>
      <w:r w:rsidRPr="00A05AE2">
        <w:rPr>
          <w:rFonts w:eastAsia="Calibri"/>
          <w:sz w:val="24"/>
          <w:szCs w:val="24"/>
          <w:lang w:eastAsia="en-US"/>
        </w:rPr>
        <w:t>по адресу электронной почты, по телефонному номеру, указанным в качестве контактных в Анкете клиента, а также по Системе Интернет-</w:t>
      </w:r>
      <w:r w:rsidR="00866F45" w:rsidRPr="00A05AE2">
        <w:rPr>
          <w:rFonts w:eastAsia="Calibri"/>
          <w:sz w:val="24"/>
          <w:szCs w:val="24"/>
          <w:lang w:eastAsia="en-US"/>
        </w:rPr>
        <w:t>К</w:t>
      </w:r>
      <w:r w:rsidRPr="00A05AE2">
        <w:rPr>
          <w:rFonts w:eastAsia="Calibri"/>
          <w:sz w:val="24"/>
          <w:szCs w:val="24"/>
          <w:lang w:eastAsia="en-US"/>
        </w:rPr>
        <w:t>лиент.</w:t>
      </w:r>
    </w:p>
    <w:p w14:paraId="300884EE" w14:textId="220B7575" w:rsidR="00CB62CC" w:rsidRPr="00A05AE2" w:rsidRDefault="00B43FAE" w:rsidP="00DD41B9">
      <w:pPr>
        <w:tabs>
          <w:tab w:val="left" w:pos="720"/>
          <w:tab w:val="num" w:pos="851"/>
        </w:tabs>
        <w:autoSpaceDE w:val="0"/>
        <w:autoSpaceDN w:val="0"/>
        <w:adjustRightInd w:val="0"/>
        <w:ind w:firstLine="709"/>
        <w:jc w:val="both"/>
        <w:rPr>
          <w:rFonts w:eastAsia="Calibri"/>
          <w:iCs/>
          <w:sz w:val="24"/>
          <w:szCs w:val="24"/>
          <w:lang w:eastAsia="en-US"/>
        </w:rPr>
      </w:pPr>
      <w:r w:rsidRPr="00A05AE2">
        <w:rPr>
          <w:rFonts w:eastAsia="Calibri"/>
          <w:iCs/>
          <w:sz w:val="24"/>
          <w:szCs w:val="24"/>
          <w:lang w:eastAsia="en-US"/>
        </w:rPr>
        <w:t xml:space="preserve">Клиент вправе отказаться от получения сообщений рекламного характера путем подачи в Банк </w:t>
      </w:r>
      <w:r w:rsidRPr="00A05AE2">
        <w:rPr>
          <w:rFonts w:eastAsia="Calibri"/>
          <w:bCs/>
          <w:iCs/>
          <w:sz w:val="24"/>
          <w:szCs w:val="24"/>
          <w:lang w:eastAsia="en-US"/>
        </w:rPr>
        <w:t xml:space="preserve">Заявления об отключении/изменении данных предоставления услуги </w:t>
      </w:r>
      <w:r w:rsidRPr="00A05AE2">
        <w:rPr>
          <w:rFonts w:eastAsia="Calibri"/>
          <w:bCs/>
          <w:iCs/>
          <w:sz w:val="24"/>
          <w:szCs w:val="24"/>
          <w:lang w:val="en-US" w:eastAsia="en-US"/>
        </w:rPr>
        <w:t>SMS</w:t>
      </w:r>
      <w:r w:rsidRPr="00A05AE2">
        <w:rPr>
          <w:rFonts w:eastAsia="Calibri"/>
          <w:bCs/>
          <w:iCs/>
          <w:sz w:val="24"/>
          <w:szCs w:val="24"/>
          <w:lang w:eastAsia="en-US"/>
        </w:rPr>
        <w:t>-информирования</w:t>
      </w:r>
      <w:r w:rsidRPr="00A05AE2">
        <w:rPr>
          <w:rFonts w:eastAsia="Calibri"/>
          <w:iCs/>
          <w:sz w:val="24"/>
          <w:szCs w:val="24"/>
          <w:lang w:eastAsia="en-US"/>
        </w:rPr>
        <w:t xml:space="preserve"> </w:t>
      </w:r>
      <w:r w:rsidRPr="00A05AE2">
        <w:rPr>
          <w:rFonts w:eastAsia="Calibri"/>
          <w:sz w:val="24"/>
          <w:szCs w:val="24"/>
        </w:rPr>
        <w:t>(</w:t>
      </w:r>
      <w:r w:rsidR="000E0F93">
        <w:rPr>
          <w:rFonts w:eastAsia="Calibri"/>
          <w:sz w:val="24"/>
          <w:szCs w:val="24"/>
        </w:rPr>
        <w:t xml:space="preserve">по </w:t>
      </w:r>
      <w:r w:rsidRPr="00A05AE2">
        <w:rPr>
          <w:rFonts w:eastAsia="Calibri"/>
          <w:sz w:val="24"/>
          <w:szCs w:val="24"/>
        </w:rPr>
        <w:t>форм</w:t>
      </w:r>
      <w:r w:rsidR="000E0F93">
        <w:rPr>
          <w:rFonts w:eastAsia="Calibri"/>
          <w:sz w:val="24"/>
          <w:szCs w:val="24"/>
        </w:rPr>
        <w:t>е</w:t>
      </w:r>
      <w:r w:rsidRPr="00A05AE2">
        <w:rPr>
          <w:rFonts w:eastAsia="Calibri"/>
          <w:sz w:val="24"/>
          <w:szCs w:val="24"/>
        </w:rPr>
        <w:t xml:space="preserve"> №</w:t>
      </w:r>
      <w:r w:rsidR="00EF00D5" w:rsidRPr="00A05AE2">
        <w:rPr>
          <w:rFonts w:eastAsia="Calibri"/>
          <w:sz w:val="24"/>
          <w:szCs w:val="24"/>
        </w:rPr>
        <w:t xml:space="preserve"> 6.4</w:t>
      </w:r>
      <w:r w:rsidRPr="00A05AE2">
        <w:rPr>
          <w:rFonts w:eastAsia="Calibri"/>
          <w:b/>
          <w:i/>
          <w:sz w:val="24"/>
          <w:szCs w:val="24"/>
        </w:rPr>
        <w:t xml:space="preserve"> </w:t>
      </w:r>
      <w:r w:rsidRPr="00A05AE2">
        <w:rPr>
          <w:rFonts w:eastAsia="Calibri"/>
          <w:bCs/>
          <w:iCs/>
          <w:sz w:val="24"/>
          <w:szCs w:val="24"/>
        </w:rPr>
        <w:t>Альбома форм</w:t>
      </w:r>
      <w:r w:rsidRPr="00A05AE2">
        <w:rPr>
          <w:rFonts w:eastAsia="Calibri"/>
          <w:sz w:val="24"/>
          <w:szCs w:val="24"/>
        </w:rPr>
        <w:t>)</w:t>
      </w:r>
      <w:r w:rsidRPr="00A05AE2">
        <w:rPr>
          <w:rFonts w:eastAsia="Calibri"/>
          <w:iCs/>
          <w:sz w:val="24"/>
          <w:szCs w:val="24"/>
          <w:lang w:eastAsia="en-US"/>
        </w:rPr>
        <w:t>.</w:t>
      </w:r>
    </w:p>
    <w:p w14:paraId="5D8B80CD" w14:textId="2D0ABB38" w:rsidR="00B43FAE" w:rsidRPr="00A05AE2" w:rsidRDefault="00B43FAE" w:rsidP="00706D83">
      <w:pPr>
        <w:pStyle w:val="aff4"/>
        <w:numPr>
          <w:ilvl w:val="1"/>
          <w:numId w:val="20"/>
        </w:numPr>
        <w:ind w:left="0" w:firstLine="709"/>
        <w:jc w:val="both"/>
        <w:rPr>
          <w:b/>
          <w:bCs/>
          <w:kern w:val="32"/>
          <w:sz w:val="24"/>
          <w:szCs w:val="24"/>
          <w:lang w:eastAsia="en-US"/>
        </w:rPr>
      </w:pPr>
      <w:r w:rsidRPr="00A05AE2">
        <w:rPr>
          <w:rFonts w:eastAsia="Calibri"/>
          <w:b/>
          <w:bCs/>
          <w:sz w:val="24"/>
          <w:szCs w:val="24"/>
          <w:lang w:eastAsia="en-US"/>
        </w:rPr>
        <w:t>П</w:t>
      </w:r>
      <w:r w:rsidR="004425BC" w:rsidRPr="00A05AE2">
        <w:rPr>
          <w:rFonts w:eastAsia="Calibri"/>
          <w:b/>
          <w:bCs/>
          <w:sz w:val="24"/>
          <w:szCs w:val="24"/>
          <w:lang w:eastAsia="en-US"/>
        </w:rPr>
        <w:t xml:space="preserve">орядок выпуска </w:t>
      </w:r>
      <w:r w:rsidR="00EA7F67" w:rsidRPr="00A05AE2">
        <w:rPr>
          <w:rFonts w:eastAsia="Calibri"/>
          <w:b/>
          <w:bCs/>
          <w:sz w:val="24"/>
          <w:szCs w:val="24"/>
          <w:lang w:eastAsia="en-US"/>
        </w:rPr>
        <w:t>К</w:t>
      </w:r>
      <w:r w:rsidR="004425BC" w:rsidRPr="00A05AE2">
        <w:rPr>
          <w:rFonts w:eastAsia="Calibri"/>
          <w:b/>
          <w:bCs/>
          <w:sz w:val="24"/>
          <w:szCs w:val="24"/>
          <w:lang w:eastAsia="en-US"/>
        </w:rPr>
        <w:t>орпоративной</w:t>
      </w:r>
      <w:r w:rsidR="00EA7F67" w:rsidRPr="00A05AE2">
        <w:rPr>
          <w:rFonts w:eastAsia="Calibri"/>
          <w:b/>
          <w:bCs/>
          <w:sz w:val="24"/>
          <w:szCs w:val="24"/>
          <w:lang w:eastAsia="en-US"/>
        </w:rPr>
        <w:t xml:space="preserve"> банковской</w:t>
      </w:r>
      <w:r w:rsidR="004425BC" w:rsidRPr="00A05AE2">
        <w:rPr>
          <w:rFonts w:eastAsia="Calibri"/>
          <w:b/>
          <w:bCs/>
          <w:sz w:val="24"/>
          <w:szCs w:val="24"/>
          <w:lang w:eastAsia="en-US"/>
        </w:rPr>
        <w:t xml:space="preserve"> карты</w:t>
      </w:r>
      <w:r w:rsidR="009A0560" w:rsidRPr="00A05AE2">
        <w:rPr>
          <w:rFonts w:eastAsia="Calibri"/>
          <w:b/>
          <w:bCs/>
          <w:sz w:val="24"/>
          <w:szCs w:val="24"/>
          <w:lang w:eastAsia="en-US"/>
        </w:rPr>
        <w:t>.</w:t>
      </w:r>
    </w:p>
    <w:p w14:paraId="661E2501" w14:textId="0AB29A9B" w:rsidR="00B43FAE" w:rsidRPr="00A05AE2" w:rsidRDefault="0018785E"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 </w:t>
      </w:r>
      <w:r w:rsidR="00B43FAE" w:rsidRPr="00A05AE2">
        <w:rPr>
          <w:rFonts w:eastAsia="Calibri"/>
          <w:color w:val="000000"/>
          <w:sz w:val="24"/>
          <w:szCs w:val="24"/>
        </w:rPr>
        <w:t>К</w:t>
      </w:r>
      <w:r w:rsidR="00AF7A8E" w:rsidRPr="00A05AE2">
        <w:rPr>
          <w:rFonts w:eastAsia="Calibri"/>
          <w:color w:val="000000"/>
          <w:sz w:val="24"/>
          <w:szCs w:val="24"/>
        </w:rPr>
        <w:t>орпоративная банковская к</w:t>
      </w:r>
      <w:r w:rsidR="00B43FAE" w:rsidRPr="00A05AE2">
        <w:rPr>
          <w:rFonts w:eastAsia="Calibri"/>
          <w:color w:val="000000"/>
          <w:sz w:val="24"/>
          <w:szCs w:val="24"/>
        </w:rPr>
        <w:t xml:space="preserve">арта Visa </w:t>
      </w:r>
      <w:bookmarkStart w:id="41" w:name="_Hlk69477161"/>
      <w:r w:rsidR="00B43FAE" w:rsidRPr="00A05AE2">
        <w:rPr>
          <w:rFonts w:eastAsia="Calibri"/>
          <w:color w:val="000000"/>
          <w:sz w:val="24"/>
          <w:szCs w:val="24"/>
        </w:rPr>
        <w:t>Business/UnionPay</w:t>
      </w:r>
      <w:r w:rsidR="00F21917" w:rsidRPr="00A05AE2">
        <w:rPr>
          <w:rFonts w:eastAsia="Calibri"/>
          <w:color w:val="000000"/>
          <w:sz w:val="24"/>
          <w:szCs w:val="24"/>
        </w:rPr>
        <w:t xml:space="preserve"> </w:t>
      </w:r>
      <w:r w:rsidR="00B43FAE" w:rsidRPr="00A05AE2">
        <w:rPr>
          <w:rFonts w:eastAsia="Calibri"/>
          <w:color w:val="000000"/>
          <w:sz w:val="24"/>
          <w:szCs w:val="24"/>
        </w:rPr>
        <w:t>Corporate</w:t>
      </w:r>
      <w:bookmarkEnd w:id="41"/>
      <w:r w:rsidR="00B43FAE" w:rsidRPr="00A05AE2">
        <w:rPr>
          <w:rFonts w:eastAsia="Calibri"/>
          <w:color w:val="000000"/>
          <w:sz w:val="24"/>
          <w:szCs w:val="24"/>
        </w:rPr>
        <w:t xml:space="preserve"> выпускается </w:t>
      </w:r>
      <w:r w:rsidR="00740854" w:rsidRPr="00A05AE2">
        <w:rPr>
          <w:rFonts w:eastAsia="Calibri"/>
          <w:color w:val="000000"/>
          <w:sz w:val="24"/>
          <w:szCs w:val="24"/>
        </w:rPr>
        <w:t xml:space="preserve">на срок, указанный в Тарифах Банка. </w:t>
      </w:r>
      <w:r w:rsidR="00287F33" w:rsidRPr="00A05AE2">
        <w:rPr>
          <w:rFonts w:eastAsia="Calibri"/>
          <w:color w:val="000000"/>
          <w:sz w:val="24"/>
          <w:szCs w:val="24"/>
        </w:rPr>
        <w:t>Корпоративна б</w:t>
      </w:r>
      <w:r w:rsidR="00740854" w:rsidRPr="00A05AE2">
        <w:rPr>
          <w:rFonts w:eastAsia="Calibri"/>
          <w:color w:val="000000"/>
          <w:sz w:val="24"/>
          <w:szCs w:val="24"/>
        </w:rPr>
        <w:t>анковская карта действительна по последний день (включительно) месяца года, указанного на ней.</w:t>
      </w:r>
    </w:p>
    <w:p w14:paraId="5D2EC02A" w14:textId="7A67D1EE" w:rsidR="0018785E" w:rsidRPr="00A05AE2" w:rsidRDefault="0018785E" w:rsidP="00706D83">
      <w:pPr>
        <w:pStyle w:val="aff4"/>
        <w:numPr>
          <w:ilvl w:val="2"/>
          <w:numId w:val="20"/>
        </w:numPr>
        <w:spacing w:before="120"/>
        <w:ind w:left="0" w:firstLine="709"/>
        <w:contextualSpacing/>
        <w:jc w:val="both"/>
        <w:rPr>
          <w:rFonts w:eastAsia="Calibri"/>
          <w:color w:val="000000"/>
          <w:sz w:val="24"/>
          <w:szCs w:val="24"/>
        </w:rPr>
      </w:pPr>
      <w:bookmarkStart w:id="42" w:name="_Hlk88048389"/>
      <w:r w:rsidRPr="00A05AE2">
        <w:rPr>
          <w:rFonts w:eastAsia="Calibri"/>
          <w:color w:val="000000"/>
          <w:sz w:val="24"/>
          <w:szCs w:val="24"/>
        </w:rPr>
        <w:t>К</w:t>
      </w:r>
      <w:r w:rsidR="00287F33" w:rsidRPr="00A05AE2">
        <w:rPr>
          <w:rFonts w:eastAsia="Calibri"/>
          <w:color w:val="000000"/>
          <w:sz w:val="24"/>
          <w:szCs w:val="24"/>
        </w:rPr>
        <w:t>орпоративная банковская к</w:t>
      </w:r>
      <w:r w:rsidRPr="00A05AE2">
        <w:rPr>
          <w:rFonts w:eastAsia="Calibri"/>
          <w:color w:val="000000"/>
          <w:sz w:val="24"/>
          <w:szCs w:val="24"/>
        </w:rPr>
        <w:t>арта оформл</w:t>
      </w:r>
      <w:r w:rsidR="00AE3E74">
        <w:rPr>
          <w:rFonts w:eastAsia="Calibri"/>
          <w:color w:val="000000"/>
          <w:sz w:val="24"/>
          <w:szCs w:val="24"/>
        </w:rPr>
        <w:t>яется</w:t>
      </w:r>
      <w:r w:rsidRPr="00A05AE2">
        <w:rPr>
          <w:rFonts w:eastAsia="Calibri"/>
          <w:color w:val="000000"/>
          <w:sz w:val="24"/>
          <w:szCs w:val="24"/>
        </w:rPr>
        <w:t xml:space="preserve"> с открытием отдельного Счета СКС.. К</w:t>
      </w:r>
      <w:r w:rsidR="007342A3">
        <w:rPr>
          <w:rFonts w:eastAsia="Calibri"/>
          <w:color w:val="000000"/>
          <w:sz w:val="24"/>
          <w:szCs w:val="24"/>
        </w:rPr>
        <w:t>лиенту</w:t>
      </w:r>
      <w:r w:rsidRPr="00A05AE2">
        <w:rPr>
          <w:rFonts w:eastAsia="Calibri"/>
          <w:color w:val="000000"/>
          <w:sz w:val="24"/>
          <w:szCs w:val="24"/>
        </w:rPr>
        <w:t xml:space="preserve"> мо</w:t>
      </w:r>
      <w:r w:rsidR="00B67A8E">
        <w:rPr>
          <w:rFonts w:eastAsia="Calibri"/>
          <w:color w:val="000000"/>
          <w:sz w:val="24"/>
          <w:szCs w:val="24"/>
        </w:rPr>
        <w:t>гут</w:t>
      </w:r>
      <w:r w:rsidRPr="00A05AE2">
        <w:rPr>
          <w:rFonts w:eastAsia="Calibri"/>
          <w:color w:val="000000"/>
          <w:sz w:val="24"/>
          <w:szCs w:val="24"/>
        </w:rPr>
        <w:t xml:space="preserve"> быть выпущен</w:t>
      </w:r>
      <w:r w:rsidR="00B67A8E">
        <w:rPr>
          <w:rFonts w:eastAsia="Calibri"/>
          <w:color w:val="000000"/>
          <w:sz w:val="24"/>
          <w:szCs w:val="24"/>
        </w:rPr>
        <w:t xml:space="preserve">ы </w:t>
      </w:r>
      <w:r w:rsidR="00292D77">
        <w:rPr>
          <w:rFonts w:eastAsia="Calibri"/>
          <w:color w:val="000000"/>
          <w:sz w:val="24"/>
          <w:szCs w:val="24"/>
        </w:rPr>
        <w:t xml:space="preserve">одна </w:t>
      </w:r>
      <w:r w:rsidR="00B67A8E">
        <w:rPr>
          <w:rFonts w:eastAsia="Calibri"/>
          <w:color w:val="000000"/>
          <w:sz w:val="24"/>
          <w:szCs w:val="24"/>
        </w:rPr>
        <w:t>основная и в</w:t>
      </w:r>
      <w:r w:rsidRPr="00A05AE2">
        <w:rPr>
          <w:rFonts w:eastAsia="Calibri"/>
          <w:color w:val="000000"/>
          <w:sz w:val="24"/>
          <w:szCs w:val="24"/>
        </w:rPr>
        <w:t xml:space="preserve"> неограниченно</w:t>
      </w:r>
      <w:r w:rsidR="00B67A8E">
        <w:rPr>
          <w:rFonts w:eastAsia="Calibri"/>
          <w:color w:val="000000"/>
          <w:sz w:val="24"/>
          <w:szCs w:val="24"/>
        </w:rPr>
        <w:t>м</w:t>
      </w:r>
      <w:r w:rsidRPr="00A05AE2">
        <w:rPr>
          <w:rFonts w:eastAsia="Calibri"/>
          <w:color w:val="000000"/>
          <w:sz w:val="24"/>
          <w:szCs w:val="24"/>
        </w:rPr>
        <w:t xml:space="preserve"> количеств</w:t>
      </w:r>
      <w:r w:rsidR="00B67A8E">
        <w:rPr>
          <w:rFonts w:eastAsia="Calibri"/>
          <w:color w:val="000000"/>
          <w:sz w:val="24"/>
          <w:szCs w:val="24"/>
        </w:rPr>
        <w:t>е</w:t>
      </w:r>
      <w:r w:rsidR="00292D77">
        <w:rPr>
          <w:rFonts w:eastAsia="Calibri"/>
          <w:color w:val="000000"/>
          <w:sz w:val="24"/>
          <w:szCs w:val="24"/>
        </w:rPr>
        <w:t xml:space="preserve"> дополнительные</w:t>
      </w:r>
      <w:r w:rsidRPr="00A05AE2">
        <w:rPr>
          <w:rFonts w:eastAsia="Calibri"/>
          <w:color w:val="000000"/>
          <w:sz w:val="24"/>
          <w:szCs w:val="24"/>
        </w:rPr>
        <w:t xml:space="preserve"> К</w:t>
      </w:r>
      <w:r w:rsidR="002A7F4E" w:rsidRPr="00A05AE2">
        <w:rPr>
          <w:rFonts w:eastAsia="Calibri"/>
          <w:color w:val="000000"/>
          <w:sz w:val="24"/>
          <w:szCs w:val="24"/>
        </w:rPr>
        <w:t>орпоративны</w:t>
      </w:r>
      <w:r w:rsidR="00B67A8E">
        <w:rPr>
          <w:rFonts w:eastAsia="Calibri"/>
          <w:color w:val="000000"/>
          <w:sz w:val="24"/>
          <w:szCs w:val="24"/>
        </w:rPr>
        <w:t>е</w:t>
      </w:r>
      <w:r w:rsidR="002A7F4E" w:rsidRPr="00A05AE2">
        <w:rPr>
          <w:rFonts w:eastAsia="Calibri"/>
          <w:color w:val="000000"/>
          <w:sz w:val="24"/>
          <w:szCs w:val="24"/>
        </w:rPr>
        <w:t xml:space="preserve"> банковски</w:t>
      </w:r>
      <w:r w:rsidR="00B67A8E">
        <w:rPr>
          <w:rFonts w:eastAsia="Calibri"/>
          <w:color w:val="000000"/>
          <w:sz w:val="24"/>
          <w:szCs w:val="24"/>
        </w:rPr>
        <w:t>е</w:t>
      </w:r>
      <w:r w:rsidR="002A7F4E" w:rsidRPr="00A05AE2">
        <w:rPr>
          <w:rFonts w:eastAsia="Calibri"/>
          <w:color w:val="000000"/>
          <w:sz w:val="24"/>
          <w:szCs w:val="24"/>
        </w:rPr>
        <w:t xml:space="preserve"> к</w:t>
      </w:r>
      <w:r w:rsidRPr="00A05AE2">
        <w:rPr>
          <w:rFonts w:eastAsia="Calibri"/>
          <w:color w:val="000000"/>
          <w:sz w:val="24"/>
          <w:szCs w:val="24"/>
        </w:rPr>
        <w:t>арт</w:t>
      </w:r>
      <w:r w:rsidR="00B67A8E">
        <w:rPr>
          <w:rFonts w:eastAsia="Calibri"/>
          <w:color w:val="000000"/>
          <w:sz w:val="24"/>
          <w:szCs w:val="24"/>
        </w:rPr>
        <w:t>ы</w:t>
      </w:r>
      <w:r w:rsidR="002A7F4E" w:rsidRPr="00A05AE2">
        <w:rPr>
          <w:rFonts w:eastAsia="Calibri"/>
          <w:color w:val="000000"/>
          <w:sz w:val="24"/>
          <w:szCs w:val="24"/>
        </w:rPr>
        <w:t>.</w:t>
      </w:r>
    </w:p>
    <w:bookmarkEnd w:id="42"/>
    <w:p w14:paraId="4939E736" w14:textId="21B715BD" w:rsidR="00CB62CC" w:rsidRPr="00A05AE2" w:rsidRDefault="00B445D7" w:rsidP="00706D83">
      <w:pPr>
        <w:pStyle w:val="aff4"/>
        <w:numPr>
          <w:ilvl w:val="2"/>
          <w:numId w:val="20"/>
        </w:numPr>
        <w:tabs>
          <w:tab w:val="num" w:pos="1134"/>
        </w:tabs>
        <w:spacing w:before="120"/>
        <w:ind w:left="0" w:firstLine="709"/>
        <w:contextualSpacing/>
        <w:jc w:val="both"/>
        <w:rPr>
          <w:rFonts w:eastAsia="Calibri"/>
          <w:color w:val="000000"/>
          <w:sz w:val="24"/>
          <w:szCs w:val="24"/>
        </w:rPr>
      </w:pPr>
      <w:r w:rsidRPr="00A05AE2">
        <w:rPr>
          <w:rFonts w:eastAsia="Calibri"/>
          <w:color w:val="000000"/>
          <w:sz w:val="24"/>
          <w:szCs w:val="24"/>
        </w:rPr>
        <w:t>С</w:t>
      </w:r>
      <w:r w:rsidR="00CB62CC" w:rsidRPr="00A05AE2">
        <w:rPr>
          <w:rFonts w:eastAsia="Calibri"/>
          <w:color w:val="000000"/>
          <w:sz w:val="24"/>
          <w:szCs w:val="24"/>
        </w:rPr>
        <w:t>чет</w:t>
      </w:r>
      <w:r w:rsidR="00BE6BB1" w:rsidRPr="00A05AE2">
        <w:rPr>
          <w:rFonts w:eastAsia="Calibri"/>
          <w:color w:val="000000"/>
          <w:sz w:val="24"/>
          <w:szCs w:val="24"/>
        </w:rPr>
        <w:t>а</w:t>
      </w:r>
      <w:r w:rsidR="00CB62CC" w:rsidRPr="00A05AE2">
        <w:rPr>
          <w:rFonts w:eastAsia="Calibri"/>
          <w:color w:val="000000"/>
          <w:sz w:val="24"/>
          <w:szCs w:val="24"/>
        </w:rPr>
        <w:t xml:space="preserve"> СКС</w:t>
      </w:r>
      <w:r w:rsidR="00BE6BB1" w:rsidRPr="00A05AE2">
        <w:rPr>
          <w:rFonts w:eastAsia="Calibri"/>
          <w:color w:val="000000"/>
          <w:sz w:val="24"/>
          <w:szCs w:val="24"/>
        </w:rPr>
        <w:t xml:space="preserve"> открываются</w:t>
      </w:r>
      <w:r w:rsidR="00CB62CC" w:rsidRPr="00A05AE2">
        <w:rPr>
          <w:rFonts w:eastAsia="Calibri"/>
          <w:color w:val="000000"/>
          <w:sz w:val="24"/>
          <w:szCs w:val="24"/>
        </w:rPr>
        <w:t xml:space="preserve"> в </w:t>
      </w:r>
      <w:r w:rsidR="002A477E" w:rsidRPr="00A05AE2">
        <w:rPr>
          <w:rFonts w:eastAsia="Calibri"/>
          <w:color w:val="000000"/>
          <w:sz w:val="24"/>
          <w:szCs w:val="24"/>
        </w:rPr>
        <w:t>валюте</w:t>
      </w:r>
      <w:r w:rsidR="00CB62CC" w:rsidRPr="00A05AE2">
        <w:rPr>
          <w:rFonts w:eastAsia="Calibri"/>
          <w:color w:val="000000"/>
          <w:sz w:val="24"/>
          <w:szCs w:val="24"/>
        </w:rPr>
        <w:t xml:space="preserve"> Р</w:t>
      </w:r>
      <w:r w:rsidR="00D72924" w:rsidRPr="00A05AE2">
        <w:rPr>
          <w:rFonts w:eastAsia="Calibri"/>
          <w:color w:val="000000"/>
          <w:sz w:val="24"/>
          <w:szCs w:val="24"/>
        </w:rPr>
        <w:t>Ф</w:t>
      </w:r>
      <w:r w:rsidR="00CB62CC" w:rsidRPr="00A05AE2">
        <w:rPr>
          <w:rFonts w:eastAsia="Calibri"/>
          <w:color w:val="000000"/>
          <w:sz w:val="24"/>
          <w:szCs w:val="24"/>
        </w:rPr>
        <w:t xml:space="preserve"> на основании заключенного Договора присоединения. В рамках одного Договора</w:t>
      </w:r>
      <w:r w:rsidR="00320284" w:rsidRPr="00A05AE2">
        <w:rPr>
          <w:rFonts w:eastAsia="Calibri"/>
          <w:color w:val="000000"/>
          <w:sz w:val="24"/>
          <w:szCs w:val="24"/>
        </w:rPr>
        <w:t xml:space="preserve"> </w:t>
      </w:r>
      <w:r w:rsidR="00CB62CC" w:rsidRPr="00A05AE2">
        <w:rPr>
          <w:rFonts w:eastAsia="Calibri"/>
          <w:color w:val="000000"/>
          <w:sz w:val="24"/>
          <w:szCs w:val="24"/>
        </w:rPr>
        <w:t>открывается один Счет СКС.</w:t>
      </w:r>
    </w:p>
    <w:p w14:paraId="4D67DE41" w14:textId="724C73C7" w:rsidR="00CB62CC" w:rsidRPr="00A05AE2" w:rsidRDefault="00CB62CC" w:rsidP="00706D83">
      <w:pPr>
        <w:pStyle w:val="aff4"/>
        <w:numPr>
          <w:ilvl w:val="2"/>
          <w:numId w:val="20"/>
        </w:numPr>
        <w:tabs>
          <w:tab w:val="num" w:pos="1134"/>
        </w:tabs>
        <w:spacing w:before="120"/>
        <w:ind w:left="0" w:firstLine="709"/>
        <w:contextualSpacing/>
        <w:jc w:val="both"/>
        <w:rPr>
          <w:rFonts w:eastAsia="Calibri"/>
          <w:color w:val="000000"/>
          <w:sz w:val="24"/>
          <w:szCs w:val="24"/>
        </w:rPr>
      </w:pPr>
      <w:r w:rsidRPr="00A05AE2">
        <w:rPr>
          <w:rFonts w:eastAsia="Calibri"/>
          <w:color w:val="000000"/>
          <w:sz w:val="24"/>
          <w:szCs w:val="24"/>
        </w:rPr>
        <w:t xml:space="preserve">Номер открытого Счета СКС может быть изменен в случаях и в порядке, предусмотренных </w:t>
      </w:r>
      <w:r w:rsidR="00E417E0" w:rsidRPr="00A05AE2">
        <w:rPr>
          <w:rFonts w:eastAsia="Calibri"/>
          <w:color w:val="000000"/>
          <w:sz w:val="24"/>
          <w:szCs w:val="24"/>
        </w:rPr>
        <w:t>З</w:t>
      </w:r>
      <w:r w:rsidRPr="00A05AE2">
        <w:rPr>
          <w:rFonts w:eastAsia="Calibri"/>
          <w:color w:val="000000"/>
          <w:sz w:val="24"/>
          <w:szCs w:val="24"/>
        </w:rPr>
        <w:t>аконодательством Р</w:t>
      </w:r>
      <w:r w:rsidR="00E417E0" w:rsidRPr="00A05AE2">
        <w:rPr>
          <w:rFonts w:eastAsia="Calibri"/>
          <w:color w:val="000000"/>
          <w:sz w:val="24"/>
          <w:szCs w:val="24"/>
        </w:rPr>
        <w:t>Ф</w:t>
      </w:r>
      <w:r w:rsidRPr="00A05AE2">
        <w:rPr>
          <w:rFonts w:eastAsia="Calibri"/>
          <w:color w:val="000000"/>
          <w:sz w:val="24"/>
          <w:szCs w:val="24"/>
        </w:rPr>
        <w:t>, нормативными актами Банка России с обязательным уведомлением Клиента в срок, предусмотренный Договором или действующим Законодательством</w:t>
      </w:r>
      <w:r w:rsidR="00E417E0" w:rsidRPr="00A05AE2">
        <w:rPr>
          <w:rFonts w:eastAsia="Calibri"/>
          <w:color w:val="000000"/>
          <w:sz w:val="24"/>
          <w:szCs w:val="24"/>
        </w:rPr>
        <w:t xml:space="preserve"> РФ</w:t>
      </w:r>
      <w:r w:rsidRPr="00A05AE2">
        <w:rPr>
          <w:rFonts w:eastAsia="Calibri"/>
          <w:color w:val="000000"/>
          <w:sz w:val="24"/>
          <w:szCs w:val="24"/>
        </w:rPr>
        <w:t>. При изменении номера Счета СКС ранее выданные К</w:t>
      </w:r>
      <w:r w:rsidR="002A7F4E" w:rsidRPr="00A05AE2">
        <w:rPr>
          <w:rFonts w:eastAsia="Calibri"/>
          <w:color w:val="000000"/>
          <w:sz w:val="24"/>
          <w:szCs w:val="24"/>
        </w:rPr>
        <w:t>орпоративные банковские к</w:t>
      </w:r>
      <w:r w:rsidRPr="00A05AE2">
        <w:rPr>
          <w:rFonts w:eastAsia="Calibri"/>
          <w:color w:val="000000"/>
          <w:sz w:val="24"/>
          <w:szCs w:val="24"/>
        </w:rPr>
        <w:t>арты продолжают действовать.</w:t>
      </w:r>
    </w:p>
    <w:p w14:paraId="303AF59C" w14:textId="33223637" w:rsidR="00B43FAE" w:rsidRPr="00A05AE2" w:rsidRDefault="00B43FAE"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Для выпуска К</w:t>
      </w:r>
      <w:r w:rsidR="002A7F4E" w:rsidRPr="00A05AE2">
        <w:rPr>
          <w:rFonts w:eastAsia="Calibri"/>
          <w:color w:val="000000"/>
          <w:sz w:val="24"/>
          <w:szCs w:val="24"/>
        </w:rPr>
        <w:t>орпоративной банковской к</w:t>
      </w:r>
      <w:r w:rsidRPr="00A05AE2">
        <w:rPr>
          <w:rFonts w:eastAsia="Calibri"/>
          <w:color w:val="000000"/>
          <w:sz w:val="24"/>
          <w:szCs w:val="24"/>
        </w:rPr>
        <w:t>арт</w:t>
      </w:r>
      <w:r w:rsidR="000E0F93">
        <w:rPr>
          <w:rFonts w:eastAsia="Calibri"/>
          <w:color w:val="000000"/>
          <w:sz w:val="24"/>
          <w:szCs w:val="24"/>
        </w:rPr>
        <w:t>ы</w:t>
      </w:r>
      <w:r w:rsidRPr="00A05AE2">
        <w:rPr>
          <w:rFonts w:eastAsia="Calibri"/>
          <w:color w:val="000000"/>
          <w:sz w:val="24"/>
          <w:szCs w:val="24"/>
        </w:rPr>
        <w:t xml:space="preserve"> в Банк предоставляются следующие документы (на каждого Держателя</w:t>
      </w:r>
      <w:r w:rsidR="0016210F" w:rsidRPr="00A05AE2">
        <w:rPr>
          <w:rFonts w:eastAsia="Calibri"/>
          <w:color w:val="000000"/>
          <w:sz w:val="24"/>
          <w:szCs w:val="24"/>
        </w:rPr>
        <w:t xml:space="preserve"> карты</w:t>
      </w:r>
      <w:r w:rsidRPr="00A05AE2">
        <w:rPr>
          <w:rFonts w:eastAsia="Calibri"/>
          <w:color w:val="000000"/>
          <w:sz w:val="24"/>
          <w:szCs w:val="24"/>
        </w:rPr>
        <w:t>):</w:t>
      </w:r>
    </w:p>
    <w:p w14:paraId="60ED33A4" w14:textId="29E24492" w:rsidR="00B43FAE" w:rsidRPr="00A05AE2" w:rsidRDefault="00B43FAE" w:rsidP="00637CCA">
      <w:pPr>
        <w:pStyle w:val="aff4"/>
        <w:numPr>
          <w:ilvl w:val="0"/>
          <w:numId w:val="99"/>
        </w:numPr>
        <w:spacing w:before="120"/>
        <w:ind w:left="0" w:firstLine="709"/>
        <w:contextualSpacing/>
        <w:jc w:val="both"/>
        <w:rPr>
          <w:rFonts w:eastAsia="Calibri"/>
          <w:color w:val="000000"/>
          <w:sz w:val="24"/>
          <w:szCs w:val="24"/>
        </w:rPr>
      </w:pPr>
      <w:r w:rsidRPr="00A05AE2">
        <w:rPr>
          <w:rFonts w:eastAsia="Calibri"/>
          <w:color w:val="000000"/>
          <w:sz w:val="24"/>
          <w:szCs w:val="24"/>
        </w:rPr>
        <w:t>Заявление о предоставлении корпоративной банковской карты</w:t>
      </w:r>
      <w:r w:rsidR="000E0F93" w:rsidRPr="000E0F93">
        <w:rPr>
          <w:rFonts w:eastAsia="Calibri"/>
          <w:color w:val="000000"/>
          <w:sz w:val="24"/>
          <w:szCs w:val="24"/>
        </w:rPr>
        <w:t xml:space="preserve"> АО КБ «Солидарность»</w:t>
      </w:r>
      <w:r w:rsidRPr="00A05AE2">
        <w:rPr>
          <w:rFonts w:eastAsia="Calibri"/>
          <w:color w:val="000000"/>
          <w:sz w:val="24"/>
          <w:szCs w:val="24"/>
        </w:rPr>
        <w:t>, составленное по форме №</w:t>
      </w:r>
      <w:r w:rsidR="00EF00D5" w:rsidRPr="00A05AE2">
        <w:rPr>
          <w:rFonts w:eastAsia="Calibri"/>
          <w:color w:val="000000"/>
          <w:sz w:val="24"/>
          <w:szCs w:val="24"/>
        </w:rPr>
        <w:t xml:space="preserve"> 6.1</w:t>
      </w:r>
      <w:r w:rsidRPr="00A05AE2">
        <w:rPr>
          <w:rFonts w:eastAsia="Calibri"/>
          <w:color w:val="000000"/>
          <w:sz w:val="24"/>
          <w:szCs w:val="24"/>
        </w:rPr>
        <w:t xml:space="preserve"> Альбома форм;</w:t>
      </w:r>
      <w:r w:rsidR="000E0F93" w:rsidRPr="000E0F93">
        <w:t xml:space="preserve"> </w:t>
      </w:r>
    </w:p>
    <w:p w14:paraId="06E30FD8" w14:textId="25B633CC" w:rsidR="00B43FAE" w:rsidRPr="00A05AE2" w:rsidRDefault="00B43FAE" w:rsidP="00706D83">
      <w:pPr>
        <w:pStyle w:val="aff4"/>
        <w:numPr>
          <w:ilvl w:val="0"/>
          <w:numId w:val="99"/>
        </w:numPr>
        <w:spacing w:before="120"/>
        <w:ind w:left="0" w:firstLine="709"/>
        <w:contextualSpacing/>
        <w:jc w:val="both"/>
        <w:rPr>
          <w:rFonts w:eastAsia="Calibri"/>
          <w:color w:val="000000"/>
          <w:sz w:val="24"/>
          <w:szCs w:val="24"/>
        </w:rPr>
      </w:pPr>
      <w:r w:rsidRPr="00A05AE2">
        <w:rPr>
          <w:rFonts w:eastAsia="Calibri"/>
          <w:color w:val="000000"/>
          <w:sz w:val="24"/>
          <w:szCs w:val="24"/>
        </w:rPr>
        <w:t>копия документа удостоверяющего личность Держателя</w:t>
      </w:r>
      <w:r w:rsidR="0016210F" w:rsidRPr="00A05AE2">
        <w:rPr>
          <w:rFonts w:eastAsia="Calibri"/>
          <w:color w:val="000000"/>
          <w:sz w:val="24"/>
          <w:szCs w:val="24"/>
        </w:rPr>
        <w:t xml:space="preserve"> карты</w:t>
      </w:r>
      <w:r w:rsidRPr="00A05AE2">
        <w:rPr>
          <w:rFonts w:eastAsia="Calibri"/>
          <w:color w:val="000000"/>
          <w:sz w:val="24"/>
          <w:szCs w:val="24"/>
        </w:rPr>
        <w:t xml:space="preserve">, </w:t>
      </w:r>
      <w:r w:rsidR="00637CCA">
        <w:rPr>
          <w:rFonts w:eastAsia="Calibri"/>
          <w:color w:val="000000"/>
          <w:sz w:val="24"/>
          <w:szCs w:val="24"/>
        </w:rPr>
        <w:t>заверенная в порядке, установленном Законодательством РФ</w:t>
      </w:r>
      <w:r w:rsidRPr="00A05AE2">
        <w:rPr>
          <w:rFonts w:eastAsia="Calibri"/>
          <w:color w:val="000000"/>
          <w:sz w:val="24"/>
          <w:szCs w:val="24"/>
        </w:rPr>
        <w:t>;</w:t>
      </w:r>
    </w:p>
    <w:p w14:paraId="4FE38F36" w14:textId="0DFB5305" w:rsidR="00B43FAE" w:rsidRPr="00A05AE2" w:rsidRDefault="00B43FAE" w:rsidP="00706D83">
      <w:pPr>
        <w:pStyle w:val="aff4"/>
        <w:numPr>
          <w:ilvl w:val="0"/>
          <w:numId w:val="99"/>
        </w:numPr>
        <w:spacing w:before="120"/>
        <w:ind w:left="0" w:firstLine="709"/>
        <w:contextualSpacing/>
        <w:jc w:val="both"/>
        <w:rPr>
          <w:rFonts w:eastAsia="Calibri"/>
          <w:color w:val="000000"/>
          <w:sz w:val="24"/>
          <w:szCs w:val="24"/>
        </w:rPr>
      </w:pPr>
      <w:r w:rsidRPr="00A05AE2">
        <w:rPr>
          <w:rFonts w:eastAsia="Calibri"/>
          <w:color w:val="000000"/>
          <w:sz w:val="24"/>
          <w:szCs w:val="24"/>
        </w:rPr>
        <w:t>иные документы по запросу Банка.</w:t>
      </w:r>
    </w:p>
    <w:p w14:paraId="67F9D7DE" w14:textId="59EDD9FF" w:rsidR="00B43FAE" w:rsidRPr="00A05AE2" w:rsidRDefault="00B43FAE"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lastRenderedPageBreak/>
        <w:t>В целях Аутентификации Держателя</w:t>
      </w:r>
      <w:r w:rsidR="0016210F" w:rsidRPr="00A05AE2">
        <w:rPr>
          <w:rFonts w:eastAsia="Calibri"/>
          <w:color w:val="000000"/>
          <w:sz w:val="24"/>
          <w:szCs w:val="24"/>
        </w:rPr>
        <w:t xml:space="preserve"> карты</w:t>
      </w:r>
      <w:r w:rsidRPr="00A05AE2">
        <w:rPr>
          <w:rFonts w:eastAsia="Calibri"/>
          <w:color w:val="000000"/>
          <w:sz w:val="24"/>
          <w:szCs w:val="24"/>
        </w:rPr>
        <w:t xml:space="preserve"> в Заявление о предоставлении корпоративной банковской карты в специально отведенном месте Держатель</w:t>
      </w:r>
      <w:r w:rsidR="00F96218" w:rsidRPr="00A05AE2">
        <w:rPr>
          <w:rFonts w:eastAsia="Calibri"/>
          <w:color w:val="000000"/>
          <w:sz w:val="24"/>
          <w:szCs w:val="24"/>
        </w:rPr>
        <w:t xml:space="preserve"> карты</w:t>
      </w:r>
      <w:r w:rsidRPr="00A05AE2">
        <w:rPr>
          <w:rFonts w:eastAsia="Calibri"/>
          <w:color w:val="000000"/>
          <w:sz w:val="24"/>
          <w:szCs w:val="24"/>
        </w:rPr>
        <w:t xml:space="preserve"> указывает Кодовое слово. Кодовое слово используется </w:t>
      </w:r>
      <w:r w:rsidR="00043A4C" w:rsidRPr="00A05AE2">
        <w:rPr>
          <w:rFonts w:eastAsia="Calibri"/>
          <w:color w:val="000000"/>
          <w:sz w:val="24"/>
          <w:szCs w:val="24"/>
        </w:rPr>
        <w:t>для</w:t>
      </w:r>
      <w:r w:rsidRPr="00A05AE2">
        <w:rPr>
          <w:rFonts w:eastAsia="Calibri"/>
          <w:color w:val="000000"/>
          <w:sz w:val="24"/>
          <w:szCs w:val="24"/>
        </w:rPr>
        <w:t xml:space="preserve"> Аутентификации Держателя</w:t>
      </w:r>
      <w:r w:rsidR="0016210F" w:rsidRPr="00A05AE2">
        <w:rPr>
          <w:rFonts w:eastAsia="Calibri"/>
          <w:color w:val="000000"/>
          <w:sz w:val="24"/>
          <w:szCs w:val="24"/>
        </w:rPr>
        <w:t xml:space="preserve"> карты</w:t>
      </w:r>
      <w:r w:rsidRPr="00A05AE2">
        <w:rPr>
          <w:rFonts w:eastAsia="Calibri"/>
          <w:color w:val="000000"/>
          <w:sz w:val="24"/>
          <w:szCs w:val="24"/>
        </w:rPr>
        <w:t xml:space="preserve"> при его обращении в Банк путем телефонной связи для получения информации по К</w:t>
      </w:r>
      <w:r w:rsidR="002A7F4E" w:rsidRPr="00A05AE2">
        <w:rPr>
          <w:rFonts w:eastAsia="Calibri"/>
          <w:color w:val="000000"/>
          <w:sz w:val="24"/>
          <w:szCs w:val="24"/>
        </w:rPr>
        <w:t>орпоративной банковской к</w:t>
      </w:r>
      <w:r w:rsidRPr="00A05AE2">
        <w:rPr>
          <w:rFonts w:eastAsia="Calibri"/>
          <w:color w:val="000000"/>
          <w:sz w:val="24"/>
          <w:szCs w:val="24"/>
        </w:rPr>
        <w:t>арте, а также для обслуживания К</w:t>
      </w:r>
      <w:r w:rsidR="002A7F4E" w:rsidRPr="00A05AE2">
        <w:rPr>
          <w:rFonts w:eastAsia="Calibri"/>
          <w:color w:val="000000"/>
          <w:sz w:val="24"/>
          <w:szCs w:val="24"/>
        </w:rPr>
        <w:t>орпоративной банковской к</w:t>
      </w:r>
      <w:r w:rsidRPr="00A05AE2">
        <w:rPr>
          <w:rFonts w:eastAsia="Calibri"/>
          <w:color w:val="000000"/>
          <w:sz w:val="24"/>
          <w:szCs w:val="24"/>
        </w:rPr>
        <w:t>арты (Блокировка/ разблокировка К</w:t>
      </w:r>
      <w:r w:rsidR="002A7F4E" w:rsidRPr="00A05AE2">
        <w:rPr>
          <w:rFonts w:eastAsia="Calibri"/>
          <w:color w:val="000000"/>
          <w:sz w:val="24"/>
          <w:szCs w:val="24"/>
        </w:rPr>
        <w:t>орпоративной банковской к</w:t>
      </w:r>
      <w:r w:rsidRPr="00A05AE2">
        <w:rPr>
          <w:rFonts w:eastAsia="Calibri"/>
          <w:color w:val="000000"/>
          <w:sz w:val="24"/>
          <w:szCs w:val="24"/>
        </w:rPr>
        <w:t>арты</w:t>
      </w:r>
      <w:r w:rsidR="00BE6BB1" w:rsidRPr="00A05AE2">
        <w:rPr>
          <w:rFonts w:eastAsia="Calibri"/>
          <w:color w:val="000000"/>
          <w:sz w:val="24"/>
          <w:szCs w:val="24"/>
        </w:rPr>
        <w:t>)</w:t>
      </w:r>
      <w:r w:rsidRPr="00A05AE2">
        <w:rPr>
          <w:rFonts w:eastAsia="Calibri"/>
          <w:color w:val="000000"/>
          <w:sz w:val="24"/>
          <w:szCs w:val="24"/>
        </w:rPr>
        <w:t xml:space="preserve">. </w:t>
      </w:r>
      <w:bookmarkStart w:id="43" w:name="_Hlk75182121"/>
      <w:r w:rsidRPr="00A05AE2">
        <w:rPr>
          <w:rFonts w:eastAsia="Calibri"/>
          <w:color w:val="000000"/>
          <w:sz w:val="24"/>
          <w:szCs w:val="24"/>
        </w:rPr>
        <w:t>Кодовое слово может быть изменено Держателем</w:t>
      </w:r>
      <w:r w:rsidR="0016210F" w:rsidRPr="00A05AE2">
        <w:rPr>
          <w:rFonts w:eastAsia="Calibri"/>
          <w:color w:val="000000"/>
          <w:sz w:val="24"/>
          <w:szCs w:val="24"/>
        </w:rPr>
        <w:t xml:space="preserve"> карты</w:t>
      </w:r>
      <w:r w:rsidRPr="00A05AE2">
        <w:rPr>
          <w:rFonts w:eastAsia="Calibri"/>
          <w:color w:val="000000"/>
          <w:sz w:val="24"/>
          <w:szCs w:val="24"/>
        </w:rPr>
        <w:t>, путем предоставления в Банк Заявления об изменении кодового слова</w:t>
      </w:r>
      <w:bookmarkEnd w:id="43"/>
      <w:r w:rsidRPr="00A05AE2">
        <w:rPr>
          <w:rFonts w:eastAsia="Calibri"/>
          <w:color w:val="000000"/>
          <w:sz w:val="24"/>
          <w:szCs w:val="24"/>
        </w:rPr>
        <w:t>, составленного по форме №</w:t>
      </w:r>
      <w:r w:rsidR="00EF00D5" w:rsidRPr="00A05AE2">
        <w:rPr>
          <w:rFonts w:eastAsia="Calibri"/>
          <w:color w:val="000000"/>
          <w:sz w:val="24"/>
          <w:szCs w:val="24"/>
        </w:rPr>
        <w:t xml:space="preserve"> 6.2</w:t>
      </w:r>
      <w:r w:rsidRPr="00A05AE2">
        <w:rPr>
          <w:rFonts w:eastAsia="Calibri"/>
          <w:color w:val="000000"/>
          <w:sz w:val="24"/>
          <w:szCs w:val="24"/>
        </w:rPr>
        <w:t xml:space="preserve"> Альбома форм. </w:t>
      </w:r>
      <w:bookmarkStart w:id="44" w:name="_Hlk74317614"/>
    </w:p>
    <w:p w14:paraId="2202FE53" w14:textId="61E388E7" w:rsidR="007A3EC6" w:rsidRPr="00A05AE2" w:rsidRDefault="00B43FAE" w:rsidP="00706D83">
      <w:pPr>
        <w:pStyle w:val="aff4"/>
        <w:numPr>
          <w:ilvl w:val="2"/>
          <w:numId w:val="20"/>
        </w:numPr>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Срок предоставления К</w:t>
      </w:r>
      <w:r w:rsidR="002A7F4E" w:rsidRPr="00A05AE2">
        <w:rPr>
          <w:rFonts w:eastAsia="Calibri"/>
          <w:color w:val="000000"/>
          <w:sz w:val="24"/>
          <w:szCs w:val="24"/>
        </w:rPr>
        <w:t>орпоративной банковской к</w:t>
      </w:r>
      <w:r w:rsidRPr="00A05AE2">
        <w:rPr>
          <w:rFonts w:eastAsia="Calibri"/>
          <w:color w:val="000000"/>
          <w:sz w:val="24"/>
          <w:szCs w:val="24"/>
        </w:rPr>
        <w:t>арты – 5 (</w:t>
      </w:r>
      <w:r w:rsidR="003B771A">
        <w:rPr>
          <w:rFonts w:eastAsia="Calibri"/>
          <w:color w:val="000000"/>
          <w:sz w:val="24"/>
          <w:szCs w:val="24"/>
        </w:rPr>
        <w:t>П</w:t>
      </w:r>
      <w:r w:rsidRPr="00A05AE2">
        <w:rPr>
          <w:rFonts w:eastAsia="Calibri"/>
          <w:color w:val="000000"/>
          <w:sz w:val="24"/>
          <w:szCs w:val="24"/>
        </w:rPr>
        <w:t>ять) рабочих дней с даты поступления на Счет</w:t>
      </w:r>
      <w:r w:rsidR="00BC09E6" w:rsidRPr="00A05AE2">
        <w:rPr>
          <w:rFonts w:eastAsia="Calibri"/>
          <w:color w:val="000000"/>
          <w:sz w:val="24"/>
          <w:szCs w:val="24"/>
        </w:rPr>
        <w:t xml:space="preserve"> СКС</w:t>
      </w:r>
      <w:r w:rsidRPr="00A05AE2">
        <w:rPr>
          <w:rFonts w:eastAsia="Calibri"/>
          <w:color w:val="000000"/>
          <w:sz w:val="24"/>
          <w:szCs w:val="24"/>
        </w:rPr>
        <w:t xml:space="preserve"> денежных средств в размере комиссий</w:t>
      </w:r>
      <w:r w:rsidR="004A31F2" w:rsidRPr="00A05AE2">
        <w:rPr>
          <w:rFonts w:eastAsia="Calibri"/>
          <w:color w:val="000000"/>
          <w:sz w:val="24"/>
          <w:szCs w:val="24"/>
        </w:rPr>
        <w:t>/наличии денежных средств на Расчетном счете в сумме комиссий</w:t>
      </w:r>
      <w:r w:rsidRPr="00A05AE2">
        <w:rPr>
          <w:rFonts w:eastAsia="Calibri"/>
          <w:color w:val="000000"/>
          <w:sz w:val="24"/>
          <w:szCs w:val="24"/>
        </w:rPr>
        <w:t>, предусмотренных Тарифами, и при условии наличия принятого Банком Заявления</w:t>
      </w:r>
      <w:r w:rsidR="00837612" w:rsidRPr="00A05AE2">
        <w:rPr>
          <w:b/>
          <w:color w:val="000000"/>
        </w:rPr>
        <w:t xml:space="preserve"> </w:t>
      </w:r>
      <w:r w:rsidR="00837612" w:rsidRPr="00A05AE2">
        <w:rPr>
          <w:bCs/>
          <w:color w:val="000000"/>
          <w:sz w:val="24"/>
          <w:szCs w:val="24"/>
        </w:rPr>
        <w:t>о предоставлении корпоративной банковской карты</w:t>
      </w:r>
      <w:r w:rsidRPr="00A05AE2">
        <w:rPr>
          <w:rFonts w:eastAsia="Calibri"/>
          <w:color w:val="000000"/>
          <w:sz w:val="24"/>
          <w:szCs w:val="24"/>
        </w:rPr>
        <w:t xml:space="preserve"> </w:t>
      </w:r>
      <w:r w:rsidR="00453F67" w:rsidRPr="00A05AE2">
        <w:rPr>
          <w:rFonts w:eastAsia="Calibri"/>
          <w:color w:val="000000"/>
          <w:sz w:val="24"/>
          <w:szCs w:val="24"/>
        </w:rPr>
        <w:t>по форме № 6.1 Альбома форм</w:t>
      </w:r>
      <w:r w:rsidRPr="00A05AE2">
        <w:rPr>
          <w:rFonts w:eastAsia="Calibri"/>
          <w:color w:val="000000"/>
          <w:sz w:val="24"/>
          <w:szCs w:val="24"/>
        </w:rPr>
        <w:t>. При срочном выпуске К</w:t>
      </w:r>
      <w:r w:rsidR="002A7F4E" w:rsidRPr="00A05AE2">
        <w:rPr>
          <w:rFonts w:eastAsia="Calibri"/>
          <w:color w:val="000000"/>
          <w:sz w:val="24"/>
          <w:szCs w:val="24"/>
        </w:rPr>
        <w:t>орпоративная банковская к</w:t>
      </w:r>
      <w:r w:rsidRPr="00A05AE2">
        <w:rPr>
          <w:rFonts w:eastAsia="Calibri"/>
          <w:color w:val="000000"/>
          <w:sz w:val="24"/>
          <w:szCs w:val="24"/>
        </w:rPr>
        <w:t xml:space="preserve">арта выдается не позднее </w:t>
      </w:r>
      <w:r w:rsidR="007635D1">
        <w:rPr>
          <w:rFonts w:eastAsia="Calibri"/>
          <w:color w:val="000000"/>
          <w:sz w:val="24"/>
          <w:szCs w:val="24"/>
        </w:rPr>
        <w:t>2 (Д</w:t>
      </w:r>
      <w:r w:rsidR="0096109D" w:rsidRPr="00A05AE2">
        <w:rPr>
          <w:rFonts w:eastAsia="Calibri"/>
          <w:color w:val="000000"/>
          <w:sz w:val="24"/>
          <w:szCs w:val="24"/>
        </w:rPr>
        <w:t>вух</w:t>
      </w:r>
      <w:r w:rsidR="007635D1">
        <w:rPr>
          <w:rFonts w:eastAsia="Calibri"/>
          <w:color w:val="000000"/>
          <w:sz w:val="24"/>
          <w:szCs w:val="24"/>
        </w:rPr>
        <w:t>)</w:t>
      </w:r>
      <w:r w:rsidR="0096109D" w:rsidRPr="00A05AE2">
        <w:rPr>
          <w:rFonts w:eastAsia="Calibri"/>
          <w:color w:val="000000"/>
          <w:sz w:val="24"/>
          <w:szCs w:val="24"/>
        </w:rPr>
        <w:t xml:space="preserve"> рабочих</w:t>
      </w:r>
      <w:r w:rsidRPr="00A05AE2">
        <w:rPr>
          <w:rFonts w:eastAsia="Calibri"/>
          <w:color w:val="000000"/>
          <w:sz w:val="24"/>
          <w:szCs w:val="24"/>
        </w:rPr>
        <w:t xml:space="preserve"> дн</w:t>
      </w:r>
      <w:r w:rsidR="0096109D" w:rsidRPr="00A05AE2">
        <w:rPr>
          <w:rFonts w:eastAsia="Calibri"/>
          <w:color w:val="000000"/>
          <w:sz w:val="24"/>
          <w:szCs w:val="24"/>
        </w:rPr>
        <w:t>ей</w:t>
      </w:r>
      <w:r w:rsidR="00933F03">
        <w:rPr>
          <w:rFonts w:eastAsia="Calibri"/>
          <w:color w:val="000000"/>
          <w:sz w:val="24"/>
          <w:szCs w:val="24"/>
        </w:rPr>
        <w:t>.</w:t>
      </w:r>
    </w:p>
    <w:bookmarkEnd w:id="44"/>
    <w:p w14:paraId="36E477E5" w14:textId="59286361" w:rsidR="00B43FAE" w:rsidRPr="00A05AE2" w:rsidRDefault="00B43FAE" w:rsidP="00706D83">
      <w:pPr>
        <w:pStyle w:val="aff4"/>
        <w:numPr>
          <w:ilvl w:val="2"/>
          <w:numId w:val="20"/>
        </w:numPr>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К</w:t>
      </w:r>
      <w:r w:rsidR="002A7F4E" w:rsidRPr="00A05AE2">
        <w:rPr>
          <w:rFonts w:eastAsia="Calibri"/>
          <w:color w:val="000000"/>
          <w:sz w:val="24"/>
          <w:szCs w:val="24"/>
        </w:rPr>
        <w:t>орпоративная банковская к</w:t>
      </w:r>
      <w:r w:rsidRPr="00A05AE2">
        <w:rPr>
          <w:rFonts w:eastAsia="Calibri"/>
          <w:color w:val="000000"/>
          <w:sz w:val="24"/>
          <w:szCs w:val="24"/>
        </w:rPr>
        <w:t xml:space="preserve">арта выдается Клиенту/ </w:t>
      </w:r>
      <w:r w:rsidR="00FA53B3" w:rsidRPr="00A05AE2">
        <w:rPr>
          <w:rFonts w:eastAsia="Calibri"/>
          <w:color w:val="000000"/>
          <w:sz w:val="24"/>
          <w:szCs w:val="24"/>
        </w:rPr>
        <w:t>Уполномоченному лицу</w:t>
      </w:r>
      <w:r w:rsidRPr="00A05AE2">
        <w:rPr>
          <w:rFonts w:eastAsia="Calibri"/>
          <w:color w:val="000000"/>
          <w:sz w:val="24"/>
          <w:szCs w:val="24"/>
        </w:rPr>
        <w:t>/ Держателю</w:t>
      </w:r>
      <w:r w:rsidR="0016210F" w:rsidRPr="00A05AE2">
        <w:rPr>
          <w:rFonts w:eastAsia="Calibri"/>
          <w:color w:val="000000"/>
          <w:sz w:val="24"/>
          <w:szCs w:val="24"/>
        </w:rPr>
        <w:t xml:space="preserve"> карты</w:t>
      </w:r>
      <w:r w:rsidRPr="00A05AE2">
        <w:rPr>
          <w:rFonts w:eastAsia="Calibri"/>
          <w:color w:val="000000"/>
          <w:sz w:val="24"/>
          <w:szCs w:val="24"/>
        </w:rPr>
        <w:t xml:space="preserve"> при предъявлении документа, удостоверяющего личность с соблюдением требований </w:t>
      </w:r>
      <w:r w:rsidR="00D72924" w:rsidRPr="00A05AE2">
        <w:rPr>
          <w:rFonts w:eastAsia="Calibri"/>
          <w:color w:val="000000"/>
          <w:sz w:val="24"/>
          <w:szCs w:val="24"/>
        </w:rPr>
        <w:t>З</w:t>
      </w:r>
      <w:r w:rsidRPr="00A05AE2">
        <w:rPr>
          <w:rFonts w:eastAsia="Calibri"/>
          <w:color w:val="000000"/>
          <w:sz w:val="24"/>
          <w:szCs w:val="24"/>
        </w:rPr>
        <w:t>аконодательства Р</w:t>
      </w:r>
      <w:r w:rsidR="00D72924" w:rsidRPr="00A05AE2">
        <w:rPr>
          <w:rFonts w:eastAsia="Calibri"/>
          <w:color w:val="000000"/>
          <w:sz w:val="24"/>
          <w:szCs w:val="24"/>
        </w:rPr>
        <w:t>Ф</w:t>
      </w:r>
      <w:r w:rsidRPr="00A05AE2">
        <w:rPr>
          <w:rFonts w:eastAsia="Calibri"/>
          <w:color w:val="000000"/>
          <w:sz w:val="24"/>
          <w:szCs w:val="24"/>
        </w:rPr>
        <w:t xml:space="preserve"> в Отделении Банка, принявшем Заявление о предоставлении корпоративной банковской карты. По соответствующему письменному заявлению Клиента/ Держателя</w:t>
      </w:r>
      <w:r w:rsidR="0016210F" w:rsidRPr="00A05AE2">
        <w:rPr>
          <w:rFonts w:eastAsia="Calibri"/>
          <w:color w:val="000000"/>
          <w:sz w:val="24"/>
          <w:szCs w:val="24"/>
        </w:rPr>
        <w:t xml:space="preserve"> карты</w:t>
      </w:r>
      <w:r w:rsidRPr="00A05AE2">
        <w:rPr>
          <w:rFonts w:eastAsia="Calibri"/>
          <w:color w:val="000000"/>
          <w:sz w:val="24"/>
          <w:szCs w:val="24"/>
        </w:rPr>
        <w:t xml:space="preserve"> Банк может передать К</w:t>
      </w:r>
      <w:r w:rsidR="002A7F4E" w:rsidRPr="00A05AE2">
        <w:rPr>
          <w:rFonts w:eastAsia="Calibri"/>
          <w:color w:val="000000"/>
          <w:sz w:val="24"/>
          <w:szCs w:val="24"/>
        </w:rPr>
        <w:t>орпоративную банковскую к</w:t>
      </w:r>
      <w:r w:rsidRPr="00A05AE2">
        <w:rPr>
          <w:rFonts w:eastAsia="Calibri"/>
          <w:color w:val="000000"/>
          <w:sz w:val="24"/>
          <w:szCs w:val="24"/>
        </w:rPr>
        <w:t>арту в любое Отделение Банка для ее последующей выдачи.</w:t>
      </w:r>
    </w:p>
    <w:p w14:paraId="75D86F18" w14:textId="140BE1F4" w:rsidR="00B43FAE" w:rsidRPr="00A05AE2" w:rsidRDefault="00B43FAE" w:rsidP="00706D83">
      <w:pPr>
        <w:pStyle w:val="aff4"/>
        <w:numPr>
          <w:ilvl w:val="2"/>
          <w:numId w:val="20"/>
        </w:numPr>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При получении К</w:t>
      </w:r>
      <w:r w:rsidR="002A7F4E" w:rsidRPr="00A05AE2">
        <w:rPr>
          <w:rFonts w:eastAsia="Calibri"/>
          <w:color w:val="000000"/>
          <w:sz w:val="24"/>
          <w:szCs w:val="24"/>
        </w:rPr>
        <w:t>орпоративной банковской к</w:t>
      </w:r>
      <w:r w:rsidRPr="00A05AE2">
        <w:rPr>
          <w:rFonts w:eastAsia="Calibri"/>
          <w:color w:val="000000"/>
          <w:sz w:val="24"/>
          <w:szCs w:val="24"/>
        </w:rPr>
        <w:t>арты Клиент/</w:t>
      </w:r>
      <w:r w:rsidR="00FA53B3" w:rsidRPr="00A05AE2">
        <w:rPr>
          <w:rFonts w:eastAsia="Calibri"/>
          <w:color w:val="000000"/>
          <w:sz w:val="24"/>
          <w:szCs w:val="24"/>
        </w:rPr>
        <w:t>Уполномоченное лицо</w:t>
      </w:r>
      <w:r w:rsidRPr="00A05AE2">
        <w:rPr>
          <w:rFonts w:eastAsia="Calibri"/>
          <w:color w:val="000000"/>
          <w:sz w:val="24"/>
          <w:szCs w:val="24"/>
        </w:rPr>
        <w:t>/Держатель</w:t>
      </w:r>
      <w:r w:rsidR="00F96218" w:rsidRPr="00A05AE2">
        <w:rPr>
          <w:rFonts w:eastAsia="Calibri"/>
          <w:color w:val="000000"/>
          <w:sz w:val="24"/>
          <w:szCs w:val="24"/>
        </w:rPr>
        <w:t xml:space="preserve"> карты</w:t>
      </w:r>
      <w:r w:rsidRPr="00A05AE2">
        <w:rPr>
          <w:rFonts w:eastAsia="Calibri"/>
          <w:color w:val="000000"/>
          <w:sz w:val="24"/>
          <w:szCs w:val="24"/>
        </w:rPr>
        <w:t xml:space="preserve"> должен удостовериться в отсутствии механических повреждений К</w:t>
      </w:r>
      <w:r w:rsidR="002A7F4E" w:rsidRPr="00A05AE2">
        <w:rPr>
          <w:rFonts w:eastAsia="Calibri"/>
          <w:color w:val="000000"/>
          <w:sz w:val="24"/>
          <w:szCs w:val="24"/>
        </w:rPr>
        <w:t>орпоративной банковской к</w:t>
      </w:r>
      <w:r w:rsidRPr="00A05AE2">
        <w:rPr>
          <w:rFonts w:eastAsia="Calibri"/>
          <w:color w:val="000000"/>
          <w:sz w:val="24"/>
          <w:szCs w:val="24"/>
        </w:rPr>
        <w:t xml:space="preserve">арты, целостности соответствующего ей ПИН-конверта. Клиент/ </w:t>
      </w:r>
      <w:r w:rsidR="00FA53B3" w:rsidRPr="00A05AE2">
        <w:rPr>
          <w:rFonts w:eastAsia="Calibri"/>
          <w:color w:val="000000"/>
          <w:sz w:val="24"/>
          <w:szCs w:val="24"/>
        </w:rPr>
        <w:t>Уполномоченное лицо</w:t>
      </w:r>
      <w:r w:rsidRPr="00A05AE2">
        <w:rPr>
          <w:rFonts w:eastAsia="Calibri"/>
          <w:color w:val="000000"/>
          <w:sz w:val="24"/>
          <w:szCs w:val="24"/>
        </w:rPr>
        <w:t xml:space="preserve"> Клиента/ Держатель</w:t>
      </w:r>
      <w:r w:rsidR="00F96218" w:rsidRPr="00A05AE2">
        <w:rPr>
          <w:rFonts w:eastAsia="Calibri"/>
          <w:color w:val="000000"/>
          <w:sz w:val="24"/>
          <w:szCs w:val="24"/>
        </w:rPr>
        <w:t xml:space="preserve"> карты</w:t>
      </w:r>
      <w:r w:rsidRPr="00A05AE2">
        <w:rPr>
          <w:rFonts w:eastAsia="Calibri"/>
          <w:color w:val="000000"/>
          <w:sz w:val="24"/>
          <w:szCs w:val="24"/>
        </w:rPr>
        <w:t xml:space="preserve"> ставит собственноручную подпись в документах Банка, подтверждающих факт получения К</w:t>
      </w:r>
      <w:r w:rsidR="002A7F4E" w:rsidRPr="00A05AE2">
        <w:rPr>
          <w:rFonts w:eastAsia="Calibri"/>
          <w:color w:val="000000"/>
          <w:sz w:val="24"/>
          <w:szCs w:val="24"/>
        </w:rPr>
        <w:t>орпоративной банковской к</w:t>
      </w:r>
      <w:r w:rsidRPr="00A05AE2">
        <w:rPr>
          <w:rFonts w:eastAsia="Calibri"/>
          <w:color w:val="000000"/>
          <w:sz w:val="24"/>
          <w:szCs w:val="24"/>
        </w:rPr>
        <w:t>арты и ПИН-конверта к ней</w:t>
      </w:r>
      <w:r w:rsidR="00603D84">
        <w:rPr>
          <w:rFonts w:eastAsia="Calibri"/>
          <w:color w:val="000000"/>
          <w:sz w:val="24"/>
          <w:szCs w:val="24"/>
        </w:rPr>
        <w:t xml:space="preserve">, оформленных в виде </w:t>
      </w:r>
      <w:r w:rsidRPr="00A05AE2">
        <w:rPr>
          <w:rFonts w:eastAsia="Calibri"/>
          <w:color w:val="000000"/>
          <w:sz w:val="24"/>
          <w:szCs w:val="24"/>
        </w:rPr>
        <w:t>Расписк</w:t>
      </w:r>
      <w:r w:rsidR="00603D84">
        <w:rPr>
          <w:rFonts w:eastAsia="Calibri"/>
          <w:color w:val="000000"/>
          <w:sz w:val="24"/>
          <w:szCs w:val="24"/>
        </w:rPr>
        <w:t>и</w:t>
      </w:r>
      <w:r w:rsidRPr="00A05AE2">
        <w:rPr>
          <w:rFonts w:eastAsia="Calibri"/>
          <w:color w:val="000000"/>
          <w:sz w:val="24"/>
          <w:szCs w:val="24"/>
        </w:rPr>
        <w:t xml:space="preserve"> в получении корпоративной банковской карты и ПИН-конверта, составл</w:t>
      </w:r>
      <w:r w:rsidR="00FF37FE">
        <w:rPr>
          <w:rFonts w:eastAsia="Calibri"/>
          <w:color w:val="000000"/>
          <w:sz w:val="24"/>
          <w:szCs w:val="24"/>
        </w:rPr>
        <w:t>енной</w:t>
      </w:r>
      <w:r w:rsidRPr="00A05AE2">
        <w:rPr>
          <w:rFonts w:eastAsia="Calibri"/>
          <w:color w:val="000000"/>
          <w:sz w:val="24"/>
          <w:szCs w:val="24"/>
        </w:rPr>
        <w:t xml:space="preserve"> по форме №</w:t>
      </w:r>
      <w:r w:rsidR="00EF00D5" w:rsidRPr="00A05AE2">
        <w:rPr>
          <w:rFonts w:eastAsia="Calibri"/>
          <w:color w:val="000000"/>
          <w:sz w:val="24"/>
          <w:szCs w:val="24"/>
        </w:rPr>
        <w:t xml:space="preserve"> 6.5 </w:t>
      </w:r>
      <w:r w:rsidRPr="00A05AE2">
        <w:rPr>
          <w:rFonts w:eastAsia="Calibri"/>
          <w:color w:val="000000"/>
          <w:sz w:val="24"/>
          <w:szCs w:val="24"/>
        </w:rPr>
        <w:t>Альбома форм.</w:t>
      </w:r>
    </w:p>
    <w:p w14:paraId="0B2AE2EF" w14:textId="012141D3" w:rsidR="00B43FAE" w:rsidRPr="00A05AE2" w:rsidRDefault="00B43FAE" w:rsidP="00706D83">
      <w:pPr>
        <w:pStyle w:val="aff4"/>
        <w:numPr>
          <w:ilvl w:val="2"/>
          <w:numId w:val="20"/>
        </w:numPr>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В целях безопасности К</w:t>
      </w:r>
      <w:r w:rsidR="002A7F4E" w:rsidRPr="00A05AE2">
        <w:rPr>
          <w:rFonts w:eastAsia="Calibri"/>
          <w:color w:val="000000"/>
          <w:sz w:val="24"/>
          <w:szCs w:val="24"/>
        </w:rPr>
        <w:t>орпоративная банковская к</w:t>
      </w:r>
      <w:r w:rsidRPr="00A05AE2">
        <w:rPr>
          <w:rFonts w:eastAsia="Calibri"/>
          <w:color w:val="000000"/>
          <w:sz w:val="24"/>
          <w:szCs w:val="24"/>
        </w:rPr>
        <w:t xml:space="preserve">арта выдается в неактивном состоянии. Активация </w:t>
      </w:r>
      <w:r w:rsidR="002A7F4E" w:rsidRPr="00A05AE2">
        <w:rPr>
          <w:rFonts w:eastAsia="Calibri"/>
          <w:color w:val="000000"/>
          <w:sz w:val="24"/>
          <w:szCs w:val="24"/>
        </w:rPr>
        <w:t>Корпоративной банковской к</w:t>
      </w:r>
      <w:r w:rsidRPr="00A05AE2">
        <w:rPr>
          <w:rFonts w:eastAsia="Calibri"/>
          <w:color w:val="000000"/>
          <w:sz w:val="24"/>
          <w:szCs w:val="24"/>
        </w:rPr>
        <w:t>арты производится по факту совершения Операции с использованием К</w:t>
      </w:r>
      <w:r w:rsidR="002A7F4E" w:rsidRPr="00A05AE2">
        <w:rPr>
          <w:rFonts w:eastAsia="Calibri"/>
          <w:color w:val="000000"/>
          <w:sz w:val="24"/>
          <w:szCs w:val="24"/>
        </w:rPr>
        <w:t>орпоративной банковской к</w:t>
      </w:r>
      <w:r w:rsidRPr="00A05AE2">
        <w:rPr>
          <w:rFonts w:eastAsia="Calibri"/>
          <w:color w:val="000000"/>
          <w:sz w:val="24"/>
          <w:szCs w:val="24"/>
        </w:rPr>
        <w:t>арты, предусматривающей ввод ПИН-кода, либо получения в Банкомате Банка информации по Счету</w:t>
      </w:r>
      <w:r w:rsidR="00BC09E6" w:rsidRPr="00A05AE2">
        <w:rPr>
          <w:rFonts w:eastAsia="Calibri"/>
          <w:color w:val="000000"/>
          <w:sz w:val="24"/>
          <w:szCs w:val="24"/>
        </w:rPr>
        <w:t xml:space="preserve"> СКС</w:t>
      </w:r>
      <w:r w:rsidRPr="00A05AE2">
        <w:rPr>
          <w:rFonts w:eastAsia="Calibri"/>
          <w:color w:val="000000"/>
          <w:sz w:val="24"/>
          <w:szCs w:val="24"/>
        </w:rPr>
        <w:t xml:space="preserve"> с использованием К</w:t>
      </w:r>
      <w:r w:rsidR="002A7F4E" w:rsidRPr="00A05AE2">
        <w:rPr>
          <w:rFonts w:eastAsia="Calibri"/>
          <w:color w:val="000000"/>
          <w:sz w:val="24"/>
          <w:szCs w:val="24"/>
        </w:rPr>
        <w:t>орпоративной банковской к</w:t>
      </w:r>
      <w:r w:rsidRPr="00A05AE2">
        <w:rPr>
          <w:rFonts w:eastAsia="Calibri"/>
          <w:color w:val="000000"/>
          <w:sz w:val="24"/>
          <w:szCs w:val="24"/>
        </w:rPr>
        <w:t>арты и вводом ПИН-кода.</w:t>
      </w:r>
    </w:p>
    <w:p w14:paraId="07509E01" w14:textId="5E06FA01" w:rsidR="00B43FAE" w:rsidRPr="00A05AE2" w:rsidRDefault="00B43FAE" w:rsidP="00706D83">
      <w:pPr>
        <w:pStyle w:val="aff4"/>
        <w:numPr>
          <w:ilvl w:val="2"/>
          <w:numId w:val="20"/>
        </w:numPr>
        <w:tabs>
          <w:tab w:val="num" w:pos="851"/>
        </w:tabs>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При получении К</w:t>
      </w:r>
      <w:r w:rsidR="002A7F4E" w:rsidRPr="00A05AE2">
        <w:rPr>
          <w:rFonts w:eastAsia="Calibri"/>
          <w:color w:val="000000"/>
          <w:sz w:val="24"/>
          <w:szCs w:val="24"/>
        </w:rPr>
        <w:t>орпоративной банковской к</w:t>
      </w:r>
      <w:r w:rsidRPr="00A05AE2">
        <w:rPr>
          <w:rFonts w:eastAsia="Calibri"/>
          <w:color w:val="000000"/>
          <w:sz w:val="24"/>
          <w:szCs w:val="24"/>
        </w:rPr>
        <w:t>арты Держатель</w:t>
      </w:r>
      <w:r w:rsidR="00F96218" w:rsidRPr="00A05AE2">
        <w:rPr>
          <w:rFonts w:eastAsia="Calibri"/>
          <w:color w:val="000000"/>
          <w:sz w:val="24"/>
          <w:szCs w:val="24"/>
        </w:rPr>
        <w:t xml:space="preserve"> карты</w:t>
      </w:r>
      <w:r w:rsidRPr="00A05AE2">
        <w:rPr>
          <w:rFonts w:eastAsia="Calibri"/>
          <w:color w:val="000000"/>
          <w:sz w:val="24"/>
          <w:szCs w:val="24"/>
        </w:rPr>
        <w:t xml:space="preserve"> обязан проставить на ней собственноручную подпись. Подпись ставится в специально отведенном месте на оборотной стороне К</w:t>
      </w:r>
      <w:r w:rsidR="002A7F4E" w:rsidRPr="00A05AE2">
        <w:rPr>
          <w:rFonts w:eastAsia="Calibri"/>
          <w:color w:val="000000"/>
          <w:sz w:val="24"/>
          <w:szCs w:val="24"/>
        </w:rPr>
        <w:t>орпоративной банковской к</w:t>
      </w:r>
      <w:r w:rsidRPr="00A05AE2">
        <w:rPr>
          <w:rFonts w:eastAsia="Calibri"/>
          <w:color w:val="000000"/>
          <w:sz w:val="24"/>
          <w:szCs w:val="24"/>
        </w:rPr>
        <w:t>арты. Отсутствие или несоответствие подписи на К</w:t>
      </w:r>
      <w:r w:rsidR="002A7F4E" w:rsidRPr="00A05AE2">
        <w:rPr>
          <w:rFonts w:eastAsia="Calibri"/>
          <w:color w:val="000000"/>
          <w:sz w:val="24"/>
          <w:szCs w:val="24"/>
        </w:rPr>
        <w:t>орпоративной банковской к</w:t>
      </w:r>
      <w:r w:rsidRPr="00A05AE2">
        <w:rPr>
          <w:rFonts w:eastAsia="Calibri"/>
          <w:color w:val="000000"/>
          <w:sz w:val="24"/>
          <w:szCs w:val="24"/>
        </w:rPr>
        <w:t>арте подписи Держателя</w:t>
      </w:r>
      <w:r w:rsidR="0016210F" w:rsidRPr="00A05AE2">
        <w:rPr>
          <w:rFonts w:eastAsia="Calibri"/>
          <w:color w:val="000000"/>
          <w:sz w:val="24"/>
          <w:szCs w:val="24"/>
        </w:rPr>
        <w:t xml:space="preserve"> карты</w:t>
      </w:r>
      <w:r w:rsidRPr="00A05AE2">
        <w:rPr>
          <w:rFonts w:eastAsia="Calibri"/>
          <w:color w:val="000000"/>
          <w:sz w:val="24"/>
          <w:szCs w:val="24"/>
        </w:rPr>
        <w:t xml:space="preserve"> является основанием для отказа в приеме К</w:t>
      </w:r>
      <w:r w:rsidR="002A7F4E" w:rsidRPr="00A05AE2">
        <w:rPr>
          <w:rFonts w:eastAsia="Calibri"/>
          <w:color w:val="000000"/>
          <w:sz w:val="24"/>
          <w:szCs w:val="24"/>
        </w:rPr>
        <w:t>орпоративной банковской к</w:t>
      </w:r>
      <w:r w:rsidRPr="00A05AE2">
        <w:rPr>
          <w:rFonts w:eastAsia="Calibri"/>
          <w:color w:val="000000"/>
          <w:sz w:val="24"/>
          <w:szCs w:val="24"/>
        </w:rPr>
        <w:t>арты к обслуживанию.</w:t>
      </w:r>
    </w:p>
    <w:p w14:paraId="3ACA422A" w14:textId="097E3437" w:rsidR="00B43FAE" w:rsidRPr="00A05AE2" w:rsidRDefault="00B43FAE" w:rsidP="00706D83">
      <w:pPr>
        <w:pStyle w:val="aff4"/>
        <w:numPr>
          <w:ilvl w:val="2"/>
          <w:numId w:val="20"/>
        </w:numPr>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Держатель</w:t>
      </w:r>
      <w:r w:rsidR="00F96218" w:rsidRPr="00A05AE2">
        <w:rPr>
          <w:rFonts w:eastAsia="Calibri"/>
          <w:color w:val="000000"/>
          <w:sz w:val="24"/>
          <w:szCs w:val="24"/>
        </w:rPr>
        <w:t xml:space="preserve"> карты</w:t>
      </w:r>
      <w:r w:rsidRPr="00A05AE2">
        <w:rPr>
          <w:rFonts w:eastAsia="Calibri"/>
          <w:color w:val="000000"/>
          <w:sz w:val="24"/>
          <w:szCs w:val="24"/>
        </w:rPr>
        <w:t xml:space="preserve"> обязан в период действия К</w:t>
      </w:r>
      <w:r w:rsidR="0093169D" w:rsidRPr="00A05AE2">
        <w:rPr>
          <w:rFonts w:eastAsia="Calibri"/>
          <w:color w:val="000000"/>
          <w:sz w:val="24"/>
          <w:szCs w:val="24"/>
        </w:rPr>
        <w:t>орпоративной банковской к</w:t>
      </w:r>
      <w:r w:rsidRPr="00A05AE2">
        <w:rPr>
          <w:rFonts w:eastAsia="Calibri"/>
          <w:color w:val="000000"/>
          <w:sz w:val="24"/>
          <w:szCs w:val="24"/>
        </w:rPr>
        <w:t>арты хранить ПИН-код втайне от третьих лиц, а также предпринимать все необходимые и возможные меры для предотвращения повреждения, потери, хищения и несанкционированного использования К</w:t>
      </w:r>
      <w:r w:rsidR="0093169D" w:rsidRPr="00A05AE2">
        <w:rPr>
          <w:rFonts w:eastAsia="Calibri"/>
          <w:color w:val="000000"/>
          <w:sz w:val="24"/>
          <w:szCs w:val="24"/>
        </w:rPr>
        <w:t>орпоративной банковской к</w:t>
      </w:r>
      <w:r w:rsidRPr="00A05AE2">
        <w:rPr>
          <w:rFonts w:eastAsia="Calibri"/>
          <w:color w:val="000000"/>
          <w:sz w:val="24"/>
          <w:szCs w:val="24"/>
        </w:rPr>
        <w:t>арты и/или Реквизитов Карты.</w:t>
      </w:r>
    </w:p>
    <w:p w14:paraId="7C5908C4" w14:textId="72AB132A" w:rsidR="00B43FAE" w:rsidRPr="00A05AE2" w:rsidRDefault="00B43FAE" w:rsidP="00706D83">
      <w:pPr>
        <w:pStyle w:val="aff4"/>
        <w:numPr>
          <w:ilvl w:val="2"/>
          <w:numId w:val="20"/>
        </w:numPr>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Перед началом использования К</w:t>
      </w:r>
      <w:r w:rsidR="0093169D" w:rsidRPr="00A05AE2">
        <w:rPr>
          <w:rFonts w:eastAsia="Calibri"/>
          <w:color w:val="000000"/>
          <w:sz w:val="24"/>
          <w:szCs w:val="24"/>
        </w:rPr>
        <w:t>орпоративной банковской к</w:t>
      </w:r>
      <w:r w:rsidRPr="00A05AE2">
        <w:rPr>
          <w:rFonts w:eastAsia="Calibri"/>
          <w:color w:val="000000"/>
          <w:sz w:val="24"/>
          <w:szCs w:val="24"/>
        </w:rPr>
        <w:t>арты Держатель</w:t>
      </w:r>
      <w:r w:rsidR="00F96218" w:rsidRPr="00A05AE2">
        <w:rPr>
          <w:rFonts w:eastAsia="Calibri"/>
          <w:color w:val="000000"/>
          <w:sz w:val="24"/>
          <w:szCs w:val="24"/>
        </w:rPr>
        <w:t xml:space="preserve"> карты</w:t>
      </w:r>
      <w:r w:rsidRPr="00A05AE2">
        <w:rPr>
          <w:rFonts w:eastAsia="Calibri"/>
          <w:color w:val="000000"/>
          <w:sz w:val="24"/>
          <w:szCs w:val="24"/>
        </w:rPr>
        <w:t xml:space="preserve"> обязан ознакомиться с П</w:t>
      </w:r>
      <w:r w:rsidR="008E3B25" w:rsidRPr="00A05AE2">
        <w:rPr>
          <w:rFonts w:eastAsia="Calibri"/>
          <w:color w:val="000000"/>
          <w:sz w:val="24"/>
          <w:szCs w:val="24"/>
        </w:rPr>
        <w:t xml:space="preserve">амяткой </w:t>
      </w:r>
      <w:r w:rsidRPr="00A05AE2">
        <w:rPr>
          <w:rFonts w:eastAsia="Calibri"/>
          <w:color w:val="000000"/>
          <w:sz w:val="24"/>
          <w:szCs w:val="24"/>
        </w:rPr>
        <w:t xml:space="preserve">пользования корпоративной банковской </w:t>
      </w:r>
      <w:r w:rsidR="00B46793">
        <w:rPr>
          <w:rFonts w:eastAsia="Calibri"/>
          <w:color w:val="000000"/>
          <w:sz w:val="24"/>
          <w:szCs w:val="24"/>
        </w:rPr>
        <w:t xml:space="preserve">платежной </w:t>
      </w:r>
      <w:r w:rsidRPr="00A05AE2">
        <w:rPr>
          <w:rFonts w:eastAsia="Calibri"/>
          <w:color w:val="000000"/>
          <w:sz w:val="24"/>
          <w:szCs w:val="24"/>
        </w:rPr>
        <w:t>карт</w:t>
      </w:r>
      <w:r w:rsidR="00B46793">
        <w:rPr>
          <w:rFonts w:eastAsia="Calibri"/>
          <w:color w:val="000000"/>
          <w:sz w:val="24"/>
          <w:szCs w:val="24"/>
        </w:rPr>
        <w:t>ой</w:t>
      </w:r>
      <w:r w:rsidRPr="00A05AE2">
        <w:rPr>
          <w:rFonts w:eastAsia="Calibri"/>
          <w:color w:val="000000"/>
          <w:sz w:val="24"/>
          <w:szCs w:val="24"/>
        </w:rPr>
        <w:t xml:space="preserve"> АО КБ «Солидарность»</w:t>
      </w:r>
      <w:r w:rsidR="00F56E70" w:rsidRPr="00A05AE2">
        <w:rPr>
          <w:rFonts w:eastAsia="Calibri"/>
          <w:color w:val="000000"/>
          <w:sz w:val="24"/>
          <w:szCs w:val="24"/>
        </w:rPr>
        <w:t xml:space="preserve"> для Держателя </w:t>
      </w:r>
      <w:r w:rsidR="0016210F" w:rsidRPr="00A05AE2">
        <w:rPr>
          <w:rFonts w:eastAsia="Calibri"/>
          <w:color w:val="000000"/>
          <w:sz w:val="24"/>
          <w:szCs w:val="24"/>
        </w:rPr>
        <w:t>к</w:t>
      </w:r>
      <w:r w:rsidR="00F56E70" w:rsidRPr="00A05AE2">
        <w:rPr>
          <w:rFonts w:eastAsia="Calibri"/>
          <w:color w:val="000000"/>
          <w:sz w:val="24"/>
          <w:szCs w:val="24"/>
        </w:rPr>
        <w:t>арты</w:t>
      </w:r>
      <w:r w:rsidRPr="00A05AE2">
        <w:rPr>
          <w:rFonts w:eastAsia="Calibri"/>
          <w:color w:val="000000"/>
          <w:sz w:val="24"/>
          <w:szCs w:val="24"/>
        </w:rPr>
        <w:t xml:space="preserve"> (Приложение № 10 к </w:t>
      </w:r>
      <w:r w:rsidR="007346DA">
        <w:rPr>
          <w:rFonts w:eastAsia="Calibri"/>
          <w:color w:val="000000"/>
          <w:sz w:val="24"/>
          <w:szCs w:val="24"/>
        </w:rPr>
        <w:t xml:space="preserve">настоящим </w:t>
      </w:r>
      <w:r w:rsidRPr="00A05AE2">
        <w:rPr>
          <w:rFonts w:eastAsia="Calibri"/>
          <w:color w:val="000000"/>
          <w:sz w:val="24"/>
          <w:szCs w:val="24"/>
        </w:rPr>
        <w:t>Правилам) и соблюдать их. К</w:t>
      </w:r>
      <w:r w:rsidR="0093169D" w:rsidRPr="00A05AE2">
        <w:rPr>
          <w:rFonts w:eastAsia="Calibri"/>
          <w:color w:val="000000"/>
          <w:sz w:val="24"/>
          <w:szCs w:val="24"/>
        </w:rPr>
        <w:t>орпоративная банковская к</w:t>
      </w:r>
      <w:r w:rsidRPr="00A05AE2">
        <w:rPr>
          <w:rFonts w:eastAsia="Calibri"/>
          <w:color w:val="000000"/>
          <w:sz w:val="24"/>
          <w:szCs w:val="24"/>
        </w:rPr>
        <w:t>арта может использоваться только Держателем</w:t>
      </w:r>
      <w:r w:rsidR="0016210F" w:rsidRPr="00A05AE2">
        <w:rPr>
          <w:rFonts w:eastAsia="Calibri"/>
          <w:color w:val="000000"/>
          <w:sz w:val="24"/>
          <w:szCs w:val="24"/>
        </w:rPr>
        <w:t xml:space="preserve"> карты</w:t>
      </w:r>
      <w:r w:rsidRPr="00A05AE2">
        <w:rPr>
          <w:rFonts w:eastAsia="Calibri"/>
          <w:color w:val="000000"/>
          <w:sz w:val="24"/>
          <w:szCs w:val="24"/>
        </w:rPr>
        <w:t>. Передача К</w:t>
      </w:r>
      <w:r w:rsidR="0093169D" w:rsidRPr="00A05AE2">
        <w:rPr>
          <w:rFonts w:eastAsia="Calibri"/>
          <w:color w:val="000000"/>
          <w:sz w:val="24"/>
          <w:szCs w:val="24"/>
        </w:rPr>
        <w:t>орпоративной банковской к</w:t>
      </w:r>
      <w:r w:rsidRPr="00A05AE2">
        <w:rPr>
          <w:rFonts w:eastAsia="Calibri"/>
          <w:color w:val="000000"/>
          <w:sz w:val="24"/>
          <w:szCs w:val="24"/>
        </w:rPr>
        <w:t>арты и/или Реквизитов Карты третьим лицам не допускается. Передача К</w:t>
      </w:r>
      <w:r w:rsidR="0093169D" w:rsidRPr="00A05AE2">
        <w:rPr>
          <w:rFonts w:eastAsia="Calibri"/>
          <w:color w:val="000000"/>
          <w:sz w:val="24"/>
          <w:szCs w:val="24"/>
        </w:rPr>
        <w:t>орпоративной банковской к</w:t>
      </w:r>
      <w:r w:rsidRPr="00A05AE2">
        <w:rPr>
          <w:rFonts w:eastAsia="Calibri"/>
          <w:color w:val="000000"/>
          <w:sz w:val="24"/>
          <w:szCs w:val="24"/>
        </w:rPr>
        <w:t>арты и/или Реквизитов Карты Держателем</w:t>
      </w:r>
      <w:r w:rsidR="0016210F" w:rsidRPr="00A05AE2">
        <w:rPr>
          <w:rFonts w:eastAsia="Calibri"/>
          <w:color w:val="000000"/>
          <w:sz w:val="24"/>
          <w:szCs w:val="24"/>
        </w:rPr>
        <w:t xml:space="preserve"> карты</w:t>
      </w:r>
      <w:r w:rsidRPr="00A05AE2">
        <w:rPr>
          <w:rFonts w:eastAsia="Calibri"/>
          <w:color w:val="000000"/>
          <w:sz w:val="24"/>
          <w:szCs w:val="24"/>
        </w:rPr>
        <w:t xml:space="preserve"> для использования третьему лицу рассматривается </w:t>
      </w:r>
      <w:r w:rsidRPr="00A05AE2">
        <w:rPr>
          <w:rFonts w:eastAsia="Calibri"/>
          <w:color w:val="000000"/>
          <w:sz w:val="24"/>
          <w:szCs w:val="24"/>
        </w:rPr>
        <w:lastRenderedPageBreak/>
        <w:t>Банком как грубое нарушение Договора и является основанием для Блокировки и/или закрытия К</w:t>
      </w:r>
      <w:r w:rsidR="0093169D" w:rsidRPr="00A05AE2">
        <w:rPr>
          <w:rFonts w:eastAsia="Calibri"/>
          <w:color w:val="000000"/>
          <w:sz w:val="24"/>
          <w:szCs w:val="24"/>
        </w:rPr>
        <w:t>орпоративной банковской к</w:t>
      </w:r>
      <w:r w:rsidRPr="00A05AE2">
        <w:rPr>
          <w:rFonts w:eastAsia="Calibri"/>
          <w:color w:val="000000"/>
          <w:sz w:val="24"/>
          <w:szCs w:val="24"/>
        </w:rPr>
        <w:t>арты, а также для расторжения Договора по инициативе Банка.</w:t>
      </w:r>
    </w:p>
    <w:p w14:paraId="7EB23A4A" w14:textId="0D829507" w:rsidR="00B43FAE" w:rsidRPr="00A05AE2" w:rsidRDefault="00B43FAE" w:rsidP="00706D83">
      <w:pPr>
        <w:pStyle w:val="aff4"/>
        <w:numPr>
          <w:ilvl w:val="2"/>
          <w:numId w:val="20"/>
        </w:numPr>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По желанию Держатель</w:t>
      </w:r>
      <w:r w:rsidR="00F96218" w:rsidRPr="00A05AE2">
        <w:rPr>
          <w:rFonts w:eastAsia="Calibri"/>
          <w:color w:val="000000"/>
          <w:sz w:val="24"/>
          <w:szCs w:val="24"/>
        </w:rPr>
        <w:t xml:space="preserve"> карты</w:t>
      </w:r>
      <w:r w:rsidRPr="00A05AE2">
        <w:rPr>
          <w:rFonts w:eastAsia="Calibri"/>
          <w:color w:val="000000"/>
          <w:sz w:val="24"/>
          <w:szCs w:val="24"/>
        </w:rPr>
        <w:t xml:space="preserve"> может самостоятельно изменить ПИН-код </w:t>
      </w:r>
      <w:r w:rsidR="00B46793" w:rsidRPr="00B46793">
        <w:rPr>
          <w:rFonts w:eastAsia="Calibri"/>
          <w:color w:val="000000"/>
          <w:sz w:val="24"/>
          <w:szCs w:val="24"/>
        </w:rPr>
        <w:t>Корпоративн</w:t>
      </w:r>
      <w:r w:rsidR="00B46793">
        <w:rPr>
          <w:rFonts w:eastAsia="Calibri"/>
          <w:color w:val="000000"/>
          <w:sz w:val="24"/>
          <w:szCs w:val="24"/>
        </w:rPr>
        <w:t>ой</w:t>
      </w:r>
      <w:r w:rsidR="00B46793" w:rsidRPr="00B46793">
        <w:rPr>
          <w:rFonts w:eastAsia="Calibri"/>
          <w:color w:val="000000"/>
          <w:sz w:val="24"/>
          <w:szCs w:val="24"/>
        </w:rPr>
        <w:t xml:space="preserve"> банковск</w:t>
      </w:r>
      <w:r w:rsidR="00B46793">
        <w:rPr>
          <w:rFonts w:eastAsia="Calibri"/>
          <w:color w:val="000000"/>
          <w:sz w:val="24"/>
          <w:szCs w:val="24"/>
        </w:rPr>
        <w:t>ой</w:t>
      </w:r>
      <w:r w:rsidR="00B46793" w:rsidRPr="00B46793">
        <w:rPr>
          <w:rFonts w:eastAsia="Calibri"/>
          <w:color w:val="000000"/>
          <w:sz w:val="24"/>
          <w:szCs w:val="24"/>
        </w:rPr>
        <w:t xml:space="preserve"> карт</w:t>
      </w:r>
      <w:r w:rsidR="00B46793">
        <w:rPr>
          <w:rFonts w:eastAsia="Calibri"/>
          <w:color w:val="000000"/>
          <w:sz w:val="24"/>
          <w:szCs w:val="24"/>
        </w:rPr>
        <w:t>ы</w:t>
      </w:r>
      <w:r w:rsidR="00B46793" w:rsidRPr="00B46793">
        <w:rPr>
          <w:rFonts w:eastAsia="Calibri"/>
          <w:color w:val="000000"/>
          <w:sz w:val="24"/>
          <w:szCs w:val="24"/>
        </w:rPr>
        <w:t xml:space="preserve"> </w:t>
      </w:r>
      <w:r w:rsidRPr="00A05AE2">
        <w:rPr>
          <w:rFonts w:eastAsia="Calibri"/>
          <w:color w:val="000000"/>
          <w:sz w:val="24"/>
          <w:szCs w:val="24"/>
        </w:rPr>
        <w:t>в Банкомате Банка путем выбора соответствующего пункта меню Банкомата. Смена ПИН-кода осуществляется в режиме on-line. Значение ПИН-кода определяется Держателем</w:t>
      </w:r>
      <w:r w:rsidR="0016210F" w:rsidRPr="00A05AE2">
        <w:rPr>
          <w:rFonts w:eastAsia="Calibri"/>
          <w:color w:val="000000"/>
          <w:sz w:val="24"/>
          <w:szCs w:val="24"/>
        </w:rPr>
        <w:t xml:space="preserve"> карты</w:t>
      </w:r>
      <w:r w:rsidRPr="00A05AE2">
        <w:rPr>
          <w:rFonts w:eastAsia="Calibri"/>
          <w:color w:val="000000"/>
          <w:sz w:val="24"/>
          <w:szCs w:val="24"/>
        </w:rPr>
        <w:t xml:space="preserve"> самостоятельно и должно содержать любы</w:t>
      </w:r>
      <w:r w:rsidR="00E21EE7" w:rsidRPr="00A05AE2">
        <w:rPr>
          <w:rFonts w:eastAsia="Calibri"/>
          <w:color w:val="000000"/>
          <w:sz w:val="24"/>
          <w:szCs w:val="24"/>
        </w:rPr>
        <w:t xml:space="preserve">е </w:t>
      </w:r>
      <w:r w:rsidRPr="00A05AE2">
        <w:rPr>
          <w:rFonts w:eastAsia="Calibri"/>
          <w:color w:val="000000"/>
          <w:sz w:val="24"/>
          <w:szCs w:val="24"/>
        </w:rPr>
        <w:t>4 (</w:t>
      </w:r>
      <w:r w:rsidR="0093169D" w:rsidRPr="00A05AE2">
        <w:rPr>
          <w:rFonts w:eastAsia="Calibri"/>
          <w:color w:val="000000"/>
          <w:sz w:val="24"/>
          <w:szCs w:val="24"/>
        </w:rPr>
        <w:t>Ч</w:t>
      </w:r>
      <w:r w:rsidRPr="00A05AE2">
        <w:rPr>
          <w:rFonts w:eastAsia="Calibri"/>
          <w:color w:val="000000"/>
          <w:sz w:val="24"/>
          <w:szCs w:val="24"/>
        </w:rPr>
        <w:t>етыре) цифры</w:t>
      </w:r>
      <w:r w:rsidR="00E368B9" w:rsidRPr="00A05AE2">
        <w:rPr>
          <w:rFonts w:eastAsia="Calibri"/>
          <w:color w:val="000000"/>
          <w:sz w:val="24"/>
          <w:szCs w:val="24"/>
        </w:rPr>
        <w:t xml:space="preserve"> для </w:t>
      </w:r>
      <w:r w:rsidR="0093169D" w:rsidRPr="00A05AE2">
        <w:rPr>
          <w:rFonts w:eastAsia="Calibri"/>
          <w:color w:val="000000"/>
          <w:sz w:val="24"/>
          <w:szCs w:val="24"/>
        </w:rPr>
        <w:t xml:space="preserve">Корпоративных банковских </w:t>
      </w:r>
      <w:r w:rsidR="00E368B9" w:rsidRPr="00A05AE2">
        <w:rPr>
          <w:rFonts w:eastAsia="Calibri"/>
          <w:color w:val="000000"/>
          <w:sz w:val="24"/>
          <w:szCs w:val="24"/>
        </w:rPr>
        <w:t xml:space="preserve">карт </w:t>
      </w:r>
      <w:r w:rsidR="00E368B9" w:rsidRPr="00A05AE2">
        <w:rPr>
          <w:rFonts w:eastAsia="Calibri"/>
          <w:color w:val="000000"/>
          <w:sz w:val="24"/>
          <w:szCs w:val="24"/>
          <w:lang w:val="en-US"/>
        </w:rPr>
        <w:t>Visa</w:t>
      </w:r>
      <w:r w:rsidR="00E21EE7" w:rsidRPr="00A05AE2">
        <w:rPr>
          <w:rFonts w:eastAsia="Calibri"/>
          <w:color w:val="000000"/>
          <w:sz w:val="24"/>
          <w:szCs w:val="24"/>
        </w:rPr>
        <w:t xml:space="preserve"> Business</w:t>
      </w:r>
      <w:r w:rsidR="0093169D" w:rsidRPr="00A05AE2">
        <w:rPr>
          <w:rFonts w:eastAsia="Calibri"/>
          <w:color w:val="000000"/>
          <w:sz w:val="24"/>
          <w:szCs w:val="24"/>
        </w:rPr>
        <w:t xml:space="preserve"> и</w:t>
      </w:r>
      <w:r w:rsidR="00E368B9" w:rsidRPr="00A05AE2">
        <w:rPr>
          <w:rFonts w:eastAsia="Calibri"/>
          <w:color w:val="000000"/>
          <w:sz w:val="24"/>
          <w:szCs w:val="24"/>
        </w:rPr>
        <w:t xml:space="preserve"> 6</w:t>
      </w:r>
      <w:r w:rsidR="00E21EE7" w:rsidRPr="00A05AE2">
        <w:rPr>
          <w:rFonts w:eastAsia="Calibri"/>
          <w:color w:val="000000"/>
          <w:sz w:val="24"/>
          <w:szCs w:val="24"/>
        </w:rPr>
        <w:t xml:space="preserve"> </w:t>
      </w:r>
      <w:r w:rsidR="00E368B9" w:rsidRPr="00A05AE2">
        <w:rPr>
          <w:rFonts w:eastAsia="Calibri"/>
          <w:color w:val="000000"/>
          <w:sz w:val="24"/>
          <w:szCs w:val="24"/>
        </w:rPr>
        <w:t>(</w:t>
      </w:r>
      <w:r w:rsidR="0093169D" w:rsidRPr="00A05AE2">
        <w:rPr>
          <w:rFonts w:eastAsia="Calibri"/>
          <w:color w:val="000000"/>
          <w:sz w:val="24"/>
          <w:szCs w:val="24"/>
        </w:rPr>
        <w:t>Ш</w:t>
      </w:r>
      <w:r w:rsidR="00E368B9" w:rsidRPr="00A05AE2">
        <w:rPr>
          <w:rFonts w:eastAsia="Calibri"/>
          <w:color w:val="000000"/>
          <w:sz w:val="24"/>
          <w:szCs w:val="24"/>
        </w:rPr>
        <w:t xml:space="preserve">есть) цифр для </w:t>
      </w:r>
      <w:r w:rsidR="0093169D" w:rsidRPr="00A05AE2">
        <w:rPr>
          <w:rFonts w:eastAsia="Calibri"/>
          <w:color w:val="000000"/>
          <w:sz w:val="24"/>
          <w:szCs w:val="24"/>
        </w:rPr>
        <w:t>Корпоративных банковских к</w:t>
      </w:r>
      <w:r w:rsidR="00E368B9" w:rsidRPr="00A05AE2">
        <w:rPr>
          <w:rFonts w:eastAsia="Calibri"/>
          <w:color w:val="000000"/>
          <w:sz w:val="24"/>
          <w:szCs w:val="24"/>
        </w:rPr>
        <w:t xml:space="preserve">арт </w:t>
      </w:r>
      <w:r w:rsidR="00E368B9" w:rsidRPr="00A05AE2">
        <w:rPr>
          <w:rFonts w:eastAsia="Calibri"/>
          <w:color w:val="000000"/>
          <w:sz w:val="24"/>
          <w:szCs w:val="24"/>
          <w:lang w:val="en-US"/>
        </w:rPr>
        <w:t>UnionPay</w:t>
      </w:r>
      <w:r w:rsidR="00E21EE7" w:rsidRPr="00A05AE2">
        <w:rPr>
          <w:rFonts w:eastAsia="Calibri"/>
          <w:color w:val="000000"/>
          <w:sz w:val="24"/>
          <w:szCs w:val="24"/>
        </w:rPr>
        <w:t xml:space="preserve"> Corporate</w:t>
      </w:r>
      <w:r w:rsidRPr="00A05AE2">
        <w:rPr>
          <w:rFonts w:eastAsia="Calibri"/>
          <w:color w:val="000000"/>
          <w:sz w:val="24"/>
          <w:szCs w:val="24"/>
        </w:rPr>
        <w:t>. При этом, в целях безопасности, не рекомендуется использовать комбинацию из одинаковых</w:t>
      </w:r>
      <w:r w:rsidR="00E368B9" w:rsidRPr="00A05AE2">
        <w:rPr>
          <w:rFonts w:eastAsia="Calibri"/>
          <w:color w:val="000000"/>
          <w:sz w:val="24"/>
          <w:szCs w:val="24"/>
        </w:rPr>
        <w:t>,</w:t>
      </w:r>
      <w:r w:rsidRPr="00A05AE2">
        <w:rPr>
          <w:rFonts w:eastAsia="Calibri"/>
          <w:color w:val="000000"/>
          <w:sz w:val="24"/>
          <w:szCs w:val="24"/>
        </w:rPr>
        <w:t xml:space="preserve"> либо идущих подряд цифр. Значение нового ПИН-кода не распечатывается на чеке Банкомата.</w:t>
      </w:r>
    </w:p>
    <w:p w14:paraId="16732917" w14:textId="3E37C1A6" w:rsidR="00B43FAE" w:rsidRPr="00A05AE2" w:rsidRDefault="00B43FAE" w:rsidP="00706D83">
      <w:pPr>
        <w:pStyle w:val="aff4"/>
        <w:numPr>
          <w:ilvl w:val="2"/>
          <w:numId w:val="20"/>
        </w:numPr>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Перевыпуск К</w:t>
      </w:r>
      <w:r w:rsidR="0093169D" w:rsidRPr="00A05AE2">
        <w:rPr>
          <w:rFonts w:eastAsia="Calibri"/>
          <w:color w:val="000000"/>
          <w:sz w:val="24"/>
          <w:szCs w:val="24"/>
        </w:rPr>
        <w:t>орпоративной банковской к</w:t>
      </w:r>
      <w:r w:rsidRPr="00A05AE2">
        <w:rPr>
          <w:rFonts w:eastAsia="Calibri"/>
          <w:color w:val="000000"/>
          <w:sz w:val="24"/>
          <w:szCs w:val="24"/>
        </w:rPr>
        <w:t>арты осуществляется Банком на основании Заявления о перевыпуске корпоративной банковской карты, составленного по форме №</w:t>
      </w:r>
      <w:r w:rsidR="00EF00D5" w:rsidRPr="00A05AE2">
        <w:rPr>
          <w:rFonts w:eastAsia="Calibri"/>
          <w:color w:val="000000"/>
          <w:sz w:val="24"/>
          <w:szCs w:val="24"/>
        </w:rPr>
        <w:t xml:space="preserve"> 6.6</w:t>
      </w:r>
      <w:r w:rsidRPr="00A05AE2">
        <w:rPr>
          <w:rFonts w:eastAsia="Calibri"/>
          <w:color w:val="000000"/>
          <w:sz w:val="24"/>
          <w:szCs w:val="24"/>
        </w:rPr>
        <w:t xml:space="preserve"> Альбома форм, при условии наличия на Счете</w:t>
      </w:r>
      <w:r w:rsidR="00B668D6" w:rsidRPr="00A05AE2">
        <w:rPr>
          <w:rFonts w:eastAsia="Calibri"/>
          <w:color w:val="000000"/>
          <w:sz w:val="24"/>
          <w:szCs w:val="24"/>
        </w:rPr>
        <w:t xml:space="preserve"> СКС</w:t>
      </w:r>
      <w:r w:rsidRPr="00A05AE2">
        <w:rPr>
          <w:rFonts w:eastAsia="Calibri"/>
          <w:color w:val="000000"/>
          <w:sz w:val="24"/>
          <w:szCs w:val="24"/>
        </w:rPr>
        <w:t xml:space="preserve"> денежных средств в размере комиссий</w:t>
      </w:r>
      <w:r w:rsidR="00B707FA" w:rsidRPr="00A05AE2">
        <w:rPr>
          <w:rFonts w:eastAsia="Calibri"/>
          <w:color w:val="000000"/>
          <w:sz w:val="24"/>
          <w:szCs w:val="24"/>
        </w:rPr>
        <w:t xml:space="preserve">/наличия денежных средств на Расчетном счете в сумме комиссий, </w:t>
      </w:r>
      <w:r w:rsidRPr="00A05AE2">
        <w:rPr>
          <w:rFonts w:eastAsia="Calibri"/>
          <w:color w:val="000000"/>
          <w:sz w:val="24"/>
          <w:szCs w:val="24"/>
        </w:rPr>
        <w:t>предусмотренных Тарифами.</w:t>
      </w:r>
    </w:p>
    <w:p w14:paraId="3A3EE54C" w14:textId="11AF889A" w:rsidR="00CB62CC" w:rsidRPr="00A05AE2" w:rsidRDefault="00B43FAE" w:rsidP="00706D83">
      <w:pPr>
        <w:pStyle w:val="aff4"/>
        <w:numPr>
          <w:ilvl w:val="2"/>
          <w:numId w:val="20"/>
        </w:numPr>
        <w:tabs>
          <w:tab w:val="num" w:pos="1276"/>
        </w:tabs>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К</w:t>
      </w:r>
      <w:r w:rsidR="0093169D" w:rsidRPr="00A05AE2">
        <w:rPr>
          <w:rFonts w:eastAsia="Calibri"/>
          <w:color w:val="000000"/>
          <w:sz w:val="24"/>
          <w:szCs w:val="24"/>
        </w:rPr>
        <w:t>орпоративные банковские к</w:t>
      </w:r>
      <w:r w:rsidRPr="00A05AE2">
        <w:rPr>
          <w:rFonts w:eastAsia="Calibri"/>
          <w:color w:val="000000"/>
          <w:sz w:val="24"/>
          <w:szCs w:val="24"/>
        </w:rPr>
        <w:t>арты, невостребованные Клиентом/Держателем</w:t>
      </w:r>
      <w:r w:rsidR="0016210F" w:rsidRPr="00A05AE2">
        <w:rPr>
          <w:rFonts w:eastAsia="Calibri"/>
          <w:color w:val="000000"/>
          <w:sz w:val="24"/>
          <w:szCs w:val="24"/>
        </w:rPr>
        <w:t xml:space="preserve"> карты</w:t>
      </w:r>
      <w:r w:rsidRPr="00A05AE2">
        <w:rPr>
          <w:rFonts w:eastAsia="Calibri"/>
          <w:color w:val="000000"/>
          <w:sz w:val="24"/>
          <w:szCs w:val="24"/>
        </w:rPr>
        <w:t xml:space="preserve"> по истечении 90 (</w:t>
      </w:r>
      <w:r w:rsidR="0016210F" w:rsidRPr="00A05AE2">
        <w:rPr>
          <w:rFonts w:eastAsia="Calibri"/>
          <w:color w:val="000000"/>
          <w:sz w:val="24"/>
          <w:szCs w:val="24"/>
        </w:rPr>
        <w:t>Д</w:t>
      </w:r>
      <w:r w:rsidRPr="00A05AE2">
        <w:rPr>
          <w:rFonts w:eastAsia="Calibri"/>
          <w:color w:val="000000"/>
          <w:sz w:val="24"/>
          <w:szCs w:val="24"/>
        </w:rPr>
        <w:t>евяноста) календарных дней от даты выпуска/перевыпуска, подлежат уничтожению.</w:t>
      </w:r>
    </w:p>
    <w:p w14:paraId="17D9F556" w14:textId="1107BDBD" w:rsidR="00CB62CC" w:rsidRPr="00A05AE2" w:rsidRDefault="00CB62CC" w:rsidP="00706D83">
      <w:pPr>
        <w:pStyle w:val="aff4"/>
        <w:numPr>
          <w:ilvl w:val="1"/>
          <w:numId w:val="20"/>
        </w:numPr>
        <w:spacing w:before="120"/>
        <w:ind w:left="0" w:firstLine="709"/>
        <w:contextualSpacing/>
        <w:jc w:val="both"/>
        <w:rPr>
          <w:rFonts w:eastAsia="Calibri"/>
          <w:b/>
          <w:bCs/>
          <w:iCs/>
          <w:sz w:val="24"/>
          <w:szCs w:val="24"/>
          <w:lang w:eastAsia="en-US"/>
        </w:rPr>
      </w:pPr>
      <w:r w:rsidRPr="00A05AE2">
        <w:rPr>
          <w:rFonts w:eastAsia="Calibri"/>
          <w:b/>
          <w:bCs/>
          <w:sz w:val="24"/>
          <w:szCs w:val="24"/>
          <w:lang w:eastAsia="en-US"/>
        </w:rPr>
        <w:t>П</w:t>
      </w:r>
      <w:r w:rsidR="0041398F" w:rsidRPr="00A05AE2">
        <w:rPr>
          <w:rFonts w:eastAsia="Calibri"/>
          <w:b/>
          <w:bCs/>
          <w:sz w:val="24"/>
          <w:szCs w:val="24"/>
          <w:lang w:eastAsia="en-US"/>
        </w:rPr>
        <w:t>орядок ведения и обслуживания Счета СКС</w:t>
      </w:r>
      <w:r w:rsidR="009A0560" w:rsidRPr="00A05AE2">
        <w:rPr>
          <w:rFonts w:eastAsia="Calibri"/>
          <w:b/>
          <w:bCs/>
          <w:sz w:val="24"/>
          <w:szCs w:val="24"/>
          <w:lang w:eastAsia="en-US"/>
        </w:rPr>
        <w:t>.</w:t>
      </w:r>
    </w:p>
    <w:p w14:paraId="14E8912B" w14:textId="196D75FB" w:rsidR="00CB62CC" w:rsidRPr="00A05AE2" w:rsidRDefault="00CB62CC"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Банк осуществляет расчеты по Операциям в соответствии с </w:t>
      </w:r>
      <w:r w:rsidR="00D72924" w:rsidRPr="00A05AE2">
        <w:rPr>
          <w:rFonts w:eastAsia="Calibri"/>
          <w:color w:val="000000"/>
          <w:sz w:val="24"/>
          <w:szCs w:val="24"/>
        </w:rPr>
        <w:t>З</w:t>
      </w:r>
      <w:r w:rsidRPr="00A05AE2">
        <w:rPr>
          <w:rFonts w:eastAsia="Calibri"/>
          <w:color w:val="000000"/>
          <w:sz w:val="24"/>
          <w:szCs w:val="24"/>
        </w:rPr>
        <w:t>аконодательством Р</w:t>
      </w:r>
      <w:r w:rsidR="00D72924" w:rsidRPr="00A05AE2">
        <w:rPr>
          <w:rFonts w:eastAsia="Calibri"/>
          <w:color w:val="000000"/>
          <w:sz w:val="24"/>
          <w:szCs w:val="24"/>
        </w:rPr>
        <w:t>Ф</w:t>
      </w:r>
      <w:r w:rsidRPr="00A05AE2">
        <w:rPr>
          <w:rFonts w:eastAsia="Calibri"/>
          <w:color w:val="000000"/>
          <w:sz w:val="24"/>
          <w:szCs w:val="24"/>
        </w:rPr>
        <w:t>, нормативными актами Банка России, правилами Платежных систем, а также настоящими Правилами по корпоративным картам.</w:t>
      </w:r>
    </w:p>
    <w:p w14:paraId="3915EE1F" w14:textId="06902469" w:rsidR="00CB62CC" w:rsidRPr="00A05AE2" w:rsidRDefault="00CB62CC"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Пополнение Счета СКС осуществляется по Распоряжению Клиента в безналичном порядке с любого принадлежащего ему счета (в т.ч. с банковского счета, открытого в Банке), режим которого не содержит ограничений на осуществление соответствующих операций. Внесение наличных денежных средств на Счет СКС не допускается.</w:t>
      </w:r>
    </w:p>
    <w:p w14:paraId="349EEEAF" w14:textId="659BD3FB" w:rsidR="006103EB" w:rsidRPr="00A05AE2" w:rsidRDefault="00CB62CC"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Денежные средства, </w:t>
      </w:r>
      <w:r w:rsidRPr="00A80E9A">
        <w:rPr>
          <w:rFonts w:eastAsia="Calibri"/>
          <w:color w:val="000000"/>
          <w:sz w:val="24"/>
          <w:szCs w:val="24"/>
        </w:rPr>
        <w:t>находящиеся на отдельном Счете СКС, могут быть использованы Клиентом только для проведения Операций с использованием К</w:t>
      </w:r>
      <w:r w:rsidR="0093169D" w:rsidRPr="00A80E9A">
        <w:rPr>
          <w:rFonts w:eastAsia="Calibri"/>
          <w:color w:val="000000"/>
          <w:sz w:val="24"/>
          <w:szCs w:val="24"/>
        </w:rPr>
        <w:t>орпоративной банковской к</w:t>
      </w:r>
      <w:r w:rsidRPr="00A80E9A">
        <w:rPr>
          <w:rFonts w:eastAsia="Calibri"/>
          <w:color w:val="000000"/>
          <w:sz w:val="24"/>
          <w:szCs w:val="24"/>
        </w:rPr>
        <w:t>арты и/или Реквизитов Карты</w:t>
      </w:r>
      <w:r w:rsidR="006103EB" w:rsidRPr="00A80E9A">
        <w:rPr>
          <w:rFonts w:eastAsia="Calibri"/>
          <w:color w:val="000000"/>
          <w:sz w:val="24"/>
          <w:szCs w:val="24"/>
        </w:rPr>
        <w:t xml:space="preserve"> </w:t>
      </w:r>
      <w:r w:rsidR="000C5306" w:rsidRPr="00A80E9A">
        <w:rPr>
          <w:rFonts w:eastAsia="Calibri"/>
          <w:color w:val="000000"/>
          <w:sz w:val="24"/>
          <w:szCs w:val="24"/>
        </w:rPr>
        <w:t>в соответствии с</w:t>
      </w:r>
      <w:r w:rsidR="006103EB" w:rsidRPr="00A80E9A">
        <w:rPr>
          <w:rFonts w:eastAsia="Calibri"/>
          <w:color w:val="000000"/>
          <w:sz w:val="24"/>
          <w:szCs w:val="24"/>
        </w:rPr>
        <w:t xml:space="preserve"> п</w:t>
      </w:r>
      <w:r w:rsidR="004234D4" w:rsidRPr="00A80E9A">
        <w:rPr>
          <w:rFonts w:eastAsia="Calibri"/>
          <w:color w:val="000000"/>
          <w:sz w:val="24"/>
          <w:szCs w:val="24"/>
        </w:rPr>
        <w:t>ункт</w:t>
      </w:r>
      <w:r w:rsidR="000C5306" w:rsidRPr="00A80E9A">
        <w:rPr>
          <w:rFonts w:eastAsia="Calibri"/>
          <w:color w:val="000000"/>
          <w:sz w:val="24"/>
          <w:szCs w:val="24"/>
        </w:rPr>
        <w:t>ом</w:t>
      </w:r>
      <w:r w:rsidR="004234D4" w:rsidRPr="00A80E9A">
        <w:rPr>
          <w:rFonts w:eastAsia="Calibri"/>
          <w:color w:val="000000"/>
          <w:sz w:val="24"/>
          <w:szCs w:val="24"/>
        </w:rPr>
        <w:t xml:space="preserve"> </w:t>
      </w:r>
      <w:r w:rsidR="006103EB" w:rsidRPr="00A80E9A">
        <w:rPr>
          <w:rFonts w:eastAsia="Calibri"/>
          <w:color w:val="000000"/>
          <w:sz w:val="24"/>
          <w:szCs w:val="24"/>
        </w:rPr>
        <w:t>1.1 Приложения №10 к настоящи</w:t>
      </w:r>
      <w:r w:rsidR="004234D4" w:rsidRPr="00A80E9A">
        <w:rPr>
          <w:rFonts w:eastAsia="Calibri"/>
          <w:color w:val="000000"/>
          <w:sz w:val="24"/>
          <w:szCs w:val="24"/>
        </w:rPr>
        <w:t>м</w:t>
      </w:r>
      <w:r w:rsidR="006103EB" w:rsidRPr="00A80E9A">
        <w:rPr>
          <w:rFonts w:eastAsia="Calibri"/>
          <w:color w:val="000000"/>
          <w:sz w:val="24"/>
          <w:szCs w:val="24"/>
        </w:rPr>
        <w:t xml:space="preserve"> Пра</w:t>
      </w:r>
      <w:r w:rsidR="000F5564" w:rsidRPr="00A80E9A">
        <w:rPr>
          <w:rFonts w:eastAsia="Calibri"/>
          <w:color w:val="000000"/>
          <w:sz w:val="24"/>
          <w:szCs w:val="24"/>
        </w:rPr>
        <w:t>в</w:t>
      </w:r>
      <w:r w:rsidR="006103EB" w:rsidRPr="00A80E9A">
        <w:rPr>
          <w:rFonts w:eastAsia="Calibri"/>
          <w:color w:val="000000"/>
          <w:sz w:val="24"/>
          <w:szCs w:val="24"/>
        </w:rPr>
        <w:t>ил</w:t>
      </w:r>
      <w:r w:rsidR="004234D4" w:rsidRPr="00A80E9A">
        <w:rPr>
          <w:rFonts w:eastAsia="Calibri"/>
          <w:color w:val="000000"/>
          <w:sz w:val="24"/>
          <w:szCs w:val="24"/>
        </w:rPr>
        <w:t>ам</w:t>
      </w:r>
      <w:r w:rsidRPr="00A80E9A">
        <w:rPr>
          <w:rFonts w:eastAsia="Calibri"/>
          <w:color w:val="000000"/>
          <w:sz w:val="24"/>
          <w:szCs w:val="24"/>
        </w:rPr>
        <w:t xml:space="preserve">. </w:t>
      </w:r>
      <w:r w:rsidR="006103EB" w:rsidRPr="00A80E9A">
        <w:rPr>
          <w:rFonts w:eastAsia="Calibri"/>
          <w:color w:val="000000"/>
          <w:sz w:val="24"/>
          <w:szCs w:val="24"/>
        </w:rPr>
        <w:t>Исключение составляет перевод остатка</w:t>
      </w:r>
      <w:r w:rsidR="000F5564" w:rsidRPr="00A80E9A">
        <w:rPr>
          <w:rFonts w:eastAsia="Calibri"/>
          <w:color w:val="000000"/>
          <w:sz w:val="24"/>
          <w:szCs w:val="24"/>
        </w:rPr>
        <w:t xml:space="preserve"> </w:t>
      </w:r>
      <w:r w:rsidR="00B46793">
        <w:rPr>
          <w:rFonts w:eastAsia="Calibri"/>
          <w:color w:val="000000"/>
          <w:sz w:val="24"/>
          <w:szCs w:val="24"/>
        </w:rPr>
        <w:t xml:space="preserve">денежных средств </w:t>
      </w:r>
      <w:r w:rsidR="000F5564" w:rsidRPr="00A80E9A">
        <w:rPr>
          <w:rFonts w:eastAsia="Calibri"/>
          <w:color w:val="000000"/>
          <w:sz w:val="24"/>
          <w:szCs w:val="24"/>
        </w:rPr>
        <w:t>сверх Расходного лимита на Расчетный счет по Заявлению</w:t>
      </w:r>
      <w:r w:rsidR="000F5564" w:rsidRPr="00A05AE2">
        <w:rPr>
          <w:rFonts w:eastAsia="Calibri"/>
          <w:color w:val="000000"/>
          <w:sz w:val="24"/>
          <w:szCs w:val="24"/>
        </w:rPr>
        <w:t xml:space="preserve"> Клиента.</w:t>
      </w:r>
      <w:r w:rsidR="006103EB" w:rsidRPr="00A05AE2">
        <w:rPr>
          <w:rFonts w:eastAsia="Calibri"/>
          <w:color w:val="000000"/>
          <w:sz w:val="24"/>
          <w:szCs w:val="24"/>
        </w:rPr>
        <w:t xml:space="preserve"> </w:t>
      </w:r>
    </w:p>
    <w:p w14:paraId="5CF69674" w14:textId="0334049A" w:rsidR="00CB62CC" w:rsidRPr="00A05AE2" w:rsidRDefault="00CB62CC"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Клиент/Держатель</w:t>
      </w:r>
      <w:r w:rsidR="00F96218" w:rsidRPr="00A05AE2">
        <w:rPr>
          <w:rFonts w:eastAsia="Calibri"/>
          <w:color w:val="000000"/>
          <w:sz w:val="24"/>
          <w:szCs w:val="24"/>
        </w:rPr>
        <w:t xml:space="preserve"> карты</w:t>
      </w:r>
      <w:r w:rsidRPr="00A05AE2">
        <w:rPr>
          <w:rFonts w:eastAsia="Calibri"/>
          <w:color w:val="000000"/>
          <w:sz w:val="24"/>
          <w:szCs w:val="24"/>
        </w:rPr>
        <w:t xml:space="preserve"> совершает Операции по Счету СКС в пределах Расходного лимита, определяемого в порядке, установленном настоящими Правилами по корпоративным картам. Клиент/Держатель</w:t>
      </w:r>
      <w:r w:rsidR="00F96218" w:rsidRPr="00A05AE2">
        <w:rPr>
          <w:rFonts w:eastAsia="Calibri"/>
          <w:color w:val="000000"/>
          <w:sz w:val="24"/>
          <w:szCs w:val="24"/>
        </w:rPr>
        <w:t xml:space="preserve"> карты</w:t>
      </w:r>
      <w:r w:rsidRPr="00A05AE2">
        <w:rPr>
          <w:rFonts w:eastAsia="Calibri"/>
          <w:color w:val="000000"/>
          <w:sz w:val="24"/>
          <w:szCs w:val="24"/>
        </w:rPr>
        <w:t xml:space="preserve"> понимает и согласен, что не вправе подавать Распоряжения на перечисление денежных средств, сумма которых превышает Расходный лимит.</w:t>
      </w:r>
    </w:p>
    <w:p w14:paraId="7AF6C1B2" w14:textId="2B9BBBC4" w:rsidR="00CB62CC" w:rsidRPr="00A05AE2" w:rsidRDefault="00CB62CC"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Держатель</w:t>
      </w:r>
      <w:r w:rsidR="00F96218" w:rsidRPr="00A05AE2">
        <w:rPr>
          <w:rFonts w:eastAsia="Calibri"/>
          <w:color w:val="000000"/>
          <w:sz w:val="24"/>
          <w:szCs w:val="24"/>
        </w:rPr>
        <w:t xml:space="preserve"> карты</w:t>
      </w:r>
      <w:r w:rsidRPr="00A05AE2">
        <w:rPr>
          <w:rFonts w:eastAsia="Calibri"/>
          <w:color w:val="000000"/>
          <w:sz w:val="24"/>
          <w:szCs w:val="24"/>
        </w:rPr>
        <w:t xml:space="preserve"> с использованием К</w:t>
      </w:r>
      <w:r w:rsidR="0093169D" w:rsidRPr="00A05AE2">
        <w:rPr>
          <w:rFonts w:eastAsia="Calibri"/>
          <w:color w:val="000000"/>
          <w:sz w:val="24"/>
          <w:szCs w:val="24"/>
        </w:rPr>
        <w:t>орпоративной банковской к</w:t>
      </w:r>
      <w:r w:rsidRPr="00A05AE2">
        <w:rPr>
          <w:rFonts w:eastAsia="Calibri"/>
          <w:color w:val="000000"/>
          <w:sz w:val="24"/>
          <w:szCs w:val="24"/>
        </w:rPr>
        <w:t>арты и/или Реквизитов Карты может осуществлять следующие Операции:</w:t>
      </w:r>
    </w:p>
    <w:p w14:paraId="6771B688" w14:textId="4C5D4F51" w:rsidR="00CB62CC" w:rsidRPr="00A05AE2" w:rsidRDefault="00CB62CC" w:rsidP="00706D83">
      <w:pPr>
        <w:pStyle w:val="aff4"/>
        <w:numPr>
          <w:ilvl w:val="0"/>
          <w:numId w:val="98"/>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получение наличных денежных средств в </w:t>
      </w:r>
      <w:r w:rsidR="002A477E" w:rsidRPr="00A05AE2">
        <w:rPr>
          <w:rFonts w:eastAsia="Calibri"/>
          <w:color w:val="000000"/>
          <w:sz w:val="24"/>
          <w:szCs w:val="24"/>
        </w:rPr>
        <w:t>валюте</w:t>
      </w:r>
      <w:r w:rsidR="00E417E0" w:rsidRPr="00A05AE2">
        <w:rPr>
          <w:rFonts w:eastAsia="Calibri"/>
          <w:color w:val="000000"/>
          <w:sz w:val="24"/>
          <w:szCs w:val="24"/>
        </w:rPr>
        <w:t xml:space="preserve"> РФ</w:t>
      </w:r>
      <w:r w:rsidRPr="00A05AE2">
        <w:rPr>
          <w:rFonts w:eastAsia="Calibri"/>
          <w:color w:val="000000"/>
          <w:sz w:val="24"/>
          <w:szCs w:val="24"/>
        </w:rPr>
        <w:t xml:space="preserve"> для осуществления на территории Р</w:t>
      </w:r>
      <w:r w:rsidR="00E417E0" w:rsidRPr="00A05AE2">
        <w:rPr>
          <w:rFonts w:eastAsia="Calibri"/>
          <w:color w:val="000000"/>
          <w:sz w:val="24"/>
          <w:szCs w:val="24"/>
        </w:rPr>
        <w:t>Ф</w:t>
      </w:r>
      <w:r w:rsidRPr="00A05AE2">
        <w:rPr>
          <w:rFonts w:eastAsia="Calibri"/>
          <w:color w:val="000000"/>
          <w:sz w:val="24"/>
          <w:szCs w:val="24"/>
        </w:rPr>
        <w:t xml:space="preserve"> в соответствии с порядком, установленным Банком России, расчетов, связанных с деятельностью Клиента, в том числе оплатой командировочных и представительских расходов;</w:t>
      </w:r>
    </w:p>
    <w:p w14:paraId="10747CC4" w14:textId="32B8BAD5" w:rsidR="00CB62CC" w:rsidRPr="00A05AE2" w:rsidRDefault="00CB62CC" w:rsidP="00706D83">
      <w:pPr>
        <w:pStyle w:val="aff4"/>
        <w:numPr>
          <w:ilvl w:val="0"/>
          <w:numId w:val="98"/>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оплата расходов в </w:t>
      </w:r>
      <w:r w:rsidR="002A477E" w:rsidRPr="00A05AE2">
        <w:rPr>
          <w:rFonts w:eastAsia="Calibri"/>
          <w:color w:val="000000"/>
          <w:sz w:val="24"/>
          <w:szCs w:val="24"/>
        </w:rPr>
        <w:t>валюте</w:t>
      </w:r>
      <w:r w:rsidR="00E417E0" w:rsidRPr="00A05AE2">
        <w:rPr>
          <w:rFonts w:eastAsia="Calibri"/>
          <w:color w:val="000000"/>
          <w:sz w:val="24"/>
          <w:szCs w:val="24"/>
        </w:rPr>
        <w:t xml:space="preserve"> РФ</w:t>
      </w:r>
      <w:r w:rsidRPr="00A05AE2">
        <w:rPr>
          <w:rFonts w:eastAsia="Calibri"/>
          <w:color w:val="000000"/>
          <w:sz w:val="24"/>
          <w:szCs w:val="24"/>
        </w:rPr>
        <w:t>, связанных с деятельностью Клиента, в том числе оплатой командировочных и представительских расходов, на территории Р</w:t>
      </w:r>
      <w:r w:rsidR="00E417E0" w:rsidRPr="00A05AE2">
        <w:rPr>
          <w:rFonts w:eastAsia="Calibri"/>
          <w:color w:val="000000"/>
          <w:sz w:val="24"/>
          <w:szCs w:val="24"/>
        </w:rPr>
        <w:t>Ф</w:t>
      </w:r>
      <w:r w:rsidRPr="00A05AE2">
        <w:rPr>
          <w:rFonts w:eastAsia="Calibri"/>
          <w:color w:val="000000"/>
          <w:sz w:val="24"/>
          <w:szCs w:val="24"/>
        </w:rPr>
        <w:t>;</w:t>
      </w:r>
    </w:p>
    <w:p w14:paraId="5FE31A42" w14:textId="19BFA458" w:rsidR="00CB62CC" w:rsidRPr="00A05AE2" w:rsidRDefault="005E09E8" w:rsidP="00706D83">
      <w:pPr>
        <w:pStyle w:val="aff4"/>
        <w:numPr>
          <w:ilvl w:val="0"/>
          <w:numId w:val="98"/>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оплата товаров и услуг </w:t>
      </w:r>
      <w:r w:rsidR="000F5564" w:rsidRPr="00A05AE2">
        <w:rPr>
          <w:rFonts w:eastAsia="Calibri"/>
          <w:color w:val="000000"/>
          <w:sz w:val="24"/>
          <w:szCs w:val="24"/>
        </w:rPr>
        <w:t>в сети</w:t>
      </w:r>
      <w:r w:rsidRPr="00A05AE2">
        <w:rPr>
          <w:rFonts w:eastAsia="Calibri"/>
          <w:color w:val="000000"/>
          <w:sz w:val="24"/>
          <w:szCs w:val="24"/>
        </w:rPr>
        <w:t xml:space="preserve"> Интернет</w:t>
      </w:r>
      <w:r w:rsidR="00CB62CC" w:rsidRPr="00A05AE2">
        <w:rPr>
          <w:rFonts w:eastAsia="Calibri"/>
          <w:color w:val="000000"/>
          <w:sz w:val="24"/>
          <w:szCs w:val="24"/>
        </w:rPr>
        <w:t xml:space="preserve"> в </w:t>
      </w:r>
      <w:r w:rsidR="002A477E" w:rsidRPr="00A05AE2">
        <w:rPr>
          <w:rFonts w:eastAsia="Calibri"/>
          <w:color w:val="000000"/>
          <w:sz w:val="24"/>
          <w:szCs w:val="24"/>
        </w:rPr>
        <w:t>валюте</w:t>
      </w:r>
      <w:r w:rsidR="00E417E0" w:rsidRPr="00A05AE2">
        <w:rPr>
          <w:rFonts w:eastAsia="Calibri"/>
          <w:color w:val="000000"/>
          <w:sz w:val="24"/>
          <w:szCs w:val="24"/>
        </w:rPr>
        <w:t xml:space="preserve"> РФ</w:t>
      </w:r>
      <w:r w:rsidR="00CB62CC" w:rsidRPr="00A05AE2">
        <w:rPr>
          <w:rFonts w:eastAsia="Calibri"/>
          <w:color w:val="000000"/>
          <w:sz w:val="24"/>
          <w:szCs w:val="24"/>
        </w:rPr>
        <w:t xml:space="preserve"> на территории Р</w:t>
      </w:r>
      <w:r w:rsidR="00E417E0" w:rsidRPr="00A05AE2">
        <w:rPr>
          <w:rFonts w:eastAsia="Calibri"/>
          <w:color w:val="000000"/>
          <w:sz w:val="24"/>
          <w:szCs w:val="24"/>
        </w:rPr>
        <w:t>Ф</w:t>
      </w:r>
      <w:r w:rsidRPr="00A05AE2">
        <w:rPr>
          <w:rFonts w:eastAsia="Calibri"/>
          <w:color w:val="000000"/>
          <w:sz w:val="24"/>
          <w:szCs w:val="24"/>
        </w:rPr>
        <w:t>:</w:t>
      </w:r>
      <w:r w:rsidR="00CB62CC" w:rsidRPr="00A05AE2">
        <w:rPr>
          <w:rFonts w:eastAsia="Calibri"/>
          <w:color w:val="000000"/>
          <w:sz w:val="24"/>
          <w:szCs w:val="24"/>
        </w:rPr>
        <w:t xml:space="preserve"> </w:t>
      </w:r>
    </w:p>
    <w:p w14:paraId="26733284" w14:textId="2B73521E" w:rsidR="00CB62CC" w:rsidRPr="00A05AE2" w:rsidRDefault="00CB62CC" w:rsidP="00706D83">
      <w:pPr>
        <w:pStyle w:val="aff4"/>
        <w:numPr>
          <w:ilvl w:val="0"/>
          <w:numId w:val="98"/>
        </w:numPr>
        <w:spacing w:before="120"/>
        <w:ind w:left="0" w:firstLine="709"/>
        <w:contextualSpacing/>
        <w:jc w:val="both"/>
        <w:rPr>
          <w:rFonts w:eastAsia="Calibri"/>
          <w:color w:val="000000"/>
          <w:sz w:val="24"/>
          <w:szCs w:val="24"/>
        </w:rPr>
      </w:pPr>
      <w:r w:rsidRPr="00A05AE2">
        <w:rPr>
          <w:rFonts w:eastAsia="Calibri"/>
          <w:color w:val="000000"/>
          <w:sz w:val="24"/>
          <w:szCs w:val="24"/>
        </w:rPr>
        <w:t>получение наличных денежных средств в иностранной валюте за пределами территории Р</w:t>
      </w:r>
      <w:r w:rsidR="00E417E0" w:rsidRPr="00A05AE2">
        <w:rPr>
          <w:rFonts w:eastAsia="Calibri"/>
          <w:color w:val="000000"/>
          <w:sz w:val="24"/>
          <w:szCs w:val="24"/>
        </w:rPr>
        <w:t>Ф</w:t>
      </w:r>
      <w:r w:rsidRPr="00A05AE2">
        <w:rPr>
          <w:rFonts w:eastAsia="Calibri"/>
          <w:color w:val="000000"/>
          <w:sz w:val="24"/>
          <w:szCs w:val="24"/>
        </w:rPr>
        <w:t xml:space="preserve"> для оплаты командировочных и представительских расходов;</w:t>
      </w:r>
    </w:p>
    <w:p w14:paraId="2C65B1F2" w14:textId="02222105" w:rsidR="00CB62CC" w:rsidRPr="00A05AE2" w:rsidRDefault="00CB62CC" w:rsidP="00706D83">
      <w:pPr>
        <w:pStyle w:val="aff4"/>
        <w:numPr>
          <w:ilvl w:val="0"/>
          <w:numId w:val="98"/>
        </w:numPr>
        <w:spacing w:before="120"/>
        <w:ind w:left="0" w:firstLine="709"/>
        <w:contextualSpacing/>
        <w:jc w:val="both"/>
        <w:rPr>
          <w:rFonts w:eastAsia="Calibri"/>
          <w:color w:val="000000"/>
          <w:sz w:val="24"/>
          <w:szCs w:val="24"/>
        </w:rPr>
      </w:pPr>
      <w:r w:rsidRPr="00A05AE2">
        <w:rPr>
          <w:rFonts w:eastAsia="Calibri"/>
          <w:color w:val="000000"/>
          <w:sz w:val="24"/>
          <w:szCs w:val="24"/>
        </w:rPr>
        <w:lastRenderedPageBreak/>
        <w:t>оплата командировочных и представительских расходов в иностранной валюте за пределами территории Р</w:t>
      </w:r>
      <w:r w:rsidR="00E417E0" w:rsidRPr="00A05AE2">
        <w:rPr>
          <w:rFonts w:eastAsia="Calibri"/>
          <w:color w:val="000000"/>
          <w:sz w:val="24"/>
          <w:szCs w:val="24"/>
        </w:rPr>
        <w:t>Ф</w:t>
      </w:r>
      <w:r w:rsidR="00A62C56" w:rsidRPr="00A05AE2">
        <w:rPr>
          <w:rFonts w:eastAsia="Calibri"/>
          <w:color w:val="000000"/>
          <w:sz w:val="24"/>
          <w:szCs w:val="24"/>
        </w:rPr>
        <w:t>.</w:t>
      </w:r>
    </w:p>
    <w:p w14:paraId="3FC6B9FB" w14:textId="1587DAE0" w:rsidR="00CB62CC" w:rsidRPr="00A05AE2" w:rsidRDefault="00CB62CC" w:rsidP="0085122D">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Кассовые операции по Счету СКС без использования К</w:t>
      </w:r>
      <w:r w:rsidR="0093169D" w:rsidRPr="00A05AE2">
        <w:rPr>
          <w:rFonts w:eastAsia="Calibri"/>
          <w:color w:val="000000"/>
          <w:sz w:val="24"/>
          <w:szCs w:val="24"/>
        </w:rPr>
        <w:t>орпоративной банковской к</w:t>
      </w:r>
      <w:r w:rsidRPr="00A05AE2">
        <w:rPr>
          <w:rFonts w:eastAsia="Calibri"/>
          <w:color w:val="000000"/>
          <w:sz w:val="24"/>
          <w:szCs w:val="24"/>
        </w:rPr>
        <w:t>арты не осуществляются.</w:t>
      </w:r>
    </w:p>
    <w:p w14:paraId="4C8C1E20" w14:textId="2111DDE9" w:rsidR="00CB62CC" w:rsidRPr="00A05AE2" w:rsidRDefault="00CB62CC"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Запрещается использование К</w:t>
      </w:r>
      <w:r w:rsidR="0093169D" w:rsidRPr="00A05AE2">
        <w:rPr>
          <w:rFonts w:eastAsia="Calibri"/>
          <w:color w:val="000000"/>
          <w:sz w:val="24"/>
          <w:szCs w:val="24"/>
        </w:rPr>
        <w:t>орпоративных банковских к</w:t>
      </w:r>
      <w:r w:rsidRPr="00A05AE2">
        <w:rPr>
          <w:rFonts w:eastAsia="Calibri"/>
          <w:color w:val="000000"/>
          <w:sz w:val="24"/>
          <w:szCs w:val="24"/>
        </w:rPr>
        <w:t>арт для выплаты заработной платы</w:t>
      </w:r>
      <w:r w:rsidR="005E09E8" w:rsidRPr="00A05AE2">
        <w:rPr>
          <w:rFonts w:eastAsia="Calibri"/>
          <w:color w:val="000000"/>
          <w:sz w:val="24"/>
          <w:szCs w:val="24"/>
        </w:rPr>
        <w:t>, выплаты дивидендов</w:t>
      </w:r>
      <w:r w:rsidRPr="00A05AE2">
        <w:rPr>
          <w:rFonts w:eastAsia="Calibri"/>
          <w:color w:val="000000"/>
          <w:sz w:val="24"/>
          <w:szCs w:val="24"/>
        </w:rPr>
        <w:t xml:space="preserve"> и иных выплат социального характера.</w:t>
      </w:r>
    </w:p>
    <w:p w14:paraId="366C8938" w14:textId="3EC46DC7" w:rsidR="00CB62CC" w:rsidRPr="00A05AE2" w:rsidRDefault="00CB62CC"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При совершении расходных Операций по Счету СКС Расходный лимит уменьшается на сумму проведенной Операции с учетом комиссии в соответствии с Тарифами. Сумма Операции с учетом соответствующей комиссии резервируется на Счете СКС (исключается из Расходного лимита). После получения Банком финансового документа (в электронном виде) по Операции, Банк списывает денежные средства со Счета СКС, в том числе при недостаточности денежных средств на Счете СКС.</w:t>
      </w:r>
    </w:p>
    <w:p w14:paraId="7CD8E9C7" w14:textId="53F72A69" w:rsidR="00CB62CC" w:rsidRPr="00A05AE2" w:rsidRDefault="00CB62CC"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При совершении Операций Клиент и/или Держатель</w:t>
      </w:r>
      <w:r w:rsidR="00F96218" w:rsidRPr="00A05AE2">
        <w:rPr>
          <w:rFonts w:eastAsia="Calibri"/>
          <w:color w:val="000000"/>
          <w:sz w:val="24"/>
          <w:szCs w:val="24"/>
        </w:rPr>
        <w:t xml:space="preserve"> карты</w:t>
      </w:r>
      <w:r w:rsidRPr="00A05AE2">
        <w:rPr>
          <w:rFonts w:eastAsia="Calibri"/>
          <w:color w:val="000000"/>
          <w:sz w:val="24"/>
          <w:szCs w:val="24"/>
        </w:rPr>
        <w:t xml:space="preserve"> обязан принимать во внимание указанные в Тарифах комиссии за совершение Операций. Указанные комиссии взимаются Банком непосредственно со Счета СКС в момент осуществления операции по Счету СКС.</w:t>
      </w:r>
    </w:p>
    <w:p w14:paraId="288D7F97" w14:textId="2620307F" w:rsidR="00CB62CC" w:rsidRPr="00A05AE2" w:rsidRDefault="00CB62CC"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При проведении Операций с использованием К</w:t>
      </w:r>
      <w:r w:rsidR="0093169D" w:rsidRPr="00A05AE2">
        <w:rPr>
          <w:rFonts w:eastAsia="Calibri"/>
          <w:color w:val="000000"/>
          <w:sz w:val="24"/>
          <w:szCs w:val="24"/>
        </w:rPr>
        <w:t>орпоративной банковской к</w:t>
      </w:r>
      <w:r w:rsidRPr="00A05AE2">
        <w:rPr>
          <w:rFonts w:eastAsia="Calibri"/>
          <w:color w:val="000000"/>
          <w:sz w:val="24"/>
          <w:szCs w:val="24"/>
        </w:rPr>
        <w:t>арты и/или Реквизитов Карты в валюте</w:t>
      </w:r>
      <w:r w:rsidR="00B46793">
        <w:rPr>
          <w:rFonts w:eastAsia="Calibri"/>
          <w:color w:val="000000"/>
          <w:sz w:val="24"/>
          <w:szCs w:val="24"/>
        </w:rPr>
        <w:t>,</w:t>
      </w:r>
      <w:r w:rsidRPr="00A05AE2">
        <w:rPr>
          <w:rFonts w:eastAsia="Calibri"/>
          <w:color w:val="000000"/>
          <w:sz w:val="24"/>
          <w:szCs w:val="24"/>
        </w:rPr>
        <w:t xml:space="preserve"> отличной от валюты Счета СКС, конвертация осуществляется в порядке, предусмотренном Тарифами. Возникшая в результате Операции курсовая разница не может быть предметом для предъявления претензий Банку.</w:t>
      </w:r>
    </w:p>
    <w:p w14:paraId="576486EA" w14:textId="5DAED49D" w:rsidR="00CB62CC" w:rsidRPr="00A80E9A" w:rsidRDefault="00CB62CC"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При </w:t>
      </w:r>
      <w:r w:rsidRPr="00A80E9A">
        <w:rPr>
          <w:rFonts w:eastAsia="Calibri"/>
          <w:color w:val="000000"/>
          <w:sz w:val="24"/>
          <w:szCs w:val="24"/>
        </w:rPr>
        <w:t>возникновении Несанкционированного овердрафта по Счету СКС, на Несанкционированный овердрафт Банк начисляет Неустойку по ставкам, указанным в Тарифах со дня, следующего за днем возникновения Несанкционированного овердрафта, по день ее фактического погашения. Информирование Клиента о возникшем Несанкционированном овердрафте осуществляется в порядке, предусмотренном пунктом 6.4 настоящих Правил.</w:t>
      </w:r>
    </w:p>
    <w:p w14:paraId="4698AEA7" w14:textId="20734CAC" w:rsidR="00CB62CC" w:rsidRPr="00A80E9A" w:rsidRDefault="00CB62CC" w:rsidP="00706D83">
      <w:pPr>
        <w:pStyle w:val="aff4"/>
        <w:numPr>
          <w:ilvl w:val="2"/>
          <w:numId w:val="20"/>
        </w:numPr>
        <w:tabs>
          <w:tab w:val="num" w:pos="1560"/>
        </w:tabs>
        <w:ind w:left="0" w:firstLine="709"/>
        <w:jc w:val="both"/>
        <w:rPr>
          <w:rFonts w:eastAsia="Calibri"/>
          <w:color w:val="000000"/>
          <w:sz w:val="24"/>
          <w:szCs w:val="24"/>
        </w:rPr>
      </w:pPr>
      <w:r w:rsidRPr="00A80E9A">
        <w:rPr>
          <w:rFonts w:eastAsia="Calibri"/>
          <w:color w:val="000000"/>
          <w:sz w:val="24"/>
          <w:szCs w:val="24"/>
        </w:rPr>
        <w:t xml:space="preserve">Заключая настоящий Договор, Клиент предоставляет право Банку без дополнительных распоряжений (согласия) списывать со Счета СКС </w:t>
      </w:r>
      <w:r w:rsidR="00F11BE4" w:rsidRPr="00A80E9A">
        <w:rPr>
          <w:rFonts w:eastAsia="Calibri"/>
          <w:color w:val="000000"/>
          <w:sz w:val="24"/>
          <w:szCs w:val="24"/>
        </w:rPr>
        <w:t xml:space="preserve">перечисленные ниже </w:t>
      </w:r>
      <w:r w:rsidRPr="00A80E9A">
        <w:rPr>
          <w:rFonts w:eastAsia="Calibri"/>
          <w:color w:val="000000"/>
          <w:sz w:val="24"/>
          <w:szCs w:val="24"/>
        </w:rPr>
        <w:t>суммы денежных средств, в очередности, установленной настоящим пунктом</w:t>
      </w:r>
      <w:r w:rsidR="00F11BE4" w:rsidRPr="00A80E9A">
        <w:rPr>
          <w:rFonts w:eastAsia="Calibri"/>
          <w:color w:val="000000"/>
          <w:sz w:val="24"/>
          <w:szCs w:val="24"/>
        </w:rPr>
        <w:t xml:space="preserve"> Правил</w:t>
      </w:r>
      <w:r w:rsidR="0085122D" w:rsidRPr="00A80E9A">
        <w:rPr>
          <w:rFonts w:eastAsia="Calibri"/>
          <w:color w:val="000000"/>
          <w:sz w:val="24"/>
          <w:szCs w:val="24"/>
        </w:rPr>
        <w:t>:</w:t>
      </w:r>
    </w:p>
    <w:p w14:paraId="0D6E2270" w14:textId="3A1F3AAF" w:rsidR="00CB62CC" w:rsidRPr="00A80E9A" w:rsidRDefault="00E2123A" w:rsidP="00706D83">
      <w:pPr>
        <w:pStyle w:val="aff4"/>
        <w:numPr>
          <w:ilvl w:val="0"/>
          <w:numId w:val="113"/>
        </w:numPr>
        <w:ind w:left="0" w:firstLine="709"/>
        <w:jc w:val="both"/>
        <w:rPr>
          <w:rFonts w:eastAsia="Calibri"/>
          <w:color w:val="000000"/>
          <w:sz w:val="24"/>
          <w:szCs w:val="24"/>
        </w:rPr>
      </w:pPr>
      <w:r>
        <w:rPr>
          <w:rFonts w:eastAsia="Calibri"/>
          <w:color w:val="000000"/>
          <w:sz w:val="24"/>
          <w:szCs w:val="24"/>
        </w:rPr>
        <w:t xml:space="preserve">суммы по </w:t>
      </w:r>
      <w:r w:rsidR="00D416C1" w:rsidRPr="00A80E9A">
        <w:rPr>
          <w:rFonts w:eastAsia="Calibri"/>
          <w:color w:val="000000"/>
          <w:sz w:val="24"/>
          <w:szCs w:val="24"/>
        </w:rPr>
        <w:t>требования</w:t>
      </w:r>
      <w:r>
        <w:rPr>
          <w:rFonts w:eastAsia="Calibri"/>
          <w:color w:val="000000"/>
          <w:sz w:val="24"/>
          <w:szCs w:val="24"/>
        </w:rPr>
        <w:t>м</w:t>
      </w:r>
      <w:r w:rsidR="00CB62CC" w:rsidRPr="00A80E9A">
        <w:rPr>
          <w:rFonts w:eastAsia="Calibri"/>
          <w:color w:val="000000"/>
          <w:sz w:val="24"/>
          <w:szCs w:val="24"/>
        </w:rPr>
        <w:t xml:space="preserve"> налоговы</w:t>
      </w:r>
      <w:r w:rsidR="00D416C1" w:rsidRPr="00A80E9A">
        <w:rPr>
          <w:rFonts w:eastAsia="Calibri"/>
          <w:color w:val="000000"/>
          <w:sz w:val="24"/>
          <w:szCs w:val="24"/>
        </w:rPr>
        <w:t>х</w:t>
      </w:r>
      <w:r w:rsidR="00CB62CC" w:rsidRPr="00A80E9A">
        <w:rPr>
          <w:rFonts w:eastAsia="Calibri"/>
          <w:color w:val="000000"/>
          <w:sz w:val="24"/>
          <w:szCs w:val="24"/>
        </w:rPr>
        <w:t xml:space="preserve"> и таможенны</w:t>
      </w:r>
      <w:r w:rsidR="00D416C1" w:rsidRPr="00A80E9A">
        <w:rPr>
          <w:rFonts w:eastAsia="Calibri"/>
          <w:color w:val="000000"/>
          <w:sz w:val="24"/>
          <w:szCs w:val="24"/>
        </w:rPr>
        <w:t>х</w:t>
      </w:r>
      <w:r w:rsidR="00CB62CC" w:rsidRPr="00A80E9A">
        <w:rPr>
          <w:rFonts w:eastAsia="Calibri"/>
          <w:color w:val="000000"/>
          <w:sz w:val="24"/>
          <w:szCs w:val="24"/>
        </w:rPr>
        <w:t xml:space="preserve"> орган</w:t>
      </w:r>
      <w:r w:rsidR="00D416C1" w:rsidRPr="00A80E9A">
        <w:rPr>
          <w:rFonts w:eastAsia="Calibri"/>
          <w:color w:val="000000"/>
          <w:sz w:val="24"/>
          <w:szCs w:val="24"/>
        </w:rPr>
        <w:t>ов,</w:t>
      </w:r>
      <w:r w:rsidR="00CB62CC" w:rsidRPr="00A80E9A">
        <w:rPr>
          <w:rFonts w:eastAsia="Calibri"/>
          <w:color w:val="000000"/>
          <w:sz w:val="24"/>
          <w:szCs w:val="24"/>
        </w:rPr>
        <w:t xml:space="preserve"> подлежащ</w:t>
      </w:r>
      <w:r w:rsidR="00EE7025" w:rsidRPr="00A80E9A">
        <w:rPr>
          <w:rFonts w:eastAsia="Calibri"/>
          <w:color w:val="000000"/>
          <w:sz w:val="24"/>
          <w:szCs w:val="24"/>
        </w:rPr>
        <w:t>их</w:t>
      </w:r>
      <w:r w:rsidR="00CB62CC" w:rsidRPr="00A80E9A">
        <w:rPr>
          <w:rFonts w:eastAsia="Calibri"/>
          <w:color w:val="000000"/>
          <w:sz w:val="24"/>
          <w:szCs w:val="24"/>
        </w:rPr>
        <w:t xml:space="preserve"> перечислению в случаях, предусмотренных </w:t>
      </w:r>
      <w:r w:rsidR="00E417E0" w:rsidRPr="00A80E9A">
        <w:rPr>
          <w:rFonts w:eastAsia="Calibri"/>
          <w:color w:val="000000"/>
          <w:sz w:val="24"/>
          <w:szCs w:val="24"/>
        </w:rPr>
        <w:t>З</w:t>
      </w:r>
      <w:r w:rsidR="00CB62CC" w:rsidRPr="00A80E9A">
        <w:rPr>
          <w:rFonts w:eastAsia="Calibri"/>
          <w:color w:val="000000"/>
          <w:sz w:val="24"/>
          <w:szCs w:val="24"/>
        </w:rPr>
        <w:t>аконодательством Р</w:t>
      </w:r>
      <w:r w:rsidR="00E417E0" w:rsidRPr="00A80E9A">
        <w:rPr>
          <w:rFonts w:eastAsia="Calibri"/>
          <w:color w:val="000000"/>
          <w:sz w:val="24"/>
          <w:szCs w:val="24"/>
        </w:rPr>
        <w:t>Ф</w:t>
      </w:r>
      <w:r w:rsidR="00CB62CC" w:rsidRPr="00A80E9A">
        <w:rPr>
          <w:rFonts w:eastAsia="Calibri"/>
          <w:color w:val="000000"/>
          <w:sz w:val="24"/>
          <w:szCs w:val="24"/>
        </w:rPr>
        <w:t>;</w:t>
      </w:r>
    </w:p>
    <w:p w14:paraId="552BEAD8" w14:textId="116A44F1" w:rsidR="00CB62CC" w:rsidRPr="00A05AE2" w:rsidRDefault="00CB62CC" w:rsidP="00706D83">
      <w:pPr>
        <w:pStyle w:val="aff4"/>
        <w:numPr>
          <w:ilvl w:val="0"/>
          <w:numId w:val="98"/>
        </w:numPr>
        <w:spacing w:before="120"/>
        <w:ind w:left="0" w:firstLine="709"/>
        <w:contextualSpacing/>
        <w:jc w:val="both"/>
        <w:rPr>
          <w:rFonts w:eastAsia="Calibri"/>
          <w:color w:val="000000"/>
          <w:sz w:val="24"/>
          <w:szCs w:val="24"/>
        </w:rPr>
      </w:pPr>
      <w:r w:rsidRPr="00A80E9A">
        <w:rPr>
          <w:rFonts w:eastAsia="Calibri"/>
          <w:color w:val="000000"/>
          <w:sz w:val="24"/>
          <w:szCs w:val="24"/>
        </w:rPr>
        <w:t>суммы Несанкционированного овердрафта Клиента перед</w:t>
      </w:r>
      <w:r w:rsidRPr="00A05AE2">
        <w:rPr>
          <w:rFonts w:eastAsia="Calibri"/>
          <w:color w:val="000000"/>
          <w:sz w:val="24"/>
          <w:szCs w:val="24"/>
        </w:rPr>
        <w:t xml:space="preserve"> Банком;</w:t>
      </w:r>
    </w:p>
    <w:p w14:paraId="10DD373D" w14:textId="34E37EE2" w:rsidR="00CB62CC" w:rsidRPr="00A05AE2" w:rsidRDefault="00CB62CC" w:rsidP="00706D83">
      <w:pPr>
        <w:pStyle w:val="aff4"/>
        <w:numPr>
          <w:ilvl w:val="0"/>
          <w:numId w:val="98"/>
        </w:numPr>
        <w:spacing w:before="120"/>
        <w:ind w:left="0" w:firstLine="709"/>
        <w:contextualSpacing/>
        <w:jc w:val="both"/>
        <w:rPr>
          <w:rFonts w:eastAsia="Calibri"/>
          <w:color w:val="000000"/>
          <w:sz w:val="24"/>
          <w:szCs w:val="24"/>
        </w:rPr>
      </w:pPr>
      <w:r w:rsidRPr="00A05AE2">
        <w:rPr>
          <w:rFonts w:eastAsia="Calibri"/>
          <w:color w:val="000000"/>
          <w:sz w:val="24"/>
          <w:szCs w:val="24"/>
        </w:rPr>
        <w:t>суммы Неустойки на сумму Несанкционированного овердрафта;</w:t>
      </w:r>
    </w:p>
    <w:p w14:paraId="119CDFAD" w14:textId="594EAA41" w:rsidR="00CB62CC" w:rsidRPr="00A05AE2" w:rsidRDefault="00CB62CC" w:rsidP="00706D83">
      <w:pPr>
        <w:pStyle w:val="aff4"/>
        <w:numPr>
          <w:ilvl w:val="0"/>
          <w:numId w:val="98"/>
        </w:numPr>
        <w:ind w:left="0" w:firstLine="709"/>
        <w:jc w:val="both"/>
        <w:rPr>
          <w:rFonts w:eastAsia="Calibri"/>
          <w:color w:val="000000"/>
          <w:sz w:val="24"/>
          <w:szCs w:val="24"/>
        </w:rPr>
      </w:pPr>
      <w:r w:rsidRPr="00A05AE2">
        <w:rPr>
          <w:rFonts w:eastAsia="Calibri"/>
          <w:color w:val="000000"/>
          <w:sz w:val="24"/>
          <w:szCs w:val="24"/>
        </w:rPr>
        <w:t xml:space="preserve"> предусмотренные Тарифами суммы комиссий и компенсаций расходов Банка, связанные с обслуживанием К</w:t>
      </w:r>
      <w:r w:rsidR="0093169D" w:rsidRPr="00A05AE2">
        <w:rPr>
          <w:rFonts w:eastAsia="Calibri"/>
          <w:color w:val="000000"/>
          <w:sz w:val="24"/>
          <w:szCs w:val="24"/>
        </w:rPr>
        <w:t>орпоративных банковских к</w:t>
      </w:r>
      <w:r w:rsidRPr="00A05AE2">
        <w:rPr>
          <w:rFonts w:eastAsia="Calibri"/>
          <w:color w:val="000000"/>
          <w:sz w:val="24"/>
          <w:szCs w:val="24"/>
        </w:rPr>
        <w:t>арт и Счета СКС, инициированные как Клиентом (в частности - при утрате К</w:t>
      </w:r>
      <w:r w:rsidR="0093169D" w:rsidRPr="00A05AE2">
        <w:rPr>
          <w:rFonts w:eastAsia="Calibri"/>
          <w:color w:val="000000"/>
          <w:sz w:val="24"/>
          <w:szCs w:val="24"/>
        </w:rPr>
        <w:t>орпоративной банковской к</w:t>
      </w:r>
      <w:r w:rsidRPr="00A05AE2">
        <w:rPr>
          <w:rFonts w:eastAsia="Calibri"/>
          <w:color w:val="000000"/>
          <w:sz w:val="24"/>
          <w:szCs w:val="24"/>
        </w:rPr>
        <w:t>арты), так и Банком</w:t>
      </w:r>
      <w:r w:rsidR="00EE7025">
        <w:rPr>
          <w:rFonts w:eastAsia="Calibri"/>
          <w:color w:val="000000"/>
          <w:sz w:val="24"/>
          <w:szCs w:val="24"/>
        </w:rPr>
        <w:t>.</w:t>
      </w:r>
    </w:p>
    <w:p w14:paraId="198623A1" w14:textId="567B17DF" w:rsidR="00CB62CC" w:rsidRPr="00A05AE2" w:rsidRDefault="00CB62CC" w:rsidP="0040682A">
      <w:pPr>
        <w:pStyle w:val="aff4"/>
        <w:ind w:left="0" w:firstLine="709"/>
        <w:jc w:val="both"/>
        <w:rPr>
          <w:rFonts w:eastAsia="Calibri"/>
          <w:color w:val="000000"/>
          <w:sz w:val="24"/>
          <w:szCs w:val="24"/>
        </w:rPr>
      </w:pPr>
      <w:r w:rsidRPr="00A05AE2">
        <w:rPr>
          <w:rFonts w:eastAsia="Calibri"/>
          <w:color w:val="000000"/>
          <w:sz w:val="24"/>
          <w:szCs w:val="24"/>
        </w:rPr>
        <w:t xml:space="preserve">Настоящим Стороны договорились, что, если в соответствии с </w:t>
      </w:r>
      <w:r w:rsidR="00E417E0" w:rsidRPr="00A05AE2">
        <w:rPr>
          <w:rFonts w:eastAsia="Calibri"/>
          <w:color w:val="000000"/>
          <w:sz w:val="24"/>
          <w:szCs w:val="24"/>
        </w:rPr>
        <w:t>З</w:t>
      </w:r>
      <w:r w:rsidRPr="00A05AE2">
        <w:rPr>
          <w:rFonts w:eastAsia="Calibri"/>
          <w:color w:val="000000"/>
          <w:sz w:val="24"/>
          <w:szCs w:val="24"/>
        </w:rPr>
        <w:t>аконодательством Р</w:t>
      </w:r>
      <w:r w:rsidR="00E417E0" w:rsidRPr="00A05AE2">
        <w:rPr>
          <w:rFonts w:eastAsia="Calibri"/>
          <w:color w:val="000000"/>
          <w:sz w:val="24"/>
          <w:szCs w:val="24"/>
        </w:rPr>
        <w:t>Ф</w:t>
      </w:r>
      <w:r w:rsidRPr="00A05AE2">
        <w:rPr>
          <w:rFonts w:eastAsia="Calibri"/>
          <w:color w:val="000000"/>
          <w:sz w:val="24"/>
          <w:szCs w:val="24"/>
        </w:rPr>
        <w:t xml:space="preserve">, какая </w:t>
      </w:r>
      <w:r w:rsidR="00EE7025">
        <w:rPr>
          <w:rFonts w:eastAsia="Calibri"/>
          <w:color w:val="000000"/>
          <w:sz w:val="24"/>
          <w:szCs w:val="24"/>
        </w:rPr>
        <w:t>-</w:t>
      </w:r>
      <w:r w:rsidRPr="00A05AE2">
        <w:rPr>
          <w:rFonts w:eastAsia="Calibri"/>
          <w:color w:val="000000"/>
          <w:sz w:val="24"/>
          <w:szCs w:val="24"/>
        </w:rPr>
        <w:t xml:space="preserve"> либо Операция должна быть осуществлена в иной очередности, Банк вправе применить очередность, установленную </w:t>
      </w:r>
      <w:r w:rsidR="00E417E0" w:rsidRPr="00A05AE2">
        <w:rPr>
          <w:rFonts w:eastAsia="Calibri"/>
          <w:color w:val="000000"/>
          <w:sz w:val="24"/>
          <w:szCs w:val="24"/>
        </w:rPr>
        <w:t>З</w:t>
      </w:r>
      <w:r w:rsidRPr="00A05AE2">
        <w:rPr>
          <w:rFonts w:eastAsia="Calibri"/>
          <w:color w:val="000000"/>
          <w:sz w:val="24"/>
          <w:szCs w:val="24"/>
        </w:rPr>
        <w:t>аконодательством Р</w:t>
      </w:r>
      <w:r w:rsidR="00E417E0" w:rsidRPr="00A05AE2">
        <w:rPr>
          <w:rFonts w:eastAsia="Calibri"/>
          <w:color w:val="000000"/>
          <w:sz w:val="24"/>
          <w:szCs w:val="24"/>
        </w:rPr>
        <w:t>Ф</w:t>
      </w:r>
      <w:r w:rsidRPr="00A05AE2">
        <w:rPr>
          <w:rFonts w:eastAsia="Calibri"/>
          <w:color w:val="000000"/>
          <w:sz w:val="24"/>
          <w:szCs w:val="24"/>
        </w:rPr>
        <w:t>.</w:t>
      </w:r>
    </w:p>
    <w:p w14:paraId="21F54A66" w14:textId="2ED41269" w:rsidR="00CB62CC" w:rsidRPr="00A05AE2" w:rsidRDefault="00CB62CC" w:rsidP="00706D83">
      <w:pPr>
        <w:pStyle w:val="aff4"/>
        <w:numPr>
          <w:ilvl w:val="2"/>
          <w:numId w:val="20"/>
        </w:numPr>
        <w:tabs>
          <w:tab w:val="num" w:pos="1276"/>
        </w:tabs>
        <w:spacing w:before="120"/>
        <w:ind w:left="0" w:firstLine="709"/>
        <w:contextualSpacing/>
        <w:jc w:val="both"/>
        <w:rPr>
          <w:rFonts w:eastAsia="Calibri"/>
          <w:color w:val="000000"/>
          <w:sz w:val="24"/>
          <w:szCs w:val="24"/>
        </w:rPr>
      </w:pPr>
      <w:r w:rsidRPr="00A05AE2">
        <w:rPr>
          <w:rFonts w:eastAsia="Calibri"/>
          <w:color w:val="000000"/>
          <w:sz w:val="24"/>
          <w:szCs w:val="24"/>
        </w:rPr>
        <w:t>Банк вправе самостоятельно определять порядок выбора банковских счетов Клиента, указанных Клиентом в Заявлении о присоединении к Правилам или в ином заявлении Клиента, принятом Банком, для погашения задолженности Клиента</w:t>
      </w:r>
      <w:r w:rsidR="00281E99" w:rsidRPr="00A05AE2">
        <w:rPr>
          <w:rFonts w:eastAsia="Calibri"/>
          <w:color w:val="000000"/>
          <w:sz w:val="24"/>
          <w:szCs w:val="24"/>
        </w:rPr>
        <w:t>.</w:t>
      </w:r>
    </w:p>
    <w:p w14:paraId="5A33F5C2" w14:textId="77777777" w:rsidR="00CB62CC" w:rsidRPr="00A05AE2" w:rsidRDefault="00CB62CC"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 Конвертация денежных средств, списываемых без дополнительных распоряжений (согласия) Клиента с банковских счетов Клиента в иностранной валюте, осуществляется по курсу Банка на день списания денежных средств.</w:t>
      </w:r>
    </w:p>
    <w:p w14:paraId="1DF4F860" w14:textId="3D030BE4" w:rsidR="00281E99" w:rsidRPr="00A05AE2" w:rsidRDefault="00CB62CC" w:rsidP="00706D83">
      <w:pPr>
        <w:pStyle w:val="aff4"/>
        <w:numPr>
          <w:ilvl w:val="2"/>
          <w:numId w:val="20"/>
        </w:numPr>
        <w:tabs>
          <w:tab w:val="num" w:pos="1134"/>
        </w:tabs>
        <w:spacing w:before="120"/>
        <w:ind w:left="0" w:firstLine="709"/>
        <w:contextualSpacing/>
        <w:jc w:val="both"/>
        <w:rPr>
          <w:rFonts w:eastAsia="Calibri"/>
          <w:color w:val="000000"/>
          <w:sz w:val="24"/>
          <w:szCs w:val="24"/>
        </w:rPr>
      </w:pPr>
      <w:r w:rsidRPr="00A05AE2">
        <w:rPr>
          <w:rFonts w:eastAsia="Calibri"/>
          <w:color w:val="000000"/>
          <w:sz w:val="24"/>
          <w:szCs w:val="24"/>
        </w:rPr>
        <w:t xml:space="preserve">Ограничение прав Клиента на распоряжение денежными средствами, находящимися на Счете СКС, не допускается, за исключением наложения ареста на денежные средства, находящиеся на Счете СКС, приостановления операций по Счету СКС </w:t>
      </w:r>
      <w:r w:rsidRPr="00A05AE2">
        <w:rPr>
          <w:rFonts w:eastAsia="Calibri"/>
          <w:color w:val="000000"/>
          <w:sz w:val="24"/>
          <w:szCs w:val="24"/>
        </w:rPr>
        <w:lastRenderedPageBreak/>
        <w:t xml:space="preserve">в случаях, предусмотренных </w:t>
      </w:r>
      <w:r w:rsidR="00E417E0" w:rsidRPr="00A05AE2">
        <w:rPr>
          <w:rFonts w:eastAsia="Calibri"/>
          <w:color w:val="000000"/>
          <w:sz w:val="24"/>
          <w:szCs w:val="24"/>
        </w:rPr>
        <w:t>З</w:t>
      </w:r>
      <w:r w:rsidRPr="00A05AE2">
        <w:rPr>
          <w:rFonts w:eastAsia="Calibri"/>
          <w:color w:val="000000"/>
          <w:sz w:val="24"/>
          <w:szCs w:val="24"/>
        </w:rPr>
        <w:t>аконодательством Р</w:t>
      </w:r>
      <w:r w:rsidR="00E417E0" w:rsidRPr="00A05AE2">
        <w:rPr>
          <w:rFonts w:eastAsia="Calibri"/>
          <w:color w:val="000000"/>
          <w:sz w:val="24"/>
          <w:szCs w:val="24"/>
        </w:rPr>
        <w:t>Ф</w:t>
      </w:r>
      <w:r w:rsidRPr="00A05AE2">
        <w:rPr>
          <w:rFonts w:eastAsia="Calibri"/>
          <w:color w:val="000000"/>
          <w:sz w:val="24"/>
          <w:szCs w:val="24"/>
        </w:rPr>
        <w:t xml:space="preserve">, отказа Банка от исполнения распоряжения Клиента о совершении операций в соответствии с </w:t>
      </w:r>
      <w:r w:rsidR="00E417E0" w:rsidRPr="00A05AE2">
        <w:rPr>
          <w:rFonts w:eastAsia="Calibri"/>
          <w:color w:val="000000"/>
          <w:sz w:val="24"/>
          <w:szCs w:val="24"/>
        </w:rPr>
        <w:t>З</w:t>
      </w:r>
      <w:r w:rsidRPr="00A05AE2">
        <w:rPr>
          <w:rFonts w:eastAsia="Calibri"/>
          <w:color w:val="000000"/>
          <w:sz w:val="24"/>
          <w:szCs w:val="24"/>
        </w:rPr>
        <w:t>аконодательством Р</w:t>
      </w:r>
      <w:r w:rsidR="00E417E0" w:rsidRPr="00A05AE2">
        <w:rPr>
          <w:rFonts w:eastAsia="Calibri"/>
          <w:color w:val="000000"/>
          <w:sz w:val="24"/>
          <w:szCs w:val="24"/>
        </w:rPr>
        <w:t>Ф</w:t>
      </w:r>
      <w:r w:rsidRPr="00A05AE2">
        <w:rPr>
          <w:rFonts w:eastAsia="Calibri"/>
          <w:color w:val="000000"/>
          <w:sz w:val="24"/>
          <w:szCs w:val="24"/>
        </w:rPr>
        <w:t xml:space="preserve">, а также в иных случаях, предусмотренных </w:t>
      </w:r>
      <w:r w:rsidR="00E417E0" w:rsidRPr="00A05AE2">
        <w:rPr>
          <w:rFonts w:eastAsia="Calibri"/>
          <w:color w:val="000000"/>
          <w:sz w:val="24"/>
          <w:szCs w:val="24"/>
        </w:rPr>
        <w:t>З</w:t>
      </w:r>
      <w:r w:rsidRPr="00A05AE2">
        <w:rPr>
          <w:rFonts w:eastAsia="Calibri"/>
          <w:color w:val="000000"/>
          <w:sz w:val="24"/>
          <w:szCs w:val="24"/>
        </w:rPr>
        <w:t>аконодательством Р</w:t>
      </w:r>
      <w:r w:rsidR="00E417E0" w:rsidRPr="00A05AE2">
        <w:rPr>
          <w:rFonts w:eastAsia="Calibri"/>
          <w:color w:val="000000"/>
          <w:sz w:val="24"/>
          <w:szCs w:val="24"/>
        </w:rPr>
        <w:t>Ф</w:t>
      </w:r>
      <w:r w:rsidRPr="00A05AE2">
        <w:rPr>
          <w:rFonts w:eastAsia="Calibri"/>
          <w:color w:val="000000"/>
          <w:sz w:val="24"/>
          <w:szCs w:val="24"/>
        </w:rPr>
        <w:t xml:space="preserve"> и Договором.</w:t>
      </w:r>
    </w:p>
    <w:p w14:paraId="2C94E7C3" w14:textId="77777777" w:rsidR="00CB62CC" w:rsidRPr="00A05AE2" w:rsidRDefault="00CB62CC" w:rsidP="00706D83">
      <w:pPr>
        <w:pStyle w:val="aff4"/>
        <w:numPr>
          <w:ilvl w:val="2"/>
          <w:numId w:val="20"/>
        </w:numPr>
        <w:spacing w:before="120"/>
        <w:ind w:left="0" w:firstLine="709"/>
        <w:contextualSpacing/>
        <w:jc w:val="both"/>
        <w:rPr>
          <w:rFonts w:eastAsia="Calibri"/>
          <w:color w:val="000000"/>
          <w:sz w:val="24"/>
          <w:szCs w:val="24"/>
        </w:rPr>
      </w:pPr>
      <w:r w:rsidRPr="00A05AE2">
        <w:rPr>
          <w:rFonts w:eastAsia="Calibri"/>
          <w:color w:val="000000"/>
          <w:sz w:val="24"/>
          <w:szCs w:val="24"/>
        </w:rPr>
        <w:t>Проценты на остаток денежных средств на Счете СКС не начисляются.</w:t>
      </w:r>
    </w:p>
    <w:p w14:paraId="2F4D4EF3" w14:textId="2B4BEC98" w:rsidR="009F7945" w:rsidRPr="00A05AE2" w:rsidRDefault="00CB62CC" w:rsidP="00706D83">
      <w:pPr>
        <w:pStyle w:val="aff4"/>
        <w:numPr>
          <w:ilvl w:val="2"/>
          <w:numId w:val="20"/>
        </w:numPr>
        <w:tabs>
          <w:tab w:val="num" w:pos="993"/>
        </w:tabs>
        <w:spacing w:before="120"/>
        <w:ind w:left="0" w:firstLine="709"/>
        <w:contextualSpacing/>
        <w:jc w:val="both"/>
        <w:rPr>
          <w:rFonts w:eastAsia="Calibri"/>
          <w:color w:val="000000"/>
          <w:sz w:val="24"/>
          <w:szCs w:val="24"/>
        </w:rPr>
      </w:pPr>
      <w:r w:rsidRPr="00A05AE2">
        <w:rPr>
          <w:rFonts w:eastAsia="Calibri"/>
          <w:color w:val="000000"/>
          <w:sz w:val="24"/>
          <w:szCs w:val="24"/>
        </w:rPr>
        <w:t xml:space="preserve">Банк не контролирует направление использования денежных средств Клиента за исключением случаев, установленных действующим </w:t>
      </w:r>
      <w:r w:rsidR="00E417E0" w:rsidRPr="00A05AE2">
        <w:rPr>
          <w:rFonts w:eastAsia="Calibri"/>
          <w:color w:val="000000"/>
          <w:sz w:val="24"/>
          <w:szCs w:val="24"/>
        </w:rPr>
        <w:t>З</w:t>
      </w:r>
      <w:r w:rsidRPr="00A05AE2">
        <w:rPr>
          <w:rFonts w:eastAsia="Calibri"/>
          <w:color w:val="000000"/>
          <w:sz w:val="24"/>
          <w:szCs w:val="24"/>
        </w:rPr>
        <w:t>аконодательством Р</w:t>
      </w:r>
      <w:r w:rsidR="00E417E0" w:rsidRPr="00A05AE2">
        <w:rPr>
          <w:rFonts w:eastAsia="Calibri"/>
          <w:color w:val="000000"/>
          <w:sz w:val="24"/>
          <w:szCs w:val="24"/>
        </w:rPr>
        <w:t>Ф</w:t>
      </w:r>
      <w:r w:rsidRPr="00A05AE2">
        <w:rPr>
          <w:rFonts w:eastAsia="Calibri"/>
          <w:color w:val="000000"/>
          <w:sz w:val="24"/>
          <w:szCs w:val="24"/>
        </w:rPr>
        <w:t xml:space="preserve"> и Договором.</w:t>
      </w:r>
    </w:p>
    <w:p w14:paraId="1101ED05" w14:textId="4FB2CA82" w:rsidR="00B43FAE" w:rsidRPr="00A05AE2" w:rsidRDefault="00B43FAE" w:rsidP="00706D83">
      <w:pPr>
        <w:pStyle w:val="aff4"/>
        <w:numPr>
          <w:ilvl w:val="1"/>
          <w:numId w:val="20"/>
        </w:numPr>
        <w:spacing w:before="120"/>
        <w:ind w:left="0" w:firstLine="709"/>
        <w:contextualSpacing/>
        <w:jc w:val="both"/>
        <w:rPr>
          <w:b/>
          <w:bCs/>
          <w:caps/>
          <w:kern w:val="32"/>
          <w:sz w:val="24"/>
          <w:szCs w:val="24"/>
          <w:lang w:eastAsia="en-US"/>
        </w:rPr>
      </w:pPr>
      <w:r w:rsidRPr="00A05AE2">
        <w:rPr>
          <w:b/>
          <w:bCs/>
          <w:caps/>
          <w:kern w:val="32"/>
          <w:sz w:val="24"/>
          <w:szCs w:val="24"/>
          <w:lang w:eastAsia="en-US"/>
        </w:rPr>
        <w:t>П</w:t>
      </w:r>
      <w:r w:rsidR="0004007F" w:rsidRPr="00A05AE2">
        <w:rPr>
          <w:b/>
          <w:bCs/>
          <w:kern w:val="32"/>
          <w:sz w:val="24"/>
          <w:szCs w:val="24"/>
          <w:lang w:eastAsia="en-US"/>
        </w:rPr>
        <w:t xml:space="preserve">орядок уведомления об </w:t>
      </w:r>
      <w:r w:rsidR="00BE7016" w:rsidRPr="00A05AE2">
        <w:rPr>
          <w:b/>
          <w:bCs/>
          <w:kern w:val="32"/>
          <w:sz w:val="24"/>
          <w:szCs w:val="24"/>
          <w:lang w:eastAsia="en-US"/>
        </w:rPr>
        <w:t>О</w:t>
      </w:r>
      <w:r w:rsidR="0004007F" w:rsidRPr="00A05AE2">
        <w:rPr>
          <w:b/>
          <w:bCs/>
          <w:kern w:val="32"/>
          <w:sz w:val="24"/>
          <w:szCs w:val="24"/>
          <w:lang w:eastAsia="en-US"/>
        </w:rPr>
        <w:t>перациях.</w:t>
      </w:r>
    </w:p>
    <w:p w14:paraId="11EEA2EC" w14:textId="18D81C7C" w:rsidR="00B43FAE" w:rsidRPr="00A05AE2" w:rsidRDefault="0022543E" w:rsidP="00706D83">
      <w:pPr>
        <w:pStyle w:val="aff4"/>
        <w:numPr>
          <w:ilvl w:val="2"/>
          <w:numId w:val="20"/>
        </w:numPr>
        <w:tabs>
          <w:tab w:val="num" w:pos="851"/>
        </w:tabs>
        <w:ind w:left="0" w:firstLine="709"/>
        <w:jc w:val="both"/>
        <w:rPr>
          <w:rFonts w:eastAsia="Calibri"/>
          <w:color w:val="000000"/>
          <w:sz w:val="24"/>
          <w:szCs w:val="24"/>
        </w:rPr>
      </w:pPr>
      <w:r w:rsidRPr="00A05AE2">
        <w:rPr>
          <w:rFonts w:eastAsia="Calibri"/>
          <w:color w:val="000000"/>
          <w:sz w:val="24"/>
          <w:szCs w:val="24"/>
        </w:rPr>
        <w:t>О</w:t>
      </w:r>
      <w:r w:rsidR="00B43FAE" w:rsidRPr="00A05AE2">
        <w:rPr>
          <w:rFonts w:eastAsia="Calibri"/>
          <w:color w:val="000000"/>
          <w:sz w:val="24"/>
          <w:szCs w:val="24"/>
        </w:rPr>
        <w:t>б Операциях, совершенных с использованием К</w:t>
      </w:r>
      <w:r w:rsidR="0093169D" w:rsidRPr="00A05AE2">
        <w:rPr>
          <w:rFonts w:eastAsia="Calibri"/>
          <w:color w:val="000000"/>
          <w:sz w:val="24"/>
          <w:szCs w:val="24"/>
        </w:rPr>
        <w:t>орпоративных банковских к</w:t>
      </w:r>
      <w:r w:rsidR="00B43FAE" w:rsidRPr="00A05AE2">
        <w:rPr>
          <w:rFonts w:eastAsia="Calibri"/>
          <w:color w:val="000000"/>
          <w:sz w:val="24"/>
          <w:szCs w:val="24"/>
        </w:rPr>
        <w:t xml:space="preserve">арт и/или Реквизитов Карты, </w:t>
      </w:r>
      <w:r w:rsidRPr="00A05AE2">
        <w:rPr>
          <w:rFonts w:eastAsia="Calibri"/>
          <w:color w:val="000000"/>
          <w:sz w:val="24"/>
          <w:szCs w:val="24"/>
        </w:rPr>
        <w:t xml:space="preserve">Банк уведомляет </w:t>
      </w:r>
      <w:r w:rsidR="00BE597F" w:rsidRPr="00A05AE2">
        <w:rPr>
          <w:rFonts w:eastAsia="Calibri"/>
          <w:color w:val="000000"/>
          <w:sz w:val="24"/>
          <w:szCs w:val="24"/>
        </w:rPr>
        <w:t>Клиента</w:t>
      </w:r>
      <w:r w:rsidR="00C25985" w:rsidRPr="00A05AE2">
        <w:rPr>
          <w:rFonts w:eastAsia="Calibri"/>
          <w:color w:val="000000"/>
          <w:sz w:val="24"/>
          <w:szCs w:val="24"/>
        </w:rPr>
        <w:t>/Держателя</w:t>
      </w:r>
      <w:r w:rsidR="0016210F" w:rsidRPr="00A05AE2">
        <w:rPr>
          <w:rFonts w:eastAsia="Calibri"/>
          <w:color w:val="000000"/>
          <w:sz w:val="24"/>
          <w:szCs w:val="24"/>
        </w:rPr>
        <w:t xml:space="preserve"> карты</w:t>
      </w:r>
      <w:r w:rsidR="00BE597F" w:rsidRPr="00A05AE2">
        <w:rPr>
          <w:rFonts w:eastAsia="Calibri"/>
          <w:color w:val="000000"/>
          <w:sz w:val="24"/>
          <w:szCs w:val="24"/>
        </w:rPr>
        <w:t xml:space="preserve"> </w:t>
      </w:r>
      <w:r w:rsidR="00B43FAE" w:rsidRPr="00A05AE2">
        <w:rPr>
          <w:rFonts w:eastAsia="Calibri"/>
          <w:color w:val="000000"/>
          <w:sz w:val="24"/>
          <w:szCs w:val="24"/>
        </w:rPr>
        <w:t>следующими способами:</w:t>
      </w:r>
    </w:p>
    <w:p w14:paraId="0AED03DD" w14:textId="0CDBE1E1" w:rsidR="00B43FAE" w:rsidRPr="00A05AE2" w:rsidRDefault="00B43FAE" w:rsidP="00706D83">
      <w:pPr>
        <w:pStyle w:val="aff4"/>
        <w:numPr>
          <w:ilvl w:val="0"/>
          <w:numId w:val="126"/>
        </w:numPr>
        <w:ind w:left="0" w:firstLine="709"/>
        <w:jc w:val="both"/>
        <w:rPr>
          <w:rFonts w:eastAsia="Calibri"/>
          <w:color w:val="000000"/>
          <w:sz w:val="24"/>
          <w:szCs w:val="24"/>
        </w:rPr>
      </w:pPr>
      <w:r w:rsidRPr="00A05AE2">
        <w:rPr>
          <w:rFonts w:eastAsia="Calibri"/>
          <w:color w:val="000000"/>
          <w:sz w:val="24"/>
          <w:szCs w:val="24"/>
        </w:rPr>
        <w:t>путем предоставления Выписки по Счету</w:t>
      </w:r>
      <w:r w:rsidR="00BC09E6" w:rsidRPr="00A05AE2">
        <w:rPr>
          <w:rFonts w:eastAsia="Calibri"/>
          <w:color w:val="000000"/>
          <w:sz w:val="24"/>
          <w:szCs w:val="24"/>
        </w:rPr>
        <w:t xml:space="preserve"> СКС</w:t>
      </w:r>
      <w:r w:rsidRPr="00A05AE2">
        <w:rPr>
          <w:rFonts w:eastAsia="Calibri"/>
          <w:color w:val="000000"/>
          <w:sz w:val="24"/>
          <w:szCs w:val="24"/>
        </w:rPr>
        <w:t xml:space="preserve"> на бумажном носителе в Отделении Банка при обращении Клиента или его </w:t>
      </w:r>
      <w:r w:rsidR="00FA53B3" w:rsidRPr="00A05AE2">
        <w:rPr>
          <w:rFonts w:eastAsia="Calibri"/>
          <w:color w:val="000000"/>
          <w:sz w:val="24"/>
          <w:szCs w:val="24"/>
        </w:rPr>
        <w:t>Уполномоченного лица</w:t>
      </w:r>
      <w:r w:rsidRPr="00A05AE2">
        <w:rPr>
          <w:rFonts w:eastAsia="Calibri"/>
          <w:color w:val="000000"/>
          <w:sz w:val="24"/>
          <w:szCs w:val="24"/>
        </w:rPr>
        <w:t>;</w:t>
      </w:r>
    </w:p>
    <w:p w14:paraId="41B9FDBE" w14:textId="339C48AA" w:rsidR="00B43FAE" w:rsidRPr="00A05AE2" w:rsidRDefault="00B43FAE" w:rsidP="00706D83">
      <w:pPr>
        <w:pStyle w:val="aff4"/>
        <w:numPr>
          <w:ilvl w:val="0"/>
          <w:numId w:val="126"/>
        </w:numPr>
        <w:spacing w:before="120"/>
        <w:ind w:left="0" w:firstLine="709"/>
        <w:contextualSpacing/>
        <w:jc w:val="both"/>
        <w:rPr>
          <w:rFonts w:eastAsia="Calibri"/>
          <w:color w:val="000000"/>
          <w:sz w:val="24"/>
          <w:szCs w:val="24"/>
        </w:rPr>
      </w:pPr>
      <w:r w:rsidRPr="00A05AE2">
        <w:rPr>
          <w:rFonts w:eastAsia="Calibri"/>
          <w:color w:val="000000"/>
          <w:sz w:val="24"/>
          <w:szCs w:val="24"/>
        </w:rPr>
        <w:t>путем направления информации в рамках Системы Интернет-</w:t>
      </w:r>
      <w:r w:rsidR="00866F45" w:rsidRPr="00A05AE2">
        <w:rPr>
          <w:rFonts w:eastAsia="Calibri"/>
          <w:color w:val="000000"/>
          <w:sz w:val="24"/>
          <w:szCs w:val="24"/>
        </w:rPr>
        <w:t>К</w:t>
      </w:r>
      <w:r w:rsidRPr="00A05AE2">
        <w:rPr>
          <w:rFonts w:eastAsia="Calibri"/>
          <w:color w:val="000000"/>
          <w:sz w:val="24"/>
          <w:szCs w:val="24"/>
        </w:rPr>
        <w:t>лиент;</w:t>
      </w:r>
    </w:p>
    <w:p w14:paraId="17482E4E" w14:textId="4DBAC504" w:rsidR="00B43FAE" w:rsidRPr="00A05AE2" w:rsidRDefault="00B43FAE" w:rsidP="00706D83">
      <w:pPr>
        <w:pStyle w:val="aff4"/>
        <w:numPr>
          <w:ilvl w:val="0"/>
          <w:numId w:val="126"/>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посредством отправки SMS-сообщения на номер мобильного телефона </w:t>
      </w:r>
      <w:r w:rsidR="00564D24" w:rsidRPr="00A05AE2">
        <w:rPr>
          <w:rFonts w:eastAsia="Calibri"/>
          <w:color w:val="000000"/>
          <w:sz w:val="24"/>
          <w:szCs w:val="24"/>
        </w:rPr>
        <w:t xml:space="preserve">сотового </w:t>
      </w:r>
      <w:r w:rsidRPr="00A05AE2">
        <w:rPr>
          <w:rFonts w:eastAsia="Calibri"/>
          <w:color w:val="000000"/>
          <w:sz w:val="24"/>
          <w:szCs w:val="24"/>
        </w:rPr>
        <w:t>оператора</w:t>
      </w:r>
      <w:r w:rsidR="00564D24" w:rsidRPr="00A05AE2">
        <w:rPr>
          <w:rFonts w:eastAsia="Calibri"/>
          <w:color w:val="000000"/>
          <w:sz w:val="24"/>
          <w:szCs w:val="24"/>
        </w:rPr>
        <w:t xml:space="preserve"> РФ</w:t>
      </w:r>
      <w:r w:rsidRPr="00A05AE2">
        <w:rPr>
          <w:rFonts w:eastAsia="Calibri"/>
          <w:color w:val="000000"/>
          <w:sz w:val="24"/>
          <w:szCs w:val="24"/>
        </w:rPr>
        <w:t xml:space="preserve"> (код страны +7), указанного в рамках подключения услуги SMS-информирования;</w:t>
      </w:r>
    </w:p>
    <w:p w14:paraId="4725165D" w14:textId="77B0260D" w:rsidR="00B43FAE" w:rsidRPr="00A05AE2" w:rsidRDefault="00B43FAE" w:rsidP="00706D83">
      <w:pPr>
        <w:pStyle w:val="aff4"/>
        <w:numPr>
          <w:ilvl w:val="0"/>
          <w:numId w:val="126"/>
        </w:numPr>
        <w:spacing w:before="120"/>
        <w:ind w:left="0" w:firstLine="709"/>
        <w:contextualSpacing/>
        <w:jc w:val="both"/>
        <w:rPr>
          <w:rFonts w:eastAsia="Calibri"/>
          <w:color w:val="000000"/>
          <w:sz w:val="24"/>
          <w:szCs w:val="24"/>
        </w:rPr>
      </w:pPr>
      <w:r w:rsidRPr="00A05AE2">
        <w:rPr>
          <w:rFonts w:eastAsia="Calibri"/>
          <w:color w:val="000000"/>
          <w:sz w:val="24"/>
          <w:szCs w:val="24"/>
        </w:rPr>
        <w:t>путем предоставления информации об Операциях, совершенных с использованием К</w:t>
      </w:r>
      <w:r w:rsidR="0093169D" w:rsidRPr="00A05AE2">
        <w:rPr>
          <w:rFonts w:eastAsia="Calibri"/>
          <w:color w:val="000000"/>
          <w:sz w:val="24"/>
          <w:szCs w:val="24"/>
        </w:rPr>
        <w:t>орпоративной банковской к</w:t>
      </w:r>
      <w:r w:rsidRPr="00A05AE2">
        <w:rPr>
          <w:rFonts w:eastAsia="Calibri"/>
          <w:color w:val="000000"/>
          <w:sz w:val="24"/>
          <w:szCs w:val="24"/>
        </w:rPr>
        <w:t>арты и/или Реквизитов Карты на чеке Банкомата в Банкомате Банка.</w:t>
      </w:r>
    </w:p>
    <w:p w14:paraId="6CFA3439" w14:textId="7241DB46" w:rsidR="00DF0466" w:rsidRPr="00A80E9A" w:rsidRDefault="00B43FAE" w:rsidP="00706D83">
      <w:pPr>
        <w:pStyle w:val="aff4"/>
        <w:numPr>
          <w:ilvl w:val="2"/>
          <w:numId w:val="20"/>
        </w:numPr>
        <w:spacing w:before="120"/>
        <w:ind w:left="0" w:firstLine="709"/>
        <w:contextualSpacing/>
        <w:jc w:val="both"/>
        <w:rPr>
          <w:rFonts w:eastAsia="Calibri"/>
        </w:rPr>
      </w:pPr>
      <w:r w:rsidRPr="00A05AE2">
        <w:rPr>
          <w:rFonts w:eastAsia="Calibri"/>
          <w:color w:val="000000"/>
          <w:sz w:val="24"/>
          <w:szCs w:val="24"/>
        </w:rPr>
        <w:t>При этом</w:t>
      </w:r>
      <w:r w:rsidR="00F437A1" w:rsidRPr="00A05AE2">
        <w:rPr>
          <w:rFonts w:eastAsia="Calibri"/>
          <w:color w:val="000000"/>
          <w:sz w:val="24"/>
          <w:szCs w:val="24"/>
        </w:rPr>
        <w:t xml:space="preserve">, </w:t>
      </w:r>
      <w:r w:rsidRPr="00A05AE2">
        <w:rPr>
          <w:rFonts w:eastAsia="Calibri"/>
          <w:color w:val="000000"/>
          <w:sz w:val="24"/>
          <w:szCs w:val="24"/>
        </w:rPr>
        <w:t xml:space="preserve">в случаях если направление уведомлений об Операциях с </w:t>
      </w:r>
      <w:r w:rsidRPr="00A80E9A">
        <w:rPr>
          <w:rFonts w:eastAsia="Calibri"/>
          <w:color w:val="000000"/>
          <w:sz w:val="24"/>
          <w:szCs w:val="24"/>
        </w:rPr>
        <w:t>использованием К</w:t>
      </w:r>
      <w:r w:rsidR="0093169D" w:rsidRPr="00A80E9A">
        <w:rPr>
          <w:rFonts w:eastAsia="Calibri"/>
          <w:color w:val="000000"/>
          <w:sz w:val="24"/>
          <w:szCs w:val="24"/>
        </w:rPr>
        <w:t xml:space="preserve">орпоративной </w:t>
      </w:r>
      <w:r w:rsidR="006500C2" w:rsidRPr="00A80E9A">
        <w:rPr>
          <w:rFonts w:eastAsia="Calibri"/>
          <w:color w:val="000000"/>
          <w:sz w:val="24"/>
          <w:szCs w:val="24"/>
        </w:rPr>
        <w:t>банковской к</w:t>
      </w:r>
      <w:r w:rsidRPr="00A80E9A">
        <w:rPr>
          <w:rFonts w:eastAsia="Calibri"/>
          <w:color w:val="000000"/>
          <w:sz w:val="24"/>
          <w:szCs w:val="24"/>
        </w:rPr>
        <w:t>арты и/или Реквизитов Карты является обязательным для Банка в силу требования Федерального закона №</w:t>
      </w:r>
      <w:r w:rsidR="000E2BAA" w:rsidRPr="00A80E9A">
        <w:rPr>
          <w:rFonts w:eastAsia="Calibri"/>
          <w:color w:val="000000"/>
          <w:sz w:val="24"/>
          <w:szCs w:val="24"/>
        </w:rPr>
        <w:t xml:space="preserve"> </w:t>
      </w:r>
      <w:r w:rsidRPr="00A80E9A">
        <w:rPr>
          <w:rFonts w:eastAsia="Calibri"/>
          <w:color w:val="000000"/>
          <w:sz w:val="24"/>
          <w:szCs w:val="24"/>
        </w:rPr>
        <w:t xml:space="preserve">161-ФЗ, то основным способом уведомления является способ, указанный в </w:t>
      </w:r>
      <w:r w:rsidR="00F437A1" w:rsidRPr="00A80E9A">
        <w:rPr>
          <w:rFonts w:eastAsia="Calibri"/>
          <w:color w:val="000000"/>
          <w:sz w:val="24"/>
          <w:szCs w:val="24"/>
        </w:rPr>
        <w:t xml:space="preserve">первым в </w:t>
      </w:r>
      <w:r w:rsidRPr="00A80E9A">
        <w:rPr>
          <w:rFonts w:eastAsia="Calibri"/>
          <w:color w:val="000000"/>
          <w:sz w:val="24"/>
          <w:szCs w:val="24"/>
        </w:rPr>
        <w:t xml:space="preserve">пункте </w:t>
      </w:r>
      <w:r w:rsidR="00393686" w:rsidRPr="00A80E9A">
        <w:rPr>
          <w:rFonts w:eastAsia="Calibri"/>
          <w:color w:val="000000"/>
          <w:sz w:val="24"/>
          <w:szCs w:val="24"/>
        </w:rPr>
        <w:t>6.4.1</w:t>
      </w:r>
      <w:r w:rsidRPr="00A80E9A">
        <w:rPr>
          <w:rFonts w:eastAsia="Calibri"/>
          <w:color w:val="000000"/>
          <w:sz w:val="24"/>
          <w:szCs w:val="24"/>
        </w:rPr>
        <w:t xml:space="preserve"> настоящих Правил. </w:t>
      </w:r>
      <w:r w:rsidR="00D77343" w:rsidRPr="00A80E9A">
        <w:rPr>
          <w:rFonts w:eastAsia="Calibri"/>
          <w:color w:val="000000"/>
          <w:sz w:val="24"/>
          <w:szCs w:val="24"/>
        </w:rPr>
        <w:t>Другие</w:t>
      </w:r>
      <w:r w:rsidR="00F437A1" w:rsidRPr="00A80E9A">
        <w:rPr>
          <w:rFonts w:eastAsia="Calibri"/>
          <w:color w:val="000000"/>
          <w:sz w:val="24"/>
          <w:szCs w:val="24"/>
        </w:rPr>
        <w:t xml:space="preserve"> с</w:t>
      </w:r>
      <w:r w:rsidRPr="00A80E9A">
        <w:rPr>
          <w:rFonts w:eastAsia="Calibri"/>
          <w:color w:val="000000"/>
          <w:sz w:val="24"/>
          <w:szCs w:val="24"/>
        </w:rPr>
        <w:t>пособы, указанные в пункт</w:t>
      </w:r>
      <w:r w:rsidR="0033564F" w:rsidRPr="00A80E9A">
        <w:rPr>
          <w:rFonts w:eastAsia="Calibri"/>
          <w:color w:val="000000"/>
          <w:sz w:val="24"/>
          <w:szCs w:val="24"/>
        </w:rPr>
        <w:t>е</w:t>
      </w:r>
      <w:r w:rsidRPr="00A80E9A">
        <w:rPr>
          <w:rFonts w:eastAsia="Calibri"/>
          <w:color w:val="000000"/>
          <w:sz w:val="24"/>
          <w:szCs w:val="24"/>
        </w:rPr>
        <w:t xml:space="preserve"> </w:t>
      </w:r>
      <w:r w:rsidR="00393686" w:rsidRPr="00A80E9A">
        <w:rPr>
          <w:rFonts w:eastAsia="Calibri"/>
          <w:color w:val="000000"/>
          <w:sz w:val="24"/>
          <w:szCs w:val="24"/>
        </w:rPr>
        <w:t>6.4.1</w:t>
      </w:r>
      <w:r w:rsidRPr="00A80E9A">
        <w:rPr>
          <w:rFonts w:eastAsia="Calibri"/>
          <w:color w:val="000000"/>
          <w:sz w:val="24"/>
          <w:szCs w:val="24"/>
        </w:rPr>
        <w:t xml:space="preserve"> настоящих Правил</w:t>
      </w:r>
      <w:r w:rsidR="00A05415">
        <w:rPr>
          <w:rFonts w:eastAsia="Calibri"/>
          <w:color w:val="000000"/>
          <w:sz w:val="24"/>
          <w:szCs w:val="24"/>
        </w:rPr>
        <w:t>,</w:t>
      </w:r>
      <w:r w:rsidRPr="00A80E9A">
        <w:rPr>
          <w:rFonts w:eastAsia="Calibri"/>
          <w:color w:val="000000"/>
          <w:sz w:val="24"/>
          <w:szCs w:val="24"/>
        </w:rPr>
        <w:t xml:space="preserve"> являются дополнительными и предоставляются по запросу Клиента/ Держателя</w:t>
      </w:r>
      <w:r w:rsidR="0016210F" w:rsidRPr="00A80E9A">
        <w:rPr>
          <w:rFonts w:eastAsia="Calibri"/>
          <w:color w:val="000000"/>
          <w:sz w:val="24"/>
          <w:szCs w:val="24"/>
        </w:rPr>
        <w:t xml:space="preserve"> карты</w:t>
      </w:r>
      <w:r w:rsidRPr="00A80E9A">
        <w:rPr>
          <w:rFonts w:eastAsia="Calibri"/>
          <w:color w:val="000000"/>
          <w:sz w:val="24"/>
          <w:szCs w:val="24"/>
        </w:rPr>
        <w:t xml:space="preserve"> при соблюдении правил их предоставления.</w:t>
      </w:r>
    </w:p>
    <w:p w14:paraId="178D5A38" w14:textId="6CCF6FA0" w:rsidR="00B43FAE" w:rsidRPr="00A80E9A" w:rsidRDefault="00B43FAE" w:rsidP="00706D83">
      <w:pPr>
        <w:pStyle w:val="aff4"/>
        <w:numPr>
          <w:ilvl w:val="2"/>
          <w:numId w:val="20"/>
        </w:numPr>
        <w:ind w:left="0" w:firstLine="709"/>
        <w:jc w:val="both"/>
        <w:rPr>
          <w:rFonts w:eastAsia="Calibri"/>
          <w:sz w:val="24"/>
          <w:szCs w:val="24"/>
        </w:rPr>
      </w:pPr>
      <w:r w:rsidRPr="00A80E9A">
        <w:rPr>
          <w:rFonts w:eastAsia="Calibri"/>
          <w:color w:val="000000"/>
          <w:sz w:val="24"/>
          <w:szCs w:val="24"/>
        </w:rPr>
        <w:t>Также Стороны пришли к соглашению, что Клиент/Держатель</w:t>
      </w:r>
      <w:r w:rsidR="00F96218" w:rsidRPr="00A80E9A">
        <w:rPr>
          <w:rFonts w:eastAsia="Calibri"/>
          <w:color w:val="000000"/>
          <w:sz w:val="24"/>
          <w:szCs w:val="24"/>
        </w:rPr>
        <w:t xml:space="preserve"> карты</w:t>
      </w:r>
      <w:r w:rsidRPr="00A80E9A">
        <w:rPr>
          <w:rFonts w:eastAsia="Calibri"/>
          <w:color w:val="000000"/>
          <w:sz w:val="24"/>
          <w:szCs w:val="24"/>
        </w:rPr>
        <w:t xml:space="preserve"> считается уведомленным об Операции с использованием К</w:t>
      </w:r>
      <w:r w:rsidR="006500C2" w:rsidRPr="00A80E9A">
        <w:rPr>
          <w:rFonts w:eastAsia="Calibri"/>
          <w:color w:val="000000"/>
          <w:sz w:val="24"/>
          <w:szCs w:val="24"/>
        </w:rPr>
        <w:t>орпоративной банковской к</w:t>
      </w:r>
      <w:r w:rsidRPr="00A80E9A">
        <w:rPr>
          <w:rFonts w:eastAsia="Calibri"/>
          <w:color w:val="000000"/>
          <w:sz w:val="24"/>
          <w:szCs w:val="24"/>
        </w:rPr>
        <w:t xml:space="preserve">арты и/или Реквизитов </w:t>
      </w:r>
      <w:r w:rsidRPr="00A80E9A">
        <w:rPr>
          <w:rFonts w:eastAsia="Calibri"/>
          <w:sz w:val="24"/>
          <w:szCs w:val="24"/>
        </w:rPr>
        <w:t>карты:</w:t>
      </w:r>
    </w:p>
    <w:p w14:paraId="24CAD36A" w14:textId="4941E750" w:rsidR="00B43FAE" w:rsidRPr="00A80E9A" w:rsidRDefault="00085C34" w:rsidP="00706D83">
      <w:pPr>
        <w:pStyle w:val="aff4"/>
        <w:numPr>
          <w:ilvl w:val="3"/>
          <w:numId w:val="86"/>
        </w:numPr>
        <w:ind w:left="0" w:firstLine="709"/>
        <w:jc w:val="both"/>
        <w:rPr>
          <w:rFonts w:eastAsia="Calibri"/>
          <w:sz w:val="24"/>
          <w:szCs w:val="24"/>
        </w:rPr>
      </w:pPr>
      <w:r w:rsidRPr="00A80E9A">
        <w:rPr>
          <w:rFonts w:eastAsia="Calibri"/>
          <w:sz w:val="24"/>
          <w:szCs w:val="24"/>
        </w:rPr>
        <w:t xml:space="preserve"> </w:t>
      </w:r>
      <w:r w:rsidR="00B43FAE" w:rsidRPr="00A80E9A">
        <w:rPr>
          <w:rFonts w:eastAsia="Calibri"/>
          <w:sz w:val="24"/>
          <w:szCs w:val="24"/>
        </w:rPr>
        <w:t xml:space="preserve">способом, указанным </w:t>
      </w:r>
      <w:r w:rsidR="00D83C4E" w:rsidRPr="00A80E9A">
        <w:rPr>
          <w:rFonts w:eastAsia="Calibri"/>
          <w:sz w:val="24"/>
          <w:szCs w:val="24"/>
        </w:rPr>
        <w:t xml:space="preserve">первым в </w:t>
      </w:r>
      <w:r w:rsidR="00B43FAE" w:rsidRPr="00A80E9A">
        <w:rPr>
          <w:rFonts w:eastAsia="Calibri"/>
          <w:sz w:val="24"/>
          <w:szCs w:val="24"/>
        </w:rPr>
        <w:t xml:space="preserve">пункте </w:t>
      </w:r>
      <w:r w:rsidR="00393686" w:rsidRPr="00A80E9A">
        <w:rPr>
          <w:rFonts w:eastAsia="Calibri"/>
          <w:sz w:val="24"/>
          <w:szCs w:val="24"/>
        </w:rPr>
        <w:t>6.4.</w:t>
      </w:r>
      <w:r w:rsidR="0091171C" w:rsidRPr="00A80E9A">
        <w:rPr>
          <w:rFonts w:eastAsia="Calibri"/>
          <w:sz w:val="24"/>
          <w:szCs w:val="24"/>
        </w:rPr>
        <w:t>1</w:t>
      </w:r>
      <w:r w:rsidR="00D83C4E" w:rsidRPr="00A80E9A">
        <w:rPr>
          <w:rFonts w:eastAsia="Calibri"/>
          <w:sz w:val="24"/>
          <w:szCs w:val="24"/>
        </w:rPr>
        <w:t xml:space="preserve"> </w:t>
      </w:r>
      <w:r w:rsidR="00B43FAE" w:rsidRPr="00A80E9A">
        <w:rPr>
          <w:rFonts w:eastAsia="Calibri"/>
          <w:sz w:val="24"/>
          <w:szCs w:val="24"/>
        </w:rPr>
        <w:t>настоящих Правил – в день обращения Клиента в Отделение Банка;</w:t>
      </w:r>
    </w:p>
    <w:p w14:paraId="141D3E69" w14:textId="04E77676" w:rsidR="00B43FAE" w:rsidRPr="00A80E9A" w:rsidRDefault="00D84CD7" w:rsidP="00D83C4E">
      <w:pPr>
        <w:ind w:firstLine="709"/>
        <w:jc w:val="both"/>
        <w:rPr>
          <w:rFonts w:eastAsia="Calibri"/>
          <w:sz w:val="24"/>
          <w:szCs w:val="24"/>
        </w:rPr>
      </w:pPr>
      <w:r w:rsidRPr="00A80E9A">
        <w:rPr>
          <w:rFonts w:eastAsia="Calibri"/>
          <w:b/>
          <w:bCs/>
          <w:sz w:val="24"/>
          <w:szCs w:val="24"/>
        </w:rPr>
        <w:t>6.4.3.2.</w:t>
      </w:r>
      <w:r w:rsidR="00085C34" w:rsidRPr="00A80E9A">
        <w:rPr>
          <w:rFonts w:eastAsia="Calibri"/>
          <w:sz w:val="24"/>
          <w:szCs w:val="24"/>
        </w:rPr>
        <w:t xml:space="preserve"> </w:t>
      </w:r>
      <w:r w:rsidR="00B43FAE" w:rsidRPr="00A80E9A">
        <w:rPr>
          <w:rFonts w:eastAsia="Calibri"/>
          <w:sz w:val="24"/>
          <w:szCs w:val="24"/>
        </w:rPr>
        <w:t>способом, указанным в</w:t>
      </w:r>
      <w:r w:rsidR="00D83C4E" w:rsidRPr="00A80E9A">
        <w:rPr>
          <w:rFonts w:eastAsia="Calibri"/>
          <w:sz w:val="24"/>
          <w:szCs w:val="24"/>
        </w:rPr>
        <w:t>торым в</w:t>
      </w:r>
      <w:r w:rsidR="00B43FAE" w:rsidRPr="00A80E9A">
        <w:rPr>
          <w:rFonts w:eastAsia="Calibri"/>
          <w:sz w:val="24"/>
          <w:szCs w:val="24"/>
        </w:rPr>
        <w:t xml:space="preserve"> пункте </w:t>
      </w:r>
      <w:r w:rsidR="00393686" w:rsidRPr="00A80E9A">
        <w:rPr>
          <w:rFonts w:eastAsia="Calibri"/>
          <w:sz w:val="24"/>
          <w:szCs w:val="24"/>
        </w:rPr>
        <w:t>6.4.</w:t>
      </w:r>
      <w:r w:rsidR="0091171C" w:rsidRPr="00A80E9A">
        <w:rPr>
          <w:rFonts w:eastAsia="Calibri"/>
          <w:sz w:val="24"/>
          <w:szCs w:val="24"/>
        </w:rPr>
        <w:t>1</w:t>
      </w:r>
      <w:r w:rsidR="00B43FAE" w:rsidRPr="00A80E9A">
        <w:rPr>
          <w:rFonts w:eastAsia="Calibri"/>
          <w:sz w:val="24"/>
          <w:szCs w:val="24"/>
        </w:rPr>
        <w:t xml:space="preserve"> настоящих Правил – с момента размещения информации о совершенной Операции;</w:t>
      </w:r>
    </w:p>
    <w:p w14:paraId="40EFFEC3" w14:textId="1BB315B2" w:rsidR="00B43FAE" w:rsidRPr="00A80E9A" w:rsidRDefault="00D84CD7" w:rsidP="00D83C4E">
      <w:pPr>
        <w:ind w:firstLine="709"/>
        <w:jc w:val="both"/>
        <w:rPr>
          <w:rFonts w:eastAsia="Calibri"/>
          <w:sz w:val="24"/>
          <w:szCs w:val="24"/>
        </w:rPr>
      </w:pPr>
      <w:r w:rsidRPr="00A80E9A">
        <w:rPr>
          <w:rFonts w:eastAsia="Calibri"/>
          <w:b/>
          <w:bCs/>
          <w:sz w:val="24"/>
          <w:szCs w:val="24"/>
        </w:rPr>
        <w:t>6.4.3.3.</w:t>
      </w:r>
      <w:r w:rsidR="00085C34" w:rsidRPr="00A80E9A">
        <w:rPr>
          <w:rFonts w:eastAsia="Calibri"/>
          <w:sz w:val="24"/>
          <w:szCs w:val="24"/>
        </w:rPr>
        <w:t xml:space="preserve"> </w:t>
      </w:r>
      <w:r w:rsidR="00B43FAE" w:rsidRPr="00A80E9A">
        <w:rPr>
          <w:rFonts w:eastAsia="Calibri"/>
          <w:sz w:val="24"/>
          <w:szCs w:val="24"/>
        </w:rPr>
        <w:t xml:space="preserve">способом, указанным </w:t>
      </w:r>
      <w:r w:rsidR="00D83C4E" w:rsidRPr="00A80E9A">
        <w:rPr>
          <w:rFonts w:eastAsia="Calibri"/>
          <w:sz w:val="24"/>
          <w:szCs w:val="24"/>
        </w:rPr>
        <w:t xml:space="preserve">третьим </w:t>
      </w:r>
      <w:r w:rsidR="00B43FAE" w:rsidRPr="00A80E9A">
        <w:rPr>
          <w:rFonts w:eastAsia="Calibri"/>
          <w:sz w:val="24"/>
          <w:szCs w:val="24"/>
        </w:rPr>
        <w:t xml:space="preserve">в пункте </w:t>
      </w:r>
      <w:r w:rsidR="00393686" w:rsidRPr="00A80E9A">
        <w:rPr>
          <w:rFonts w:eastAsia="Calibri"/>
          <w:sz w:val="24"/>
          <w:szCs w:val="24"/>
        </w:rPr>
        <w:t>6.4.</w:t>
      </w:r>
      <w:r w:rsidR="0091171C" w:rsidRPr="00A80E9A">
        <w:rPr>
          <w:rFonts w:eastAsia="Calibri"/>
          <w:sz w:val="24"/>
          <w:szCs w:val="24"/>
        </w:rPr>
        <w:t>1</w:t>
      </w:r>
      <w:r w:rsidR="00B43FAE" w:rsidRPr="00A80E9A">
        <w:rPr>
          <w:rFonts w:eastAsia="Calibri"/>
          <w:sz w:val="24"/>
          <w:szCs w:val="24"/>
        </w:rPr>
        <w:t xml:space="preserve"> настоящих Правил – в день направления Банком соответствующего SMS-сообщения;</w:t>
      </w:r>
    </w:p>
    <w:p w14:paraId="520D56A8" w14:textId="7B9C5A2E" w:rsidR="00B43FAE" w:rsidRPr="00A80E9A" w:rsidRDefault="00D84CD7" w:rsidP="00D83C4E">
      <w:pPr>
        <w:ind w:firstLine="709"/>
        <w:jc w:val="both"/>
        <w:rPr>
          <w:rFonts w:eastAsia="Calibri"/>
          <w:sz w:val="24"/>
          <w:szCs w:val="24"/>
        </w:rPr>
      </w:pPr>
      <w:r w:rsidRPr="00A80E9A">
        <w:rPr>
          <w:rFonts w:eastAsia="Calibri"/>
          <w:b/>
          <w:bCs/>
          <w:sz w:val="24"/>
          <w:szCs w:val="24"/>
        </w:rPr>
        <w:t>6.4.3.4.</w:t>
      </w:r>
      <w:r w:rsidR="00085C34" w:rsidRPr="00A80E9A">
        <w:rPr>
          <w:rFonts w:eastAsia="Calibri"/>
          <w:sz w:val="24"/>
          <w:szCs w:val="24"/>
        </w:rPr>
        <w:t xml:space="preserve"> </w:t>
      </w:r>
      <w:r w:rsidR="00B43FAE" w:rsidRPr="00A80E9A">
        <w:rPr>
          <w:rFonts w:eastAsia="Calibri"/>
          <w:sz w:val="24"/>
          <w:szCs w:val="24"/>
        </w:rPr>
        <w:t xml:space="preserve">способом, указанным </w:t>
      </w:r>
      <w:r w:rsidR="00D83C4E" w:rsidRPr="00A80E9A">
        <w:rPr>
          <w:rFonts w:eastAsia="Calibri"/>
          <w:sz w:val="24"/>
          <w:szCs w:val="24"/>
        </w:rPr>
        <w:t xml:space="preserve">четвертым </w:t>
      </w:r>
      <w:r w:rsidR="00B43FAE" w:rsidRPr="00A80E9A">
        <w:rPr>
          <w:rFonts w:eastAsia="Calibri"/>
          <w:sz w:val="24"/>
          <w:szCs w:val="24"/>
        </w:rPr>
        <w:t xml:space="preserve">в пункте </w:t>
      </w:r>
      <w:r w:rsidR="00393686" w:rsidRPr="00A80E9A">
        <w:rPr>
          <w:rFonts w:eastAsia="Calibri"/>
          <w:sz w:val="24"/>
          <w:szCs w:val="24"/>
        </w:rPr>
        <w:t>6.4.</w:t>
      </w:r>
      <w:r w:rsidR="0091171C" w:rsidRPr="00A80E9A">
        <w:rPr>
          <w:rFonts w:eastAsia="Calibri"/>
          <w:sz w:val="24"/>
          <w:szCs w:val="24"/>
        </w:rPr>
        <w:t>1</w:t>
      </w:r>
      <w:r w:rsidR="00B43FAE" w:rsidRPr="00A80E9A">
        <w:rPr>
          <w:rFonts w:eastAsia="Calibri"/>
          <w:sz w:val="24"/>
          <w:szCs w:val="24"/>
        </w:rPr>
        <w:t xml:space="preserve"> настоящих Правил – в день совершения Операции в Банкомате Банка.</w:t>
      </w:r>
    </w:p>
    <w:p w14:paraId="64C2405F" w14:textId="2C2FE72B" w:rsidR="00B43FAE" w:rsidRPr="00A80E9A" w:rsidRDefault="00310B49" w:rsidP="00310B49">
      <w:pPr>
        <w:spacing w:before="120"/>
        <w:ind w:firstLine="709"/>
        <w:contextualSpacing/>
        <w:jc w:val="both"/>
        <w:rPr>
          <w:rFonts w:eastAsia="Calibri"/>
          <w:color w:val="000000"/>
          <w:sz w:val="24"/>
          <w:szCs w:val="24"/>
        </w:rPr>
      </w:pPr>
      <w:r w:rsidRPr="00A80E9A">
        <w:rPr>
          <w:rFonts w:eastAsia="Calibri"/>
          <w:b/>
          <w:bCs/>
          <w:color w:val="000000"/>
          <w:sz w:val="24"/>
          <w:szCs w:val="24"/>
        </w:rPr>
        <w:t xml:space="preserve">6.4.4.  </w:t>
      </w:r>
      <w:r w:rsidR="00B43FAE" w:rsidRPr="00A80E9A">
        <w:rPr>
          <w:rFonts w:eastAsia="Calibri"/>
          <w:color w:val="000000"/>
          <w:sz w:val="24"/>
          <w:szCs w:val="24"/>
        </w:rPr>
        <w:t>В случае если уведомление о совершении Операции с использованием К</w:t>
      </w:r>
      <w:r w:rsidR="006500C2" w:rsidRPr="00A80E9A">
        <w:rPr>
          <w:rFonts w:eastAsia="Calibri"/>
          <w:color w:val="000000"/>
          <w:sz w:val="24"/>
          <w:szCs w:val="24"/>
        </w:rPr>
        <w:t>орпоративной банковской к</w:t>
      </w:r>
      <w:r w:rsidR="00B43FAE" w:rsidRPr="00A80E9A">
        <w:rPr>
          <w:rFonts w:eastAsia="Calibri"/>
          <w:color w:val="000000"/>
          <w:sz w:val="24"/>
          <w:szCs w:val="24"/>
        </w:rPr>
        <w:t xml:space="preserve">арты и/или Реквизитов Карты предоставляется Банком несколькими из указанных в пункте </w:t>
      </w:r>
      <w:r w:rsidR="00F5030F" w:rsidRPr="00A80E9A">
        <w:rPr>
          <w:rFonts w:eastAsia="Calibri"/>
          <w:color w:val="000000"/>
          <w:sz w:val="24"/>
          <w:szCs w:val="24"/>
        </w:rPr>
        <w:t>6.4.1</w:t>
      </w:r>
      <w:r w:rsidR="00B43FAE" w:rsidRPr="00A80E9A">
        <w:rPr>
          <w:rFonts w:eastAsia="Calibri"/>
          <w:color w:val="000000"/>
          <w:sz w:val="24"/>
          <w:szCs w:val="24"/>
        </w:rPr>
        <w:t xml:space="preserve"> настоящих Правил способов, то обязанность Банка по уведомлению Клиента/ Держателя</w:t>
      </w:r>
      <w:r w:rsidR="0016210F" w:rsidRPr="00A80E9A">
        <w:rPr>
          <w:rFonts w:eastAsia="Calibri"/>
          <w:color w:val="000000"/>
          <w:sz w:val="24"/>
          <w:szCs w:val="24"/>
        </w:rPr>
        <w:t xml:space="preserve"> карты</w:t>
      </w:r>
      <w:r w:rsidR="00B43FAE" w:rsidRPr="00A80E9A">
        <w:rPr>
          <w:rFonts w:eastAsia="Calibri"/>
          <w:color w:val="000000"/>
          <w:sz w:val="24"/>
          <w:szCs w:val="24"/>
        </w:rPr>
        <w:t xml:space="preserve"> считается выполненной с момента направления (передачи Клиенту) первого уведомления.</w:t>
      </w:r>
    </w:p>
    <w:p w14:paraId="0B2C7872" w14:textId="67F68AF0" w:rsidR="00B43FAE" w:rsidRPr="00A80E9A" w:rsidRDefault="00310B49" w:rsidP="00DA6789">
      <w:pPr>
        <w:ind w:firstLine="709"/>
        <w:jc w:val="both"/>
        <w:rPr>
          <w:rFonts w:eastAsia="Calibri"/>
          <w:b/>
          <w:bCs/>
          <w:color w:val="000000"/>
          <w:sz w:val="24"/>
          <w:szCs w:val="24"/>
        </w:rPr>
      </w:pPr>
      <w:r w:rsidRPr="00A80E9A">
        <w:rPr>
          <w:rFonts w:eastAsia="Calibri"/>
          <w:b/>
          <w:bCs/>
          <w:color w:val="000000"/>
          <w:sz w:val="24"/>
          <w:szCs w:val="24"/>
        </w:rPr>
        <w:t xml:space="preserve">6.4.5. </w:t>
      </w:r>
      <w:r w:rsidR="00B43FAE" w:rsidRPr="00A80E9A">
        <w:rPr>
          <w:rFonts w:eastAsia="Calibri"/>
          <w:color w:val="000000"/>
          <w:sz w:val="24"/>
          <w:szCs w:val="24"/>
        </w:rPr>
        <w:t>SMS-информирование предоставляется Банком в следующем порядке:</w:t>
      </w:r>
    </w:p>
    <w:p w14:paraId="44157186" w14:textId="0C6EFC0D" w:rsidR="00B43FAE" w:rsidRPr="00A05AE2" w:rsidRDefault="00B43FAE" w:rsidP="00706D83">
      <w:pPr>
        <w:pStyle w:val="aff4"/>
        <w:numPr>
          <w:ilvl w:val="0"/>
          <w:numId w:val="127"/>
        </w:numPr>
        <w:ind w:left="0" w:firstLine="709"/>
        <w:jc w:val="both"/>
        <w:rPr>
          <w:rFonts w:eastAsia="Calibri"/>
          <w:color w:val="000000"/>
          <w:sz w:val="24"/>
          <w:szCs w:val="24"/>
        </w:rPr>
      </w:pPr>
      <w:r w:rsidRPr="00A80E9A">
        <w:rPr>
          <w:rFonts w:eastAsia="Calibri"/>
          <w:color w:val="000000"/>
          <w:sz w:val="24"/>
          <w:szCs w:val="24"/>
        </w:rPr>
        <w:t>SMS-информирование может быть подключено/</w:t>
      </w:r>
      <w:r w:rsidRPr="00A05AE2">
        <w:rPr>
          <w:rFonts w:eastAsia="Calibri"/>
          <w:color w:val="000000"/>
          <w:sz w:val="24"/>
          <w:szCs w:val="24"/>
        </w:rPr>
        <w:t xml:space="preserve"> отключено путем подачи соответствующего заявления</w:t>
      </w:r>
      <w:r w:rsidR="00863112" w:rsidRPr="00A05AE2">
        <w:rPr>
          <w:rFonts w:eastAsia="Calibri"/>
          <w:color w:val="000000"/>
          <w:sz w:val="24"/>
          <w:szCs w:val="24"/>
        </w:rPr>
        <w:t xml:space="preserve"> в Отделение Банка или через </w:t>
      </w:r>
      <w:r w:rsidR="00104013" w:rsidRPr="00A05AE2">
        <w:rPr>
          <w:rFonts w:eastAsia="Calibri"/>
          <w:color w:val="000000"/>
          <w:sz w:val="24"/>
          <w:szCs w:val="24"/>
        </w:rPr>
        <w:t xml:space="preserve">Систему </w:t>
      </w:r>
      <w:r w:rsidR="00863112" w:rsidRPr="00A05AE2">
        <w:rPr>
          <w:rFonts w:eastAsia="Calibri"/>
          <w:color w:val="000000"/>
          <w:sz w:val="24"/>
          <w:szCs w:val="24"/>
        </w:rPr>
        <w:t>Интернет-</w:t>
      </w:r>
      <w:r w:rsidR="00104013" w:rsidRPr="00A05AE2">
        <w:rPr>
          <w:rFonts w:eastAsia="Calibri"/>
          <w:color w:val="000000"/>
          <w:sz w:val="24"/>
          <w:szCs w:val="24"/>
        </w:rPr>
        <w:t>К</w:t>
      </w:r>
      <w:r w:rsidR="00863112" w:rsidRPr="00A05AE2">
        <w:rPr>
          <w:rFonts w:eastAsia="Calibri"/>
          <w:color w:val="000000"/>
          <w:sz w:val="24"/>
          <w:szCs w:val="24"/>
        </w:rPr>
        <w:t>лиент.</w:t>
      </w:r>
      <w:r w:rsidRPr="00A05AE2">
        <w:rPr>
          <w:rFonts w:eastAsia="Calibri"/>
          <w:color w:val="000000"/>
          <w:sz w:val="24"/>
          <w:szCs w:val="24"/>
        </w:rPr>
        <w:t xml:space="preserve"> Выбор способа информирования Клиента о совершенных Операциях в виде SMS-информирования осуществляется при подаче Заявления о предоставлении корпоративной банковской карты</w:t>
      </w:r>
      <w:r w:rsidR="007201C6" w:rsidRPr="00A05AE2">
        <w:rPr>
          <w:rFonts w:eastAsia="Calibri"/>
          <w:color w:val="000000"/>
          <w:sz w:val="24"/>
          <w:szCs w:val="24"/>
        </w:rPr>
        <w:t xml:space="preserve"> (</w:t>
      </w:r>
      <w:r w:rsidR="00FF37FE">
        <w:rPr>
          <w:rFonts w:eastAsia="Calibri"/>
          <w:color w:val="000000"/>
          <w:sz w:val="24"/>
          <w:szCs w:val="24"/>
        </w:rPr>
        <w:t xml:space="preserve">по </w:t>
      </w:r>
      <w:r w:rsidR="007201C6" w:rsidRPr="00A05AE2">
        <w:rPr>
          <w:rFonts w:eastAsia="Calibri"/>
          <w:color w:val="000000"/>
          <w:sz w:val="24"/>
          <w:szCs w:val="24"/>
        </w:rPr>
        <w:t>форм</w:t>
      </w:r>
      <w:r w:rsidR="00FF37FE">
        <w:rPr>
          <w:rFonts w:eastAsia="Calibri"/>
          <w:color w:val="000000"/>
          <w:sz w:val="24"/>
          <w:szCs w:val="24"/>
        </w:rPr>
        <w:t>е</w:t>
      </w:r>
      <w:r w:rsidR="007201C6" w:rsidRPr="00A05AE2">
        <w:rPr>
          <w:rFonts w:eastAsia="Calibri"/>
          <w:color w:val="000000"/>
          <w:sz w:val="24"/>
          <w:szCs w:val="24"/>
        </w:rPr>
        <w:t xml:space="preserve"> </w:t>
      </w:r>
      <w:r w:rsidR="00FF37FE">
        <w:rPr>
          <w:rFonts w:eastAsia="Calibri"/>
          <w:color w:val="000000"/>
          <w:sz w:val="24"/>
          <w:szCs w:val="24"/>
        </w:rPr>
        <w:t xml:space="preserve">№ </w:t>
      </w:r>
      <w:r w:rsidR="007201C6" w:rsidRPr="00A05AE2">
        <w:rPr>
          <w:rFonts w:eastAsia="Calibri"/>
          <w:color w:val="000000"/>
          <w:sz w:val="24"/>
          <w:szCs w:val="24"/>
        </w:rPr>
        <w:t>6.1 Альбома форм)</w:t>
      </w:r>
      <w:r w:rsidRPr="00A05AE2">
        <w:rPr>
          <w:rFonts w:eastAsia="Calibri"/>
          <w:color w:val="000000"/>
          <w:sz w:val="24"/>
          <w:szCs w:val="24"/>
        </w:rPr>
        <w:t>, о чем в заявлении делается соответствующая отметка. При необходимости отключения/изменения номера</w:t>
      </w:r>
      <w:r w:rsidR="00B83460" w:rsidRPr="00A05AE2">
        <w:rPr>
          <w:rFonts w:eastAsia="Calibri"/>
          <w:color w:val="000000"/>
          <w:sz w:val="24"/>
          <w:szCs w:val="24"/>
        </w:rPr>
        <w:t xml:space="preserve"> </w:t>
      </w:r>
      <w:r w:rsidRPr="00A05AE2">
        <w:rPr>
          <w:rFonts w:eastAsia="Calibri"/>
          <w:color w:val="000000"/>
          <w:sz w:val="24"/>
          <w:szCs w:val="24"/>
        </w:rPr>
        <w:t xml:space="preserve">телефона на </w:t>
      </w:r>
      <w:r w:rsidRPr="00A05AE2">
        <w:rPr>
          <w:rFonts w:eastAsia="Calibri"/>
          <w:color w:val="000000"/>
          <w:sz w:val="24"/>
          <w:szCs w:val="24"/>
        </w:rPr>
        <w:lastRenderedPageBreak/>
        <w:t>который Банком отправляются SMS-сообщения, Клиентом в Банк подается Заявление об отключении/ изменении данных предоставления услуги SMS-информирования, составленное по форме №</w:t>
      </w:r>
      <w:r w:rsidR="00EF00D5" w:rsidRPr="00A05AE2">
        <w:rPr>
          <w:rFonts w:eastAsia="Calibri"/>
          <w:color w:val="000000"/>
          <w:sz w:val="24"/>
          <w:szCs w:val="24"/>
        </w:rPr>
        <w:t xml:space="preserve"> 6.4</w:t>
      </w:r>
      <w:r w:rsidRPr="00A05AE2">
        <w:rPr>
          <w:rFonts w:eastAsia="Calibri"/>
          <w:color w:val="000000"/>
          <w:sz w:val="24"/>
          <w:szCs w:val="24"/>
        </w:rPr>
        <w:t xml:space="preserve"> Альбома форм</w:t>
      </w:r>
      <w:r w:rsidR="00DA6789" w:rsidRPr="00A05AE2">
        <w:rPr>
          <w:rFonts w:eastAsia="Calibri"/>
          <w:color w:val="000000"/>
          <w:sz w:val="24"/>
          <w:szCs w:val="24"/>
        </w:rPr>
        <w:t>;</w:t>
      </w:r>
    </w:p>
    <w:p w14:paraId="05B0FFCB" w14:textId="6DF4C057" w:rsidR="00B43FAE" w:rsidRPr="00A05AE2" w:rsidRDefault="00B43FAE" w:rsidP="00706D83">
      <w:pPr>
        <w:pStyle w:val="aff4"/>
        <w:numPr>
          <w:ilvl w:val="0"/>
          <w:numId w:val="127"/>
        </w:numPr>
        <w:spacing w:before="120"/>
        <w:ind w:left="0" w:firstLine="709"/>
        <w:contextualSpacing/>
        <w:jc w:val="both"/>
        <w:rPr>
          <w:rFonts w:eastAsia="Calibri"/>
          <w:color w:val="000000"/>
          <w:sz w:val="24"/>
          <w:szCs w:val="24"/>
        </w:rPr>
      </w:pPr>
      <w:r w:rsidRPr="00A05AE2">
        <w:rPr>
          <w:rFonts w:eastAsia="Calibri"/>
          <w:color w:val="000000"/>
          <w:sz w:val="24"/>
          <w:szCs w:val="24"/>
        </w:rPr>
        <w:t>Клиент обязан предоставить Банку достоверную информацию о номерах мобильных телефонов Держателей</w:t>
      </w:r>
      <w:r w:rsidR="0016210F" w:rsidRPr="00A05AE2">
        <w:rPr>
          <w:rFonts w:eastAsia="Calibri"/>
          <w:color w:val="000000"/>
          <w:sz w:val="24"/>
          <w:szCs w:val="24"/>
        </w:rPr>
        <w:t xml:space="preserve"> карт</w:t>
      </w:r>
      <w:r w:rsidRPr="00A05AE2">
        <w:rPr>
          <w:rFonts w:eastAsia="Calibri"/>
          <w:color w:val="000000"/>
          <w:sz w:val="24"/>
          <w:szCs w:val="24"/>
        </w:rPr>
        <w:t>, а в случае ее изменения, своевременно предоставить обновленную информацию. В случае если Клиент предоставил в Банк неверную информацию о номере мобильного телефона или несвоевременно предоставил обновленную информацию о номере мобильного телефона, Клиент несет все риски (в том числе финансовые), связанные с предоставлением такой информации</w:t>
      </w:r>
      <w:r w:rsidR="00DA6789" w:rsidRPr="00A05AE2">
        <w:rPr>
          <w:rFonts w:eastAsia="Calibri"/>
          <w:color w:val="000000"/>
          <w:sz w:val="24"/>
          <w:szCs w:val="24"/>
        </w:rPr>
        <w:t>;</w:t>
      </w:r>
    </w:p>
    <w:p w14:paraId="7251C79D" w14:textId="009411E3" w:rsidR="00B43FAE" w:rsidRPr="00A05AE2" w:rsidRDefault="00B43FAE" w:rsidP="00706D83">
      <w:pPr>
        <w:pStyle w:val="aff4"/>
        <w:numPr>
          <w:ilvl w:val="0"/>
          <w:numId w:val="127"/>
        </w:numPr>
        <w:spacing w:before="120"/>
        <w:ind w:left="0" w:firstLine="709"/>
        <w:contextualSpacing/>
        <w:jc w:val="both"/>
        <w:rPr>
          <w:rFonts w:eastAsia="Calibri"/>
          <w:color w:val="000000"/>
          <w:sz w:val="24"/>
          <w:szCs w:val="24"/>
        </w:rPr>
      </w:pPr>
      <w:r w:rsidRPr="00A05AE2">
        <w:rPr>
          <w:rFonts w:eastAsia="Calibri"/>
          <w:color w:val="000000"/>
          <w:sz w:val="24"/>
          <w:szCs w:val="24"/>
        </w:rPr>
        <w:t>Банк направляет SMS-сообщение о совершении Операции с использованием К</w:t>
      </w:r>
      <w:r w:rsidR="006500C2" w:rsidRPr="00A05AE2">
        <w:rPr>
          <w:rFonts w:eastAsia="Calibri"/>
          <w:color w:val="000000"/>
          <w:sz w:val="24"/>
          <w:szCs w:val="24"/>
        </w:rPr>
        <w:t>орпоративной банковской к</w:t>
      </w:r>
      <w:r w:rsidRPr="00A05AE2">
        <w:rPr>
          <w:rFonts w:eastAsia="Calibri"/>
          <w:color w:val="000000"/>
          <w:sz w:val="24"/>
          <w:szCs w:val="24"/>
        </w:rPr>
        <w:t xml:space="preserve">арты и/или Реквизитов Карты не позднее следующего календарного дня, за днем совершения Операции. В качестве отправителя всех SMS-сообщений указывается закрепленное за Банком буквенное обозначение «SOLIDARNOST». </w:t>
      </w:r>
    </w:p>
    <w:p w14:paraId="7DBEE8E7" w14:textId="0B123DBC" w:rsidR="00B43FAE" w:rsidRPr="00A05AE2" w:rsidRDefault="00F5030F" w:rsidP="00F5030F">
      <w:pPr>
        <w:ind w:firstLine="709"/>
        <w:jc w:val="both"/>
        <w:rPr>
          <w:rFonts w:eastAsia="Calibri"/>
          <w:color w:val="000000"/>
          <w:sz w:val="24"/>
          <w:szCs w:val="24"/>
        </w:rPr>
      </w:pPr>
      <w:r w:rsidRPr="00A05AE2">
        <w:rPr>
          <w:rFonts w:eastAsia="Calibri"/>
          <w:b/>
          <w:bCs/>
          <w:color w:val="000000"/>
          <w:sz w:val="24"/>
          <w:szCs w:val="24"/>
        </w:rPr>
        <w:t>6.4.6.</w:t>
      </w:r>
      <w:r w:rsidRPr="00A05AE2">
        <w:rPr>
          <w:rFonts w:eastAsia="Calibri"/>
          <w:color w:val="000000"/>
          <w:sz w:val="24"/>
          <w:szCs w:val="24"/>
        </w:rPr>
        <w:t xml:space="preserve"> </w:t>
      </w:r>
      <w:r w:rsidR="00B43FAE" w:rsidRPr="00A05AE2">
        <w:rPr>
          <w:rFonts w:eastAsia="Calibri"/>
          <w:color w:val="000000"/>
          <w:sz w:val="24"/>
          <w:szCs w:val="24"/>
        </w:rPr>
        <w:t>Клиент/Держатель</w:t>
      </w:r>
      <w:r w:rsidR="00F96218" w:rsidRPr="00A05AE2">
        <w:rPr>
          <w:rFonts w:eastAsia="Calibri"/>
          <w:color w:val="000000"/>
          <w:sz w:val="24"/>
          <w:szCs w:val="24"/>
        </w:rPr>
        <w:t xml:space="preserve"> карты</w:t>
      </w:r>
      <w:r w:rsidR="00B43FAE" w:rsidRPr="00A05AE2">
        <w:rPr>
          <w:rFonts w:eastAsia="Calibri"/>
          <w:color w:val="000000"/>
          <w:sz w:val="24"/>
          <w:szCs w:val="24"/>
        </w:rPr>
        <w:t xml:space="preserve"> дает свое согласие на получение SMS-сообщений</w:t>
      </w:r>
      <w:r w:rsidR="0004790C" w:rsidRPr="00A05AE2">
        <w:rPr>
          <w:rFonts w:eastAsia="Calibri"/>
          <w:color w:val="000000"/>
          <w:sz w:val="24"/>
          <w:szCs w:val="24"/>
        </w:rPr>
        <w:t xml:space="preserve"> информационного и рекламного характера,</w:t>
      </w:r>
      <w:r w:rsidR="00B43FAE" w:rsidRPr="00A05AE2">
        <w:rPr>
          <w:rFonts w:eastAsia="Calibri"/>
          <w:color w:val="000000"/>
          <w:sz w:val="24"/>
          <w:szCs w:val="24"/>
        </w:rPr>
        <w:t xml:space="preserve"> связанных с исполнением Договора, обслуживанием К</w:t>
      </w:r>
      <w:r w:rsidR="006500C2" w:rsidRPr="00A05AE2">
        <w:rPr>
          <w:rFonts w:eastAsia="Calibri"/>
          <w:color w:val="000000"/>
          <w:sz w:val="24"/>
          <w:szCs w:val="24"/>
        </w:rPr>
        <w:t>орпоративной банковской к</w:t>
      </w:r>
      <w:r w:rsidR="00B43FAE" w:rsidRPr="00A05AE2">
        <w:rPr>
          <w:rFonts w:eastAsia="Calibri"/>
          <w:color w:val="000000"/>
          <w:sz w:val="24"/>
          <w:szCs w:val="24"/>
        </w:rPr>
        <w:t>арты и Счета</w:t>
      </w:r>
      <w:r w:rsidR="00B668D6" w:rsidRPr="00A05AE2">
        <w:rPr>
          <w:rFonts w:eastAsia="Calibri"/>
          <w:color w:val="000000"/>
          <w:sz w:val="24"/>
          <w:szCs w:val="24"/>
        </w:rPr>
        <w:t xml:space="preserve"> СКС</w:t>
      </w:r>
      <w:r w:rsidR="00B43FAE" w:rsidRPr="00A05AE2">
        <w:rPr>
          <w:rFonts w:eastAsia="Calibri"/>
          <w:color w:val="000000"/>
          <w:sz w:val="24"/>
          <w:szCs w:val="24"/>
        </w:rPr>
        <w:t>.</w:t>
      </w:r>
    </w:p>
    <w:p w14:paraId="1FF9DD0E" w14:textId="290BE61E" w:rsidR="00B43FAE" w:rsidRPr="00A05AE2" w:rsidRDefault="00F5030F" w:rsidP="00310B49">
      <w:pPr>
        <w:spacing w:before="120"/>
        <w:ind w:firstLine="709"/>
        <w:contextualSpacing/>
        <w:jc w:val="both"/>
        <w:rPr>
          <w:rFonts w:eastAsia="Calibri"/>
          <w:color w:val="000000"/>
          <w:sz w:val="24"/>
          <w:szCs w:val="24"/>
        </w:rPr>
      </w:pPr>
      <w:r w:rsidRPr="00A05AE2">
        <w:rPr>
          <w:rFonts w:eastAsia="Calibri"/>
          <w:b/>
          <w:bCs/>
          <w:color w:val="000000"/>
          <w:sz w:val="24"/>
          <w:szCs w:val="24"/>
        </w:rPr>
        <w:t xml:space="preserve">6.4.7. </w:t>
      </w:r>
      <w:r w:rsidR="00B43FAE" w:rsidRPr="00A05AE2">
        <w:rPr>
          <w:rFonts w:eastAsia="Calibri"/>
          <w:color w:val="000000"/>
          <w:sz w:val="24"/>
          <w:szCs w:val="24"/>
        </w:rPr>
        <w:t>Обязанность Банка по направлению SMS-сообщений считается исполненной по факту отправки SMS-сообщений на номер мобильного телефона, который был сообщен Клиентом/Держателем</w:t>
      </w:r>
      <w:r w:rsidR="0016210F" w:rsidRPr="00A05AE2">
        <w:rPr>
          <w:rFonts w:eastAsia="Calibri"/>
          <w:color w:val="000000"/>
          <w:sz w:val="24"/>
          <w:szCs w:val="24"/>
        </w:rPr>
        <w:t xml:space="preserve"> карты</w:t>
      </w:r>
      <w:r w:rsidR="00B43FAE" w:rsidRPr="00A05AE2">
        <w:rPr>
          <w:rFonts w:eastAsia="Calibri"/>
          <w:color w:val="000000"/>
          <w:sz w:val="24"/>
          <w:szCs w:val="24"/>
        </w:rPr>
        <w:t xml:space="preserve">/ </w:t>
      </w:r>
      <w:r w:rsidR="00FA53B3" w:rsidRPr="00A05AE2">
        <w:rPr>
          <w:rFonts w:eastAsia="Calibri"/>
          <w:color w:val="000000"/>
          <w:sz w:val="24"/>
          <w:szCs w:val="24"/>
        </w:rPr>
        <w:t>Уполномоченным лицом</w:t>
      </w:r>
      <w:r w:rsidR="00B43FAE" w:rsidRPr="00A05AE2">
        <w:rPr>
          <w:rFonts w:eastAsia="Calibri"/>
          <w:color w:val="000000"/>
          <w:sz w:val="24"/>
          <w:szCs w:val="24"/>
        </w:rPr>
        <w:t xml:space="preserve"> Клиента Банку последним для SMS-информирования. В соответствии со статьей 165.1 Гражданского </w:t>
      </w:r>
      <w:r w:rsidR="0016210F" w:rsidRPr="00A05AE2">
        <w:rPr>
          <w:rFonts w:eastAsia="Calibri"/>
          <w:color w:val="000000"/>
          <w:sz w:val="24"/>
          <w:szCs w:val="24"/>
        </w:rPr>
        <w:t>к</w:t>
      </w:r>
      <w:r w:rsidR="00B43FAE" w:rsidRPr="00A05AE2">
        <w:rPr>
          <w:rFonts w:eastAsia="Calibri"/>
          <w:color w:val="000000"/>
          <w:sz w:val="24"/>
          <w:szCs w:val="24"/>
        </w:rPr>
        <w:t>одекса Р</w:t>
      </w:r>
      <w:r w:rsidR="00E417E0" w:rsidRPr="00A05AE2">
        <w:rPr>
          <w:rFonts w:eastAsia="Calibri"/>
          <w:color w:val="000000"/>
          <w:sz w:val="24"/>
          <w:szCs w:val="24"/>
        </w:rPr>
        <w:t>Ф</w:t>
      </w:r>
      <w:r w:rsidR="00B43FAE" w:rsidRPr="00A05AE2">
        <w:rPr>
          <w:rFonts w:eastAsia="Calibri"/>
          <w:color w:val="000000"/>
          <w:sz w:val="24"/>
          <w:szCs w:val="24"/>
        </w:rPr>
        <w:t xml:space="preserve"> такие сообщения считаются доставленными до Клиента/Держателя</w:t>
      </w:r>
      <w:r w:rsidR="0016210F" w:rsidRPr="00A05AE2">
        <w:rPr>
          <w:rFonts w:eastAsia="Calibri"/>
          <w:color w:val="000000"/>
          <w:sz w:val="24"/>
          <w:szCs w:val="24"/>
        </w:rPr>
        <w:t xml:space="preserve"> карты</w:t>
      </w:r>
      <w:r w:rsidR="00B43FAE" w:rsidRPr="00A05AE2">
        <w:rPr>
          <w:rFonts w:eastAsia="Calibri"/>
          <w:color w:val="000000"/>
          <w:sz w:val="24"/>
          <w:szCs w:val="24"/>
        </w:rPr>
        <w:t xml:space="preserve"> с момента их доставки оператору связи, обслуживающему Клиента/Держателя</w:t>
      </w:r>
      <w:r w:rsidR="0016210F" w:rsidRPr="00A05AE2">
        <w:rPr>
          <w:rFonts w:eastAsia="Calibri"/>
          <w:color w:val="000000"/>
          <w:sz w:val="24"/>
          <w:szCs w:val="24"/>
        </w:rPr>
        <w:t xml:space="preserve"> карты</w:t>
      </w:r>
      <w:r w:rsidR="00B43FAE" w:rsidRPr="00A05AE2">
        <w:rPr>
          <w:rFonts w:eastAsia="Calibri"/>
          <w:color w:val="000000"/>
          <w:sz w:val="24"/>
          <w:szCs w:val="24"/>
        </w:rPr>
        <w:t>.</w:t>
      </w:r>
    </w:p>
    <w:p w14:paraId="4FA234BB" w14:textId="45D4C161" w:rsidR="00B43FAE" w:rsidRPr="00A05AE2" w:rsidRDefault="00F5030F" w:rsidP="00F5030F">
      <w:pPr>
        <w:spacing w:before="120"/>
        <w:ind w:firstLine="709"/>
        <w:contextualSpacing/>
        <w:jc w:val="both"/>
        <w:rPr>
          <w:rFonts w:eastAsia="Calibri"/>
          <w:color w:val="000000"/>
          <w:sz w:val="24"/>
          <w:szCs w:val="24"/>
        </w:rPr>
      </w:pPr>
      <w:r w:rsidRPr="00A05AE2">
        <w:rPr>
          <w:rFonts w:eastAsia="Calibri"/>
          <w:b/>
          <w:bCs/>
          <w:color w:val="000000"/>
          <w:sz w:val="24"/>
          <w:szCs w:val="24"/>
        </w:rPr>
        <w:t xml:space="preserve">6.4.8. </w:t>
      </w:r>
      <w:r w:rsidR="00B43FAE" w:rsidRPr="00A05AE2">
        <w:rPr>
          <w:rFonts w:eastAsia="Calibri"/>
          <w:color w:val="000000"/>
          <w:sz w:val="24"/>
          <w:szCs w:val="24"/>
        </w:rPr>
        <w:t>В случае Перевыпуска К</w:t>
      </w:r>
      <w:r w:rsidR="006500C2" w:rsidRPr="00A05AE2">
        <w:rPr>
          <w:rFonts w:eastAsia="Calibri"/>
          <w:color w:val="000000"/>
          <w:sz w:val="24"/>
          <w:szCs w:val="24"/>
        </w:rPr>
        <w:t>орпоративной банковской к</w:t>
      </w:r>
      <w:r w:rsidR="00B43FAE" w:rsidRPr="00A05AE2">
        <w:rPr>
          <w:rFonts w:eastAsia="Calibri"/>
          <w:color w:val="000000"/>
          <w:sz w:val="24"/>
          <w:szCs w:val="24"/>
        </w:rPr>
        <w:t xml:space="preserve">арты по инициативе Банка или Клиента/ </w:t>
      </w:r>
      <w:r w:rsidR="00FA53B3" w:rsidRPr="00A05AE2">
        <w:rPr>
          <w:rFonts w:eastAsia="Calibri"/>
          <w:color w:val="000000"/>
          <w:sz w:val="24"/>
          <w:szCs w:val="24"/>
        </w:rPr>
        <w:t>Уполномоченного лица</w:t>
      </w:r>
      <w:r w:rsidR="00B43FAE" w:rsidRPr="00A05AE2">
        <w:rPr>
          <w:rFonts w:eastAsia="Calibri"/>
          <w:color w:val="000000"/>
          <w:sz w:val="24"/>
          <w:szCs w:val="24"/>
        </w:rPr>
        <w:t xml:space="preserve"> Клиента, Банк без уведомления Клиента и без дополнительных распоряжений со стороны Клиента/ </w:t>
      </w:r>
      <w:r w:rsidR="00FA53B3" w:rsidRPr="00A05AE2">
        <w:rPr>
          <w:rFonts w:eastAsia="Calibri"/>
          <w:color w:val="000000"/>
          <w:sz w:val="24"/>
          <w:szCs w:val="24"/>
        </w:rPr>
        <w:t>Уполномоченного лица</w:t>
      </w:r>
      <w:r w:rsidR="00B43FAE" w:rsidRPr="00A05AE2">
        <w:rPr>
          <w:rFonts w:eastAsia="Calibri"/>
          <w:color w:val="000000"/>
          <w:sz w:val="24"/>
          <w:szCs w:val="24"/>
        </w:rPr>
        <w:t xml:space="preserve"> подключает SMS-информирование к новой К</w:t>
      </w:r>
      <w:r w:rsidR="006500C2" w:rsidRPr="00A05AE2">
        <w:rPr>
          <w:rFonts w:eastAsia="Calibri"/>
          <w:color w:val="000000"/>
          <w:sz w:val="24"/>
          <w:szCs w:val="24"/>
        </w:rPr>
        <w:t>орпоративной банковской к</w:t>
      </w:r>
      <w:r w:rsidR="00B43FAE" w:rsidRPr="00A05AE2">
        <w:rPr>
          <w:rFonts w:eastAsia="Calibri"/>
          <w:color w:val="000000"/>
          <w:sz w:val="24"/>
          <w:szCs w:val="24"/>
        </w:rPr>
        <w:t>арте на номер мобильного телефона, использующийся для предоставления SMS-информирования к К</w:t>
      </w:r>
      <w:r w:rsidR="006500C2" w:rsidRPr="00A05AE2">
        <w:rPr>
          <w:rFonts w:eastAsia="Calibri"/>
          <w:color w:val="000000"/>
          <w:sz w:val="24"/>
          <w:szCs w:val="24"/>
        </w:rPr>
        <w:t>орпоративной банковской к</w:t>
      </w:r>
      <w:r w:rsidR="00B43FAE" w:rsidRPr="00A05AE2">
        <w:rPr>
          <w:rFonts w:eastAsia="Calibri"/>
          <w:color w:val="000000"/>
          <w:sz w:val="24"/>
          <w:szCs w:val="24"/>
        </w:rPr>
        <w:t>арте, взамен которой осуществляется перевыпуск.</w:t>
      </w:r>
    </w:p>
    <w:p w14:paraId="1CCDD130" w14:textId="69458D32" w:rsidR="00B43FAE" w:rsidRPr="00A05AE2" w:rsidRDefault="00F5030F" w:rsidP="00F5030F">
      <w:pPr>
        <w:spacing w:before="120"/>
        <w:ind w:firstLine="709"/>
        <w:contextualSpacing/>
        <w:jc w:val="both"/>
        <w:rPr>
          <w:rFonts w:eastAsia="Calibri"/>
          <w:color w:val="000000"/>
          <w:sz w:val="24"/>
          <w:szCs w:val="24"/>
        </w:rPr>
      </w:pPr>
      <w:r w:rsidRPr="00A05AE2">
        <w:rPr>
          <w:rFonts w:eastAsia="Calibri"/>
          <w:b/>
          <w:bCs/>
          <w:color w:val="000000"/>
          <w:sz w:val="24"/>
          <w:szCs w:val="24"/>
        </w:rPr>
        <w:t xml:space="preserve">6.4.9. </w:t>
      </w:r>
      <w:r w:rsidR="00B43FAE" w:rsidRPr="00A05AE2">
        <w:rPr>
          <w:rFonts w:eastAsia="Calibri"/>
          <w:color w:val="000000"/>
          <w:sz w:val="24"/>
          <w:szCs w:val="24"/>
        </w:rPr>
        <w:t xml:space="preserve">За предоставление SMS-информирования Банк </w:t>
      </w:r>
      <w:r w:rsidR="00485A04" w:rsidRPr="00A05AE2">
        <w:rPr>
          <w:rFonts w:eastAsia="Calibri"/>
          <w:color w:val="000000"/>
          <w:sz w:val="24"/>
          <w:szCs w:val="24"/>
        </w:rPr>
        <w:t xml:space="preserve">взимает </w:t>
      </w:r>
      <w:r w:rsidR="00B43FAE" w:rsidRPr="00A05AE2">
        <w:rPr>
          <w:rFonts w:eastAsia="Calibri"/>
          <w:color w:val="000000"/>
          <w:sz w:val="24"/>
          <w:szCs w:val="24"/>
        </w:rPr>
        <w:t>комиссию в соответствии с Тарифами Банка, действующими на дату оказания услуги.</w:t>
      </w:r>
    </w:p>
    <w:p w14:paraId="7B465D2A" w14:textId="3A98DBCD" w:rsidR="003B2102" w:rsidRPr="00A05AE2" w:rsidRDefault="00F5030F" w:rsidP="00F5030F">
      <w:pPr>
        <w:spacing w:before="120"/>
        <w:ind w:firstLine="709"/>
        <w:contextualSpacing/>
        <w:jc w:val="both"/>
        <w:rPr>
          <w:rFonts w:eastAsia="Calibri"/>
          <w:b/>
          <w:bCs/>
          <w:color w:val="000000"/>
          <w:sz w:val="24"/>
          <w:szCs w:val="24"/>
        </w:rPr>
      </w:pPr>
      <w:r w:rsidRPr="00A05AE2">
        <w:rPr>
          <w:rFonts w:eastAsia="Calibri"/>
          <w:b/>
          <w:bCs/>
          <w:color w:val="000000"/>
          <w:sz w:val="24"/>
          <w:szCs w:val="24"/>
        </w:rPr>
        <w:t xml:space="preserve">6.4.10. </w:t>
      </w:r>
      <w:bookmarkStart w:id="45" w:name="_Hlk74755355"/>
      <w:r w:rsidR="00B43FAE" w:rsidRPr="00A05AE2">
        <w:rPr>
          <w:rFonts w:eastAsia="Calibri"/>
          <w:color w:val="000000"/>
          <w:sz w:val="24"/>
          <w:szCs w:val="24"/>
        </w:rPr>
        <w:t>Утрата</w:t>
      </w:r>
      <w:r w:rsidR="00101762" w:rsidRPr="00A05AE2">
        <w:rPr>
          <w:rFonts w:eastAsia="Calibri"/>
          <w:color w:val="000000"/>
          <w:sz w:val="24"/>
          <w:szCs w:val="24"/>
        </w:rPr>
        <w:t xml:space="preserve"> </w:t>
      </w:r>
      <w:r w:rsidR="00B43FAE" w:rsidRPr="00A05AE2">
        <w:rPr>
          <w:rFonts w:eastAsia="Calibri"/>
          <w:color w:val="000000"/>
          <w:sz w:val="24"/>
          <w:szCs w:val="24"/>
        </w:rPr>
        <w:t>Клиентом/Держателем</w:t>
      </w:r>
      <w:r w:rsidR="0016210F" w:rsidRPr="00A05AE2">
        <w:rPr>
          <w:rFonts w:eastAsia="Calibri"/>
          <w:color w:val="000000"/>
          <w:sz w:val="24"/>
          <w:szCs w:val="24"/>
        </w:rPr>
        <w:t xml:space="preserve"> карты</w:t>
      </w:r>
      <w:r w:rsidR="00B43FAE" w:rsidRPr="00A05AE2">
        <w:rPr>
          <w:rFonts w:eastAsia="Calibri"/>
          <w:color w:val="000000"/>
          <w:sz w:val="24"/>
          <w:szCs w:val="24"/>
        </w:rPr>
        <w:t xml:space="preserve"> технических возможностей для получения SMS-информирования не снимает с Клиента обязанности по уплате Банку комиссии за предоставление услуги, в соответствии с Тарифами, до того момента, пока Банк не будет об этом извещен в письменном виде по форме, установленной Банком.</w:t>
      </w:r>
    </w:p>
    <w:bookmarkEnd w:id="45"/>
    <w:p w14:paraId="59643ADC" w14:textId="335A90F2" w:rsidR="00E47C03" w:rsidRPr="00A05AE2" w:rsidRDefault="00E47C03" w:rsidP="009648EF">
      <w:pPr>
        <w:ind w:left="354" w:firstLine="355"/>
        <w:jc w:val="both"/>
        <w:rPr>
          <w:b/>
          <w:bCs/>
          <w:caps/>
          <w:kern w:val="32"/>
          <w:lang w:eastAsia="en-US"/>
        </w:rPr>
      </w:pPr>
      <w:r w:rsidRPr="00A05AE2">
        <w:rPr>
          <w:b/>
          <w:bCs/>
          <w:caps/>
          <w:kern w:val="32"/>
          <w:sz w:val="24"/>
          <w:szCs w:val="24"/>
          <w:lang w:eastAsia="en-US"/>
        </w:rPr>
        <w:t>6.5.</w:t>
      </w:r>
      <w:r w:rsidR="00300F13" w:rsidRPr="00A05AE2">
        <w:rPr>
          <w:caps/>
          <w:kern w:val="32"/>
          <w:sz w:val="24"/>
          <w:szCs w:val="24"/>
          <w:lang w:eastAsia="en-US"/>
        </w:rPr>
        <w:t xml:space="preserve"> </w:t>
      </w:r>
      <w:r w:rsidRPr="00A05AE2">
        <w:rPr>
          <w:b/>
          <w:bCs/>
          <w:kern w:val="32"/>
          <w:sz w:val="24"/>
          <w:szCs w:val="24"/>
          <w:lang w:eastAsia="en-US"/>
        </w:rPr>
        <w:t>Права и обязанности Клиента.</w:t>
      </w:r>
    </w:p>
    <w:p w14:paraId="7C4C6465" w14:textId="666C6EAC" w:rsidR="00B43FAE" w:rsidRPr="00A05AE2" w:rsidRDefault="00B43FAE" w:rsidP="00706D83">
      <w:pPr>
        <w:pStyle w:val="aff4"/>
        <w:numPr>
          <w:ilvl w:val="0"/>
          <w:numId w:val="72"/>
        </w:numPr>
        <w:ind w:left="0" w:firstLine="709"/>
        <w:jc w:val="both"/>
        <w:rPr>
          <w:rFonts w:eastAsia="Calibri"/>
          <w:bCs/>
          <w:sz w:val="24"/>
          <w:szCs w:val="24"/>
          <w:lang w:eastAsia="en-US"/>
        </w:rPr>
      </w:pPr>
      <w:r w:rsidRPr="00A05AE2">
        <w:rPr>
          <w:rFonts w:eastAsia="Calibri"/>
          <w:bCs/>
          <w:sz w:val="24"/>
          <w:szCs w:val="24"/>
          <w:lang w:eastAsia="en-US"/>
        </w:rPr>
        <w:t>Клиент вправе:</w:t>
      </w:r>
    </w:p>
    <w:p w14:paraId="19B46391" w14:textId="0EA629FA" w:rsidR="00B43FAE" w:rsidRPr="00A05AE2" w:rsidRDefault="00B43FAE" w:rsidP="00087A4C">
      <w:pPr>
        <w:pStyle w:val="aff4"/>
        <w:numPr>
          <w:ilvl w:val="0"/>
          <w:numId w:val="128"/>
        </w:numPr>
        <w:ind w:left="0" w:firstLine="709"/>
        <w:jc w:val="both"/>
        <w:rPr>
          <w:rFonts w:eastAsia="Calibri"/>
          <w:color w:val="000000"/>
          <w:sz w:val="24"/>
          <w:szCs w:val="24"/>
        </w:rPr>
      </w:pPr>
      <w:r w:rsidRPr="00A05AE2">
        <w:rPr>
          <w:rFonts w:eastAsia="Calibri"/>
          <w:color w:val="000000"/>
          <w:sz w:val="24"/>
          <w:szCs w:val="24"/>
        </w:rPr>
        <w:t>обращаться в Банк за получением разъяснений по вопросам порядка использования К</w:t>
      </w:r>
      <w:r w:rsidR="006500C2" w:rsidRPr="00A05AE2">
        <w:rPr>
          <w:rFonts w:eastAsia="Calibri"/>
          <w:color w:val="000000"/>
          <w:sz w:val="24"/>
          <w:szCs w:val="24"/>
        </w:rPr>
        <w:t>орпоративной банковской к</w:t>
      </w:r>
      <w:r w:rsidRPr="00A05AE2">
        <w:rPr>
          <w:rFonts w:eastAsia="Calibri"/>
          <w:color w:val="000000"/>
          <w:sz w:val="24"/>
          <w:szCs w:val="24"/>
        </w:rPr>
        <w:t>арты (разъяснения предоставляются Клиенту в Отделениях Банка и по телефону Колл-центра</w:t>
      </w:r>
      <w:r w:rsidR="00D249D8" w:rsidRPr="00A05AE2">
        <w:rPr>
          <w:rFonts w:eastAsia="Calibri"/>
          <w:color w:val="000000"/>
          <w:sz w:val="24"/>
          <w:szCs w:val="24"/>
        </w:rPr>
        <w:t xml:space="preserve"> Банка</w:t>
      </w:r>
      <w:r w:rsidRPr="00A05AE2">
        <w:rPr>
          <w:rFonts w:eastAsia="Calibri"/>
          <w:color w:val="000000"/>
          <w:sz w:val="24"/>
          <w:szCs w:val="24"/>
        </w:rPr>
        <w:t>);</w:t>
      </w:r>
    </w:p>
    <w:p w14:paraId="385C624E" w14:textId="17A512D2" w:rsidR="00B43FAE" w:rsidRPr="00A05AE2" w:rsidRDefault="00B43FAE" w:rsidP="00087A4C">
      <w:pPr>
        <w:pStyle w:val="aff4"/>
        <w:numPr>
          <w:ilvl w:val="0"/>
          <w:numId w:val="129"/>
        </w:numPr>
        <w:spacing w:before="120"/>
        <w:ind w:left="0" w:firstLine="709"/>
        <w:contextualSpacing/>
        <w:jc w:val="both"/>
        <w:rPr>
          <w:rFonts w:eastAsia="Calibri"/>
          <w:color w:val="000000"/>
          <w:sz w:val="24"/>
          <w:szCs w:val="24"/>
        </w:rPr>
      </w:pPr>
      <w:r w:rsidRPr="00A05AE2">
        <w:rPr>
          <w:rFonts w:eastAsia="Calibri"/>
          <w:color w:val="000000"/>
          <w:sz w:val="24"/>
          <w:szCs w:val="24"/>
        </w:rPr>
        <w:t>обслуживаться в рамках Договора в Отделении Банка, заключившим Договор;</w:t>
      </w:r>
    </w:p>
    <w:p w14:paraId="4B341FC1" w14:textId="12720827" w:rsidR="00B43FAE" w:rsidRPr="00A05AE2" w:rsidRDefault="002B15C9" w:rsidP="00087A4C">
      <w:pPr>
        <w:pStyle w:val="aff4"/>
        <w:numPr>
          <w:ilvl w:val="0"/>
          <w:numId w:val="130"/>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 </w:t>
      </w:r>
      <w:r w:rsidR="00B43FAE" w:rsidRPr="00A05AE2">
        <w:rPr>
          <w:rFonts w:eastAsia="Calibri"/>
          <w:color w:val="000000"/>
          <w:sz w:val="24"/>
          <w:szCs w:val="24"/>
        </w:rPr>
        <w:t>обратиться в Банк для получения новой К</w:t>
      </w:r>
      <w:r w:rsidR="006500C2" w:rsidRPr="00A05AE2">
        <w:rPr>
          <w:rFonts w:eastAsia="Calibri"/>
          <w:color w:val="000000"/>
          <w:sz w:val="24"/>
          <w:szCs w:val="24"/>
        </w:rPr>
        <w:t>орпоративной банковской к</w:t>
      </w:r>
      <w:r w:rsidR="00B43FAE" w:rsidRPr="00A05AE2">
        <w:rPr>
          <w:rFonts w:eastAsia="Calibri"/>
          <w:color w:val="000000"/>
          <w:sz w:val="24"/>
          <w:szCs w:val="24"/>
        </w:rPr>
        <w:t>арты взамен утраченной или пришедшей в негодность, в случаях утраты или рассекречивания ПИН-кода, изменения личных данных, а также по окончании срока действия К</w:t>
      </w:r>
      <w:r w:rsidR="006500C2" w:rsidRPr="00A05AE2">
        <w:rPr>
          <w:rFonts w:eastAsia="Calibri"/>
          <w:color w:val="000000"/>
          <w:sz w:val="24"/>
          <w:szCs w:val="24"/>
        </w:rPr>
        <w:t>орпоративной банковской к</w:t>
      </w:r>
      <w:r w:rsidR="00B43FAE" w:rsidRPr="00A05AE2">
        <w:rPr>
          <w:rFonts w:eastAsia="Calibri"/>
          <w:color w:val="000000"/>
          <w:sz w:val="24"/>
          <w:szCs w:val="24"/>
        </w:rPr>
        <w:t>арты, уплатив</w:t>
      </w:r>
      <w:r w:rsidR="006500C2" w:rsidRPr="00A05AE2">
        <w:rPr>
          <w:rFonts w:eastAsia="Calibri"/>
          <w:color w:val="000000"/>
          <w:sz w:val="24"/>
          <w:szCs w:val="24"/>
        </w:rPr>
        <w:t xml:space="preserve"> комиссии</w:t>
      </w:r>
      <w:r w:rsidR="00B43FAE" w:rsidRPr="00A05AE2">
        <w:rPr>
          <w:rFonts w:eastAsia="Calibri"/>
          <w:color w:val="000000"/>
          <w:sz w:val="24"/>
          <w:szCs w:val="24"/>
        </w:rPr>
        <w:t xml:space="preserve"> предусмотренные Тарифами;</w:t>
      </w:r>
    </w:p>
    <w:p w14:paraId="29B30BA7" w14:textId="32CFC234" w:rsidR="00B43FAE" w:rsidRPr="00A05AE2" w:rsidRDefault="00B43FAE" w:rsidP="00087A4C">
      <w:pPr>
        <w:pStyle w:val="aff4"/>
        <w:numPr>
          <w:ilvl w:val="0"/>
          <w:numId w:val="131"/>
        </w:numPr>
        <w:spacing w:before="120"/>
        <w:ind w:left="0" w:firstLine="709"/>
        <w:contextualSpacing/>
        <w:jc w:val="both"/>
        <w:rPr>
          <w:rFonts w:eastAsia="Calibri"/>
          <w:color w:val="000000"/>
          <w:sz w:val="24"/>
          <w:szCs w:val="24"/>
        </w:rPr>
      </w:pPr>
      <w:r w:rsidRPr="00A05AE2">
        <w:rPr>
          <w:rFonts w:eastAsia="Calibri"/>
          <w:color w:val="000000"/>
          <w:sz w:val="24"/>
          <w:szCs w:val="24"/>
        </w:rPr>
        <w:t>получать К</w:t>
      </w:r>
      <w:r w:rsidR="006500C2" w:rsidRPr="00A05AE2">
        <w:rPr>
          <w:rFonts w:eastAsia="Calibri"/>
          <w:color w:val="000000"/>
          <w:sz w:val="24"/>
          <w:szCs w:val="24"/>
        </w:rPr>
        <w:t>орпоративные банковские к</w:t>
      </w:r>
      <w:r w:rsidRPr="00A05AE2">
        <w:rPr>
          <w:rFonts w:eastAsia="Calibri"/>
          <w:color w:val="000000"/>
          <w:sz w:val="24"/>
          <w:szCs w:val="24"/>
        </w:rPr>
        <w:t>арты, выпущенные на имя Держателя(ей)</w:t>
      </w:r>
      <w:r w:rsidR="00B241DA" w:rsidRPr="00A05AE2">
        <w:rPr>
          <w:rFonts w:eastAsia="Calibri"/>
          <w:color w:val="000000"/>
          <w:sz w:val="24"/>
          <w:szCs w:val="24"/>
        </w:rPr>
        <w:t xml:space="preserve"> карты</w:t>
      </w:r>
      <w:r w:rsidRPr="00A05AE2">
        <w:rPr>
          <w:rFonts w:eastAsia="Calibri"/>
          <w:color w:val="000000"/>
          <w:sz w:val="24"/>
          <w:szCs w:val="24"/>
        </w:rPr>
        <w:t>;</w:t>
      </w:r>
    </w:p>
    <w:p w14:paraId="54D2C5A8" w14:textId="5AB8A15D" w:rsidR="00B43FAE" w:rsidRPr="00A05AE2" w:rsidRDefault="002B15C9" w:rsidP="00087A4C">
      <w:pPr>
        <w:pStyle w:val="aff4"/>
        <w:numPr>
          <w:ilvl w:val="0"/>
          <w:numId w:val="132"/>
        </w:numPr>
        <w:spacing w:before="120"/>
        <w:ind w:left="0" w:firstLine="709"/>
        <w:contextualSpacing/>
        <w:jc w:val="both"/>
        <w:rPr>
          <w:rFonts w:eastAsia="Calibri"/>
          <w:color w:val="000000"/>
          <w:sz w:val="24"/>
          <w:szCs w:val="24"/>
        </w:rPr>
      </w:pPr>
      <w:r w:rsidRPr="00A05AE2">
        <w:rPr>
          <w:rFonts w:eastAsia="Calibri"/>
          <w:color w:val="000000"/>
          <w:sz w:val="24"/>
          <w:szCs w:val="24"/>
        </w:rPr>
        <w:lastRenderedPageBreak/>
        <w:t xml:space="preserve"> </w:t>
      </w:r>
      <w:r w:rsidR="00B43FAE" w:rsidRPr="00A05AE2">
        <w:rPr>
          <w:rFonts w:eastAsia="Calibri"/>
          <w:color w:val="000000"/>
          <w:sz w:val="24"/>
          <w:szCs w:val="24"/>
        </w:rPr>
        <w:t>подключать дополнительные услуги по обслуживанию К</w:t>
      </w:r>
      <w:r w:rsidR="006500C2" w:rsidRPr="00A05AE2">
        <w:rPr>
          <w:rFonts w:eastAsia="Calibri"/>
          <w:color w:val="000000"/>
          <w:sz w:val="24"/>
          <w:szCs w:val="24"/>
        </w:rPr>
        <w:t>орпоративной банковской к</w:t>
      </w:r>
      <w:r w:rsidR="00B43FAE" w:rsidRPr="00A05AE2">
        <w:rPr>
          <w:rFonts w:eastAsia="Calibri"/>
          <w:color w:val="000000"/>
          <w:sz w:val="24"/>
          <w:szCs w:val="24"/>
        </w:rPr>
        <w:t>арты при наличии на Счете</w:t>
      </w:r>
      <w:r w:rsidR="00B668D6" w:rsidRPr="00A05AE2">
        <w:rPr>
          <w:rFonts w:eastAsia="Calibri"/>
          <w:color w:val="000000"/>
          <w:sz w:val="24"/>
          <w:szCs w:val="24"/>
        </w:rPr>
        <w:t xml:space="preserve"> СКС</w:t>
      </w:r>
      <w:r w:rsidR="00B43FAE" w:rsidRPr="00A05AE2">
        <w:rPr>
          <w:rFonts w:eastAsia="Calibri"/>
          <w:color w:val="000000"/>
          <w:sz w:val="24"/>
          <w:szCs w:val="24"/>
        </w:rPr>
        <w:t xml:space="preserve"> денежных средств, достаточных для оплаты комиссии Банка согласно Тарифам;</w:t>
      </w:r>
    </w:p>
    <w:p w14:paraId="34F59C84" w14:textId="2CADC227" w:rsidR="00B43FAE" w:rsidRPr="00A80E9A" w:rsidRDefault="00B43FAE" w:rsidP="00087A4C">
      <w:pPr>
        <w:pStyle w:val="aff4"/>
        <w:numPr>
          <w:ilvl w:val="0"/>
          <w:numId w:val="133"/>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получать информацию о состоянии </w:t>
      </w:r>
      <w:r w:rsidRPr="00A80E9A">
        <w:rPr>
          <w:rFonts w:eastAsia="Calibri"/>
          <w:color w:val="000000"/>
          <w:sz w:val="24"/>
          <w:szCs w:val="24"/>
        </w:rPr>
        <w:t>Счета</w:t>
      </w:r>
      <w:r w:rsidR="00B668D6" w:rsidRPr="00A80E9A">
        <w:rPr>
          <w:rFonts w:eastAsia="Calibri"/>
          <w:color w:val="000000"/>
          <w:sz w:val="24"/>
          <w:szCs w:val="24"/>
        </w:rPr>
        <w:t xml:space="preserve"> СКС</w:t>
      </w:r>
      <w:r w:rsidRPr="00A80E9A">
        <w:rPr>
          <w:rFonts w:eastAsia="Calibri"/>
          <w:color w:val="000000"/>
          <w:sz w:val="24"/>
          <w:szCs w:val="24"/>
        </w:rPr>
        <w:t xml:space="preserve"> и проведенных по Счету</w:t>
      </w:r>
      <w:r w:rsidR="00B668D6" w:rsidRPr="00A80E9A">
        <w:rPr>
          <w:rFonts w:eastAsia="Calibri"/>
          <w:color w:val="000000"/>
          <w:sz w:val="24"/>
          <w:szCs w:val="24"/>
        </w:rPr>
        <w:t xml:space="preserve"> СКС</w:t>
      </w:r>
      <w:r w:rsidRPr="00A80E9A">
        <w:rPr>
          <w:rFonts w:eastAsia="Calibri"/>
          <w:color w:val="000000"/>
          <w:sz w:val="24"/>
          <w:szCs w:val="24"/>
        </w:rPr>
        <w:t xml:space="preserve"> Операциях за любой период способом, предусмотренным пунктом </w:t>
      </w:r>
      <w:r w:rsidR="00FD7875" w:rsidRPr="00A80E9A">
        <w:rPr>
          <w:rFonts w:eastAsia="Calibri"/>
          <w:color w:val="000000"/>
          <w:sz w:val="24"/>
          <w:szCs w:val="24"/>
        </w:rPr>
        <w:t>6.4</w:t>
      </w:r>
      <w:r w:rsidRPr="00A80E9A">
        <w:rPr>
          <w:rFonts w:eastAsia="Calibri"/>
          <w:color w:val="000000"/>
          <w:sz w:val="24"/>
          <w:szCs w:val="24"/>
        </w:rPr>
        <w:t>.1 настоящих Правил;</w:t>
      </w:r>
    </w:p>
    <w:p w14:paraId="4D824FAA" w14:textId="2270594A" w:rsidR="00B43FAE" w:rsidRPr="00A80E9A" w:rsidRDefault="00B43FAE" w:rsidP="00087A4C">
      <w:pPr>
        <w:pStyle w:val="aff4"/>
        <w:numPr>
          <w:ilvl w:val="0"/>
          <w:numId w:val="134"/>
        </w:numPr>
        <w:spacing w:before="120"/>
        <w:ind w:left="0" w:firstLine="709"/>
        <w:contextualSpacing/>
        <w:jc w:val="both"/>
        <w:rPr>
          <w:rFonts w:eastAsia="Calibri"/>
          <w:color w:val="000000"/>
          <w:sz w:val="24"/>
          <w:szCs w:val="24"/>
        </w:rPr>
      </w:pPr>
      <w:r w:rsidRPr="00A80E9A">
        <w:rPr>
          <w:rFonts w:eastAsia="Calibri"/>
          <w:color w:val="000000"/>
          <w:sz w:val="24"/>
          <w:szCs w:val="24"/>
        </w:rPr>
        <w:t>при наличии возражений по Операциям, отраженным в Выписке по Счету</w:t>
      </w:r>
      <w:r w:rsidR="00B668D6" w:rsidRPr="00A80E9A">
        <w:rPr>
          <w:rFonts w:eastAsia="Calibri"/>
          <w:color w:val="000000"/>
          <w:sz w:val="24"/>
          <w:szCs w:val="24"/>
        </w:rPr>
        <w:t xml:space="preserve"> СКС</w:t>
      </w:r>
      <w:r w:rsidRPr="00A80E9A">
        <w:rPr>
          <w:rFonts w:eastAsia="Calibri"/>
          <w:color w:val="000000"/>
          <w:sz w:val="24"/>
          <w:szCs w:val="24"/>
        </w:rPr>
        <w:t>, предъявить в Банк письменную претензию, составленную по форме, установленной в Банке, в срок</w:t>
      </w:r>
      <w:r w:rsidR="008B113C" w:rsidRPr="00A80E9A">
        <w:rPr>
          <w:rFonts w:eastAsia="Calibri"/>
          <w:color w:val="000000"/>
          <w:sz w:val="24"/>
          <w:szCs w:val="24"/>
        </w:rPr>
        <w:t xml:space="preserve"> </w:t>
      </w:r>
      <w:r w:rsidRPr="00A80E9A">
        <w:rPr>
          <w:rFonts w:eastAsia="Calibri"/>
          <w:color w:val="000000"/>
          <w:sz w:val="24"/>
          <w:szCs w:val="24"/>
        </w:rPr>
        <w:t>не</w:t>
      </w:r>
      <w:r w:rsidR="008B113C" w:rsidRPr="00A80E9A">
        <w:rPr>
          <w:rFonts w:eastAsia="Calibri"/>
          <w:color w:val="000000"/>
          <w:sz w:val="24"/>
          <w:szCs w:val="24"/>
        </w:rPr>
        <w:t xml:space="preserve"> </w:t>
      </w:r>
      <w:r w:rsidRPr="00A80E9A">
        <w:rPr>
          <w:rFonts w:eastAsia="Calibri"/>
          <w:color w:val="000000"/>
          <w:sz w:val="24"/>
          <w:szCs w:val="24"/>
        </w:rPr>
        <w:t>более</w:t>
      </w:r>
      <w:r w:rsidR="008B113C" w:rsidRPr="00A80E9A">
        <w:rPr>
          <w:rFonts w:eastAsia="Calibri"/>
          <w:color w:val="000000"/>
          <w:sz w:val="24"/>
          <w:szCs w:val="24"/>
        </w:rPr>
        <w:t xml:space="preserve"> </w:t>
      </w:r>
      <w:r w:rsidRPr="00A80E9A">
        <w:rPr>
          <w:rFonts w:eastAsia="Calibri"/>
          <w:color w:val="000000"/>
          <w:sz w:val="24"/>
          <w:szCs w:val="24"/>
        </w:rPr>
        <w:t>85 (</w:t>
      </w:r>
      <w:r w:rsidR="004F4400" w:rsidRPr="00A80E9A">
        <w:rPr>
          <w:rFonts w:eastAsia="Calibri"/>
          <w:color w:val="000000"/>
          <w:sz w:val="24"/>
          <w:szCs w:val="24"/>
        </w:rPr>
        <w:t>В</w:t>
      </w:r>
      <w:r w:rsidRPr="00A80E9A">
        <w:rPr>
          <w:rFonts w:eastAsia="Calibri"/>
          <w:color w:val="000000"/>
          <w:sz w:val="24"/>
          <w:szCs w:val="24"/>
        </w:rPr>
        <w:t>осьмидесяти пяти) календарных дней с даты отражения Операции по Счету</w:t>
      </w:r>
      <w:r w:rsidR="00B668D6" w:rsidRPr="00A80E9A">
        <w:rPr>
          <w:rFonts w:eastAsia="Calibri"/>
          <w:color w:val="000000"/>
          <w:sz w:val="24"/>
          <w:szCs w:val="24"/>
        </w:rPr>
        <w:t xml:space="preserve"> СКС</w:t>
      </w:r>
      <w:r w:rsidRPr="00A80E9A">
        <w:rPr>
          <w:rFonts w:eastAsia="Calibri"/>
          <w:color w:val="000000"/>
          <w:sz w:val="24"/>
          <w:szCs w:val="24"/>
        </w:rPr>
        <w:t>. При непредъявлении Клиентом Банку письменной претензии по Операции в порядке и в срок, указанные в настоящем пункте Правил, Операция считается подтвержденной Клиентом;</w:t>
      </w:r>
    </w:p>
    <w:p w14:paraId="1B371330" w14:textId="3E44EA17" w:rsidR="00B43FAE" w:rsidRPr="00A80E9A" w:rsidRDefault="00B43FAE" w:rsidP="00087A4C">
      <w:pPr>
        <w:pStyle w:val="aff4"/>
        <w:numPr>
          <w:ilvl w:val="0"/>
          <w:numId w:val="135"/>
        </w:numPr>
        <w:spacing w:before="120"/>
        <w:ind w:left="0" w:firstLine="709"/>
        <w:contextualSpacing/>
        <w:jc w:val="both"/>
        <w:rPr>
          <w:rFonts w:eastAsia="Calibri"/>
          <w:color w:val="000000"/>
          <w:sz w:val="24"/>
          <w:szCs w:val="24"/>
        </w:rPr>
      </w:pPr>
      <w:r w:rsidRPr="00A80E9A">
        <w:rPr>
          <w:rFonts w:eastAsia="Calibri"/>
          <w:color w:val="000000"/>
          <w:sz w:val="24"/>
          <w:szCs w:val="24"/>
        </w:rPr>
        <w:t>посредством Системы Интернет-</w:t>
      </w:r>
      <w:r w:rsidR="00866F45" w:rsidRPr="00A80E9A">
        <w:rPr>
          <w:rFonts w:eastAsia="Calibri"/>
          <w:color w:val="000000"/>
          <w:sz w:val="24"/>
          <w:szCs w:val="24"/>
        </w:rPr>
        <w:t>К</w:t>
      </w:r>
      <w:r w:rsidRPr="00A80E9A">
        <w:rPr>
          <w:rFonts w:eastAsia="Calibri"/>
          <w:color w:val="000000"/>
          <w:sz w:val="24"/>
          <w:szCs w:val="24"/>
        </w:rPr>
        <w:t>лиент получать Выписку по Счету</w:t>
      </w:r>
      <w:r w:rsidR="00A936E9" w:rsidRPr="00A80E9A">
        <w:rPr>
          <w:rFonts w:eastAsia="Calibri"/>
          <w:color w:val="000000"/>
          <w:sz w:val="24"/>
          <w:szCs w:val="24"/>
        </w:rPr>
        <w:t xml:space="preserve"> СКС</w:t>
      </w:r>
      <w:r w:rsidRPr="00A80E9A">
        <w:rPr>
          <w:rFonts w:eastAsia="Calibri"/>
          <w:color w:val="000000"/>
          <w:sz w:val="24"/>
          <w:szCs w:val="24"/>
        </w:rPr>
        <w:t>, передавать и получать информационные сообщения, уведомления, запросы и письма соответственно;</w:t>
      </w:r>
    </w:p>
    <w:p w14:paraId="2AE7D787" w14:textId="7B7370C6" w:rsidR="00B43FAE" w:rsidRPr="00A80E9A" w:rsidRDefault="00B43FAE" w:rsidP="00087A4C">
      <w:pPr>
        <w:pStyle w:val="aff4"/>
        <w:numPr>
          <w:ilvl w:val="0"/>
          <w:numId w:val="136"/>
        </w:numPr>
        <w:spacing w:before="120"/>
        <w:ind w:left="0" w:firstLine="709"/>
        <w:contextualSpacing/>
        <w:jc w:val="both"/>
        <w:rPr>
          <w:rFonts w:eastAsia="Calibri"/>
          <w:color w:val="000000"/>
          <w:sz w:val="24"/>
          <w:szCs w:val="24"/>
        </w:rPr>
      </w:pPr>
      <w:r w:rsidRPr="00A80E9A">
        <w:rPr>
          <w:rFonts w:eastAsia="Calibri"/>
          <w:color w:val="000000"/>
          <w:sz w:val="24"/>
          <w:szCs w:val="24"/>
        </w:rPr>
        <w:t>расторгнуть Договор в порядке, установленном в</w:t>
      </w:r>
      <w:r w:rsidR="00FD7875" w:rsidRPr="00A80E9A">
        <w:rPr>
          <w:rFonts w:eastAsia="Calibri"/>
          <w:color w:val="000000"/>
          <w:sz w:val="24"/>
          <w:szCs w:val="24"/>
        </w:rPr>
        <w:t xml:space="preserve"> пункте 6.8</w:t>
      </w:r>
      <w:r w:rsidRPr="00A80E9A">
        <w:rPr>
          <w:rFonts w:eastAsia="Calibri"/>
          <w:color w:val="000000"/>
          <w:sz w:val="24"/>
          <w:szCs w:val="24"/>
        </w:rPr>
        <w:t xml:space="preserve"> настоящих Правил;</w:t>
      </w:r>
    </w:p>
    <w:p w14:paraId="1B442DA3" w14:textId="19AD594D" w:rsidR="00B43FAE" w:rsidRPr="00A80E9A" w:rsidRDefault="00B43FAE" w:rsidP="00087A4C">
      <w:pPr>
        <w:pStyle w:val="aff4"/>
        <w:numPr>
          <w:ilvl w:val="0"/>
          <w:numId w:val="137"/>
        </w:numPr>
        <w:spacing w:before="120"/>
        <w:ind w:left="0" w:firstLine="709"/>
        <w:contextualSpacing/>
        <w:jc w:val="both"/>
        <w:rPr>
          <w:rFonts w:eastAsia="Calibri"/>
          <w:color w:val="000000"/>
          <w:sz w:val="24"/>
          <w:szCs w:val="24"/>
        </w:rPr>
      </w:pPr>
      <w:r w:rsidRPr="00A80E9A">
        <w:rPr>
          <w:rFonts w:eastAsia="Calibri"/>
          <w:color w:val="000000"/>
          <w:sz w:val="24"/>
          <w:szCs w:val="24"/>
        </w:rPr>
        <w:t>приостанавливать или прекращать использование К</w:t>
      </w:r>
      <w:r w:rsidR="006500C2" w:rsidRPr="00A80E9A">
        <w:rPr>
          <w:rFonts w:eastAsia="Calibri"/>
          <w:color w:val="000000"/>
          <w:sz w:val="24"/>
          <w:szCs w:val="24"/>
        </w:rPr>
        <w:t>орпоративной банковской к</w:t>
      </w:r>
      <w:r w:rsidRPr="00A80E9A">
        <w:rPr>
          <w:rFonts w:eastAsia="Calibri"/>
          <w:color w:val="000000"/>
          <w:sz w:val="24"/>
          <w:szCs w:val="24"/>
        </w:rPr>
        <w:t>арты путем:</w:t>
      </w:r>
    </w:p>
    <w:p w14:paraId="219786A8" w14:textId="32FA9CE7" w:rsidR="00B43FAE" w:rsidRPr="00A05AE2" w:rsidRDefault="009648EF" w:rsidP="00087A4C">
      <w:pPr>
        <w:pStyle w:val="aff4"/>
        <w:autoSpaceDE w:val="0"/>
        <w:autoSpaceDN w:val="0"/>
        <w:adjustRightInd w:val="0"/>
        <w:spacing w:before="120"/>
        <w:ind w:left="0" w:firstLine="709"/>
        <w:contextualSpacing/>
        <w:jc w:val="both"/>
        <w:rPr>
          <w:rFonts w:eastAsia="Calibri"/>
          <w:sz w:val="24"/>
          <w:szCs w:val="24"/>
          <w:lang w:eastAsia="en-US"/>
        </w:rPr>
      </w:pPr>
      <w:r w:rsidRPr="00A80E9A">
        <w:rPr>
          <w:rFonts w:eastAsia="Calibri"/>
          <w:color w:val="000000"/>
          <w:sz w:val="24"/>
          <w:szCs w:val="24"/>
        </w:rPr>
        <w:t xml:space="preserve">- </w:t>
      </w:r>
      <w:r w:rsidR="00B43FAE" w:rsidRPr="00A80E9A">
        <w:rPr>
          <w:rFonts w:eastAsia="Calibri"/>
          <w:color w:val="000000"/>
          <w:sz w:val="24"/>
          <w:szCs w:val="24"/>
        </w:rPr>
        <w:t xml:space="preserve">подачи в Банк </w:t>
      </w:r>
      <w:r w:rsidR="00B43FAE" w:rsidRPr="00A80E9A">
        <w:rPr>
          <w:rFonts w:eastAsia="Calibri"/>
          <w:bCs/>
          <w:iCs/>
          <w:sz w:val="24"/>
          <w:szCs w:val="24"/>
          <w:lang w:eastAsia="en-US"/>
        </w:rPr>
        <w:t xml:space="preserve">Заявления о блокировке/разблокировке корпоративной банковской карты, составленного по </w:t>
      </w:r>
      <w:r w:rsidR="00B43FAE" w:rsidRPr="00A80E9A">
        <w:rPr>
          <w:rFonts w:eastAsia="Calibri"/>
          <w:bCs/>
          <w:iCs/>
          <w:sz w:val="24"/>
          <w:szCs w:val="24"/>
        </w:rPr>
        <w:t>форме №</w:t>
      </w:r>
      <w:r w:rsidR="00EF00D5" w:rsidRPr="00A80E9A">
        <w:rPr>
          <w:rFonts w:eastAsia="Calibri"/>
          <w:bCs/>
          <w:iCs/>
          <w:sz w:val="24"/>
          <w:szCs w:val="24"/>
        </w:rPr>
        <w:t xml:space="preserve"> 6.7</w:t>
      </w:r>
      <w:r w:rsidR="00B43FAE" w:rsidRPr="00A80E9A">
        <w:rPr>
          <w:rFonts w:eastAsia="Calibri"/>
          <w:bCs/>
          <w:iCs/>
          <w:sz w:val="24"/>
          <w:szCs w:val="24"/>
        </w:rPr>
        <w:t xml:space="preserve"> Альбома форм </w:t>
      </w:r>
      <w:r w:rsidR="00B43FAE" w:rsidRPr="00A80E9A">
        <w:rPr>
          <w:rFonts w:eastAsia="Calibri"/>
          <w:bCs/>
          <w:iCs/>
          <w:color w:val="000000"/>
          <w:sz w:val="24"/>
          <w:szCs w:val="24"/>
        </w:rPr>
        <w:t>к настоящим Правилам</w:t>
      </w:r>
      <w:r w:rsidR="00B43FAE" w:rsidRPr="00A05AE2">
        <w:rPr>
          <w:rFonts w:eastAsia="Calibri"/>
          <w:bCs/>
          <w:iCs/>
          <w:color w:val="000000"/>
          <w:sz w:val="24"/>
          <w:szCs w:val="24"/>
        </w:rPr>
        <w:t xml:space="preserve"> по корпоративным картам</w:t>
      </w:r>
      <w:r w:rsidR="00E2123A">
        <w:rPr>
          <w:rFonts w:eastAsia="Calibri"/>
          <w:bCs/>
          <w:iCs/>
          <w:color w:val="000000"/>
          <w:sz w:val="24"/>
          <w:szCs w:val="24"/>
        </w:rPr>
        <w:t>,</w:t>
      </w:r>
      <w:r w:rsidR="00B43FAE" w:rsidRPr="00A05AE2">
        <w:rPr>
          <w:rFonts w:eastAsia="Calibri"/>
          <w:bCs/>
          <w:iCs/>
          <w:color w:val="000000"/>
          <w:sz w:val="24"/>
          <w:szCs w:val="24"/>
        </w:rPr>
        <w:t xml:space="preserve"> или Заявления о закрытии корпоративной банковской карты,</w:t>
      </w:r>
      <w:r w:rsidR="00B43FAE" w:rsidRPr="00A05AE2">
        <w:rPr>
          <w:rFonts w:eastAsia="Calibri"/>
          <w:color w:val="000000"/>
          <w:sz w:val="24"/>
          <w:szCs w:val="24"/>
        </w:rPr>
        <w:t xml:space="preserve"> составленного по </w:t>
      </w:r>
      <w:r w:rsidR="00B43FAE" w:rsidRPr="00A05AE2">
        <w:rPr>
          <w:rFonts w:eastAsia="Calibri"/>
          <w:sz w:val="24"/>
          <w:szCs w:val="24"/>
        </w:rPr>
        <w:t>форме №</w:t>
      </w:r>
      <w:r w:rsidR="00B15479" w:rsidRPr="00A05AE2">
        <w:rPr>
          <w:rFonts w:eastAsia="Calibri"/>
          <w:sz w:val="24"/>
          <w:szCs w:val="24"/>
        </w:rPr>
        <w:t xml:space="preserve"> 6.8</w:t>
      </w:r>
      <w:r w:rsidR="00B43FAE" w:rsidRPr="00A05AE2">
        <w:rPr>
          <w:rFonts w:eastAsia="Calibri"/>
          <w:b/>
          <w:i/>
          <w:sz w:val="24"/>
          <w:szCs w:val="24"/>
        </w:rPr>
        <w:t xml:space="preserve"> </w:t>
      </w:r>
      <w:r w:rsidR="00B43FAE" w:rsidRPr="00A05AE2">
        <w:rPr>
          <w:rFonts w:eastAsia="Calibri"/>
          <w:bCs/>
          <w:iCs/>
          <w:sz w:val="24"/>
          <w:szCs w:val="24"/>
        </w:rPr>
        <w:t>Альбома форм</w:t>
      </w:r>
      <w:r w:rsidR="00B43FAE" w:rsidRPr="00A05AE2">
        <w:rPr>
          <w:rFonts w:eastAsia="Calibri"/>
          <w:color w:val="000000"/>
          <w:sz w:val="24"/>
          <w:szCs w:val="24"/>
        </w:rPr>
        <w:t>;</w:t>
      </w:r>
    </w:p>
    <w:p w14:paraId="4D159699" w14:textId="537F9D18" w:rsidR="00B43FAE" w:rsidRPr="00A05AE2" w:rsidRDefault="009648EF" w:rsidP="00087A4C">
      <w:pPr>
        <w:pStyle w:val="aff4"/>
        <w:autoSpaceDE w:val="0"/>
        <w:autoSpaceDN w:val="0"/>
        <w:adjustRightInd w:val="0"/>
        <w:spacing w:before="120"/>
        <w:ind w:left="0" w:firstLine="709"/>
        <w:contextualSpacing/>
        <w:jc w:val="both"/>
        <w:rPr>
          <w:rFonts w:eastAsia="Calibri"/>
          <w:color w:val="000000"/>
          <w:sz w:val="24"/>
          <w:szCs w:val="24"/>
        </w:rPr>
      </w:pPr>
      <w:r w:rsidRPr="00A05AE2">
        <w:rPr>
          <w:rFonts w:eastAsia="Calibri"/>
          <w:color w:val="000000"/>
          <w:sz w:val="24"/>
          <w:szCs w:val="24"/>
        </w:rPr>
        <w:t xml:space="preserve">- </w:t>
      </w:r>
      <w:r w:rsidR="00B43FAE" w:rsidRPr="00A05AE2">
        <w:rPr>
          <w:rFonts w:eastAsia="Calibri"/>
          <w:color w:val="000000"/>
          <w:sz w:val="24"/>
          <w:szCs w:val="24"/>
        </w:rPr>
        <w:t>телефонного обращения в Колл-центр</w:t>
      </w:r>
      <w:r w:rsidR="00D249D8" w:rsidRPr="00A05AE2">
        <w:rPr>
          <w:rFonts w:eastAsia="Calibri"/>
          <w:color w:val="000000"/>
          <w:sz w:val="24"/>
          <w:szCs w:val="24"/>
        </w:rPr>
        <w:t xml:space="preserve"> Банка</w:t>
      </w:r>
      <w:r w:rsidR="00B43FAE" w:rsidRPr="00A05AE2">
        <w:rPr>
          <w:rFonts w:eastAsia="Calibri"/>
          <w:color w:val="000000"/>
          <w:sz w:val="24"/>
          <w:szCs w:val="24"/>
        </w:rPr>
        <w:t xml:space="preserve"> по круглосуточному телефон</w:t>
      </w:r>
      <w:r w:rsidR="006F11F9" w:rsidRPr="00A05AE2">
        <w:rPr>
          <w:rFonts w:eastAsia="Calibri"/>
          <w:color w:val="000000"/>
          <w:sz w:val="24"/>
          <w:szCs w:val="24"/>
        </w:rPr>
        <w:t>у</w:t>
      </w:r>
      <w:r w:rsidR="00D600FA" w:rsidRPr="00A05AE2">
        <w:rPr>
          <w:rFonts w:eastAsia="Calibri"/>
          <w:color w:val="000000"/>
          <w:sz w:val="24"/>
          <w:szCs w:val="24"/>
        </w:rPr>
        <w:t>,</w:t>
      </w:r>
      <w:r w:rsidR="006F11F9" w:rsidRPr="00A05AE2">
        <w:rPr>
          <w:sz w:val="24"/>
          <w:szCs w:val="24"/>
        </w:rPr>
        <w:t xml:space="preserve"> </w:t>
      </w:r>
      <w:r w:rsidR="00303FF2" w:rsidRPr="00A05AE2">
        <w:rPr>
          <w:sz w:val="24"/>
          <w:szCs w:val="24"/>
        </w:rPr>
        <w:t>указанн</w:t>
      </w:r>
      <w:r w:rsidR="006F11F9" w:rsidRPr="00A05AE2">
        <w:rPr>
          <w:sz w:val="24"/>
          <w:szCs w:val="24"/>
        </w:rPr>
        <w:t>ому</w:t>
      </w:r>
      <w:r w:rsidR="00303FF2" w:rsidRPr="00A05AE2">
        <w:rPr>
          <w:sz w:val="24"/>
          <w:szCs w:val="24"/>
        </w:rPr>
        <w:t xml:space="preserve"> на </w:t>
      </w:r>
      <w:r w:rsidR="00C5586B" w:rsidRPr="00A05AE2">
        <w:rPr>
          <w:sz w:val="24"/>
          <w:szCs w:val="24"/>
        </w:rPr>
        <w:t>С</w:t>
      </w:r>
      <w:r w:rsidR="00303FF2" w:rsidRPr="00A05AE2">
        <w:rPr>
          <w:sz w:val="24"/>
          <w:szCs w:val="24"/>
        </w:rPr>
        <w:t>айте Банка</w:t>
      </w:r>
      <w:r w:rsidR="00B43FAE" w:rsidRPr="00A05AE2">
        <w:rPr>
          <w:rFonts w:eastAsia="Calibri"/>
          <w:color w:val="000000"/>
          <w:sz w:val="24"/>
          <w:szCs w:val="24"/>
        </w:rPr>
        <w:t>. При этом лицо, предоставившее всю необходимую информацию для Аутентификации (Кодовое слово, другую информацию, указанную Держателем</w:t>
      </w:r>
      <w:r w:rsidR="00B241DA" w:rsidRPr="00A05AE2">
        <w:rPr>
          <w:rFonts w:eastAsia="Calibri"/>
          <w:color w:val="000000"/>
          <w:sz w:val="24"/>
          <w:szCs w:val="24"/>
        </w:rPr>
        <w:t xml:space="preserve"> карты</w:t>
      </w:r>
      <w:r w:rsidR="00B43FAE" w:rsidRPr="00A05AE2">
        <w:rPr>
          <w:rFonts w:eastAsia="Calibri"/>
          <w:color w:val="000000"/>
          <w:sz w:val="24"/>
          <w:szCs w:val="24"/>
        </w:rPr>
        <w:t xml:space="preserve"> в представленных документах), признается Сторонами лицом, уполномоченным давать распоряжение о приостановлении использования К</w:t>
      </w:r>
      <w:r w:rsidR="006500C2" w:rsidRPr="00A05AE2">
        <w:rPr>
          <w:rFonts w:eastAsia="Calibri"/>
          <w:color w:val="000000"/>
          <w:sz w:val="24"/>
          <w:szCs w:val="24"/>
        </w:rPr>
        <w:t>орпоративной банковской к</w:t>
      </w:r>
      <w:r w:rsidR="00B43FAE" w:rsidRPr="00A05AE2">
        <w:rPr>
          <w:rFonts w:eastAsia="Calibri"/>
          <w:color w:val="000000"/>
          <w:sz w:val="24"/>
          <w:szCs w:val="24"/>
        </w:rPr>
        <w:t>арты</w:t>
      </w:r>
      <w:r w:rsidR="006F11F9" w:rsidRPr="00A05AE2">
        <w:rPr>
          <w:rFonts w:eastAsia="Calibri"/>
          <w:color w:val="000000"/>
          <w:sz w:val="24"/>
          <w:szCs w:val="24"/>
        </w:rPr>
        <w:t>;</w:t>
      </w:r>
    </w:p>
    <w:p w14:paraId="503F54EE" w14:textId="2AB02E3C" w:rsidR="00B43FAE" w:rsidRPr="00A05AE2" w:rsidRDefault="00B43FAE" w:rsidP="00087A4C">
      <w:pPr>
        <w:pStyle w:val="aff4"/>
        <w:numPr>
          <w:ilvl w:val="0"/>
          <w:numId w:val="137"/>
        </w:numPr>
        <w:spacing w:before="120"/>
        <w:ind w:left="0" w:firstLine="709"/>
        <w:contextualSpacing/>
        <w:jc w:val="both"/>
        <w:rPr>
          <w:rFonts w:eastAsia="Calibri"/>
          <w:color w:val="000000"/>
          <w:sz w:val="24"/>
          <w:szCs w:val="24"/>
        </w:rPr>
      </w:pPr>
      <w:r w:rsidRPr="00A05AE2">
        <w:rPr>
          <w:rFonts w:eastAsia="Calibri"/>
          <w:color w:val="000000"/>
          <w:sz w:val="24"/>
          <w:szCs w:val="24"/>
        </w:rPr>
        <w:t>осуществлять любые предусмотренные Правилами по корпоративным картам</w:t>
      </w:r>
      <w:r w:rsidR="009648EF" w:rsidRPr="00A05AE2">
        <w:rPr>
          <w:rFonts w:eastAsia="Calibri"/>
          <w:color w:val="000000"/>
          <w:sz w:val="24"/>
          <w:szCs w:val="24"/>
        </w:rPr>
        <w:t xml:space="preserve"> и </w:t>
      </w:r>
      <w:r w:rsidRPr="00A05AE2">
        <w:rPr>
          <w:rFonts w:eastAsia="Calibri"/>
          <w:color w:val="000000"/>
          <w:sz w:val="24"/>
          <w:szCs w:val="24"/>
        </w:rPr>
        <w:t>Тарифами Операции в пределах Расходного лимита с использованием К</w:t>
      </w:r>
      <w:r w:rsidR="006500C2" w:rsidRPr="00A05AE2">
        <w:rPr>
          <w:rFonts w:eastAsia="Calibri"/>
          <w:color w:val="000000"/>
          <w:sz w:val="24"/>
          <w:szCs w:val="24"/>
        </w:rPr>
        <w:t>орпоративной банковской к</w:t>
      </w:r>
      <w:r w:rsidRPr="00A05AE2">
        <w:rPr>
          <w:rFonts w:eastAsia="Calibri"/>
          <w:color w:val="000000"/>
          <w:sz w:val="24"/>
          <w:szCs w:val="24"/>
        </w:rPr>
        <w:t>арты и/или Реквизитов Карты, с соблюдением максимального(-ых) значения(-й) лимита(-ов), установленного(-ых) Тарифами;</w:t>
      </w:r>
    </w:p>
    <w:p w14:paraId="4DF9657C" w14:textId="6805D6B4" w:rsidR="00C720D4" w:rsidRPr="00A05AE2" w:rsidRDefault="00B43FAE" w:rsidP="00087A4C">
      <w:pPr>
        <w:pStyle w:val="aff4"/>
        <w:numPr>
          <w:ilvl w:val="0"/>
          <w:numId w:val="137"/>
        </w:numPr>
        <w:ind w:left="0" w:firstLine="709"/>
        <w:jc w:val="both"/>
        <w:rPr>
          <w:rFonts w:eastAsia="Calibri"/>
          <w:color w:val="000000"/>
          <w:sz w:val="24"/>
          <w:szCs w:val="24"/>
        </w:rPr>
      </w:pPr>
      <w:r w:rsidRPr="00A05AE2">
        <w:rPr>
          <w:rFonts w:eastAsia="Calibri"/>
          <w:color w:val="000000"/>
          <w:sz w:val="24"/>
          <w:szCs w:val="24"/>
        </w:rPr>
        <w:t>получать К</w:t>
      </w:r>
      <w:r w:rsidR="006500C2" w:rsidRPr="00A05AE2">
        <w:rPr>
          <w:rFonts w:eastAsia="Calibri"/>
          <w:color w:val="000000"/>
          <w:sz w:val="24"/>
          <w:szCs w:val="24"/>
        </w:rPr>
        <w:t>орпоративные банковские к</w:t>
      </w:r>
      <w:r w:rsidRPr="00A05AE2">
        <w:rPr>
          <w:rFonts w:eastAsia="Calibri"/>
          <w:color w:val="000000"/>
          <w:sz w:val="24"/>
          <w:szCs w:val="24"/>
        </w:rPr>
        <w:t>арты, выпущенные на имя других Держателей</w:t>
      </w:r>
      <w:r w:rsidR="00B241DA" w:rsidRPr="00A05AE2">
        <w:rPr>
          <w:rFonts w:eastAsia="Calibri"/>
          <w:color w:val="000000"/>
          <w:sz w:val="24"/>
          <w:szCs w:val="24"/>
        </w:rPr>
        <w:t xml:space="preserve"> карт</w:t>
      </w:r>
      <w:r w:rsidRPr="00A05AE2">
        <w:rPr>
          <w:rFonts w:eastAsia="Calibri"/>
          <w:color w:val="000000"/>
          <w:sz w:val="24"/>
          <w:szCs w:val="24"/>
        </w:rPr>
        <w:t xml:space="preserve"> при наличии соответствующей доверенности.</w:t>
      </w:r>
    </w:p>
    <w:p w14:paraId="20466A0A" w14:textId="6B4EA140" w:rsidR="00B43FAE" w:rsidRPr="00A05AE2" w:rsidRDefault="00B43FAE" w:rsidP="00706D83">
      <w:pPr>
        <w:pStyle w:val="aff4"/>
        <w:numPr>
          <w:ilvl w:val="2"/>
          <w:numId w:val="114"/>
        </w:numPr>
        <w:ind w:hanging="11"/>
        <w:jc w:val="both"/>
        <w:rPr>
          <w:rFonts w:eastAsia="Calibri"/>
          <w:color w:val="000000"/>
          <w:sz w:val="24"/>
          <w:szCs w:val="24"/>
        </w:rPr>
      </w:pPr>
      <w:r w:rsidRPr="00A05AE2">
        <w:rPr>
          <w:rFonts w:eastAsia="Calibri"/>
          <w:sz w:val="24"/>
          <w:szCs w:val="24"/>
        </w:rPr>
        <w:t>Клиент обязан:</w:t>
      </w:r>
    </w:p>
    <w:p w14:paraId="485ED0AF" w14:textId="1C5212E4" w:rsidR="00B43FAE" w:rsidRDefault="00B75277" w:rsidP="00B75277">
      <w:pPr>
        <w:pStyle w:val="aff4"/>
        <w:numPr>
          <w:ilvl w:val="3"/>
          <w:numId w:val="114"/>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00B43FAE" w:rsidRPr="00A05AE2">
        <w:rPr>
          <w:rFonts w:eastAsia="Calibri"/>
          <w:color w:val="000000"/>
          <w:sz w:val="24"/>
          <w:szCs w:val="24"/>
        </w:rPr>
        <w:t xml:space="preserve">обеспечить предоставление достоверных сведений о себе и о Держателе(ях) </w:t>
      </w:r>
      <w:r w:rsidR="00B241DA" w:rsidRPr="00A05AE2">
        <w:rPr>
          <w:rFonts w:eastAsia="Calibri"/>
          <w:color w:val="000000"/>
          <w:sz w:val="24"/>
          <w:szCs w:val="24"/>
        </w:rPr>
        <w:t>к</w:t>
      </w:r>
      <w:r w:rsidR="00B43FAE" w:rsidRPr="00A05AE2">
        <w:rPr>
          <w:rFonts w:eastAsia="Calibri"/>
          <w:color w:val="000000"/>
          <w:sz w:val="24"/>
          <w:szCs w:val="24"/>
        </w:rPr>
        <w:t>арт</w:t>
      </w:r>
      <w:r w:rsidR="00B241DA" w:rsidRPr="00A05AE2">
        <w:rPr>
          <w:rFonts w:eastAsia="Calibri"/>
          <w:color w:val="000000"/>
          <w:sz w:val="24"/>
          <w:szCs w:val="24"/>
        </w:rPr>
        <w:t>ы</w:t>
      </w:r>
      <w:r w:rsidR="00B43FAE" w:rsidRPr="00A05AE2">
        <w:rPr>
          <w:rFonts w:eastAsia="Calibri"/>
          <w:color w:val="000000"/>
          <w:sz w:val="24"/>
          <w:szCs w:val="24"/>
        </w:rPr>
        <w:t xml:space="preserve"> при заполнении Заявления о присоединении к Правилам/ Заявления на предоставление корпоративной банковской карты;</w:t>
      </w:r>
    </w:p>
    <w:p w14:paraId="78789540" w14:textId="13AB85D4" w:rsidR="00B43FAE" w:rsidRDefault="00B75277" w:rsidP="00B75277">
      <w:pPr>
        <w:pStyle w:val="aff4"/>
        <w:numPr>
          <w:ilvl w:val="3"/>
          <w:numId w:val="114"/>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00B43FAE" w:rsidRPr="00B75277">
        <w:rPr>
          <w:rFonts w:eastAsia="Calibri"/>
          <w:color w:val="000000"/>
          <w:sz w:val="24"/>
          <w:szCs w:val="24"/>
        </w:rPr>
        <w:t xml:space="preserve">предоставлять в установленные Банком сроки документы и сведения, необходимые для исполнения Банком требований </w:t>
      </w:r>
      <w:r w:rsidR="00E417E0" w:rsidRPr="00B75277">
        <w:rPr>
          <w:rFonts w:eastAsia="Calibri"/>
          <w:color w:val="000000"/>
          <w:sz w:val="24"/>
          <w:szCs w:val="24"/>
        </w:rPr>
        <w:t>З</w:t>
      </w:r>
      <w:r w:rsidR="00B43FAE" w:rsidRPr="00B75277">
        <w:rPr>
          <w:rFonts w:eastAsia="Calibri"/>
          <w:color w:val="000000"/>
          <w:sz w:val="24"/>
          <w:szCs w:val="24"/>
        </w:rPr>
        <w:t>аконодательства Р</w:t>
      </w:r>
      <w:r w:rsidR="00E417E0" w:rsidRPr="00B75277">
        <w:rPr>
          <w:rFonts w:eastAsia="Calibri"/>
          <w:color w:val="000000"/>
          <w:sz w:val="24"/>
          <w:szCs w:val="24"/>
        </w:rPr>
        <w:t>Ф</w:t>
      </w:r>
      <w:r w:rsidR="00B43FAE" w:rsidRPr="00B75277">
        <w:rPr>
          <w:rFonts w:eastAsia="Calibri"/>
          <w:color w:val="000000"/>
          <w:sz w:val="24"/>
          <w:szCs w:val="24"/>
        </w:rPr>
        <w:t xml:space="preserve">; </w:t>
      </w:r>
    </w:p>
    <w:p w14:paraId="4502A39F" w14:textId="324D75F8" w:rsidR="00B43FAE" w:rsidRDefault="00B75277" w:rsidP="00B75277">
      <w:pPr>
        <w:pStyle w:val="aff4"/>
        <w:numPr>
          <w:ilvl w:val="3"/>
          <w:numId w:val="114"/>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00B43FAE" w:rsidRPr="00B75277">
        <w:rPr>
          <w:rFonts w:eastAsia="Calibri"/>
          <w:color w:val="000000"/>
          <w:sz w:val="24"/>
          <w:szCs w:val="24"/>
        </w:rPr>
        <w:t>в случае изменений сведений о Клиенте (наименования, организационно – правовой формы, адреса места нахождения и/или почтового адреса и/или телефонов, о внесении иных изменений в учредительные документы, избрании иного единоличного исполнительного органа, принятии решения о начале процедуры банкротства и/или ликвидации, а также иных изменениях, внесенных в документы, представленные для открытия Счета</w:t>
      </w:r>
      <w:r w:rsidR="00A936E9" w:rsidRPr="00B75277">
        <w:rPr>
          <w:rFonts w:eastAsia="Calibri"/>
          <w:color w:val="000000"/>
          <w:sz w:val="24"/>
          <w:szCs w:val="24"/>
        </w:rPr>
        <w:t xml:space="preserve"> СКС</w:t>
      </w:r>
      <w:r w:rsidR="00B43FAE" w:rsidRPr="00B75277">
        <w:rPr>
          <w:rFonts w:eastAsia="Calibri"/>
          <w:color w:val="000000"/>
          <w:sz w:val="24"/>
          <w:szCs w:val="24"/>
        </w:rPr>
        <w:t>), письменно уведомить Банк в течение 5 (</w:t>
      </w:r>
      <w:r w:rsidR="00A05415">
        <w:rPr>
          <w:rFonts w:eastAsia="Calibri"/>
          <w:color w:val="000000"/>
          <w:sz w:val="24"/>
          <w:szCs w:val="24"/>
        </w:rPr>
        <w:t>П</w:t>
      </w:r>
      <w:r w:rsidR="00B43FAE" w:rsidRPr="00B75277">
        <w:rPr>
          <w:rFonts w:eastAsia="Calibri"/>
          <w:color w:val="000000"/>
          <w:sz w:val="24"/>
          <w:szCs w:val="24"/>
        </w:rPr>
        <w:t>яти) рабочих дней о произошедших изменениях с предоставлением документов, подтверждающих данные изменения;</w:t>
      </w:r>
    </w:p>
    <w:p w14:paraId="114BEFD8" w14:textId="63FC0109" w:rsidR="00B43FAE" w:rsidRDefault="00B75277" w:rsidP="00B75277">
      <w:pPr>
        <w:pStyle w:val="aff4"/>
        <w:numPr>
          <w:ilvl w:val="3"/>
          <w:numId w:val="114"/>
        </w:numPr>
        <w:spacing w:before="120"/>
        <w:ind w:left="0" w:firstLine="709"/>
        <w:contextualSpacing/>
        <w:jc w:val="both"/>
        <w:rPr>
          <w:rFonts w:eastAsia="Calibri"/>
          <w:color w:val="000000"/>
          <w:sz w:val="24"/>
          <w:szCs w:val="24"/>
        </w:rPr>
      </w:pPr>
      <w:r>
        <w:rPr>
          <w:rFonts w:eastAsia="Calibri"/>
          <w:color w:val="000000"/>
          <w:sz w:val="24"/>
          <w:szCs w:val="24"/>
        </w:rPr>
        <w:lastRenderedPageBreak/>
        <w:t xml:space="preserve"> </w:t>
      </w:r>
      <w:r w:rsidR="00B43FAE" w:rsidRPr="00B75277">
        <w:rPr>
          <w:rFonts w:eastAsia="Calibri"/>
          <w:color w:val="000000"/>
          <w:sz w:val="24"/>
          <w:szCs w:val="24"/>
        </w:rPr>
        <w:t>в случае изменения сведений о Держателе</w:t>
      </w:r>
      <w:r w:rsidR="00B241DA" w:rsidRPr="00B75277">
        <w:rPr>
          <w:rFonts w:eastAsia="Calibri"/>
          <w:color w:val="000000"/>
          <w:sz w:val="24"/>
          <w:szCs w:val="24"/>
        </w:rPr>
        <w:t xml:space="preserve"> карты</w:t>
      </w:r>
      <w:r w:rsidR="00B43FAE" w:rsidRPr="00B75277">
        <w:rPr>
          <w:rFonts w:eastAsia="Calibri"/>
          <w:color w:val="000000"/>
          <w:sz w:val="24"/>
          <w:szCs w:val="24"/>
        </w:rPr>
        <w:t xml:space="preserve"> (фамилия, имя, отчество; данные документа, удостоверяющего личность; номер телефона сотовой связи; гражданство; адрес места пребывания; адрес места жительства (регистрации); номер стационарного телефона; данные миграционной карты; данные документа, подтверждающего право иностранного гражданина или лица без гражданства на пребывание (проживание) в Р</w:t>
      </w:r>
      <w:r w:rsidR="00E417E0" w:rsidRPr="00B75277">
        <w:rPr>
          <w:rFonts w:eastAsia="Calibri"/>
          <w:color w:val="000000"/>
          <w:sz w:val="24"/>
          <w:szCs w:val="24"/>
        </w:rPr>
        <w:t>Ф</w:t>
      </w:r>
      <w:r w:rsidR="00B43FAE" w:rsidRPr="00B75277">
        <w:rPr>
          <w:rFonts w:eastAsia="Calibri"/>
          <w:color w:val="000000"/>
          <w:sz w:val="24"/>
          <w:szCs w:val="24"/>
        </w:rPr>
        <w:t>, адрес электронной почты, наименование места работы, адрес места работы) обеспечить письменное уведомление Банка о произошедших изменениях</w:t>
      </w:r>
      <w:r w:rsidR="00C720D4" w:rsidRPr="00B75277">
        <w:rPr>
          <w:rFonts w:eastAsia="Calibri"/>
          <w:color w:val="000000"/>
          <w:sz w:val="24"/>
          <w:szCs w:val="24"/>
        </w:rPr>
        <w:t xml:space="preserve"> в </w:t>
      </w:r>
      <w:r w:rsidR="00B43FAE" w:rsidRPr="00B75277">
        <w:rPr>
          <w:rFonts w:eastAsia="Calibri"/>
          <w:color w:val="000000"/>
          <w:sz w:val="24"/>
          <w:szCs w:val="24"/>
        </w:rPr>
        <w:t>течение</w:t>
      </w:r>
      <w:r w:rsidR="00C720D4" w:rsidRPr="00B75277">
        <w:rPr>
          <w:rFonts w:eastAsia="Calibri"/>
          <w:color w:val="000000"/>
          <w:sz w:val="24"/>
          <w:szCs w:val="24"/>
        </w:rPr>
        <w:t xml:space="preserve"> </w:t>
      </w:r>
      <w:r w:rsidR="00B43FAE" w:rsidRPr="00B75277">
        <w:rPr>
          <w:rFonts w:eastAsia="Calibri"/>
          <w:color w:val="000000"/>
          <w:sz w:val="24"/>
          <w:szCs w:val="24"/>
        </w:rPr>
        <w:t>5 (</w:t>
      </w:r>
      <w:r w:rsidR="00C720D4" w:rsidRPr="00B75277">
        <w:rPr>
          <w:rFonts w:eastAsia="Calibri"/>
          <w:color w:val="000000"/>
          <w:sz w:val="24"/>
          <w:szCs w:val="24"/>
        </w:rPr>
        <w:t>П</w:t>
      </w:r>
      <w:r w:rsidR="00B43FAE" w:rsidRPr="00B75277">
        <w:rPr>
          <w:rFonts w:eastAsia="Calibri"/>
          <w:color w:val="000000"/>
          <w:sz w:val="24"/>
          <w:szCs w:val="24"/>
        </w:rPr>
        <w:t>яти) рабочих дней с предоставлением документов, подтверждающих данные изменения;</w:t>
      </w:r>
    </w:p>
    <w:p w14:paraId="293CE638" w14:textId="480AC627" w:rsidR="00B43FAE" w:rsidRDefault="00B75277" w:rsidP="00B75277">
      <w:pPr>
        <w:pStyle w:val="aff4"/>
        <w:numPr>
          <w:ilvl w:val="3"/>
          <w:numId w:val="114"/>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00B43FAE" w:rsidRPr="00B75277">
        <w:rPr>
          <w:rFonts w:eastAsia="Calibri"/>
          <w:color w:val="000000"/>
          <w:sz w:val="24"/>
          <w:szCs w:val="24"/>
        </w:rPr>
        <w:t xml:space="preserve">своевременно и в полном объеме ознакомиться и обеспечить ознакомление </w:t>
      </w:r>
      <w:r w:rsidR="00B43FAE" w:rsidRPr="00B75277">
        <w:rPr>
          <w:rFonts w:eastAsia="Calibri"/>
          <w:color w:val="000000"/>
          <w:sz w:val="24"/>
          <w:szCs w:val="24"/>
        </w:rPr>
        <w:br/>
        <w:t>Держателя (ей)</w:t>
      </w:r>
      <w:r w:rsidR="00B241DA" w:rsidRPr="00B75277">
        <w:rPr>
          <w:rFonts w:eastAsia="Calibri"/>
          <w:color w:val="000000"/>
          <w:sz w:val="24"/>
          <w:szCs w:val="24"/>
        </w:rPr>
        <w:t xml:space="preserve"> карты</w:t>
      </w:r>
      <w:r w:rsidR="00B43FAE" w:rsidRPr="00B75277">
        <w:rPr>
          <w:rFonts w:eastAsia="Calibri"/>
          <w:color w:val="000000"/>
          <w:sz w:val="24"/>
          <w:szCs w:val="24"/>
        </w:rPr>
        <w:t xml:space="preserve"> с Правилами по корпоративным картам, Тарифами, П</w:t>
      </w:r>
      <w:r w:rsidR="00E36CF2" w:rsidRPr="00B75277">
        <w:rPr>
          <w:rFonts w:eastAsia="Calibri"/>
          <w:color w:val="000000"/>
          <w:sz w:val="24"/>
          <w:szCs w:val="24"/>
        </w:rPr>
        <w:t>амяткой</w:t>
      </w:r>
      <w:r w:rsidR="00B43FAE" w:rsidRPr="00B75277">
        <w:rPr>
          <w:rFonts w:eastAsia="Calibri"/>
          <w:color w:val="000000"/>
          <w:sz w:val="24"/>
          <w:szCs w:val="24"/>
        </w:rPr>
        <w:t xml:space="preserve"> пользования корпоративной банковской картой АО КБ «Солидарность»</w:t>
      </w:r>
      <w:r w:rsidR="00E36CF2" w:rsidRPr="00B75277">
        <w:rPr>
          <w:rFonts w:eastAsia="Calibri"/>
          <w:color w:val="000000"/>
          <w:sz w:val="24"/>
          <w:szCs w:val="24"/>
        </w:rPr>
        <w:t xml:space="preserve"> для Держателя </w:t>
      </w:r>
      <w:r w:rsidR="00B241DA" w:rsidRPr="00B75277">
        <w:rPr>
          <w:rFonts w:eastAsia="Calibri"/>
          <w:color w:val="000000"/>
          <w:sz w:val="24"/>
          <w:szCs w:val="24"/>
        </w:rPr>
        <w:t>к</w:t>
      </w:r>
      <w:r w:rsidR="00E36CF2" w:rsidRPr="00B75277">
        <w:rPr>
          <w:rFonts w:eastAsia="Calibri"/>
          <w:color w:val="000000"/>
          <w:sz w:val="24"/>
          <w:szCs w:val="24"/>
        </w:rPr>
        <w:t xml:space="preserve">арты (Приложение № 10 к </w:t>
      </w:r>
      <w:r w:rsidR="007346DA">
        <w:rPr>
          <w:rFonts w:eastAsia="Calibri"/>
          <w:color w:val="000000"/>
          <w:sz w:val="24"/>
          <w:szCs w:val="24"/>
        </w:rPr>
        <w:t xml:space="preserve">настоящим </w:t>
      </w:r>
      <w:r w:rsidR="00E36CF2" w:rsidRPr="00B75277">
        <w:rPr>
          <w:rFonts w:eastAsia="Calibri"/>
          <w:color w:val="000000"/>
          <w:sz w:val="24"/>
          <w:szCs w:val="24"/>
        </w:rPr>
        <w:t>Правилам)</w:t>
      </w:r>
      <w:r w:rsidR="00B43FAE" w:rsidRPr="00B75277">
        <w:rPr>
          <w:rFonts w:eastAsia="Calibri"/>
          <w:color w:val="000000"/>
          <w:sz w:val="24"/>
          <w:szCs w:val="24"/>
        </w:rPr>
        <w:t>, их изменениями;</w:t>
      </w:r>
    </w:p>
    <w:p w14:paraId="2058C764" w14:textId="79752AFC" w:rsidR="00B43FAE" w:rsidRDefault="00B75277" w:rsidP="00B75277">
      <w:pPr>
        <w:pStyle w:val="aff4"/>
        <w:numPr>
          <w:ilvl w:val="3"/>
          <w:numId w:val="114"/>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00B43FAE" w:rsidRPr="00B75277">
        <w:rPr>
          <w:rFonts w:eastAsia="Calibri"/>
          <w:color w:val="000000"/>
          <w:sz w:val="24"/>
          <w:szCs w:val="24"/>
        </w:rPr>
        <w:t>обеспечить на Счете</w:t>
      </w:r>
      <w:r w:rsidR="00A936E9" w:rsidRPr="00B75277">
        <w:rPr>
          <w:rFonts w:eastAsia="Calibri"/>
          <w:color w:val="000000"/>
          <w:sz w:val="24"/>
          <w:szCs w:val="24"/>
        </w:rPr>
        <w:t xml:space="preserve"> СКС</w:t>
      </w:r>
      <w:r w:rsidR="00B43FAE" w:rsidRPr="00B75277">
        <w:rPr>
          <w:rFonts w:eastAsia="Calibri"/>
          <w:color w:val="000000"/>
          <w:sz w:val="24"/>
          <w:szCs w:val="24"/>
        </w:rPr>
        <w:t xml:space="preserve"> остаток денежных средств, достаточный для уплаты комиссии в соответствии с Тарифами Банка, при наступлении срока взимания комиссии, в том числе за пользование дополнительными услугами;</w:t>
      </w:r>
    </w:p>
    <w:p w14:paraId="08E60107" w14:textId="1EFEFB09" w:rsidR="00B43FAE" w:rsidRDefault="00B75277" w:rsidP="00B75277">
      <w:pPr>
        <w:pStyle w:val="aff4"/>
        <w:numPr>
          <w:ilvl w:val="3"/>
          <w:numId w:val="114"/>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00B43FAE" w:rsidRPr="00B75277">
        <w:rPr>
          <w:rFonts w:eastAsia="Calibri"/>
          <w:color w:val="000000"/>
          <w:sz w:val="24"/>
          <w:szCs w:val="24"/>
        </w:rPr>
        <w:t>обеспечить осуществление Операции с использованием К</w:t>
      </w:r>
      <w:r w:rsidR="006500C2" w:rsidRPr="00B75277">
        <w:rPr>
          <w:rFonts w:eastAsia="Calibri"/>
          <w:color w:val="000000"/>
          <w:sz w:val="24"/>
          <w:szCs w:val="24"/>
        </w:rPr>
        <w:t>орпоративной банковской к</w:t>
      </w:r>
      <w:r w:rsidR="00B43FAE" w:rsidRPr="00B75277">
        <w:rPr>
          <w:rFonts w:eastAsia="Calibri"/>
          <w:color w:val="000000"/>
          <w:sz w:val="24"/>
          <w:szCs w:val="24"/>
        </w:rPr>
        <w:t>арты и/или Реквизитов Карты в соответствии с Договором;</w:t>
      </w:r>
    </w:p>
    <w:p w14:paraId="7AC217C5" w14:textId="36F15AEB" w:rsidR="00B43FAE" w:rsidRDefault="00B75277" w:rsidP="00B75277">
      <w:pPr>
        <w:pStyle w:val="aff4"/>
        <w:numPr>
          <w:ilvl w:val="3"/>
          <w:numId w:val="114"/>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00B43FAE" w:rsidRPr="00B75277">
        <w:rPr>
          <w:rFonts w:eastAsia="Calibri"/>
          <w:color w:val="000000"/>
          <w:sz w:val="24"/>
          <w:szCs w:val="24"/>
        </w:rPr>
        <w:t xml:space="preserve">самостоятельно контролировать Операции, осуществляемые Держателем(ями) </w:t>
      </w:r>
      <w:r w:rsidR="00B241DA" w:rsidRPr="00B75277">
        <w:rPr>
          <w:rFonts w:eastAsia="Calibri"/>
          <w:color w:val="000000"/>
          <w:sz w:val="24"/>
          <w:szCs w:val="24"/>
        </w:rPr>
        <w:t>к</w:t>
      </w:r>
      <w:r w:rsidR="00B43FAE" w:rsidRPr="00B75277">
        <w:rPr>
          <w:rFonts w:eastAsia="Calibri"/>
          <w:color w:val="000000"/>
          <w:sz w:val="24"/>
          <w:szCs w:val="24"/>
        </w:rPr>
        <w:t>арт</w:t>
      </w:r>
      <w:r w:rsidR="00B241DA" w:rsidRPr="00B75277">
        <w:rPr>
          <w:rFonts w:eastAsia="Calibri"/>
          <w:color w:val="000000"/>
          <w:sz w:val="24"/>
          <w:szCs w:val="24"/>
        </w:rPr>
        <w:t>ы</w:t>
      </w:r>
      <w:r w:rsidR="00B43FAE" w:rsidRPr="00B75277">
        <w:rPr>
          <w:rFonts w:eastAsia="Calibri"/>
          <w:color w:val="000000"/>
          <w:sz w:val="24"/>
          <w:szCs w:val="24"/>
        </w:rPr>
        <w:t>;</w:t>
      </w:r>
    </w:p>
    <w:p w14:paraId="0316E38C" w14:textId="6439AA42" w:rsidR="00B43FAE" w:rsidRDefault="00B75277" w:rsidP="00B75277">
      <w:pPr>
        <w:pStyle w:val="aff4"/>
        <w:numPr>
          <w:ilvl w:val="3"/>
          <w:numId w:val="114"/>
        </w:numPr>
        <w:spacing w:before="120"/>
        <w:ind w:left="0" w:firstLine="709"/>
        <w:contextualSpacing/>
        <w:jc w:val="both"/>
        <w:rPr>
          <w:rFonts w:eastAsia="Calibri"/>
          <w:color w:val="000000"/>
          <w:sz w:val="24"/>
          <w:szCs w:val="24"/>
        </w:rPr>
      </w:pPr>
      <w:r>
        <w:rPr>
          <w:rFonts w:eastAsia="Calibri"/>
          <w:color w:val="000000"/>
          <w:sz w:val="24"/>
          <w:szCs w:val="24"/>
        </w:rPr>
        <w:t xml:space="preserve"> </w:t>
      </w:r>
      <w:r w:rsidR="00B43FAE" w:rsidRPr="00B75277">
        <w:rPr>
          <w:rFonts w:eastAsia="Calibri"/>
          <w:color w:val="000000"/>
          <w:sz w:val="24"/>
          <w:szCs w:val="24"/>
        </w:rPr>
        <w:t>самостоятельно контролировать остаток Расходного лимита при совершении Операций (в том числе достаточность его для взимания Банком комиссий, предусмотренных Тарифами);</w:t>
      </w:r>
    </w:p>
    <w:p w14:paraId="20241275" w14:textId="30084423" w:rsidR="00B43FAE" w:rsidRDefault="00B43FAE" w:rsidP="00B75277">
      <w:pPr>
        <w:pStyle w:val="aff4"/>
        <w:numPr>
          <w:ilvl w:val="3"/>
          <w:numId w:val="114"/>
        </w:numPr>
        <w:spacing w:before="120"/>
        <w:ind w:left="0" w:firstLine="709"/>
        <w:contextualSpacing/>
        <w:jc w:val="both"/>
        <w:rPr>
          <w:rFonts w:eastAsia="Calibri"/>
          <w:color w:val="000000"/>
          <w:sz w:val="24"/>
          <w:szCs w:val="24"/>
        </w:rPr>
      </w:pPr>
      <w:r w:rsidRPr="00B75277">
        <w:rPr>
          <w:rFonts w:eastAsia="Calibri"/>
          <w:color w:val="000000"/>
          <w:sz w:val="24"/>
          <w:szCs w:val="24"/>
        </w:rPr>
        <w:t>предоставлять по требованию Банка документы по совершенным Операциям с использованием К</w:t>
      </w:r>
      <w:r w:rsidR="009D611F" w:rsidRPr="00B75277">
        <w:rPr>
          <w:rFonts w:eastAsia="Calibri"/>
          <w:color w:val="000000"/>
          <w:sz w:val="24"/>
          <w:szCs w:val="24"/>
        </w:rPr>
        <w:t>орпоративных банковских к</w:t>
      </w:r>
      <w:r w:rsidRPr="00B75277">
        <w:rPr>
          <w:rFonts w:eastAsia="Calibri"/>
          <w:color w:val="000000"/>
          <w:sz w:val="24"/>
          <w:szCs w:val="24"/>
        </w:rPr>
        <w:t>арт и/или Реквизитов Карты в течение 5 (</w:t>
      </w:r>
      <w:r w:rsidR="009D611F" w:rsidRPr="00B75277">
        <w:rPr>
          <w:rFonts w:eastAsia="Calibri"/>
          <w:color w:val="000000"/>
          <w:sz w:val="24"/>
          <w:szCs w:val="24"/>
        </w:rPr>
        <w:t>П</w:t>
      </w:r>
      <w:r w:rsidRPr="00B75277">
        <w:rPr>
          <w:rFonts w:eastAsia="Calibri"/>
          <w:color w:val="000000"/>
          <w:sz w:val="24"/>
          <w:szCs w:val="24"/>
        </w:rPr>
        <w:t>яти) рабочих дней со дня получения запроса из Банка;</w:t>
      </w:r>
    </w:p>
    <w:p w14:paraId="22E4C682" w14:textId="16E6F753" w:rsidR="00B43FAE" w:rsidRPr="00A80E9A" w:rsidRDefault="00B43FAE" w:rsidP="00B75277">
      <w:pPr>
        <w:pStyle w:val="aff4"/>
        <w:numPr>
          <w:ilvl w:val="3"/>
          <w:numId w:val="114"/>
        </w:numPr>
        <w:spacing w:before="120"/>
        <w:ind w:left="0" w:firstLine="709"/>
        <w:contextualSpacing/>
        <w:jc w:val="both"/>
        <w:rPr>
          <w:rFonts w:eastAsia="Calibri"/>
          <w:color w:val="000000"/>
          <w:sz w:val="24"/>
          <w:szCs w:val="24"/>
        </w:rPr>
      </w:pPr>
      <w:r w:rsidRPr="00B75277">
        <w:rPr>
          <w:rFonts w:eastAsia="Calibri"/>
          <w:color w:val="000000"/>
          <w:sz w:val="24"/>
          <w:szCs w:val="24"/>
        </w:rPr>
        <w:t>ежедневно в дни и часы работы Банка получать в Банке Выписку по Счету</w:t>
      </w:r>
      <w:r w:rsidR="00A936E9" w:rsidRPr="00B75277">
        <w:rPr>
          <w:rFonts w:eastAsia="Calibri"/>
          <w:color w:val="000000"/>
          <w:sz w:val="24"/>
          <w:szCs w:val="24"/>
        </w:rPr>
        <w:t xml:space="preserve"> СКС</w:t>
      </w:r>
      <w:r w:rsidRPr="00B75277">
        <w:rPr>
          <w:rFonts w:eastAsia="Calibri"/>
          <w:color w:val="000000"/>
          <w:sz w:val="24"/>
          <w:szCs w:val="24"/>
        </w:rPr>
        <w:t>, содержащую Операции, совершенные с использованием К</w:t>
      </w:r>
      <w:r w:rsidR="009D611F" w:rsidRPr="00B75277">
        <w:rPr>
          <w:rFonts w:eastAsia="Calibri"/>
          <w:color w:val="000000"/>
          <w:sz w:val="24"/>
          <w:szCs w:val="24"/>
        </w:rPr>
        <w:t>орпоративной банковской к</w:t>
      </w:r>
      <w:r w:rsidRPr="00B75277">
        <w:rPr>
          <w:rFonts w:eastAsia="Calibri"/>
          <w:color w:val="000000"/>
          <w:sz w:val="24"/>
          <w:szCs w:val="24"/>
        </w:rPr>
        <w:t xml:space="preserve">арты и/или Реквизитов Карты, и контролировать </w:t>
      </w:r>
      <w:r w:rsidRPr="00A80E9A">
        <w:rPr>
          <w:rFonts w:eastAsia="Calibri"/>
          <w:color w:val="000000"/>
          <w:sz w:val="24"/>
          <w:szCs w:val="24"/>
        </w:rPr>
        <w:t>правильность отражения Операций по Счету</w:t>
      </w:r>
      <w:r w:rsidR="00A936E9" w:rsidRPr="00A80E9A">
        <w:rPr>
          <w:rFonts w:eastAsia="Calibri"/>
          <w:color w:val="000000"/>
          <w:sz w:val="24"/>
          <w:szCs w:val="24"/>
        </w:rPr>
        <w:t xml:space="preserve"> СКС</w:t>
      </w:r>
      <w:r w:rsidRPr="00A80E9A">
        <w:rPr>
          <w:rFonts w:eastAsia="Calibri"/>
          <w:color w:val="000000"/>
          <w:sz w:val="24"/>
          <w:szCs w:val="24"/>
        </w:rPr>
        <w:t>, а также остаток денежных средств по Счету</w:t>
      </w:r>
      <w:r w:rsidR="00A936E9" w:rsidRPr="00A80E9A">
        <w:rPr>
          <w:rFonts w:eastAsia="Calibri"/>
          <w:color w:val="000000"/>
          <w:sz w:val="24"/>
          <w:szCs w:val="24"/>
        </w:rPr>
        <w:t xml:space="preserve"> СКС</w:t>
      </w:r>
      <w:r w:rsidRPr="00A80E9A">
        <w:rPr>
          <w:rFonts w:eastAsia="Calibri"/>
          <w:color w:val="000000"/>
          <w:sz w:val="24"/>
          <w:szCs w:val="24"/>
        </w:rPr>
        <w:t xml:space="preserve"> путем получения Выписки по Счету</w:t>
      </w:r>
      <w:r w:rsidR="00A936E9" w:rsidRPr="00A80E9A">
        <w:rPr>
          <w:rFonts w:eastAsia="Calibri"/>
          <w:color w:val="000000"/>
          <w:sz w:val="24"/>
          <w:szCs w:val="24"/>
        </w:rPr>
        <w:t xml:space="preserve"> СКС</w:t>
      </w:r>
      <w:r w:rsidRPr="00A80E9A">
        <w:rPr>
          <w:rFonts w:eastAsia="Calibri"/>
          <w:color w:val="000000"/>
          <w:sz w:val="24"/>
          <w:szCs w:val="24"/>
        </w:rPr>
        <w:t xml:space="preserve"> на бумажном носителе в</w:t>
      </w:r>
      <w:r w:rsidR="00D96832" w:rsidRPr="00A80E9A">
        <w:rPr>
          <w:rFonts w:eastAsia="Calibri"/>
          <w:color w:val="000000"/>
          <w:sz w:val="24"/>
          <w:szCs w:val="24"/>
        </w:rPr>
        <w:t xml:space="preserve"> </w:t>
      </w:r>
      <w:r w:rsidRPr="00A80E9A">
        <w:rPr>
          <w:rFonts w:eastAsia="Calibri"/>
          <w:color w:val="000000"/>
          <w:sz w:val="24"/>
          <w:szCs w:val="24"/>
        </w:rPr>
        <w:t>Отделении</w:t>
      </w:r>
      <w:r w:rsidR="00D96832" w:rsidRPr="00A80E9A">
        <w:rPr>
          <w:rFonts w:eastAsia="Calibri"/>
          <w:color w:val="000000"/>
          <w:sz w:val="24"/>
          <w:szCs w:val="24"/>
        </w:rPr>
        <w:t xml:space="preserve"> </w:t>
      </w:r>
      <w:r w:rsidRPr="00A80E9A">
        <w:rPr>
          <w:rFonts w:eastAsia="Calibri"/>
          <w:color w:val="000000"/>
          <w:sz w:val="24"/>
          <w:szCs w:val="24"/>
        </w:rPr>
        <w:t>Банка</w:t>
      </w:r>
      <w:r w:rsidR="00D96832" w:rsidRPr="00A80E9A">
        <w:rPr>
          <w:rFonts w:eastAsia="Calibri"/>
          <w:color w:val="000000"/>
          <w:sz w:val="24"/>
          <w:szCs w:val="24"/>
        </w:rPr>
        <w:t xml:space="preserve"> </w:t>
      </w:r>
      <w:r w:rsidRPr="00A80E9A">
        <w:rPr>
          <w:rFonts w:eastAsia="Calibri"/>
          <w:color w:val="000000"/>
          <w:sz w:val="24"/>
          <w:szCs w:val="24"/>
        </w:rPr>
        <w:t>в</w:t>
      </w:r>
      <w:r w:rsidR="00D96832" w:rsidRPr="00A80E9A">
        <w:rPr>
          <w:rFonts w:eastAsia="Calibri"/>
          <w:color w:val="000000"/>
          <w:sz w:val="24"/>
          <w:szCs w:val="24"/>
        </w:rPr>
        <w:t xml:space="preserve"> </w:t>
      </w:r>
      <w:r w:rsidRPr="00A80E9A">
        <w:rPr>
          <w:rFonts w:eastAsia="Calibri"/>
          <w:color w:val="000000"/>
          <w:sz w:val="24"/>
          <w:szCs w:val="24"/>
        </w:rPr>
        <w:t>соответствии</w:t>
      </w:r>
      <w:r w:rsidR="00D96832" w:rsidRPr="00A80E9A">
        <w:rPr>
          <w:rFonts w:eastAsia="Calibri"/>
          <w:color w:val="000000"/>
          <w:sz w:val="24"/>
          <w:szCs w:val="24"/>
        </w:rPr>
        <w:t xml:space="preserve"> </w:t>
      </w:r>
      <w:r w:rsidRPr="00A80E9A">
        <w:rPr>
          <w:rFonts w:eastAsia="Calibri"/>
          <w:color w:val="000000"/>
          <w:sz w:val="24"/>
          <w:szCs w:val="24"/>
        </w:rPr>
        <w:t>с</w:t>
      </w:r>
      <w:r w:rsidR="00D96832" w:rsidRPr="00A80E9A">
        <w:rPr>
          <w:rFonts w:eastAsia="Calibri"/>
          <w:color w:val="000000"/>
          <w:sz w:val="24"/>
          <w:szCs w:val="24"/>
        </w:rPr>
        <w:t xml:space="preserve"> </w:t>
      </w:r>
      <w:r w:rsidRPr="00A80E9A">
        <w:rPr>
          <w:rFonts w:eastAsia="Calibri"/>
          <w:color w:val="000000"/>
          <w:sz w:val="24"/>
          <w:szCs w:val="24"/>
        </w:rPr>
        <w:t xml:space="preserve">пунктом </w:t>
      </w:r>
      <w:r w:rsidR="00FD7875" w:rsidRPr="00A80E9A">
        <w:rPr>
          <w:rFonts w:eastAsia="Calibri"/>
          <w:color w:val="000000"/>
          <w:sz w:val="24"/>
          <w:szCs w:val="24"/>
        </w:rPr>
        <w:t>6.4</w:t>
      </w:r>
      <w:r w:rsidRPr="00A80E9A">
        <w:rPr>
          <w:rFonts w:eastAsia="Calibri"/>
          <w:color w:val="000000"/>
          <w:sz w:val="24"/>
          <w:szCs w:val="24"/>
        </w:rPr>
        <w:t>.</w:t>
      </w:r>
      <w:r w:rsidR="00341057" w:rsidRPr="00A80E9A">
        <w:rPr>
          <w:rFonts w:eastAsia="Calibri"/>
          <w:color w:val="000000"/>
          <w:sz w:val="24"/>
          <w:szCs w:val="24"/>
        </w:rPr>
        <w:t>1</w:t>
      </w:r>
      <w:r w:rsidRPr="00A80E9A">
        <w:rPr>
          <w:rFonts w:eastAsia="Calibri"/>
          <w:color w:val="000000"/>
          <w:sz w:val="24"/>
          <w:szCs w:val="24"/>
        </w:rPr>
        <w:t xml:space="preserve"> настоящих Правил;</w:t>
      </w:r>
    </w:p>
    <w:p w14:paraId="3DA035F4" w14:textId="1C47ACD4" w:rsidR="00B43FAE" w:rsidRDefault="00B43FAE" w:rsidP="00B75277">
      <w:pPr>
        <w:pStyle w:val="aff4"/>
        <w:numPr>
          <w:ilvl w:val="3"/>
          <w:numId w:val="114"/>
        </w:numPr>
        <w:spacing w:before="120"/>
        <w:ind w:left="0" w:firstLine="709"/>
        <w:contextualSpacing/>
        <w:jc w:val="both"/>
        <w:rPr>
          <w:rFonts w:eastAsia="Calibri"/>
          <w:color w:val="000000"/>
          <w:sz w:val="24"/>
          <w:szCs w:val="24"/>
        </w:rPr>
      </w:pPr>
      <w:r w:rsidRPr="00A80E9A">
        <w:rPr>
          <w:rFonts w:eastAsia="Calibri"/>
          <w:color w:val="000000"/>
          <w:sz w:val="24"/>
          <w:szCs w:val="24"/>
        </w:rPr>
        <w:t>предпринимать все возможные меры для предотвращения утраты К</w:t>
      </w:r>
      <w:r w:rsidR="009D611F" w:rsidRPr="00A80E9A">
        <w:rPr>
          <w:rFonts w:eastAsia="Calibri"/>
          <w:color w:val="000000"/>
          <w:sz w:val="24"/>
          <w:szCs w:val="24"/>
        </w:rPr>
        <w:t>орпоративной банковской к</w:t>
      </w:r>
      <w:r w:rsidRPr="00A80E9A">
        <w:rPr>
          <w:rFonts w:eastAsia="Calibri"/>
          <w:color w:val="000000"/>
          <w:sz w:val="24"/>
          <w:szCs w:val="24"/>
        </w:rPr>
        <w:t>арты и/или Реквизитов Карты, не передавать К</w:t>
      </w:r>
      <w:r w:rsidR="009D611F" w:rsidRPr="00A80E9A">
        <w:rPr>
          <w:rFonts w:eastAsia="Calibri"/>
          <w:color w:val="000000"/>
          <w:sz w:val="24"/>
          <w:szCs w:val="24"/>
        </w:rPr>
        <w:t>орпоративную банковскую к</w:t>
      </w:r>
      <w:r w:rsidRPr="00A80E9A">
        <w:rPr>
          <w:rFonts w:eastAsia="Calibri"/>
          <w:color w:val="000000"/>
          <w:sz w:val="24"/>
          <w:szCs w:val="24"/>
        </w:rPr>
        <w:t>арту третьим лицам и не сообщать третьим лицам Реквизиты Карты</w:t>
      </w:r>
      <w:r w:rsidRPr="00B75277">
        <w:rPr>
          <w:rFonts w:eastAsia="Calibri"/>
          <w:color w:val="000000"/>
          <w:sz w:val="24"/>
          <w:szCs w:val="24"/>
        </w:rPr>
        <w:t>;</w:t>
      </w:r>
    </w:p>
    <w:p w14:paraId="4642AB7B" w14:textId="713EAB25" w:rsidR="00B43FAE" w:rsidRDefault="00B43FAE" w:rsidP="00B75277">
      <w:pPr>
        <w:pStyle w:val="aff4"/>
        <w:numPr>
          <w:ilvl w:val="3"/>
          <w:numId w:val="114"/>
        </w:numPr>
        <w:spacing w:before="120"/>
        <w:ind w:left="0" w:firstLine="709"/>
        <w:contextualSpacing/>
        <w:jc w:val="both"/>
        <w:rPr>
          <w:rFonts w:eastAsia="Calibri"/>
          <w:color w:val="000000"/>
          <w:sz w:val="24"/>
          <w:szCs w:val="24"/>
        </w:rPr>
      </w:pPr>
      <w:r w:rsidRPr="00B75277">
        <w:rPr>
          <w:rFonts w:eastAsia="Calibri"/>
          <w:color w:val="000000"/>
          <w:sz w:val="24"/>
          <w:szCs w:val="24"/>
        </w:rPr>
        <w:t>хранить в секрете Кодовое слово, Код CVC2/ CVV2 и ПИН-код</w:t>
      </w:r>
      <w:r w:rsidR="00E2123A">
        <w:rPr>
          <w:rFonts w:eastAsia="Calibri"/>
          <w:color w:val="000000"/>
          <w:sz w:val="24"/>
          <w:szCs w:val="24"/>
        </w:rPr>
        <w:t xml:space="preserve"> </w:t>
      </w:r>
      <w:r w:rsidR="00E2123A" w:rsidRPr="00E2123A">
        <w:rPr>
          <w:rFonts w:eastAsia="Calibri"/>
          <w:color w:val="000000"/>
          <w:sz w:val="24"/>
          <w:szCs w:val="24"/>
        </w:rPr>
        <w:t>Корпоративной банковской карты</w:t>
      </w:r>
      <w:r w:rsidRPr="00B75277">
        <w:rPr>
          <w:rFonts w:eastAsia="Calibri"/>
          <w:color w:val="000000"/>
          <w:sz w:val="24"/>
          <w:szCs w:val="24"/>
        </w:rPr>
        <w:t>, а также не передавать его третьим лицам, включая доверенных лиц;</w:t>
      </w:r>
    </w:p>
    <w:p w14:paraId="108BFF74" w14:textId="264D893C" w:rsidR="00B43FAE" w:rsidRDefault="00B43FAE" w:rsidP="00B75277">
      <w:pPr>
        <w:pStyle w:val="aff4"/>
        <w:numPr>
          <w:ilvl w:val="3"/>
          <w:numId w:val="114"/>
        </w:numPr>
        <w:spacing w:before="120"/>
        <w:ind w:left="0" w:firstLine="709"/>
        <w:contextualSpacing/>
        <w:jc w:val="both"/>
        <w:rPr>
          <w:rFonts w:eastAsia="Calibri"/>
          <w:color w:val="000000"/>
          <w:sz w:val="24"/>
          <w:szCs w:val="24"/>
        </w:rPr>
      </w:pPr>
      <w:r w:rsidRPr="00B75277">
        <w:rPr>
          <w:rFonts w:eastAsia="Calibri"/>
          <w:color w:val="000000"/>
          <w:sz w:val="24"/>
          <w:szCs w:val="24"/>
        </w:rPr>
        <w:t>ознакомить Держателя</w:t>
      </w:r>
      <w:r w:rsidR="00B241DA" w:rsidRPr="00B75277">
        <w:rPr>
          <w:rFonts w:eastAsia="Calibri"/>
          <w:color w:val="000000"/>
          <w:sz w:val="24"/>
          <w:szCs w:val="24"/>
        </w:rPr>
        <w:t xml:space="preserve"> карты</w:t>
      </w:r>
      <w:r w:rsidRPr="00B75277">
        <w:rPr>
          <w:rFonts w:eastAsia="Calibri"/>
          <w:color w:val="000000"/>
          <w:sz w:val="24"/>
          <w:szCs w:val="24"/>
        </w:rPr>
        <w:t xml:space="preserve"> с Памяткой </w:t>
      </w:r>
      <w:r w:rsidR="00F56E70" w:rsidRPr="00B75277">
        <w:rPr>
          <w:rFonts w:eastAsia="Calibri"/>
          <w:color w:val="000000"/>
          <w:sz w:val="24"/>
          <w:szCs w:val="24"/>
        </w:rPr>
        <w:t xml:space="preserve">пользования корпоративной банковской картой АО КБ «Солидарность» для Держателя </w:t>
      </w:r>
      <w:r w:rsidR="00B241DA" w:rsidRPr="00B75277">
        <w:rPr>
          <w:rFonts w:eastAsia="Calibri"/>
          <w:color w:val="000000"/>
          <w:sz w:val="24"/>
          <w:szCs w:val="24"/>
        </w:rPr>
        <w:t>к</w:t>
      </w:r>
      <w:r w:rsidR="00F56E70" w:rsidRPr="00B75277">
        <w:rPr>
          <w:rFonts w:eastAsia="Calibri"/>
          <w:color w:val="000000"/>
          <w:sz w:val="24"/>
          <w:szCs w:val="24"/>
        </w:rPr>
        <w:t>арты</w:t>
      </w:r>
      <w:r w:rsidRPr="00B75277">
        <w:rPr>
          <w:rFonts w:eastAsia="Calibri"/>
          <w:color w:val="000000"/>
          <w:sz w:val="24"/>
          <w:szCs w:val="24"/>
        </w:rPr>
        <w:t xml:space="preserve"> (Приложение № 1</w:t>
      </w:r>
      <w:r w:rsidR="00F56E70" w:rsidRPr="00B75277">
        <w:rPr>
          <w:rFonts w:eastAsia="Calibri"/>
          <w:color w:val="000000"/>
          <w:sz w:val="24"/>
          <w:szCs w:val="24"/>
        </w:rPr>
        <w:t>0</w:t>
      </w:r>
      <w:r w:rsidRPr="00B75277">
        <w:rPr>
          <w:rFonts w:eastAsia="Calibri"/>
          <w:color w:val="000000"/>
          <w:sz w:val="24"/>
          <w:szCs w:val="24"/>
        </w:rPr>
        <w:t xml:space="preserve"> к </w:t>
      </w:r>
      <w:r w:rsidR="007346DA">
        <w:rPr>
          <w:rFonts w:eastAsia="Calibri"/>
          <w:color w:val="000000"/>
          <w:sz w:val="24"/>
          <w:szCs w:val="24"/>
        </w:rPr>
        <w:t xml:space="preserve">настоящим </w:t>
      </w:r>
      <w:r w:rsidRPr="00B75277">
        <w:rPr>
          <w:rFonts w:eastAsia="Calibri"/>
          <w:color w:val="000000"/>
          <w:sz w:val="24"/>
          <w:szCs w:val="24"/>
        </w:rPr>
        <w:t>Правилам) и обязать Держателя</w:t>
      </w:r>
      <w:r w:rsidR="00B241DA" w:rsidRPr="00B75277">
        <w:rPr>
          <w:rFonts w:eastAsia="Calibri"/>
          <w:color w:val="000000"/>
          <w:sz w:val="24"/>
          <w:szCs w:val="24"/>
        </w:rPr>
        <w:t xml:space="preserve"> карты</w:t>
      </w:r>
      <w:r w:rsidRPr="00B75277">
        <w:rPr>
          <w:rFonts w:eastAsia="Calibri"/>
          <w:color w:val="000000"/>
          <w:sz w:val="24"/>
          <w:szCs w:val="24"/>
        </w:rPr>
        <w:t xml:space="preserve"> исполнять приведенные в ней рекомендации;</w:t>
      </w:r>
    </w:p>
    <w:p w14:paraId="65D3AD00" w14:textId="37ACE857" w:rsidR="00B43FAE" w:rsidRPr="00B75277" w:rsidRDefault="00B43FAE" w:rsidP="00B75277">
      <w:pPr>
        <w:pStyle w:val="aff4"/>
        <w:numPr>
          <w:ilvl w:val="3"/>
          <w:numId w:val="114"/>
        </w:numPr>
        <w:spacing w:before="120"/>
        <w:ind w:left="0" w:firstLine="709"/>
        <w:contextualSpacing/>
        <w:jc w:val="both"/>
        <w:rPr>
          <w:rFonts w:eastAsia="Calibri"/>
          <w:color w:val="000000"/>
          <w:sz w:val="24"/>
          <w:szCs w:val="24"/>
        </w:rPr>
      </w:pPr>
      <w:r w:rsidRPr="00B75277">
        <w:rPr>
          <w:rFonts w:eastAsia="Calibri"/>
          <w:color w:val="000000"/>
          <w:sz w:val="24"/>
          <w:szCs w:val="24"/>
        </w:rPr>
        <w:t>в случае утраты К</w:t>
      </w:r>
      <w:r w:rsidR="009D611F" w:rsidRPr="00B75277">
        <w:rPr>
          <w:rFonts w:eastAsia="Calibri"/>
          <w:color w:val="000000"/>
          <w:sz w:val="24"/>
          <w:szCs w:val="24"/>
        </w:rPr>
        <w:t>орпоративной банковской к</w:t>
      </w:r>
      <w:r w:rsidRPr="00B75277">
        <w:rPr>
          <w:rFonts w:eastAsia="Calibri"/>
          <w:color w:val="000000"/>
          <w:sz w:val="24"/>
          <w:szCs w:val="24"/>
        </w:rPr>
        <w:t>арты и/или Реквизитов Карты и/или использования К</w:t>
      </w:r>
      <w:r w:rsidR="009D611F" w:rsidRPr="00B75277">
        <w:rPr>
          <w:rFonts w:eastAsia="Calibri"/>
          <w:color w:val="000000"/>
          <w:sz w:val="24"/>
          <w:szCs w:val="24"/>
        </w:rPr>
        <w:t>орпоративной банковской к</w:t>
      </w:r>
      <w:r w:rsidRPr="00B75277">
        <w:rPr>
          <w:rFonts w:eastAsia="Calibri"/>
          <w:color w:val="000000"/>
          <w:sz w:val="24"/>
          <w:szCs w:val="24"/>
        </w:rPr>
        <w:t>арты и/или Реквизитов Карты без согласия Клиента/ Держателя</w:t>
      </w:r>
      <w:r w:rsidR="00B241DA" w:rsidRPr="00B75277">
        <w:rPr>
          <w:rFonts w:eastAsia="Calibri"/>
          <w:color w:val="000000"/>
          <w:sz w:val="24"/>
          <w:szCs w:val="24"/>
        </w:rPr>
        <w:t xml:space="preserve"> карты</w:t>
      </w:r>
      <w:r w:rsidRPr="00B75277">
        <w:rPr>
          <w:rFonts w:eastAsia="Calibri"/>
          <w:color w:val="000000"/>
          <w:sz w:val="24"/>
          <w:szCs w:val="24"/>
        </w:rPr>
        <w:t>, немедленно, но не позднее дня, следующего за днем получения от Банка уведомления о совершенной Операции направить в Банк Извещение об утрате К</w:t>
      </w:r>
      <w:r w:rsidR="009D611F" w:rsidRPr="00B75277">
        <w:rPr>
          <w:rFonts w:eastAsia="Calibri"/>
          <w:color w:val="000000"/>
          <w:sz w:val="24"/>
          <w:szCs w:val="24"/>
        </w:rPr>
        <w:t>орпоративной банковской к</w:t>
      </w:r>
      <w:r w:rsidRPr="00B75277">
        <w:rPr>
          <w:rFonts w:eastAsia="Calibri"/>
          <w:color w:val="000000"/>
          <w:sz w:val="24"/>
          <w:szCs w:val="24"/>
        </w:rPr>
        <w:t>арты и/или Реквизитов Карты и/или использовании К</w:t>
      </w:r>
      <w:r w:rsidR="009D611F" w:rsidRPr="00B75277">
        <w:rPr>
          <w:rFonts w:eastAsia="Calibri"/>
          <w:color w:val="000000"/>
          <w:sz w:val="24"/>
          <w:szCs w:val="24"/>
        </w:rPr>
        <w:t>орпоративной банковской к</w:t>
      </w:r>
      <w:r w:rsidRPr="00B75277">
        <w:rPr>
          <w:rFonts w:eastAsia="Calibri"/>
          <w:color w:val="000000"/>
          <w:sz w:val="24"/>
          <w:szCs w:val="24"/>
        </w:rPr>
        <w:t>арты и/или Реквизитов Карты без согласия Клиента и/или Держателя</w:t>
      </w:r>
      <w:r w:rsidR="00B241DA" w:rsidRPr="00B75277">
        <w:rPr>
          <w:rFonts w:eastAsia="Calibri"/>
          <w:color w:val="000000"/>
          <w:sz w:val="24"/>
          <w:szCs w:val="24"/>
        </w:rPr>
        <w:t xml:space="preserve"> карты</w:t>
      </w:r>
      <w:r w:rsidRPr="00B75277">
        <w:rPr>
          <w:rFonts w:eastAsia="Calibri"/>
          <w:color w:val="000000"/>
          <w:sz w:val="24"/>
          <w:szCs w:val="24"/>
        </w:rPr>
        <w:t>, а также при подозрении на возникновение подобных ситуаций любым из следующих способов:</w:t>
      </w:r>
    </w:p>
    <w:p w14:paraId="04A0CB1F" w14:textId="6106E78C" w:rsidR="00B43FAE" w:rsidRPr="00A05AE2" w:rsidRDefault="00C30457" w:rsidP="00C720D4">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lastRenderedPageBreak/>
        <w:t xml:space="preserve">- </w:t>
      </w:r>
      <w:r w:rsidR="00B43FAE" w:rsidRPr="00A05AE2">
        <w:rPr>
          <w:rFonts w:eastAsia="Calibri"/>
          <w:color w:val="000000"/>
          <w:sz w:val="24"/>
          <w:szCs w:val="24"/>
        </w:rPr>
        <w:t>путем обращения в Колл-центр</w:t>
      </w:r>
      <w:r w:rsidR="00D249D8" w:rsidRPr="00A05AE2">
        <w:rPr>
          <w:rFonts w:eastAsia="Calibri"/>
          <w:color w:val="000000"/>
          <w:sz w:val="24"/>
          <w:szCs w:val="24"/>
        </w:rPr>
        <w:t xml:space="preserve"> Банка</w:t>
      </w:r>
      <w:r w:rsidR="00B43FAE" w:rsidRPr="00A05AE2">
        <w:rPr>
          <w:rFonts w:eastAsia="Calibri"/>
          <w:color w:val="000000"/>
          <w:sz w:val="24"/>
          <w:szCs w:val="24"/>
        </w:rPr>
        <w:t xml:space="preserve"> по круглосуточному телефону</w:t>
      </w:r>
      <w:r w:rsidR="00015991">
        <w:rPr>
          <w:rFonts w:eastAsia="Calibri"/>
          <w:color w:val="000000"/>
          <w:sz w:val="24"/>
          <w:szCs w:val="24"/>
        </w:rPr>
        <w:t xml:space="preserve"> «Горячей линии»:</w:t>
      </w:r>
      <w:r w:rsidR="00B43FAE" w:rsidRPr="00A05AE2">
        <w:rPr>
          <w:rFonts w:eastAsia="Calibri"/>
          <w:color w:val="000000"/>
          <w:sz w:val="24"/>
          <w:szCs w:val="24"/>
        </w:rPr>
        <w:t xml:space="preserve"> 8-800-700-92-20 для звонков по России, либо +7</w:t>
      </w:r>
      <w:r w:rsidR="006160F4" w:rsidRPr="00A05AE2">
        <w:rPr>
          <w:rFonts w:eastAsia="Calibri"/>
          <w:color w:val="000000"/>
          <w:sz w:val="24"/>
          <w:szCs w:val="24"/>
        </w:rPr>
        <w:t xml:space="preserve"> (</w:t>
      </w:r>
      <w:r w:rsidR="00B43FAE" w:rsidRPr="00A05AE2">
        <w:rPr>
          <w:rFonts w:eastAsia="Calibri"/>
          <w:color w:val="000000"/>
          <w:sz w:val="24"/>
          <w:szCs w:val="24"/>
        </w:rPr>
        <w:t>846</w:t>
      </w:r>
      <w:r w:rsidR="006160F4" w:rsidRPr="00A05AE2">
        <w:rPr>
          <w:rFonts w:eastAsia="Calibri"/>
          <w:color w:val="000000"/>
          <w:sz w:val="24"/>
          <w:szCs w:val="24"/>
        </w:rPr>
        <w:t xml:space="preserve">) </w:t>
      </w:r>
      <w:r w:rsidR="00B43FAE" w:rsidRPr="00A05AE2">
        <w:rPr>
          <w:rFonts w:eastAsia="Calibri"/>
          <w:color w:val="000000"/>
          <w:sz w:val="24"/>
          <w:szCs w:val="24"/>
        </w:rPr>
        <w:t>270-35-06 для звонков из-за границы</w:t>
      </w:r>
      <w:r w:rsidR="00EA4339">
        <w:rPr>
          <w:rFonts w:eastAsia="Calibri"/>
          <w:color w:val="000000"/>
          <w:sz w:val="24"/>
          <w:szCs w:val="24"/>
        </w:rPr>
        <w:t xml:space="preserve"> РФ</w:t>
      </w:r>
      <w:r w:rsidR="00136EE4" w:rsidRPr="00A05AE2">
        <w:rPr>
          <w:rFonts w:eastAsia="Calibri"/>
          <w:color w:val="000000"/>
          <w:sz w:val="24"/>
          <w:szCs w:val="24"/>
        </w:rPr>
        <w:t xml:space="preserve">, указанных на </w:t>
      </w:r>
      <w:r w:rsidR="00F75E53" w:rsidRPr="00A05AE2">
        <w:rPr>
          <w:rFonts w:eastAsia="Calibri"/>
          <w:color w:val="000000"/>
          <w:sz w:val="24"/>
          <w:szCs w:val="24"/>
        </w:rPr>
        <w:t>С</w:t>
      </w:r>
      <w:r w:rsidR="00136EE4" w:rsidRPr="00A05AE2">
        <w:rPr>
          <w:rFonts w:eastAsia="Calibri"/>
          <w:color w:val="000000"/>
          <w:sz w:val="24"/>
          <w:szCs w:val="24"/>
        </w:rPr>
        <w:t>айте Банка</w:t>
      </w:r>
      <w:r w:rsidR="00B43FAE" w:rsidRPr="00A05AE2">
        <w:rPr>
          <w:rFonts w:eastAsia="Calibri"/>
          <w:color w:val="000000"/>
          <w:sz w:val="24"/>
          <w:szCs w:val="24"/>
        </w:rPr>
        <w:t>;</w:t>
      </w:r>
    </w:p>
    <w:p w14:paraId="279D09E1" w14:textId="49DCD786" w:rsidR="00B43FAE" w:rsidRPr="00A05AE2" w:rsidRDefault="00C30457" w:rsidP="00C720D4">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xml:space="preserve">- </w:t>
      </w:r>
      <w:r w:rsidR="00B43FAE" w:rsidRPr="00A05AE2">
        <w:rPr>
          <w:rFonts w:eastAsia="Calibri"/>
          <w:color w:val="000000"/>
          <w:sz w:val="24"/>
          <w:szCs w:val="24"/>
        </w:rPr>
        <w:t>путем предоставления в Отделение Банка Заявлени</w:t>
      </w:r>
      <w:r w:rsidR="00660537" w:rsidRPr="00A05AE2">
        <w:rPr>
          <w:rFonts w:eastAsia="Calibri"/>
          <w:color w:val="000000"/>
          <w:sz w:val="24"/>
          <w:szCs w:val="24"/>
        </w:rPr>
        <w:t>я</w:t>
      </w:r>
      <w:r w:rsidR="00B43FAE" w:rsidRPr="00A05AE2">
        <w:rPr>
          <w:rFonts w:eastAsia="Calibri"/>
          <w:color w:val="000000"/>
          <w:sz w:val="24"/>
          <w:szCs w:val="24"/>
        </w:rPr>
        <w:t xml:space="preserve"> о блокировке/разблокировке корпоративной банковской карты, составленного по форме №</w:t>
      </w:r>
      <w:r w:rsidR="00B15479" w:rsidRPr="00A05AE2">
        <w:rPr>
          <w:rFonts w:eastAsia="Calibri"/>
          <w:color w:val="000000"/>
          <w:sz w:val="24"/>
          <w:szCs w:val="24"/>
        </w:rPr>
        <w:t xml:space="preserve"> 6.7</w:t>
      </w:r>
      <w:r w:rsidR="00B43FAE" w:rsidRPr="00A05AE2">
        <w:rPr>
          <w:rFonts w:eastAsia="Calibri"/>
          <w:color w:val="000000"/>
          <w:sz w:val="24"/>
          <w:szCs w:val="24"/>
        </w:rPr>
        <w:t xml:space="preserve"> Альбома форм</w:t>
      </w:r>
      <w:r w:rsidR="006F11F9" w:rsidRPr="00A05AE2">
        <w:rPr>
          <w:rFonts w:eastAsia="Calibri"/>
          <w:color w:val="000000"/>
          <w:sz w:val="24"/>
          <w:szCs w:val="24"/>
        </w:rPr>
        <w:t>;</w:t>
      </w:r>
    </w:p>
    <w:p w14:paraId="616B64C7" w14:textId="108AE400" w:rsidR="00B43FAE" w:rsidRDefault="00166961" w:rsidP="001373AC">
      <w:pPr>
        <w:pStyle w:val="aff4"/>
        <w:numPr>
          <w:ilvl w:val="3"/>
          <w:numId w:val="114"/>
        </w:numPr>
        <w:spacing w:before="120"/>
        <w:ind w:left="0" w:firstLine="709"/>
        <w:contextualSpacing/>
        <w:jc w:val="both"/>
        <w:rPr>
          <w:rFonts w:eastAsia="Calibri"/>
          <w:color w:val="000000"/>
          <w:sz w:val="24"/>
          <w:szCs w:val="24"/>
        </w:rPr>
      </w:pPr>
      <w:r w:rsidRPr="00A05AE2">
        <w:rPr>
          <w:rFonts w:eastAsia="Calibri"/>
          <w:color w:val="000000"/>
          <w:sz w:val="24"/>
          <w:szCs w:val="24"/>
        </w:rPr>
        <w:t>п</w:t>
      </w:r>
      <w:r w:rsidR="00B43FAE" w:rsidRPr="00A05AE2">
        <w:rPr>
          <w:rFonts w:eastAsia="Calibri"/>
          <w:color w:val="000000"/>
          <w:sz w:val="24"/>
          <w:szCs w:val="24"/>
        </w:rPr>
        <w:t>ри обнаружении К</w:t>
      </w:r>
      <w:r w:rsidR="009D611F" w:rsidRPr="00A05AE2">
        <w:rPr>
          <w:rFonts w:eastAsia="Calibri"/>
          <w:color w:val="000000"/>
          <w:sz w:val="24"/>
          <w:szCs w:val="24"/>
        </w:rPr>
        <w:t>орпоративной банковской к</w:t>
      </w:r>
      <w:r w:rsidR="00B43FAE" w:rsidRPr="00A05AE2">
        <w:rPr>
          <w:rFonts w:eastAsia="Calibri"/>
          <w:color w:val="000000"/>
          <w:sz w:val="24"/>
          <w:szCs w:val="24"/>
        </w:rPr>
        <w:t>арты, ранее заявленной, как «утраченная», немедленно проинформировать об этом Банк. Дальнейшее использование данной К</w:t>
      </w:r>
      <w:r w:rsidR="009D611F" w:rsidRPr="00A05AE2">
        <w:rPr>
          <w:rFonts w:eastAsia="Calibri"/>
          <w:color w:val="000000"/>
          <w:sz w:val="24"/>
          <w:szCs w:val="24"/>
        </w:rPr>
        <w:t>орпоративной банковской к</w:t>
      </w:r>
      <w:r w:rsidR="00B43FAE" w:rsidRPr="00A05AE2">
        <w:rPr>
          <w:rFonts w:eastAsia="Calibri"/>
          <w:color w:val="000000"/>
          <w:sz w:val="24"/>
          <w:szCs w:val="24"/>
        </w:rPr>
        <w:t>арты категорически запрещается;</w:t>
      </w:r>
    </w:p>
    <w:p w14:paraId="700617BB" w14:textId="4CFC62E2" w:rsidR="00B43FAE" w:rsidRDefault="00B43FAE" w:rsidP="001373AC">
      <w:pPr>
        <w:pStyle w:val="aff4"/>
        <w:numPr>
          <w:ilvl w:val="3"/>
          <w:numId w:val="114"/>
        </w:numPr>
        <w:spacing w:before="120"/>
        <w:ind w:left="0" w:firstLine="709"/>
        <w:contextualSpacing/>
        <w:jc w:val="both"/>
        <w:rPr>
          <w:rFonts w:eastAsia="Calibri"/>
          <w:color w:val="000000"/>
          <w:sz w:val="24"/>
          <w:szCs w:val="24"/>
        </w:rPr>
      </w:pPr>
      <w:r w:rsidRPr="00B75277">
        <w:rPr>
          <w:rFonts w:eastAsia="Calibri"/>
          <w:color w:val="000000"/>
          <w:sz w:val="24"/>
          <w:szCs w:val="24"/>
        </w:rPr>
        <w:t>не допускать возникновения Несанкционированной задолженности;</w:t>
      </w:r>
    </w:p>
    <w:p w14:paraId="34C96149" w14:textId="591EB1D7" w:rsidR="00B43FAE" w:rsidRDefault="00B43FAE" w:rsidP="001373AC">
      <w:pPr>
        <w:pStyle w:val="aff4"/>
        <w:numPr>
          <w:ilvl w:val="3"/>
          <w:numId w:val="114"/>
        </w:numPr>
        <w:spacing w:before="120"/>
        <w:ind w:left="0" w:firstLine="709"/>
        <w:contextualSpacing/>
        <w:jc w:val="both"/>
        <w:rPr>
          <w:rFonts w:eastAsia="Calibri"/>
          <w:color w:val="000000"/>
          <w:sz w:val="24"/>
          <w:szCs w:val="24"/>
        </w:rPr>
      </w:pPr>
      <w:r w:rsidRPr="00B75277">
        <w:rPr>
          <w:rFonts w:eastAsia="Calibri"/>
          <w:color w:val="000000"/>
          <w:sz w:val="24"/>
          <w:szCs w:val="24"/>
        </w:rPr>
        <w:t>погасить возникшую Несанкционированную задолженность, а также начисленную в соответствии с Тарифами Неустойку, не позднее 5 (</w:t>
      </w:r>
      <w:r w:rsidR="009D611F" w:rsidRPr="00B75277">
        <w:rPr>
          <w:rFonts w:eastAsia="Calibri"/>
          <w:color w:val="000000"/>
          <w:sz w:val="24"/>
          <w:szCs w:val="24"/>
        </w:rPr>
        <w:t>П</w:t>
      </w:r>
      <w:r w:rsidRPr="00B75277">
        <w:rPr>
          <w:rFonts w:eastAsia="Calibri"/>
          <w:color w:val="000000"/>
          <w:sz w:val="24"/>
          <w:szCs w:val="24"/>
        </w:rPr>
        <w:t>ятого) рабочего дня со дня возникновении Несанкционированной задолженности путем пополнения Счета</w:t>
      </w:r>
      <w:r w:rsidR="004722F8" w:rsidRPr="00B75277">
        <w:rPr>
          <w:rFonts w:eastAsia="Calibri"/>
          <w:color w:val="000000"/>
          <w:sz w:val="24"/>
          <w:szCs w:val="24"/>
        </w:rPr>
        <w:t xml:space="preserve"> СКС</w:t>
      </w:r>
      <w:r w:rsidRPr="00B75277">
        <w:rPr>
          <w:rFonts w:eastAsia="Calibri"/>
          <w:color w:val="000000"/>
          <w:sz w:val="24"/>
          <w:szCs w:val="24"/>
        </w:rPr>
        <w:t>;</w:t>
      </w:r>
    </w:p>
    <w:p w14:paraId="2CA60D34" w14:textId="0EB900BE" w:rsidR="00B43FAE" w:rsidRPr="00A80E9A" w:rsidRDefault="00B43FAE" w:rsidP="001373AC">
      <w:pPr>
        <w:pStyle w:val="aff4"/>
        <w:numPr>
          <w:ilvl w:val="3"/>
          <w:numId w:val="114"/>
        </w:numPr>
        <w:spacing w:before="120"/>
        <w:ind w:left="0" w:firstLine="709"/>
        <w:contextualSpacing/>
        <w:jc w:val="both"/>
        <w:rPr>
          <w:rFonts w:eastAsia="Calibri"/>
          <w:color w:val="000000"/>
          <w:sz w:val="24"/>
          <w:szCs w:val="24"/>
        </w:rPr>
      </w:pPr>
      <w:r w:rsidRPr="00B75277">
        <w:rPr>
          <w:rFonts w:eastAsia="Calibri"/>
          <w:color w:val="000000"/>
          <w:sz w:val="24"/>
          <w:szCs w:val="24"/>
        </w:rPr>
        <w:t xml:space="preserve">письменно уведомить Банк по </w:t>
      </w:r>
      <w:r w:rsidRPr="00A80E9A">
        <w:rPr>
          <w:rFonts w:eastAsia="Calibri"/>
          <w:color w:val="000000"/>
          <w:sz w:val="24"/>
          <w:szCs w:val="24"/>
        </w:rPr>
        <w:t>форме, установленной Банком, о расторжении Договора, закрытии Счета</w:t>
      </w:r>
      <w:r w:rsidR="004722F8" w:rsidRPr="00A80E9A">
        <w:rPr>
          <w:rFonts w:eastAsia="Calibri"/>
          <w:color w:val="000000"/>
          <w:sz w:val="24"/>
          <w:szCs w:val="24"/>
        </w:rPr>
        <w:t xml:space="preserve"> СКС</w:t>
      </w:r>
      <w:r w:rsidRPr="00A80E9A">
        <w:rPr>
          <w:rFonts w:eastAsia="Calibri"/>
          <w:color w:val="000000"/>
          <w:sz w:val="24"/>
          <w:szCs w:val="24"/>
        </w:rPr>
        <w:t xml:space="preserve"> и всех выпущенных к нему К</w:t>
      </w:r>
      <w:r w:rsidR="009D611F" w:rsidRPr="00A80E9A">
        <w:rPr>
          <w:rFonts w:eastAsia="Calibri"/>
          <w:color w:val="000000"/>
          <w:sz w:val="24"/>
          <w:szCs w:val="24"/>
        </w:rPr>
        <w:t>орпоративных банковских к</w:t>
      </w:r>
      <w:r w:rsidRPr="00A80E9A">
        <w:rPr>
          <w:rFonts w:eastAsia="Calibri"/>
          <w:color w:val="000000"/>
          <w:sz w:val="24"/>
          <w:szCs w:val="24"/>
        </w:rPr>
        <w:t xml:space="preserve">арт, в срок, установленный пунктом </w:t>
      </w:r>
      <w:r w:rsidR="000F3C37" w:rsidRPr="00A80E9A">
        <w:rPr>
          <w:rFonts w:eastAsia="Calibri"/>
          <w:color w:val="000000"/>
          <w:sz w:val="24"/>
          <w:szCs w:val="24"/>
        </w:rPr>
        <w:t>6.8</w:t>
      </w:r>
      <w:r w:rsidRPr="00A80E9A">
        <w:rPr>
          <w:rFonts w:eastAsia="Calibri"/>
          <w:color w:val="000000"/>
          <w:sz w:val="24"/>
          <w:szCs w:val="24"/>
        </w:rPr>
        <w:t>.3.1 настоящих Правил;</w:t>
      </w:r>
    </w:p>
    <w:p w14:paraId="5AB78394" w14:textId="754453A3" w:rsidR="00B43FAE" w:rsidRDefault="00B43FAE" w:rsidP="001373AC">
      <w:pPr>
        <w:pStyle w:val="aff4"/>
        <w:numPr>
          <w:ilvl w:val="3"/>
          <w:numId w:val="114"/>
        </w:numPr>
        <w:spacing w:before="120"/>
        <w:ind w:left="0" w:firstLine="709"/>
        <w:contextualSpacing/>
        <w:jc w:val="both"/>
        <w:rPr>
          <w:rFonts w:eastAsia="Calibri"/>
          <w:color w:val="000000"/>
          <w:sz w:val="24"/>
          <w:szCs w:val="24"/>
        </w:rPr>
      </w:pPr>
      <w:r w:rsidRPr="00A80E9A">
        <w:rPr>
          <w:rFonts w:eastAsia="Calibri"/>
          <w:color w:val="000000"/>
          <w:sz w:val="24"/>
          <w:szCs w:val="24"/>
        </w:rPr>
        <w:t>обеспечить предоставление физическими лицами, чьи персональные данные содержатся в представляемых Клиентом Банку документах, согласия</w:t>
      </w:r>
      <w:r w:rsidRPr="00B75277">
        <w:rPr>
          <w:rFonts w:eastAsia="Calibri"/>
          <w:color w:val="000000"/>
          <w:sz w:val="24"/>
          <w:szCs w:val="24"/>
        </w:rPr>
        <w:t xml:space="preserve"> на проверку и обработку (включая автоматизированную обработку) этих данных Банком в соответствии с требованиями действующего </w:t>
      </w:r>
      <w:r w:rsidR="00E417E0" w:rsidRPr="00B75277">
        <w:rPr>
          <w:rFonts w:eastAsia="Calibri"/>
          <w:color w:val="000000"/>
          <w:sz w:val="24"/>
          <w:szCs w:val="24"/>
        </w:rPr>
        <w:t>З</w:t>
      </w:r>
      <w:r w:rsidRPr="00B75277">
        <w:rPr>
          <w:rFonts w:eastAsia="Calibri"/>
          <w:color w:val="000000"/>
          <w:sz w:val="24"/>
          <w:szCs w:val="24"/>
        </w:rPr>
        <w:t>аконодательства Р</w:t>
      </w:r>
      <w:r w:rsidR="00E417E0" w:rsidRPr="00B75277">
        <w:rPr>
          <w:rFonts w:eastAsia="Calibri"/>
          <w:color w:val="000000"/>
          <w:sz w:val="24"/>
          <w:szCs w:val="24"/>
        </w:rPr>
        <w:t>Ф</w:t>
      </w:r>
      <w:r w:rsidRPr="00B75277">
        <w:rPr>
          <w:rFonts w:eastAsia="Calibri"/>
          <w:color w:val="000000"/>
          <w:sz w:val="24"/>
          <w:szCs w:val="24"/>
        </w:rPr>
        <w:t>, в том числе Федерального закона  № 152</w:t>
      </w:r>
      <w:r w:rsidR="0027292E" w:rsidRPr="00B75277">
        <w:rPr>
          <w:rFonts w:eastAsia="Calibri"/>
          <w:color w:val="000000"/>
          <w:sz w:val="24"/>
          <w:szCs w:val="24"/>
        </w:rPr>
        <w:t>-</w:t>
      </w:r>
      <w:r w:rsidRPr="00B75277">
        <w:rPr>
          <w:rFonts w:eastAsia="Calibri"/>
          <w:color w:val="000000"/>
          <w:sz w:val="24"/>
          <w:szCs w:val="24"/>
        </w:rPr>
        <w:t>ФЗ</w:t>
      </w:r>
      <w:r w:rsidR="00C84CD4" w:rsidRPr="00B75277">
        <w:rPr>
          <w:rFonts w:eastAsia="Calibri"/>
          <w:color w:val="000000"/>
          <w:sz w:val="24"/>
          <w:szCs w:val="24"/>
        </w:rPr>
        <w:t>,</w:t>
      </w:r>
      <w:r w:rsidRPr="00B75277">
        <w:rPr>
          <w:rFonts w:eastAsia="Calibri"/>
          <w:color w:val="000000"/>
          <w:sz w:val="24"/>
          <w:szCs w:val="24"/>
        </w:rPr>
        <w:t xml:space="preserve"> </w:t>
      </w:r>
      <w:r w:rsidR="00B83460" w:rsidRPr="00B75277">
        <w:rPr>
          <w:rFonts w:eastAsia="Calibri"/>
          <w:color w:val="000000"/>
          <w:sz w:val="24"/>
          <w:szCs w:val="24"/>
        </w:rPr>
        <w:t>п</w:t>
      </w:r>
      <w:r w:rsidRPr="00B75277">
        <w:rPr>
          <w:rFonts w:eastAsia="Calibri"/>
          <w:color w:val="000000"/>
          <w:sz w:val="24"/>
          <w:szCs w:val="24"/>
        </w:rPr>
        <w:t>орядка обработки персональных данных в АО КБ «Солидарность», размещенного на Сайте Банка</w:t>
      </w:r>
      <w:r w:rsidR="00087A4C">
        <w:rPr>
          <w:rFonts w:eastAsia="Calibri"/>
          <w:color w:val="000000"/>
          <w:sz w:val="24"/>
          <w:szCs w:val="24"/>
        </w:rPr>
        <w:t>;</w:t>
      </w:r>
    </w:p>
    <w:p w14:paraId="4D3FB04A" w14:textId="2C6762C5" w:rsidR="00B43FAE" w:rsidRDefault="00B43FAE" w:rsidP="001373AC">
      <w:pPr>
        <w:pStyle w:val="aff4"/>
        <w:numPr>
          <w:ilvl w:val="3"/>
          <w:numId w:val="114"/>
        </w:numPr>
        <w:spacing w:before="120"/>
        <w:ind w:left="0" w:firstLine="709"/>
        <w:contextualSpacing/>
        <w:jc w:val="both"/>
        <w:rPr>
          <w:rFonts w:eastAsia="Calibri"/>
          <w:color w:val="000000"/>
          <w:sz w:val="24"/>
          <w:szCs w:val="24"/>
        </w:rPr>
      </w:pPr>
      <w:r w:rsidRPr="00B75277">
        <w:rPr>
          <w:rFonts w:eastAsia="Calibri"/>
          <w:color w:val="000000"/>
          <w:sz w:val="24"/>
          <w:szCs w:val="24"/>
        </w:rPr>
        <w:t>изъять у увольняющегося Держателя</w:t>
      </w:r>
      <w:r w:rsidR="00B241DA" w:rsidRPr="00B75277">
        <w:rPr>
          <w:rFonts w:eastAsia="Calibri"/>
          <w:color w:val="000000"/>
          <w:sz w:val="24"/>
          <w:szCs w:val="24"/>
        </w:rPr>
        <w:t xml:space="preserve"> карты</w:t>
      </w:r>
      <w:r w:rsidRPr="00B75277">
        <w:rPr>
          <w:rFonts w:eastAsia="Calibri"/>
          <w:color w:val="000000"/>
          <w:sz w:val="24"/>
          <w:szCs w:val="24"/>
        </w:rPr>
        <w:t xml:space="preserve"> (выбывшего по любым основаниям) К</w:t>
      </w:r>
      <w:r w:rsidR="009D611F" w:rsidRPr="00B75277">
        <w:rPr>
          <w:rFonts w:eastAsia="Calibri"/>
          <w:color w:val="000000"/>
          <w:sz w:val="24"/>
          <w:szCs w:val="24"/>
        </w:rPr>
        <w:t>орпоративную банковскую к</w:t>
      </w:r>
      <w:r w:rsidRPr="00B75277">
        <w:rPr>
          <w:rFonts w:eastAsia="Calibri"/>
          <w:color w:val="000000"/>
          <w:sz w:val="24"/>
          <w:szCs w:val="24"/>
        </w:rPr>
        <w:t>арту и передать ее в Банк не позднее даты увольнения Держателя. Одновременно со сдачей К</w:t>
      </w:r>
      <w:r w:rsidR="009D611F" w:rsidRPr="00B75277">
        <w:rPr>
          <w:rFonts w:eastAsia="Calibri"/>
          <w:color w:val="000000"/>
          <w:sz w:val="24"/>
          <w:szCs w:val="24"/>
        </w:rPr>
        <w:t>орпоративной банковской к</w:t>
      </w:r>
      <w:r w:rsidRPr="00B75277">
        <w:rPr>
          <w:rFonts w:eastAsia="Calibri"/>
          <w:color w:val="000000"/>
          <w:sz w:val="24"/>
          <w:szCs w:val="24"/>
        </w:rPr>
        <w:t>арты подать в Банк заявление в произвольной форме о прекращении действия К</w:t>
      </w:r>
      <w:r w:rsidR="009D611F" w:rsidRPr="00B75277">
        <w:rPr>
          <w:rFonts w:eastAsia="Calibri"/>
          <w:color w:val="000000"/>
          <w:sz w:val="24"/>
          <w:szCs w:val="24"/>
        </w:rPr>
        <w:t>орпоративной банковской к</w:t>
      </w:r>
      <w:r w:rsidRPr="00B75277">
        <w:rPr>
          <w:rFonts w:eastAsia="Calibri"/>
          <w:color w:val="000000"/>
          <w:sz w:val="24"/>
          <w:szCs w:val="24"/>
        </w:rPr>
        <w:t>арты увольняющегося Держателя</w:t>
      </w:r>
      <w:r w:rsidR="00B241DA" w:rsidRPr="00B75277">
        <w:rPr>
          <w:rFonts w:eastAsia="Calibri"/>
          <w:color w:val="000000"/>
          <w:sz w:val="24"/>
          <w:szCs w:val="24"/>
        </w:rPr>
        <w:t xml:space="preserve"> карты</w:t>
      </w:r>
      <w:r w:rsidRPr="00B75277">
        <w:rPr>
          <w:rFonts w:eastAsia="Calibri"/>
          <w:color w:val="000000"/>
          <w:sz w:val="24"/>
          <w:szCs w:val="24"/>
        </w:rPr>
        <w:t>;</w:t>
      </w:r>
    </w:p>
    <w:p w14:paraId="06612E53" w14:textId="332123B3" w:rsidR="001B5658" w:rsidRPr="00027423" w:rsidRDefault="00B43FAE" w:rsidP="001373AC">
      <w:pPr>
        <w:pStyle w:val="aff4"/>
        <w:numPr>
          <w:ilvl w:val="3"/>
          <w:numId w:val="114"/>
        </w:numPr>
        <w:spacing w:before="120"/>
        <w:ind w:left="0" w:firstLine="709"/>
        <w:contextualSpacing/>
        <w:jc w:val="both"/>
        <w:rPr>
          <w:rFonts w:eastAsia="Calibri"/>
          <w:color w:val="000000"/>
          <w:sz w:val="24"/>
          <w:szCs w:val="24"/>
        </w:rPr>
      </w:pPr>
      <w:r w:rsidRPr="00027423">
        <w:rPr>
          <w:rFonts w:eastAsia="Calibri"/>
          <w:color w:val="000000"/>
          <w:sz w:val="24"/>
          <w:szCs w:val="24"/>
        </w:rPr>
        <w:t>выполнять иные обязанности, предусмотренные Договором и/или вытекающие из его условий.</w:t>
      </w:r>
    </w:p>
    <w:p w14:paraId="146F5C7C" w14:textId="26D76786" w:rsidR="00B43FAE" w:rsidRPr="00A05AE2" w:rsidRDefault="00B43FAE" w:rsidP="00706D83">
      <w:pPr>
        <w:pStyle w:val="aff4"/>
        <w:numPr>
          <w:ilvl w:val="1"/>
          <w:numId w:val="114"/>
        </w:numPr>
        <w:ind w:firstLine="169"/>
        <w:jc w:val="both"/>
        <w:rPr>
          <w:b/>
          <w:bCs/>
          <w:kern w:val="32"/>
          <w:sz w:val="24"/>
          <w:szCs w:val="24"/>
          <w:lang w:eastAsia="en-US"/>
        </w:rPr>
      </w:pPr>
      <w:r w:rsidRPr="00A05AE2">
        <w:rPr>
          <w:b/>
          <w:bCs/>
          <w:kern w:val="32"/>
          <w:sz w:val="24"/>
          <w:szCs w:val="24"/>
          <w:lang w:eastAsia="en-US"/>
        </w:rPr>
        <w:t>П</w:t>
      </w:r>
      <w:r w:rsidR="00334531" w:rsidRPr="00A05AE2">
        <w:rPr>
          <w:b/>
          <w:bCs/>
          <w:kern w:val="32"/>
          <w:sz w:val="24"/>
          <w:szCs w:val="24"/>
          <w:lang w:eastAsia="en-US"/>
        </w:rPr>
        <w:t>рава и обязанности Банка.</w:t>
      </w:r>
    </w:p>
    <w:p w14:paraId="0F3BB354" w14:textId="211825CB" w:rsidR="00B43FAE" w:rsidRPr="00A05AE2" w:rsidRDefault="00B43FAE" w:rsidP="00706D83">
      <w:pPr>
        <w:pStyle w:val="aff4"/>
        <w:numPr>
          <w:ilvl w:val="2"/>
          <w:numId w:val="75"/>
        </w:numPr>
        <w:ind w:hanging="11"/>
        <w:jc w:val="both"/>
        <w:rPr>
          <w:rFonts w:eastAsia="Calibri"/>
          <w:sz w:val="24"/>
          <w:szCs w:val="24"/>
          <w:lang w:eastAsia="en-US"/>
        </w:rPr>
      </w:pPr>
      <w:r w:rsidRPr="00A05AE2">
        <w:rPr>
          <w:rFonts w:eastAsia="Calibri"/>
          <w:sz w:val="24"/>
          <w:szCs w:val="24"/>
          <w:lang w:eastAsia="en-US"/>
        </w:rPr>
        <w:t>Банк вправе:</w:t>
      </w:r>
    </w:p>
    <w:p w14:paraId="7059145A" w14:textId="4539F128" w:rsidR="00E52B5C" w:rsidRPr="00A05AE2" w:rsidRDefault="00B43FAE" w:rsidP="00E52B5C">
      <w:pPr>
        <w:pStyle w:val="aff4"/>
        <w:numPr>
          <w:ilvl w:val="0"/>
          <w:numId w:val="151"/>
        </w:numPr>
        <w:tabs>
          <w:tab w:val="left" w:pos="0"/>
        </w:tabs>
        <w:spacing w:before="120" w:after="100" w:afterAutospacing="1"/>
        <w:ind w:left="0" w:firstLine="709"/>
        <w:contextualSpacing/>
        <w:jc w:val="both"/>
        <w:rPr>
          <w:rFonts w:eastAsia="Calibri"/>
          <w:sz w:val="24"/>
          <w:szCs w:val="24"/>
        </w:rPr>
      </w:pPr>
      <w:r w:rsidRPr="00A05AE2">
        <w:rPr>
          <w:rFonts w:eastAsia="Calibri"/>
          <w:color w:val="000000"/>
          <w:sz w:val="24"/>
          <w:szCs w:val="24"/>
        </w:rPr>
        <w:t xml:space="preserve">отказать в заключении Договора </w:t>
      </w:r>
      <w:r w:rsidR="00E52B5C" w:rsidRPr="00A05AE2">
        <w:rPr>
          <w:rFonts w:eastAsia="Calibri"/>
          <w:sz w:val="24"/>
          <w:szCs w:val="24"/>
        </w:rPr>
        <w:t xml:space="preserve">в случаях, предусмотренных Законодательством РФ и </w:t>
      </w:r>
      <w:r w:rsidR="00E52B5C">
        <w:rPr>
          <w:rFonts w:eastAsia="Calibri"/>
          <w:sz w:val="24"/>
          <w:szCs w:val="24"/>
        </w:rPr>
        <w:t>пунктом 2.2 настоящих Правил;</w:t>
      </w:r>
    </w:p>
    <w:p w14:paraId="250D6EFA" w14:textId="224FF549" w:rsidR="00B43FAE" w:rsidRPr="00A05AE2" w:rsidRDefault="00B43FAE" w:rsidP="00C65028">
      <w:pPr>
        <w:pStyle w:val="aff4"/>
        <w:numPr>
          <w:ilvl w:val="0"/>
          <w:numId w:val="139"/>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в случае непредставления документов, необходимых для </w:t>
      </w:r>
      <w:r w:rsidR="00790830">
        <w:rPr>
          <w:rFonts w:eastAsia="Calibri"/>
          <w:color w:val="000000"/>
          <w:sz w:val="24"/>
          <w:szCs w:val="24"/>
        </w:rPr>
        <w:t>и</w:t>
      </w:r>
      <w:r w:rsidRPr="00A05AE2">
        <w:rPr>
          <w:rFonts w:eastAsia="Calibri"/>
          <w:color w:val="000000"/>
          <w:sz w:val="24"/>
          <w:szCs w:val="24"/>
        </w:rPr>
        <w:t>дентификации Держателя</w:t>
      </w:r>
      <w:r w:rsidR="00B241DA" w:rsidRPr="00A05AE2">
        <w:rPr>
          <w:rFonts w:eastAsia="Calibri"/>
          <w:color w:val="000000"/>
          <w:sz w:val="24"/>
          <w:szCs w:val="24"/>
        </w:rPr>
        <w:t xml:space="preserve"> карты</w:t>
      </w:r>
      <w:r w:rsidRPr="00A05AE2">
        <w:rPr>
          <w:rFonts w:eastAsia="Calibri"/>
          <w:color w:val="000000"/>
          <w:sz w:val="24"/>
          <w:szCs w:val="24"/>
        </w:rPr>
        <w:t xml:space="preserve">, </w:t>
      </w:r>
      <w:r w:rsidR="00EF0154" w:rsidRPr="00A05AE2">
        <w:rPr>
          <w:rFonts w:eastAsia="Calibri"/>
          <w:color w:val="000000"/>
          <w:sz w:val="24"/>
          <w:szCs w:val="24"/>
        </w:rPr>
        <w:t>о</w:t>
      </w:r>
      <w:r w:rsidRPr="00A05AE2">
        <w:rPr>
          <w:rFonts w:eastAsia="Calibri"/>
          <w:color w:val="000000"/>
          <w:sz w:val="24"/>
          <w:szCs w:val="24"/>
        </w:rPr>
        <w:t xml:space="preserve">тказать без объяснения причин в </w:t>
      </w:r>
      <w:r w:rsidR="00790830">
        <w:rPr>
          <w:rFonts w:eastAsia="Calibri"/>
          <w:color w:val="000000"/>
          <w:sz w:val="24"/>
          <w:szCs w:val="24"/>
        </w:rPr>
        <w:t>а</w:t>
      </w:r>
      <w:r w:rsidRPr="00A05AE2">
        <w:rPr>
          <w:rFonts w:eastAsia="Calibri"/>
          <w:color w:val="000000"/>
          <w:sz w:val="24"/>
          <w:szCs w:val="24"/>
        </w:rPr>
        <w:t>ктивации К</w:t>
      </w:r>
      <w:r w:rsidR="009D611F" w:rsidRPr="00A05AE2">
        <w:rPr>
          <w:rFonts w:eastAsia="Calibri"/>
          <w:color w:val="000000"/>
          <w:sz w:val="24"/>
          <w:szCs w:val="24"/>
        </w:rPr>
        <w:t>орпоративной банковской к</w:t>
      </w:r>
      <w:r w:rsidRPr="00A05AE2">
        <w:rPr>
          <w:rFonts w:eastAsia="Calibri"/>
          <w:color w:val="000000"/>
          <w:sz w:val="24"/>
          <w:szCs w:val="24"/>
        </w:rPr>
        <w:t>арты, в том числе, если К</w:t>
      </w:r>
      <w:r w:rsidR="009D611F" w:rsidRPr="00A05AE2">
        <w:rPr>
          <w:rFonts w:eastAsia="Calibri"/>
          <w:color w:val="000000"/>
          <w:sz w:val="24"/>
          <w:szCs w:val="24"/>
        </w:rPr>
        <w:t>орпоративная банковская к</w:t>
      </w:r>
      <w:r w:rsidRPr="00A05AE2">
        <w:rPr>
          <w:rFonts w:eastAsia="Calibri"/>
          <w:color w:val="000000"/>
          <w:sz w:val="24"/>
          <w:szCs w:val="24"/>
        </w:rPr>
        <w:t>арта выдана Держателю</w:t>
      </w:r>
      <w:r w:rsidR="00B241DA" w:rsidRPr="00A05AE2">
        <w:rPr>
          <w:rFonts w:eastAsia="Calibri"/>
          <w:color w:val="000000"/>
          <w:sz w:val="24"/>
          <w:szCs w:val="24"/>
        </w:rPr>
        <w:t xml:space="preserve"> карты</w:t>
      </w:r>
      <w:r w:rsidRPr="00A05AE2">
        <w:rPr>
          <w:rFonts w:eastAsia="Calibri"/>
          <w:color w:val="000000"/>
          <w:sz w:val="24"/>
          <w:szCs w:val="24"/>
        </w:rPr>
        <w:t>, а также ограничивать количество К</w:t>
      </w:r>
      <w:r w:rsidR="009D611F" w:rsidRPr="00A05AE2">
        <w:rPr>
          <w:rFonts w:eastAsia="Calibri"/>
          <w:color w:val="000000"/>
          <w:sz w:val="24"/>
          <w:szCs w:val="24"/>
        </w:rPr>
        <w:t>орпоративных банковских к</w:t>
      </w:r>
      <w:r w:rsidRPr="00A05AE2">
        <w:rPr>
          <w:rFonts w:eastAsia="Calibri"/>
          <w:color w:val="000000"/>
          <w:sz w:val="24"/>
          <w:szCs w:val="24"/>
        </w:rPr>
        <w:t>арт, выпускаемых на имя одного Держателя</w:t>
      </w:r>
      <w:r w:rsidR="00B241DA" w:rsidRPr="00A05AE2">
        <w:rPr>
          <w:rFonts w:eastAsia="Calibri"/>
          <w:color w:val="000000"/>
          <w:sz w:val="24"/>
          <w:szCs w:val="24"/>
        </w:rPr>
        <w:t xml:space="preserve"> карты</w:t>
      </w:r>
      <w:r w:rsidRPr="00A05AE2">
        <w:rPr>
          <w:rFonts w:eastAsia="Calibri"/>
          <w:color w:val="000000"/>
          <w:sz w:val="24"/>
          <w:szCs w:val="24"/>
        </w:rPr>
        <w:t xml:space="preserve"> по своему усмотрению и без объяснения причин;</w:t>
      </w:r>
    </w:p>
    <w:p w14:paraId="0F673295" w14:textId="2295C805" w:rsidR="00B43FAE" w:rsidRPr="00A05AE2" w:rsidRDefault="00B43FAE" w:rsidP="00C65028">
      <w:pPr>
        <w:pStyle w:val="aff4"/>
        <w:numPr>
          <w:ilvl w:val="0"/>
          <w:numId w:val="139"/>
        </w:numPr>
        <w:spacing w:before="120"/>
        <w:ind w:left="0" w:firstLine="709"/>
        <w:contextualSpacing/>
        <w:jc w:val="both"/>
        <w:rPr>
          <w:rFonts w:eastAsia="Calibri"/>
          <w:color w:val="000000"/>
          <w:sz w:val="24"/>
          <w:szCs w:val="24"/>
        </w:rPr>
      </w:pPr>
      <w:r w:rsidRPr="00A05AE2">
        <w:rPr>
          <w:rFonts w:eastAsia="Calibri"/>
          <w:color w:val="000000"/>
          <w:sz w:val="24"/>
          <w:szCs w:val="24"/>
        </w:rPr>
        <w:t>отказать в Перевыпуске К</w:t>
      </w:r>
      <w:r w:rsidR="009D611F" w:rsidRPr="00A05AE2">
        <w:rPr>
          <w:rFonts w:eastAsia="Calibri"/>
          <w:color w:val="000000"/>
          <w:sz w:val="24"/>
          <w:szCs w:val="24"/>
        </w:rPr>
        <w:t>орпоративной банковской к</w:t>
      </w:r>
      <w:r w:rsidRPr="00A05AE2">
        <w:rPr>
          <w:rFonts w:eastAsia="Calibri"/>
          <w:color w:val="000000"/>
          <w:sz w:val="24"/>
          <w:szCs w:val="24"/>
        </w:rPr>
        <w:t>арты в случае отсутствия денежных средств на Счете</w:t>
      </w:r>
      <w:r w:rsidR="004722F8" w:rsidRPr="00A05AE2">
        <w:rPr>
          <w:rFonts w:eastAsia="Calibri"/>
          <w:color w:val="000000"/>
          <w:sz w:val="24"/>
          <w:szCs w:val="24"/>
        </w:rPr>
        <w:t xml:space="preserve"> СКС</w:t>
      </w:r>
      <w:r w:rsidRPr="00A05AE2">
        <w:rPr>
          <w:rFonts w:eastAsia="Calibri"/>
          <w:color w:val="000000"/>
          <w:sz w:val="24"/>
          <w:szCs w:val="24"/>
        </w:rPr>
        <w:t>, достаточных для уплаты комиссий согласно Тарифам, а также в любом ином случае по усмотрению Банка без объяснения причин;</w:t>
      </w:r>
    </w:p>
    <w:p w14:paraId="050C35BB" w14:textId="67273391" w:rsidR="00B43FAE" w:rsidRPr="00A05AE2" w:rsidRDefault="00B43FAE" w:rsidP="00C65028">
      <w:pPr>
        <w:pStyle w:val="aff4"/>
        <w:numPr>
          <w:ilvl w:val="0"/>
          <w:numId w:val="139"/>
        </w:numPr>
        <w:spacing w:before="120"/>
        <w:ind w:left="0" w:firstLine="709"/>
        <w:contextualSpacing/>
        <w:jc w:val="both"/>
        <w:rPr>
          <w:rFonts w:eastAsia="Calibri"/>
          <w:color w:val="000000"/>
          <w:sz w:val="24"/>
          <w:szCs w:val="24"/>
        </w:rPr>
      </w:pPr>
      <w:r w:rsidRPr="00A05AE2">
        <w:rPr>
          <w:rFonts w:eastAsia="Calibri"/>
          <w:color w:val="000000"/>
          <w:sz w:val="24"/>
          <w:szCs w:val="24"/>
        </w:rPr>
        <w:t>осуществить Блокировку К</w:t>
      </w:r>
      <w:r w:rsidR="009D611F" w:rsidRPr="00A05AE2">
        <w:rPr>
          <w:rFonts w:eastAsia="Calibri"/>
          <w:color w:val="000000"/>
          <w:sz w:val="24"/>
          <w:szCs w:val="24"/>
        </w:rPr>
        <w:t>орпоративной банковской к</w:t>
      </w:r>
      <w:r w:rsidRPr="00A05AE2">
        <w:rPr>
          <w:rFonts w:eastAsia="Calibri"/>
          <w:color w:val="000000"/>
          <w:sz w:val="24"/>
          <w:szCs w:val="24"/>
        </w:rPr>
        <w:t>арты и/или прекратить действие К</w:t>
      </w:r>
      <w:r w:rsidR="00AA4AEE" w:rsidRPr="00A05AE2">
        <w:rPr>
          <w:rFonts w:eastAsia="Calibri"/>
          <w:color w:val="000000"/>
          <w:sz w:val="24"/>
          <w:szCs w:val="24"/>
        </w:rPr>
        <w:t>орпоративной банковской к</w:t>
      </w:r>
      <w:r w:rsidRPr="00A05AE2">
        <w:rPr>
          <w:rFonts w:eastAsia="Calibri"/>
          <w:color w:val="000000"/>
          <w:sz w:val="24"/>
          <w:szCs w:val="24"/>
        </w:rPr>
        <w:t>арты без дополнительного уведомления в следующих случаях:</w:t>
      </w:r>
    </w:p>
    <w:p w14:paraId="4075F1DE" w14:textId="17012F72" w:rsidR="00B43FAE" w:rsidRPr="00A05AE2" w:rsidRDefault="00334531" w:rsidP="00334531">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xml:space="preserve">- </w:t>
      </w:r>
      <w:r w:rsidR="00B43FAE" w:rsidRPr="00A05AE2">
        <w:rPr>
          <w:rFonts w:eastAsia="Calibri"/>
          <w:color w:val="000000"/>
          <w:sz w:val="24"/>
          <w:szCs w:val="24"/>
        </w:rPr>
        <w:t xml:space="preserve">обнаружения Банком Операций, совершаемых в нарушение </w:t>
      </w:r>
      <w:r w:rsidR="00E417E0" w:rsidRPr="00A05AE2">
        <w:rPr>
          <w:rFonts w:eastAsia="Calibri"/>
          <w:color w:val="000000"/>
          <w:sz w:val="24"/>
          <w:szCs w:val="24"/>
        </w:rPr>
        <w:t>З</w:t>
      </w:r>
      <w:r w:rsidR="00B43FAE" w:rsidRPr="00A05AE2">
        <w:rPr>
          <w:rFonts w:eastAsia="Calibri"/>
          <w:color w:val="000000"/>
          <w:sz w:val="24"/>
          <w:szCs w:val="24"/>
        </w:rPr>
        <w:t>аконодательства Р</w:t>
      </w:r>
      <w:r w:rsidR="00E417E0" w:rsidRPr="00A05AE2">
        <w:rPr>
          <w:rFonts w:eastAsia="Calibri"/>
          <w:color w:val="000000"/>
          <w:sz w:val="24"/>
          <w:szCs w:val="24"/>
        </w:rPr>
        <w:t>Ф</w:t>
      </w:r>
      <w:r w:rsidR="00B43FAE" w:rsidRPr="00A05AE2">
        <w:rPr>
          <w:rFonts w:eastAsia="Calibri"/>
          <w:color w:val="000000"/>
          <w:sz w:val="24"/>
          <w:szCs w:val="24"/>
        </w:rPr>
        <w:t xml:space="preserve"> и/или Договора, а также в случае подозрений Банка в нарушении Клиентом и/или Держателем</w:t>
      </w:r>
      <w:r w:rsidR="00B241DA" w:rsidRPr="00A05AE2">
        <w:rPr>
          <w:rFonts w:eastAsia="Calibri"/>
          <w:color w:val="000000"/>
          <w:sz w:val="24"/>
          <w:szCs w:val="24"/>
        </w:rPr>
        <w:t xml:space="preserve"> карты</w:t>
      </w:r>
      <w:r w:rsidR="00B43FAE" w:rsidRPr="00A05AE2">
        <w:rPr>
          <w:rFonts w:eastAsia="Calibri"/>
          <w:color w:val="000000"/>
          <w:sz w:val="24"/>
          <w:szCs w:val="24"/>
        </w:rPr>
        <w:t xml:space="preserve"> </w:t>
      </w:r>
      <w:r w:rsidR="00293CE7" w:rsidRPr="00293CE7">
        <w:rPr>
          <w:rFonts w:eastAsia="Calibri"/>
          <w:color w:val="000000"/>
          <w:sz w:val="24"/>
          <w:szCs w:val="24"/>
        </w:rPr>
        <w:t>Памятк</w:t>
      </w:r>
      <w:r w:rsidR="00293CE7">
        <w:rPr>
          <w:rFonts w:eastAsia="Calibri"/>
          <w:color w:val="000000"/>
          <w:sz w:val="24"/>
          <w:szCs w:val="24"/>
        </w:rPr>
        <w:t>и</w:t>
      </w:r>
      <w:r w:rsidR="00293CE7" w:rsidRPr="00293CE7">
        <w:rPr>
          <w:rFonts w:eastAsia="Calibri"/>
          <w:color w:val="000000"/>
          <w:sz w:val="24"/>
          <w:szCs w:val="24"/>
        </w:rPr>
        <w:t xml:space="preserve"> пользования корпоративной банковской платежной картой АО КБ «Солидарность» для Держателя карты</w:t>
      </w:r>
      <w:r w:rsidR="00293CE7">
        <w:rPr>
          <w:rFonts w:eastAsia="Calibri"/>
          <w:color w:val="000000"/>
          <w:sz w:val="24"/>
          <w:szCs w:val="24"/>
        </w:rPr>
        <w:t xml:space="preserve"> (Приложение № 10 к настоящим Правила</w:t>
      </w:r>
      <w:r w:rsidR="00293CE7" w:rsidRPr="00293CE7">
        <w:rPr>
          <w:rFonts w:eastAsia="Calibri"/>
          <w:color w:val="000000"/>
          <w:sz w:val="24"/>
          <w:szCs w:val="24"/>
        </w:rPr>
        <w:t>м)</w:t>
      </w:r>
      <w:r w:rsidR="00B43FAE" w:rsidRPr="00293CE7">
        <w:rPr>
          <w:rFonts w:eastAsia="Calibri"/>
          <w:color w:val="000000"/>
          <w:sz w:val="24"/>
          <w:szCs w:val="24"/>
        </w:rPr>
        <w:t>;</w:t>
      </w:r>
    </w:p>
    <w:p w14:paraId="07CCAE90" w14:textId="71D40A99" w:rsidR="00B43FAE" w:rsidRPr="00A05AE2" w:rsidRDefault="00334531" w:rsidP="00334531">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xml:space="preserve">- </w:t>
      </w:r>
      <w:r w:rsidR="00B43FAE" w:rsidRPr="00A05AE2">
        <w:rPr>
          <w:rFonts w:eastAsia="Calibri"/>
          <w:color w:val="000000"/>
          <w:sz w:val="24"/>
          <w:szCs w:val="24"/>
        </w:rPr>
        <w:t>в случаях неисполнения Клиентом/Держателем</w:t>
      </w:r>
      <w:r w:rsidR="00B241DA" w:rsidRPr="00A05AE2">
        <w:rPr>
          <w:rFonts w:eastAsia="Calibri"/>
          <w:color w:val="000000"/>
          <w:sz w:val="24"/>
          <w:szCs w:val="24"/>
        </w:rPr>
        <w:t xml:space="preserve"> карты</w:t>
      </w:r>
      <w:r w:rsidR="00B43FAE" w:rsidRPr="00A05AE2">
        <w:rPr>
          <w:rFonts w:eastAsia="Calibri"/>
          <w:color w:val="000000"/>
          <w:sz w:val="24"/>
          <w:szCs w:val="24"/>
        </w:rPr>
        <w:t xml:space="preserve"> условий Договора и/или </w:t>
      </w:r>
      <w:r w:rsidR="00E417E0" w:rsidRPr="00A05AE2">
        <w:rPr>
          <w:rFonts w:eastAsia="Calibri"/>
          <w:color w:val="000000"/>
          <w:sz w:val="24"/>
          <w:szCs w:val="24"/>
        </w:rPr>
        <w:t>З</w:t>
      </w:r>
      <w:r w:rsidR="00B43FAE" w:rsidRPr="00A05AE2">
        <w:rPr>
          <w:rFonts w:eastAsia="Calibri"/>
          <w:color w:val="000000"/>
          <w:sz w:val="24"/>
          <w:szCs w:val="24"/>
        </w:rPr>
        <w:t>аконодательства Р</w:t>
      </w:r>
      <w:r w:rsidR="00E417E0" w:rsidRPr="00A05AE2">
        <w:rPr>
          <w:rFonts w:eastAsia="Calibri"/>
          <w:color w:val="000000"/>
          <w:sz w:val="24"/>
          <w:szCs w:val="24"/>
        </w:rPr>
        <w:t>Ф</w:t>
      </w:r>
      <w:r w:rsidR="00B43FAE" w:rsidRPr="00A05AE2">
        <w:rPr>
          <w:rFonts w:eastAsia="Calibri"/>
          <w:color w:val="000000"/>
          <w:sz w:val="24"/>
          <w:szCs w:val="24"/>
        </w:rPr>
        <w:t>;</w:t>
      </w:r>
    </w:p>
    <w:p w14:paraId="525186C7" w14:textId="37A27B3D" w:rsidR="00B43FAE" w:rsidRPr="00A05AE2" w:rsidRDefault="00334531" w:rsidP="00334531">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lastRenderedPageBreak/>
        <w:t xml:space="preserve">- </w:t>
      </w:r>
      <w:r w:rsidR="00B43FAE" w:rsidRPr="00A05AE2">
        <w:rPr>
          <w:rFonts w:eastAsia="Calibri"/>
          <w:color w:val="000000"/>
          <w:sz w:val="24"/>
          <w:szCs w:val="24"/>
        </w:rPr>
        <w:t>совершения Операций, в отношении которых у Банка в соответствии с правилами внутреннего контроля Банка возникают подозрения, что Операции осуществляются в целях легализации (отмывани</w:t>
      </w:r>
      <w:r w:rsidR="00015991">
        <w:rPr>
          <w:rFonts w:eastAsia="Calibri"/>
          <w:color w:val="000000"/>
          <w:sz w:val="24"/>
          <w:szCs w:val="24"/>
        </w:rPr>
        <w:t>я</w:t>
      </w:r>
      <w:r w:rsidR="00B43FAE" w:rsidRPr="00A05AE2">
        <w:rPr>
          <w:rFonts w:eastAsia="Calibri"/>
          <w:color w:val="000000"/>
          <w:sz w:val="24"/>
          <w:szCs w:val="24"/>
        </w:rPr>
        <w:t>) доходов, полученных преступным путем, финансировани</w:t>
      </w:r>
      <w:r w:rsidR="00015991">
        <w:rPr>
          <w:rFonts w:eastAsia="Calibri"/>
          <w:color w:val="000000"/>
          <w:sz w:val="24"/>
          <w:szCs w:val="24"/>
        </w:rPr>
        <w:t>я</w:t>
      </w:r>
      <w:r w:rsidR="00B43FAE" w:rsidRPr="00A05AE2">
        <w:rPr>
          <w:rFonts w:eastAsia="Calibri"/>
          <w:color w:val="000000"/>
          <w:sz w:val="24"/>
          <w:szCs w:val="24"/>
        </w:rPr>
        <w:t xml:space="preserve"> терроризма и финансировани</w:t>
      </w:r>
      <w:r w:rsidR="00015991">
        <w:rPr>
          <w:rFonts w:eastAsia="Calibri"/>
          <w:color w:val="000000"/>
          <w:sz w:val="24"/>
          <w:szCs w:val="24"/>
        </w:rPr>
        <w:t>я</w:t>
      </w:r>
      <w:r w:rsidR="00B43FAE" w:rsidRPr="00A05AE2">
        <w:rPr>
          <w:rFonts w:eastAsia="Calibri"/>
          <w:color w:val="000000"/>
          <w:sz w:val="24"/>
          <w:szCs w:val="24"/>
        </w:rPr>
        <w:t xml:space="preserve"> распространения оружия массового уничтожения;</w:t>
      </w:r>
    </w:p>
    <w:p w14:paraId="1CAC708A" w14:textId="73711B03" w:rsidR="00B43FAE" w:rsidRPr="00A05AE2" w:rsidRDefault="00334531" w:rsidP="00334531">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xml:space="preserve">- </w:t>
      </w:r>
      <w:r w:rsidR="00B43FAE" w:rsidRPr="00A05AE2">
        <w:rPr>
          <w:rFonts w:eastAsia="Calibri"/>
          <w:color w:val="000000"/>
          <w:sz w:val="24"/>
          <w:szCs w:val="24"/>
        </w:rPr>
        <w:t xml:space="preserve">непредставления Клиентом документов, необходимых Банку для исполнения требований </w:t>
      </w:r>
      <w:r w:rsidR="00E417E0" w:rsidRPr="00A05AE2">
        <w:rPr>
          <w:rFonts w:eastAsia="Calibri"/>
          <w:color w:val="000000"/>
          <w:sz w:val="24"/>
          <w:szCs w:val="24"/>
        </w:rPr>
        <w:t>З</w:t>
      </w:r>
      <w:r w:rsidR="00B43FAE" w:rsidRPr="00A05AE2">
        <w:rPr>
          <w:rFonts w:eastAsia="Calibri"/>
          <w:color w:val="000000"/>
          <w:sz w:val="24"/>
          <w:szCs w:val="24"/>
        </w:rPr>
        <w:t>аконодательства Р</w:t>
      </w:r>
      <w:r w:rsidR="00E417E0" w:rsidRPr="00A05AE2">
        <w:rPr>
          <w:rFonts w:eastAsia="Calibri"/>
          <w:color w:val="000000"/>
          <w:sz w:val="24"/>
          <w:szCs w:val="24"/>
        </w:rPr>
        <w:t>Ф</w:t>
      </w:r>
      <w:r w:rsidR="00B43FAE" w:rsidRPr="00A05AE2">
        <w:rPr>
          <w:rFonts w:eastAsia="Calibri"/>
          <w:color w:val="000000"/>
          <w:sz w:val="24"/>
          <w:szCs w:val="24"/>
        </w:rPr>
        <w:t>;</w:t>
      </w:r>
    </w:p>
    <w:p w14:paraId="1E66155B" w14:textId="6F5E953F" w:rsidR="00B43FAE" w:rsidRPr="00A05AE2" w:rsidRDefault="00334531" w:rsidP="00334531">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xml:space="preserve">- </w:t>
      </w:r>
      <w:r w:rsidR="00B43FAE" w:rsidRPr="00A05AE2">
        <w:rPr>
          <w:rFonts w:eastAsia="Calibri"/>
          <w:color w:val="000000"/>
          <w:sz w:val="24"/>
          <w:szCs w:val="24"/>
        </w:rPr>
        <w:t xml:space="preserve">в случае неполучения Клиентом/ Держателем </w:t>
      </w:r>
      <w:r w:rsidR="00B241DA" w:rsidRPr="00A05AE2">
        <w:rPr>
          <w:rFonts w:eastAsia="Calibri"/>
          <w:color w:val="000000"/>
          <w:sz w:val="24"/>
          <w:szCs w:val="24"/>
        </w:rPr>
        <w:t>к</w:t>
      </w:r>
      <w:r w:rsidR="00B43FAE" w:rsidRPr="00A05AE2">
        <w:rPr>
          <w:rFonts w:eastAsia="Calibri"/>
          <w:color w:val="000000"/>
          <w:sz w:val="24"/>
          <w:szCs w:val="24"/>
        </w:rPr>
        <w:t>арт</w:t>
      </w:r>
      <w:r w:rsidR="00B241DA" w:rsidRPr="00A05AE2">
        <w:rPr>
          <w:rFonts w:eastAsia="Calibri"/>
          <w:color w:val="000000"/>
          <w:sz w:val="24"/>
          <w:szCs w:val="24"/>
        </w:rPr>
        <w:t>ы</w:t>
      </w:r>
      <w:r w:rsidR="00B43FAE" w:rsidRPr="00A05AE2">
        <w:rPr>
          <w:rFonts w:eastAsia="Calibri"/>
          <w:color w:val="000000"/>
          <w:sz w:val="24"/>
          <w:szCs w:val="24"/>
        </w:rPr>
        <w:t xml:space="preserve"> в течение 90 (</w:t>
      </w:r>
      <w:r w:rsidR="00B241DA" w:rsidRPr="00A05AE2">
        <w:rPr>
          <w:rFonts w:eastAsia="Calibri"/>
          <w:color w:val="000000"/>
          <w:sz w:val="24"/>
          <w:szCs w:val="24"/>
        </w:rPr>
        <w:t>Д</w:t>
      </w:r>
      <w:r w:rsidR="00B43FAE" w:rsidRPr="00A05AE2">
        <w:rPr>
          <w:rFonts w:eastAsia="Calibri"/>
          <w:color w:val="000000"/>
          <w:sz w:val="24"/>
          <w:szCs w:val="24"/>
        </w:rPr>
        <w:t>евяност</w:t>
      </w:r>
      <w:r w:rsidR="00015991">
        <w:rPr>
          <w:rFonts w:eastAsia="Calibri"/>
          <w:color w:val="000000"/>
          <w:sz w:val="24"/>
          <w:szCs w:val="24"/>
        </w:rPr>
        <w:t>а</w:t>
      </w:r>
      <w:r w:rsidR="00B43FAE" w:rsidRPr="00A05AE2">
        <w:rPr>
          <w:rFonts w:eastAsia="Calibri"/>
          <w:color w:val="000000"/>
          <w:sz w:val="24"/>
          <w:szCs w:val="24"/>
        </w:rPr>
        <w:t>) календарных дней с даты выпуска или Перевыпуска К</w:t>
      </w:r>
      <w:r w:rsidR="00AA4AEE" w:rsidRPr="00A05AE2">
        <w:rPr>
          <w:rFonts w:eastAsia="Calibri"/>
          <w:color w:val="000000"/>
          <w:sz w:val="24"/>
          <w:szCs w:val="24"/>
        </w:rPr>
        <w:t>орпоративной банковской к</w:t>
      </w:r>
      <w:r w:rsidR="00B43FAE" w:rsidRPr="00A05AE2">
        <w:rPr>
          <w:rFonts w:eastAsia="Calibri"/>
          <w:color w:val="000000"/>
          <w:sz w:val="24"/>
          <w:szCs w:val="24"/>
        </w:rPr>
        <w:t>арты (по инициативе Банка или Клиента);</w:t>
      </w:r>
    </w:p>
    <w:p w14:paraId="4D4E18E0" w14:textId="651F13F8" w:rsidR="00B43FAE" w:rsidRPr="00A05AE2" w:rsidRDefault="00334531" w:rsidP="00334531">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xml:space="preserve">- </w:t>
      </w:r>
      <w:r w:rsidR="00B43FAE" w:rsidRPr="00A05AE2">
        <w:rPr>
          <w:rFonts w:eastAsia="Calibri"/>
          <w:color w:val="000000"/>
          <w:sz w:val="24"/>
          <w:szCs w:val="24"/>
        </w:rPr>
        <w:t>поступления в Банк письменного Заявления о закрытии специального карточного счета, составленного по форме №</w:t>
      </w:r>
      <w:r w:rsidR="00B15479" w:rsidRPr="00A05AE2">
        <w:rPr>
          <w:rFonts w:eastAsia="Calibri"/>
          <w:color w:val="000000"/>
          <w:sz w:val="24"/>
          <w:szCs w:val="24"/>
        </w:rPr>
        <w:t xml:space="preserve"> 6.3</w:t>
      </w:r>
      <w:r w:rsidR="00B43FAE" w:rsidRPr="00A05AE2">
        <w:rPr>
          <w:rFonts w:eastAsia="Calibri"/>
          <w:color w:val="000000"/>
          <w:sz w:val="24"/>
          <w:szCs w:val="24"/>
        </w:rPr>
        <w:t xml:space="preserve"> Альбома форм. Блокировка К</w:t>
      </w:r>
      <w:r w:rsidR="00AA4AEE" w:rsidRPr="00A05AE2">
        <w:rPr>
          <w:rFonts w:eastAsia="Calibri"/>
          <w:color w:val="000000"/>
          <w:sz w:val="24"/>
          <w:szCs w:val="24"/>
        </w:rPr>
        <w:t>орпоративной банковской к</w:t>
      </w:r>
      <w:r w:rsidR="00B43FAE" w:rsidRPr="00A05AE2">
        <w:rPr>
          <w:rFonts w:eastAsia="Calibri"/>
          <w:color w:val="000000"/>
          <w:sz w:val="24"/>
          <w:szCs w:val="24"/>
        </w:rPr>
        <w:t>арты осуществляется в день поступления такого заявления;</w:t>
      </w:r>
    </w:p>
    <w:p w14:paraId="481D3AE4" w14:textId="0EB2A4A2" w:rsidR="00B43FAE" w:rsidRPr="00A05AE2" w:rsidRDefault="00334531" w:rsidP="00334531">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xml:space="preserve">- </w:t>
      </w:r>
      <w:r w:rsidR="00B43FAE" w:rsidRPr="00A05AE2">
        <w:rPr>
          <w:rFonts w:eastAsia="Calibri"/>
          <w:color w:val="000000"/>
          <w:sz w:val="24"/>
          <w:szCs w:val="24"/>
        </w:rPr>
        <w:t>неверного ввода ПИН-кода 3 (</w:t>
      </w:r>
      <w:r w:rsidR="00574CB1">
        <w:rPr>
          <w:rFonts w:eastAsia="Calibri"/>
          <w:color w:val="000000"/>
          <w:sz w:val="24"/>
          <w:szCs w:val="24"/>
        </w:rPr>
        <w:t>Т</w:t>
      </w:r>
      <w:r w:rsidR="00B43FAE" w:rsidRPr="00A05AE2">
        <w:rPr>
          <w:rFonts w:eastAsia="Calibri"/>
          <w:color w:val="000000"/>
          <w:sz w:val="24"/>
          <w:szCs w:val="24"/>
        </w:rPr>
        <w:t xml:space="preserve">ри) раза подряд; </w:t>
      </w:r>
    </w:p>
    <w:p w14:paraId="24691DCA" w14:textId="3BAF4510" w:rsidR="00B43FAE" w:rsidRPr="00A05AE2" w:rsidRDefault="00334531" w:rsidP="00334531">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xml:space="preserve">- </w:t>
      </w:r>
      <w:r w:rsidR="00B43FAE" w:rsidRPr="00A05AE2">
        <w:rPr>
          <w:rFonts w:eastAsia="Calibri"/>
          <w:color w:val="000000"/>
          <w:sz w:val="24"/>
          <w:szCs w:val="24"/>
        </w:rPr>
        <w:t>обоснованного подозрения у Банка на незаконное использование К</w:t>
      </w:r>
      <w:r w:rsidR="00AA4AEE" w:rsidRPr="00A05AE2">
        <w:rPr>
          <w:rFonts w:eastAsia="Calibri"/>
          <w:color w:val="000000"/>
          <w:sz w:val="24"/>
          <w:szCs w:val="24"/>
        </w:rPr>
        <w:t>орпоративной банковской к</w:t>
      </w:r>
      <w:r w:rsidR="00B43FAE" w:rsidRPr="00A05AE2">
        <w:rPr>
          <w:rFonts w:eastAsia="Calibri"/>
          <w:color w:val="000000"/>
          <w:sz w:val="24"/>
          <w:szCs w:val="24"/>
        </w:rPr>
        <w:t xml:space="preserve">арты и/или Реквизитов Карты или возможность такого незаконного использования; </w:t>
      </w:r>
    </w:p>
    <w:p w14:paraId="6FA88381" w14:textId="6E282467" w:rsidR="00B43FAE" w:rsidRPr="00A05AE2" w:rsidRDefault="00334531" w:rsidP="00334531">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xml:space="preserve">- </w:t>
      </w:r>
      <w:r w:rsidR="00B43FAE" w:rsidRPr="00A05AE2">
        <w:rPr>
          <w:rFonts w:eastAsia="Calibri"/>
          <w:color w:val="000000"/>
          <w:sz w:val="24"/>
          <w:szCs w:val="24"/>
        </w:rPr>
        <w:t xml:space="preserve">наличия у Банка подозрений/информации о возможной </w:t>
      </w:r>
      <w:r w:rsidR="00AA4AEE" w:rsidRPr="00A05AE2">
        <w:rPr>
          <w:rFonts w:eastAsia="Calibri"/>
          <w:color w:val="000000"/>
          <w:sz w:val="24"/>
          <w:szCs w:val="24"/>
        </w:rPr>
        <w:t>к</w:t>
      </w:r>
      <w:r w:rsidR="00B43FAE" w:rsidRPr="00A05AE2">
        <w:rPr>
          <w:rFonts w:eastAsia="Calibri"/>
          <w:color w:val="000000"/>
          <w:sz w:val="24"/>
          <w:szCs w:val="24"/>
        </w:rPr>
        <w:t xml:space="preserve">омпрометации </w:t>
      </w:r>
      <w:r w:rsidR="00AA4AEE" w:rsidRPr="00A05AE2">
        <w:rPr>
          <w:rFonts w:eastAsia="Calibri"/>
          <w:color w:val="000000"/>
          <w:sz w:val="24"/>
          <w:szCs w:val="24"/>
        </w:rPr>
        <w:t xml:space="preserve">Корпоративной банковской </w:t>
      </w:r>
      <w:r w:rsidR="00B43FAE" w:rsidRPr="00A05AE2">
        <w:rPr>
          <w:rFonts w:eastAsia="Calibri"/>
          <w:color w:val="000000"/>
          <w:sz w:val="24"/>
          <w:szCs w:val="24"/>
        </w:rPr>
        <w:t xml:space="preserve">карты (в том числе информации, полученной от контрагентов и/или третьих лиц); </w:t>
      </w:r>
    </w:p>
    <w:p w14:paraId="2EC9E3C0" w14:textId="25034ADD" w:rsidR="00B43FAE" w:rsidRPr="00A05AE2" w:rsidRDefault="00334531" w:rsidP="00334531">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 xml:space="preserve">- </w:t>
      </w:r>
      <w:r w:rsidR="00B43FAE" w:rsidRPr="00A05AE2">
        <w:rPr>
          <w:rFonts w:eastAsia="Calibri"/>
          <w:color w:val="000000"/>
          <w:sz w:val="24"/>
          <w:szCs w:val="24"/>
        </w:rPr>
        <w:t>в случае непогашения Клиентом возникшей Несанкционированной задолженности;</w:t>
      </w:r>
    </w:p>
    <w:p w14:paraId="12330835" w14:textId="6D14AA3B" w:rsidR="00B43FAE" w:rsidRPr="00A05AE2" w:rsidRDefault="00334531" w:rsidP="00334531">
      <w:pPr>
        <w:pStyle w:val="aff4"/>
        <w:spacing w:before="120"/>
        <w:ind w:left="0" w:firstLine="709"/>
        <w:contextualSpacing/>
        <w:jc w:val="both"/>
        <w:rPr>
          <w:rFonts w:eastAsia="Calibri"/>
          <w:color w:val="000000"/>
          <w:sz w:val="24"/>
          <w:szCs w:val="24"/>
        </w:rPr>
      </w:pPr>
      <w:r w:rsidRPr="00A05AE2">
        <w:rPr>
          <w:rFonts w:eastAsia="Calibri"/>
          <w:color w:val="000000"/>
          <w:sz w:val="24"/>
          <w:szCs w:val="24"/>
        </w:rPr>
        <w:t>-</w:t>
      </w:r>
      <w:r w:rsidR="00D06B44" w:rsidRPr="00A05AE2">
        <w:rPr>
          <w:rFonts w:eastAsia="Calibri"/>
          <w:color w:val="000000"/>
          <w:sz w:val="24"/>
          <w:szCs w:val="24"/>
        </w:rPr>
        <w:t xml:space="preserve"> </w:t>
      </w:r>
      <w:r w:rsidR="00B43FAE" w:rsidRPr="00A05AE2">
        <w:rPr>
          <w:rFonts w:eastAsia="Calibri"/>
          <w:color w:val="000000"/>
          <w:sz w:val="24"/>
          <w:szCs w:val="24"/>
        </w:rPr>
        <w:t>в случае наложения ареста на Счет</w:t>
      </w:r>
      <w:r w:rsidR="004722F8" w:rsidRPr="00A05AE2">
        <w:rPr>
          <w:rFonts w:eastAsia="Calibri"/>
          <w:color w:val="000000"/>
          <w:sz w:val="24"/>
          <w:szCs w:val="24"/>
        </w:rPr>
        <w:t xml:space="preserve"> СКС</w:t>
      </w:r>
      <w:r w:rsidR="00B43FAE" w:rsidRPr="00A05AE2">
        <w:rPr>
          <w:rFonts w:eastAsia="Calibri"/>
          <w:color w:val="000000"/>
          <w:sz w:val="24"/>
          <w:szCs w:val="24"/>
        </w:rPr>
        <w:t xml:space="preserve"> и прочих ограничениях по Счету</w:t>
      </w:r>
      <w:r w:rsidR="004722F8" w:rsidRPr="00A05AE2">
        <w:rPr>
          <w:rFonts w:eastAsia="Calibri"/>
          <w:color w:val="000000"/>
          <w:sz w:val="24"/>
          <w:szCs w:val="24"/>
        </w:rPr>
        <w:t xml:space="preserve"> СКС</w:t>
      </w:r>
      <w:r w:rsidR="00B43FAE" w:rsidRPr="00A05AE2">
        <w:rPr>
          <w:rFonts w:eastAsia="Calibri"/>
          <w:color w:val="000000"/>
          <w:sz w:val="24"/>
          <w:szCs w:val="24"/>
        </w:rPr>
        <w:t xml:space="preserve">, налагаемых в соответствии с </w:t>
      </w:r>
      <w:r w:rsidR="004D269D" w:rsidRPr="00A05AE2">
        <w:rPr>
          <w:rFonts w:eastAsia="Calibri"/>
          <w:color w:val="000000"/>
          <w:sz w:val="24"/>
          <w:szCs w:val="24"/>
        </w:rPr>
        <w:t>З</w:t>
      </w:r>
      <w:r w:rsidR="00B43FAE" w:rsidRPr="00A05AE2">
        <w:rPr>
          <w:rFonts w:eastAsia="Calibri"/>
          <w:color w:val="000000"/>
          <w:sz w:val="24"/>
          <w:szCs w:val="24"/>
        </w:rPr>
        <w:t>аконодательством Р</w:t>
      </w:r>
      <w:r w:rsidR="004D269D" w:rsidRPr="00A05AE2">
        <w:rPr>
          <w:rFonts w:eastAsia="Calibri"/>
          <w:color w:val="000000"/>
          <w:sz w:val="24"/>
          <w:szCs w:val="24"/>
        </w:rPr>
        <w:t>Ф</w:t>
      </w:r>
      <w:r w:rsidR="00B43FAE" w:rsidRPr="00A05AE2">
        <w:rPr>
          <w:rFonts w:eastAsia="Calibri"/>
          <w:color w:val="000000"/>
          <w:sz w:val="24"/>
          <w:szCs w:val="24"/>
        </w:rPr>
        <w:t>;</w:t>
      </w:r>
    </w:p>
    <w:p w14:paraId="4ACE895C" w14:textId="30E9543B" w:rsidR="00B43FAE" w:rsidRPr="00A05AE2" w:rsidRDefault="00B43FAE" w:rsidP="00161C9B">
      <w:pPr>
        <w:pStyle w:val="aff4"/>
        <w:numPr>
          <w:ilvl w:val="0"/>
          <w:numId w:val="139"/>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в случае наличия подозрений/информации о возможной </w:t>
      </w:r>
      <w:r w:rsidR="00AA4AEE" w:rsidRPr="00A05AE2">
        <w:rPr>
          <w:rFonts w:eastAsia="Calibri"/>
          <w:color w:val="000000"/>
          <w:sz w:val="24"/>
          <w:szCs w:val="24"/>
        </w:rPr>
        <w:t>к</w:t>
      </w:r>
      <w:r w:rsidRPr="00A05AE2">
        <w:rPr>
          <w:rFonts w:eastAsia="Calibri"/>
          <w:color w:val="000000"/>
          <w:sz w:val="24"/>
          <w:szCs w:val="24"/>
        </w:rPr>
        <w:t xml:space="preserve">омпрометации </w:t>
      </w:r>
      <w:r w:rsidR="00AA4AEE" w:rsidRPr="00A05AE2">
        <w:rPr>
          <w:rFonts w:eastAsia="Calibri"/>
          <w:color w:val="000000"/>
          <w:sz w:val="24"/>
          <w:szCs w:val="24"/>
        </w:rPr>
        <w:t>Корпоративной банковской к</w:t>
      </w:r>
      <w:r w:rsidRPr="00A05AE2">
        <w:rPr>
          <w:rFonts w:eastAsia="Calibri"/>
          <w:color w:val="000000"/>
          <w:sz w:val="24"/>
          <w:szCs w:val="24"/>
        </w:rPr>
        <w:t>арты, используя контактную информацию, уведомлять Клиента о необходимости Блокировки и Перевыпуска К</w:t>
      </w:r>
      <w:r w:rsidR="00AA4AEE" w:rsidRPr="00A05AE2">
        <w:rPr>
          <w:rFonts w:eastAsia="Calibri"/>
          <w:color w:val="000000"/>
          <w:sz w:val="24"/>
          <w:szCs w:val="24"/>
        </w:rPr>
        <w:t>орпоративной банковской к</w:t>
      </w:r>
      <w:r w:rsidRPr="00A05AE2">
        <w:rPr>
          <w:rFonts w:eastAsia="Calibri"/>
          <w:color w:val="000000"/>
          <w:sz w:val="24"/>
          <w:szCs w:val="24"/>
        </w:rPr>
        <w:t>арты. Перевыпуск К</w:t>
      </w:r>
      <w:r w:rsidR="00AA4AEE" w:rsidRPr="00A05AE2">
        <w:rPr>
          <w:rFonts w:eastAsia="Calibri"/>
          <w:color w:val="000000"/>
          <w:sz w:val="24"/>
          <w:szCs w:val="24"/>
        </w:rPr>
        <w:t>орпоративной банковской к</w:t>
      </w:r>
      <w:r w:rsidRPr="00A05AE2">
        <w:rPr>
          <w:rFonts w:eastAsia="Calibri"/>
          <w:color w:val="000000"/>
          <w:sz w:val="24"/>
          <w:szCs w:val="24"/>
        </w:rPr>
        <w:t>арты осуществляется в соответствии с Тарифами при условии получения устного согласия Клиента на Перевыпуск по инициативе Банка;</w:t>
      </w:r>
    </w:p>
    <w:p w14:paraId="7078596C" w14:textId="5E1B0921" w:rsidR="00B43FAE" w:rsidRPr="00A05AE2" w:rsidRDefault="00B43FAE" w:rsidP="00161C9B">
      <w:pPr>
        <w:pStyle w:val="aff4"/>
        <w:numPr>
          <w:ilvl w:val="0"/>
          <w:numId w:val="139"/>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приостанавливать отправку уведомлений, отправляемых на номер телефона, зарегистрированный для SMS-информирования, в случае если Банку стало известно: о признаках, указывающих на изменение получателя информации, направленной Банком и используемой при </w:t>
      </w:r>
      <w:r w:rsidR="00AA4AEE" w:rsidRPr="00A05AE2">
        <w:rPr>
          <w:rFonts w:eastAsia="Calibri"/>
          <w:color w:val="000000"/>
          <w:sz w:val="24"/>
          <w:szCs w:val="24"/>
        </w:rPr>
        <w:t>А</w:t>
      </w:r>
      <w:r w:rsidRPr="00A05AE2">
        <w:rPr>
          <w:rFonts w:eastAsia="Calibri"/>
          <w:color w:val="000000"/>
          <w:sz w:val="24"/>
          <w:szCs w:val="24"/>
        </w:rPr>
        <w:t>утентификации Клиента/Держателя</w:t>
      </w:r>
      <w:r w:rsidR="00B241DA" w:rsidRPr="00A05AE2">
        <w:rPr>
          <w:rFonts w:eastAsia="Calibri"/>
          <w:color w:val="000000"/>
          <w:sz w:val="24"/>
          <w:szCs w:val="24"/>
        </w:rPr>
        <w:t xml:space="preserve"> карты</w:t>
      </w:r>
      <w:r w:rsidRPr="00A05AE2">
        <w:rPr>
          <w:rFonts w:eastAsia="Calibri"/>
          <w:color w:val="000000"/>
          <w:sz w:val="24"/>
          <w:szCs w:val="24"/>
        </w:rPr>
        <w:t>. К указанным признакам может быть отнесена информация о замене SIM-карты, прекращении обслуживания или смене номера телефона, зарегистрированного в Банке в соответствии с условиями Договора;</w:t>
      </w:r>
    </w:p>
    <w:p w14:paraId="540B7D9E" w14:textId="4ED079C0" w:rsidR="00B43FAE" w:rsidRPr="00A05AE2" w:rsidRDefault="00B43FAE" w:rsidP="00161C9B">
      <w:pPr>
        <w:pStyle w:val="aff4"/>
        <w:numPr>
          <w:ilvl w:val="0"/>
          <w:numId w:val="139"/>
        </w:numPr>
        <w:spacing w:before="120"/>
        <w:ind w:left="0" w:firstLine="709"/>
        <w:contextualSpacing/>
        <w:jc w:val="both"/>
        <w:rPr>
          <w:rFonts w:eastAsia="Calibri"/>
          <w:color w:val="000000"/>
          <w:sz w:val="24"/>
          <w:szCs w:val="24"/>
        </w:rPr>
      </w:pPr>
      <w:r w:rsidRPr="00A05AE2">
        <w:rPr>
          <w:rFonts w:eastAsia="Calibri"/>
          <w:color w:val="000000"/>
          <w:sz w:val="24"/>
          <w:szCs w:val="24"/>
        </w:rPr>
        <w:t>вносить изменения в ошибочные записи по Счету</w:t>
      </w:r>
      <w:r w:rsidR="004722F8" w:rsidRPr="00A05AE2">
        <w:rPr>
          <w:rFonts w:eastAsia="Calibri"/>
          <w:color w:val="000000"/>
          <w:sz w:val="24"/>
          <w:szCs w:val="24"/>
        </w:rPr>
        <w:t xml:space="preserve"> СКС</w:t>
      </w:r>
      <w:r w:rsidRPr="00A05AE2">
        <w:rPr>
          <w:rFonts w:eastAsia="Calibri"/>
          <w:color w:val="000000"/>
          <w:sz w:val="24"/>
          <w:szCs w:val="24"/>
        </w:rPr>
        <w:t xml:space="preserve"> без предварительного уведомления Клиента, в том числе в случаях сбоя работы программно-аппаратного комплекса Банка;</w:t>
      </w:r>
    </w:p>
    <w:p w14:paraId="57DEFA20" w14:textId="787D2CA6" w:rsidR="00B43FAE" w:rsidRPr="00A80E9A" w:rsidRDefault="00B43FAE" w:rsidP="00161C9B">
      <w:pPr>
        <w:pStyle w:val="aff4"/>
        <w:numPr>
          <w:ilvl w:val="0"/>
          <w:numId w:val="139"/>
        </w:numPr>
        <w:spacing w:before="120"/>
        <w:ind w:left="0" w:firstLine="709"/>
        <w:contextualSpacing/>
        <w:jc w:val="both"/>
        <w:rPr>
          <w:rFonts w:eastAsia="Calibri"/>
          <w:color w:val="000000"/>
          <w:sz w:val="24"/>
          <w:szCs w:val="24"/>
        </w:rPr>
      </w:pPr>
      <w:r w:rsidRPr="00A05AE2">
        <w:rPr>
          <w:rFonts w:eastAsia="Calibri"/>
          <w:color w:val="000000"/>
          <w:sz w:val="24"/>
          <w:szCs w:val="24"/>
        </w:rPr>
        <w:t>отказать в выполнении распоряжения Клиента/Держателя</w:t>
      </w:r>
      <w:r w:rsidR="00B241DA" w:rsidRPr="00A05AE2">
        <w:rPr>
          <w:rFonts w:eastAsia="Calibri"/>
          <w:color w:val="000000"/>
          <w:sz w:val="24"/>
          <w:szCs w:val="24"/>
        </w:rPr>
        <w:t xml:space="preserve"> карты</w:t>
      </w:r>
      <w:r w:rsidRPr="00A05AE2">
        <w:rPr>
          <w:rFonts w:eastAsia="Calibri"/>
          <w:color w:val="000000"/>
          <w:sz w:val="24"/>
          <w:szCs w:val="24"/>
        </w:rPr>
        <w:t xml:space="preserve"> о совершении Операции, в случае непредставления документов, необходимых для фиксирования информации в соответствии с </w:t>
      </w:r>
      <w:r w:rsidR="00E17F7C" w:rsidRPr="00A05AE2">
        <w:rPr>
          <w:rFonts w:eastAsia="Calibri"/>
          <w:color w:val="000000"/>
          <w:sz w:val="24"/>
          <w:szCs w:val="24"/>
        </w:rPr>
        <w:t>Федеральным з</w:t>
      </w:r>
      <w:r w:rsidRPr="00A05AE2">
        <w:rPr>
          <w:rFonts w:eastAsia="Calibri"/>
          <w:color w:val="000000"/>
          <w:sz w:val="24"/>
          <w:szCs w:val="24"/>
        </w:rPr>
        <w:t xml:space="preserve">аконом № 115-ФЗ, либо в случае, если в результате реализации правил внутреннего контроля Банка возникли подозрения, что Операция совершается в целях </w:t>
      </w:r>
      <w:r w:rsidRPr="00A80E9A">
        <w:rPr>
          <w:rFonts w:eastAsia="Calibri"/>
          <w:color w:val="000000"/>
          <w:sz w:val="24"/>
          <w:szCs w:val="24"/>
        </w:rPr>
        <w:t xml:space="preserve">легализации (отмывания) доходов, полученных преступным путем, или финансирования терроризма, на основании пункта 11 статьи 7 </w:t>
      </w:r>
      <w:r w:rsidR="00E17F7C" w:rsidRPr="00A80E9A">
        <w:rPr>
          <w:rFonts w:eastAsia="Calibri"/>
          <w:color w:val="000000"/>
          <w:sz w:val="24"/>
          <w:szCs w:val="24"/>
        </w:rPr>
        <w:t>Федерального з</w:t>
      </w:r>
      <w:r w:rsidRPr="00A80E9A">
        <w:rPr>
          <w:rFonts w:eastAsia="Calibri"/>
          <w:color w:val="000000"/>
          <w:sz w:val="24"/>
          <w:szCs w:val="24"/>
        </w:rPr>
        <w:t xml:space="preserve">акона № 115-ФЗ, а также в иных случаях, установленных </w:t>
      </w:r>
      <w:r w:rsidR="004D269D" w:rsidRPr="00A80E9A">
        <w:rPr>
          <w:rFonts w:eastAsia="Calibri"/>
          <w:color w:val="000000"/>
          <w:sz w:val="24"/>
          <w:szCs w:val="24"/>
        </w:rPr>
        <w:t>З</w:t>
      </w:r>
      <w:r w:rsidRPr="00A80E9A">
        <w:rPr>
          <w:rFonts w:eastAsia="Calibri"/>
          <w:color w:val="000000"/>
          <w:sz w:val="24"/>
          <w:szCs w:val="24"/>
        </w:rPr>
        <w:t>аконодательством Р</w:t>
      </w:r>
      <w:r w:rsidR="004D269D" w:rsidRPr="00A80E9A">
        <w:rPr>
          <w:rFonts w:eastAsia="Calibri"/>
          <w:color w:val="000000"/>
          <w:sz w:val="24"/>
          <w:szCs w:val="24"/>
        </w:rPr>
        <w:t>Ф</w:t>
      </w:r>
      <w:r w:rsidRPr="00A80E9A">
        <w:rPr>
          <w:rFonts w:eastAsia="Calibri"/>
          <w:color w:val="000000"/>
          <w:sz w:val="24"/>
          <w:szCs w:val="24"/>
        </w:rPr>
        <w:t>;</w:t>
      </w:r>
    </w:p>
    <w:p w14:paraId="202E94C3" w14:textId="17628260" w:rsidR="00B43FAE" w:rsidRPr="00A80E9A" w:rsidRDefault="00B43FAE" w:rsidP="00161C9B">
      <w:pPr>
        <w:pStyle w:val="aff4"/>
        <w:numPr>
          <w:ilvl w:val="0"/>
          <w:numId w:val="139"/>
        </w:numPr>
        <w:spacing w:before="120"/>
        <w:ind w:left="0" w:firstLine="709"/>
        <w:contextualSpacing/>
        <w:jc w:val="both"/>
        <w:rPr>
          <w:rFonts w:eastAsia="Calibri"/>
          <w:color w:val="000000"/>
          <w:sz w:val="24"/>
          <w:szCs w:val="24"/>
        </w:rPr>
      </w:pPr>
      <w:r w:rsidRPr="00A80E9A">
        <w:rPr>
          <w:rFonts w:eastAsia="Calibri"/>
          <w:color w:val="000000"/>
          <w:sz w:val="24"/>
          <w:szCs w:val="24"/>
        </w:rPr>
        <w:t>списывать без дополнительных распоряжений со стороны Клиента со Счета</w:t>
      </w:r>
      <w:r w:rsidR="004722F8" w:rsidRPr="00A80E9A">
        <w:rPr>
          <w:rFonts w:eastAsia="Calibri"/>
          <w:color w:val="000000"/>
          <w:sz w:val="24"/>
          <w:szCs w:val="24"/>
        </w:rPr>
        <w:t xml:space="preserve"> СКС</w:t>
      </w:r>
      <w:r w:rsidRPr="00A80E9A">
        <w:rPr>
          <w:rFonts w:eastAsia="Calibri"/>
          <w:color w:val="000000"/>
          <w:sz w:val="24"/>
          <w:szCs w:val="24"/>
        </w:rPr>
        <w:t xml:space="preserve"> денежные средства в соответствии с пунктом </w:t>
      </w:r>
      <w:r w:rsidR="00277D04" w:rsidRPr="00A80E9A">
        <w:rPr>
          <w:rFonts w:eastAsia="Calibri"/>
          <w:color w:val="000000"/>
          <w:sz w:val="24"/>
          <w:szCs w:val="24"/>
        </w:rPr>
        <w:t>6.</w:t>
      </w:r>
      <w:r w:rsidR="00F95677" w:rsidRPr="00A80E9A">
        <w:rPr>
          <w:rFonts w:eastAsia="Calibri"/>
          <w:color w:val="000000"/>
          <w:sz w:val="24"/>
          <w:szCs w:val="24"/>
        </w:rPr>
        <w:t>3.11</w:t>
      </w:r>
      <w:r w:rsidRPr="00A80E9A">
        <w:rPr>
          <w:rFonts w:eastAsia="Calibri"/>
          <w:color w:val="000000"/>
          <w:sz w:val="24"/>
          <w:szCs w:val="24"/>
        </w:rPr>
        <w:t xml:space="preserve"> настоящих Правил, а также осуществлять конвертацию в порядке, предусмотренном Тарифами;</w:t>
      </w:r>
    </w:p>
    <w:p w14:paraId="360DCF56" w14:textId="621583D4" w:rsidR="00B43FAE" w:rsidRPr="00A80E9A" w:rsidRDefault="00B43FAE" w:rsidP="00161C9B">
      <w:pPr>
        <w:pStyle w:val="aff4"/>
        <w:numPr>
          <w:ilvl w:val="0"/>
          <w:numId w:val="139"/>
        </w:numPr>
        <w:spacing w:before="120"/>
        <w:ind w:left="0" w:firstLine="709"/>
        <w:contextualSpacing/>
        <w:jc w:val="both"/>
        <w:rPr>
          <w:rFonts w:eastAsia="Calibri"/>
          <w:color w:val="000000"/>
          <w:sz w:val="24"/>
          <w:szCs w:val="24"/>
        </w:rPr>
      </w:pPr>
      <w:r w:rsidRPr="00A80E9A">
        <w:rPr>
          <w:rFonts w:eastAsia="Calibri"/>
          <w:color w:val="000000"/>
          <w:sz w:val="24"/>
          <w:szCs w:val="24"/>
        </w:rPr>
        <w:lastRenderedPageBreak/>
        <w:t>списывать со Счета</w:t>
      </w:r>
      <w:r w:rsidR="004722F8" w:rsidRPr="00A80E9A">
        <w:rPr>
          <w:rFonts w:eastAsia="Calibri"/>
          <w:color w:val="000000"/>
          <w:sz w:val="24"/>
          <w:szCs w:val="24"/>
        </w:rPr>
        <w:t xml:space="preserve"> СКС</w:t>
      </w:r>
      <w:r w:rsidRPr="00A80E9A">
        <w:rPr>
          <w:rFonts w:eastAsia="Calibri"/>
          <w:color w:val="000000"/>
          <w:sz w:val="24"/>
          <w:szCs w:val="24"/>
        </w:rPr>
        <w:t xml:space="preserve"> Клиента без дополнительного Распоряжения (акцепта) Клиента денежные средства на основании распоряжений третьих лиц в случаях и порядке, предусмотренных </w:t>
      </w:r>
      <w:r w:rsidR="004D269D" w:rsidRPr="00A80E9A">
        <w:rPr>
          <w:rFonts w:eastAsia="Calibri"/>
          <w:color w:val="000000"/>
          <w:sz w:val="24"/>
          <w:szCs w:val="24"/>
        </w:rPr>
        <w:t>З</w:t>
      </w:r>
      <w:r w:rsidRPr="00A80E9A">
        <w:rPr>
          <w:rFonts w:eastAsia="Calibri"/>
          <w:color w:val="000000"/>
          <w:sz w:val="24"/>
          <w:szCs w:val="24"/>
        </w:rPr>
        <w:t>аконодательством Р</w:t>
      </w:r>
      <w:r w:rsidR="004D269D" w:rsidRPr="00A80E9A">
        <w:rPr>
          <w:rFonts w:eastAsia="Calibri"/>
          <w:color w:val="000000"/>
          <w:sz w:val="24"/>
          <w:szCs w:val="24"/>
        </w:rPr>
        <w:t>Ф</w:t>
      </w:r>
      <w:r w:rsidRPr="00A80E9A">
        <w:rPr>
          <w:rFonts w:eastAsia="Calibri"/>
          <w:color w:val="000000"/>
          <w:sz w:val="24"/>
          <w:szCs w:val="24"/>
        </w:rPr>
        <w:t xml:space="preserve"> и Договором;</w:t>
      </w:r>
    </w:p>
    <w:p w14:paraId="4AD7EF8E" w14:textId="36076153" w:rsidR="00B43FAE" w:rsidRPr="00A05AE2" w:rsidRDefault="00B43FAE" w:rsidP="00161C9B">
      <w:pPr>
        <w:pStyle w:val="aff4"/>
        <w:numPr>
          <w:ilvl w:val="0"/>
          <w:numId w:val="139"/>
        </w:numPr>
        <w:spacing w:before="120"/>
        <w:ind w:left="0" w:firstLine="709"/>
        <w:contextualSpacing/>
        <w:jc w:val="both"/>
        <w:rPr>
          <w:rFonts w:eastAsia="Calibri"/>
          <w:color w:val="000000"/>
          <w:sz w:val="24"/>
          <w:szCs w:val="24"/>
        </w:rPr>
      </w:pPr>
      <w:r w:rsidRPr="00A80E9A">
        <w:rPr>
          <w:rFonts w:eastAsia="Calibri"/>
          <w:color w:val="000000"/>
          <w:sz w:val="24"/>
          <w:szCs w:val="24"/>
        </w:rPr>
        <w:t>не зачислять на Счет</w:t>
      </w:r>
      <w:r w:rsidR="004722F8" w:rsidRPr="00A80E9A">
        <w:rPr>
          <w:rFonts w:eastAsia="Calibri"/>
          <w:color w:val="000000"/>
          <w:sz w:val="24"/>
          <w:szCs w:val="24"/>
        </w:rPr>
        <w:t xml:space="preserve"> СКС</w:t>
      </w:r>
      <w:r w:rsidRPr="00A80E9A">
        <w:rPr>
          <w:rFonts w:eastAsia="Calibri"/>
          <w:color w:val="000000"/>
          <w:sz w:val="24"/>
          <w:szCs w:val="24"/>
        </w:rPr>
        <w:t xml:space="preserve"> поступившие денежные средства</w:t>
      </w:r>
      <w:r w:rsidR="00340755" w:rsidRPr="00A80E9A">
        <w:rPr>
          <w:rFonts w:eastAsia="Calibri"/>
          <w:color w:val="000000"/>
          <w:sz w:val="24"/>
          <w:szCs w:val="24"/>
        </w:rPr>
        <w:t xml:space="preserve"> </w:t>
      </w:r>
      <w:r w:rsidR="009177F4" w:rsidRPr="00A80E9A">
        <w:rPr>
          <w:rFonts w:eastAsia="Calibri"/>
          <w:color w:val="000000"/>
          <w:sz w:val="24"/>
          <w:szCs w:val="24"/>
        </w:rPr>
        <w:t>из сторонних</w:t>
      </w:r>
      <w:r w:rsidR="009177F4" w:rsidRPr="00A05AE2">
        <w:rPr>
          <w:rFonts w:eastAsia="Calibri"/>
          <w:color w:val="000000"/>
          <w:sz w:val="24"/>
          <w:szCs w:val="24"/>
        </w:rPr>
        <w:t xml:space="preserve"> банков</w:t>
      </w:r>
      <w:r w:rsidRPr="00A05AE2">
        <w:rPr>
          <w:rFonts w:eastAsia="Calibri"/>
          <w:color w:val="000000"/>
          <w:sz w:val="24"/>
          <w:szCs w:val="24"/>
        </w:rPr>
        <w:t xml:space="preserve"> и возвратить их отправителю перевода;</w:t>
      </w:r>
    </w:p>
    <w:p w14:paraId="590E0834" w14:textId="56F13270" w:rsidR="00B43FAE" w:rsidRPr="00A05AE2" w:rsidRDefault="00B43FAE" w:rsidP="00161C9B">
      <w:pPr>
        <w:pStyle w:val="aff4"/>
        <w:numPr>
          <w:ilvl w:val="0"/>
          <w:numId w:val="139"/>
        </w:numPr>
        <w:spacing w:before="120"/>
        <w:ind w:left="0" w:firstLine="709"/>
        <w:contextualSpacing/>
        <w:jc w:val="both"/>
        <w:rPr>
          <w:rFonts w:eastAsia="Calibri"/>
          <w:color w:val="000000"/>
          <w:sz w:val="24"/>
          <w:szCs w:val="24"/>
        </w:rPr>
      </w:pPr>
      <w:r w:rsidRPr="00A05AE2">
        <w:rPr>
          <w:rFonts w:eastAsia="Calibri"/>
          <w:color w:val="000000"/>
          <w:sz w:val="24"/>
          <w:szCs w:val="24"/>
        </w:rPr>
        <w:t>устанавливать и изменять (увеличивать, уменьшать) лимит и/или лимиты по Операциям, совершаемым с использованием К</w:t>
      </w:r>
      <w:r w:rsidR="00AA4AEE" w:rsidRPr="00A05AE2">
        <w:rPr>
          <w:rFonts w:eastAsia="Calibri"/>
          <w:color w:val="000000"/>
          <w:sz w:val="24"/>
          <w:szCs w:val="24"/>
        </w:rPr>
        <w:t>орпоративных банковских к</w:t>
      </w:r>
      <w:r w:rsidRPr="00A05AE2">
        <w:rPr>
          <w:rFonts w:eastAsia="Calibri"/>
          <w:color w:val="000000"/>
          <w:sz w:val="24"/>
          <w:szCs w:val="24"/>
        </w:rPr>
        <w:t>арт и/или Реквизитов Карты, определенные Тарифами;</w:t>
      </w:r>
    </w:p>
    <w:p w14:paraId="0A5DA922" w14:textId="620592FD" w:rsidR="00B43FAE" w:rsidRPr="00A05AE2" w:rsidRDefault="00B43FAE" w:rsidP="00161C9B">
      <w:pPr>
        <w:pStyle w:val="aff4"/>
        <w:numPr>
          <w:ilvl w:val="0"/>
          <w:numId w:val="139"/>
        </w:numPr>
        <w:spacing w:before="120"/>
        <w:ind w:left="0" w:firstLine="709"/>
        <w:contextualSpacing/>
        <w:jc w:val="both"/>
        <w:rPr>
          <w:rFonts w:eastAsia="Calibri"/>
          <w:color w:val="000000"/>
          <w:sz w:val="24"/>
          <w:szCs w:val="24"/>
        </w:rPr>
      </w:pPr>
      <w:r w:rsidRPr="00A05AE2">
        <w:rPr>
          <w:rFonts w:eastAsia="Calibri"/>
          <w:color w:val="000000"/>
          <w:sz w:val="24"/>
          <w:szCs w:val="24"/>
        </w:rPr>
        <w:t>отказать Клиенту в предоставлении Банком платных услуг по Счету</w:t>
      </w:r>
      <w:r w:rsidR="004722F8" w:rsidRPr="00A05AE2">
        <w:rPr>
          <w:rFonts w:eastAsia="Calibri"/>
          <w:color w:val="000000"/>
          <w:sz w:val="24"/>
          <w:szCs w:val="24"/>
        </w:rPr>
        <w:t xml:space="preserve"> СКС</w:t>
      </w:r>
      <w:r w:rsidRPr="00A05AE2">
        <w:rPr>
          <w:rFonts w:eastAsia="Calibri"/>
          <w:color w:val="000000"/>
          <w:sz w:val="24"/>
          <w:szCs w:val="24"/>
        </w:rPr>
        <w:t xml:space="preserve"> в случае отсутствия на Счете</w:t>
      </w:r>
      <w:r w:rsidR="004722F8" w:rsidRPr="00A05AE2">
        <w:rPr>
          <w:rFonts w:eastAsia="Calibri"/>
          <w:color w:val="000000"/>
          <w:sz w:val="24"/>
          <w:szCs w:val="24"/>
        </w:rPr>
        <w:t xml:space="preserve"> СКС</w:t>
      </w:r>
      <w:r w:rsidRPr="00A05AE2">
        <w:rPr>
          <w:rFonts w:eastAsia="Calibri"/>
          <w:color w:val="000000"/>
          <w:sz w:val="24"/>
          <w:szCs w:val="24"/>
        </w:rPr>
        <w:t xml:space="preserve"> денежных средств, достаточных для их оплаты в соответствии с Тарифами;</w:t>
      </w:r>
    </w:p>
    <w:p w14:paraId="462E2297" w14:textId="0BC71A05" w:rsidR="00B43FAE" w:rsidRPr="00A05AE2" w:rsidRDefault="00B43FAE" w:rsidP="00161C9B">
      <w:pPr>
        <w:pStyle w:val="aff4"/>
        <w:numPr>
          <w:ilvl w:val="0"/>
          <w:numId w:val="139"/>
        </w:numPr>
        <w:spacing w:before="120"/>
        <w:ind w:left="0" w:firstLine="709"/>
        <w:contextualSpacing/>
        <w:jc w:val="both"/>
        <w:rPr>
          <w:rFonts w:eastAsia="Calibri"/>
          <w:color w:val="000000"/>
          <w:sz w:val="24"/>
          <w:szCs w:val="24"/>
        </w:rPr>
      </w:pPr>
      <w:r w:rsidRPr="00A05AE2">
        <w:rPr>
          <w:rFonts w:eastAsia="Calibri"/>
          <w:color w:val="000000"/>
          <w:sz w:val="24"/>
          <w:szCs w:val="24"/>
        </w:rPr>
        <w:t>направлять по адресу постоянной регистрации, адресу места пребывания, по номерам телефонов сотовой связи, указанным Клиентом и/или Держателем(ями)</w:t>
      </w:r>
      <w:r w:rsidR="00B241DA" w:rsidRPr="00A05AE2">
        <w:rPr>
          <w:rFonts w:eastAsia="Calibri"/>
          <w:color w:val="000000"/>
          <w:sz w:val="24"/>
          <w:szCs w:val="24"/>
        </w:rPr>
        <w:t xml:space="preserve"> карты</w:t>
      </w:r>
      <w:r w:rsidRPr="00A05AE2">
        <w:rPr>
          <w:rFonts w:eastAsia="Calibri"/>
          <w:color w:val="000000"/>
          <w:sz w:val="24"/>
          <w:szCs w:val="24"/>
        </w:rPr>
        <w:t xml:space="preserve"> для услуги SMS-информирования, сообщения информационного, коммерческого и справочно-информационного характера, а также материалы, содержащие предложения услуг Банка;</w:t>
      </w:r>
    </w:p>
    <w:p w14:paraId="72F1DF42" w14:textId="6C2FF556" w:rsidR="00B43FAE" w:rsidRPr="00A05AE2" w:rsidRDefault="00B43FAE" w:rsidP="00161C9B">
      <w:pPr>
        <w:pStyle w:val="aff4"/>
        <w:numPr>
          <w:ilvl w:val="0"/>
          <w:numId w:val="139"/>
        </w:numPr>
        <w:spacing w:before="120"/>
        <w:ind w:left="0" w:firstLine="709"/>
        <w:contextualSpacing/>
        <w:jc w:val="both"/>
        <w:rPr>
          <w:rFonts w:eastAsia="Calibri"/>
          <w:color w:val="000000"/>
          <w:sz w:val="24"/>
          <w:szCs w:val="24"/>
        </w:rPr>
      </w:pPr>
      <w:r w:rsidRPr="00A05AE2">
        <w:rPr>
          <w:rFonts w:eastAsia="Calibri"/>
          <w:color w:val="000000"/>
          <w:sz w:val="24"/>
          <w:szCs w:val="24"/>
        </w:rPr>
        <w:t xml:space="preserve">вести запись телефонных переговоров с Клиентом при его обращении в Колл-центр </w:t>
      </w:r>
      <w:r w:rsidR="00D249D8" w:rsidRPr="00A05AE2">
        <w:rPr>
          <w:rFonts w:eastAsia="Calibri"/>
          <w:color w:val="000000"/>
          <w:sz w:val="24"/>
          <w:szCs w:val="24"/>
        </w:rPr>
        <w:t xml:space="preserve">Банка </w:t>
      </w:r>
      <w:r w:rsidRPr="00A05AE2">
        <w:rPr>
          <w:rFonts w:eastAsia="Calibri"/>
          <w:color w:val="000000"/>
          <w:sz w:val="24"/>
          <w:szCs w:val="24"/>
        </w:rPr>
        <w:t>или иные службы Банка и использовать запись для подтверждения факта такого обращения, а также использовать оборудование для определения телефонного номера, с которого производится дозвон;</w:t>
      </w:r>
    </w:p>
    <w:p w14:paraId="440ED01A" w14:textId="510D0BD7" w:rsidR="00B43FAE" w:rsidRPr="00A05AE2" w:rsidRDefault="00B43FAE" w:rsidP="00161C9B">
      <w:pPr>
        <w:pStyle w:val="aff4"/>
        <w:numPr>
          <w:ilvl w:val="0"/>
          <w:numId w:val="139"/>
        </w:numPr>
        <w:spacing w:before="120"/>
        <w:ind w:left="0" w:firstLine="709"/>
        <w:contextualSpacing/>
        <w:jc w:val="both"/>
        <w:rPr>
          <w:rFonts w:eastAsia="Calibri"/>
          <w:color w:val="000000"/>
          <w:sz w:val="24"/>
          <w:szCs w:val="24"/>
        </w:rPr>
      </w:pPr>
      <w:r w:rsidRPr="00A05AE2">
        <w:rPr>
          <w:rFonts w:eastAsia="Calibri"/>
          <w:color w:val="000000"/>
          <w:sz w:val="24"/>
          <w:szCs w:val="24"/>
        </w:rPr>
        <w:t>передавать стороннему банку информацию о персональных данных Держателя</w:t>
      </w:r>
      <w:r w:rsidR="00B241DA" w:rsidRPr="00A05AE2">
        <w:rPr>
          <w:rFonts w:eastAsia="Calibri"/>
          <w:color w:val="000000"/>
          <w:sz w:val="24"/>
          <w:szCs w:val="24"/>
        </w:rPr>
        <w:t xml:space="preserve"> карты</w:t>
      </w:r>
      <w:r w:rsidRPr="00A05AE2">
        <w:rPr>
          <w:rFonts w:eastAsia="Calibri"/>
          <w:color w:val="000000"/>
          <w:sz w:val="24"/>
          <w:szCs w:val="24"/>
        </w:rPr>
        <w:t xml:space="preserve"> (Фамилия, Имя, Отчество (при наличии), данные документа, удостоверяющего личность, вид и номер К</w:t>
      </w:r>
      <w:r w:rsidR="00FA5DD8" w:rsidRPr="00A05AE2">
        <w:rPr>
          <w:rFonts w:eastAsia="Calibri"/>
          <w:color w:val="000000"/>
          <w:sz w:val="24"/>
          <w:szCs w:val="24"/>
        </w:rPr>
        <w:t>орпоративных банковских к</w:t>
      </w:r>
      <w:r w:rsidRPr="00A05AE2">
        <w:rPr>
          <w:rFonts w:eastAsia="Calibri"/>
          <w:color w:val="000000"/>
          <w:sz w:val="24"/>
          <w:szCs w:val="24"/>
        </w:rPr>
        <w:t>арт) с целью урегулирования претензий Держателя</w:t>
      </w:r>
      <w:r w:rsidR="00B241DA" w:rsidRPr="00A05AE2">
        <w:rPr>
          <w:rFonts w:eastAsia="Calibri"/>
          <w:color w:val="000000"/>
          <w:sz w:val="24"/>
          <w:szCs w:val="24"/>
        </w:rPr>
        <w:t xml:space="preserve"> карты</w:t>
      </w:r>
      <w:r w:rsidRPr="00A05AE2">
        <w:rPr>
          <w:rFonts w:eastAsia="Calibri"/>
          <w:color w:val="000000"/>
          <w:sz w:val="24"/>
          <w:szCs w:val="24"/>
        </w:rPr>
        <w:t xml:space="preserve"> связанных с изъятием К</w:t>
      </w:r>
      <w:r w:rsidR="00FA5DD8" w:rsidRPr="00A05AE2">
        <w:rPr>
          <w:rFonts w:eastAsia="Calibri"/>
          <w:color w:val="000000"/>
          <w:sz w:val="24"/>
          <w:szCs w:val="24"/>
        </w:rPr>
        <w:t>орпоративной банковской к</w:t>
      </w:r>
      <w:r w:rsidRPr="00A05AE2">
        <w:rPr>
          <w:rFonts w:eastAsia="Calibri"/>
          <w:color w:val="000000"/>
          <w:sz w:val="24"/>
          <w:szCs w:val="24"/>
        </w:rPr>
        <w:t>арты техническим устройством указанного стороннего банка в соответствии с правилами Платежных систем. Данная информация может быть передана только после оформления Клиентом претензии в письменном виде по форме, установленной Банком</w:t>
      </w:r>
      <w:r w:rsidR="0060662C" w:rsidRPr="00A05AE2">
        <w:rPr>
          <w:rFonts w:eastAsia="Calibri"/>
          <w:color w:val="000000"/>
          <w:sz w:val="24"/>
          <w:szCs w:val="24"/>
        </w:rPr>
        <w:t>;</w:t>
      </w:r>
    </w:p>
    <w:p w14:paraId="0752494B" w14:textId="644F90B8" w:rsidR="00B43FAE" w:rsidRPr="00A05AE2" w:rsidRDefault="00B43FAE" w:rsidP="00161C9B">
      <w:pPr>
        <w:pStyle w:val="aff4"/>
        <w:numPr>
          <w:ilvl w:val="0"/>
          <w:numId w:val="139"/>
        </w:numPr>
        <w:spacing w:before="120"/>
        <w:ind w:left="0" w:firstLine="709"/>
        <w:contextualSpacing/>
        <w:jc w:val="both"/>
        <w:rPr>
          <w:rFonts w:eastAsia="Calibri"/>
          <w:color w:val="000000"/>
          <w:sz w:val="24"/>
          <w:szCs w:val="24"/>
        </w:rPr>
      </w:pPr>
      <w:r w:rsidRPr="00A05AE2">
        <w:rPr>
          <w:rFonts w:eastAsia="Calibri"/>
          <w:color w:val="000000"/>
          <w:sz w:val="24"/>
          <w:szCs w:val="24"/>
        </w:rPr>
        <w:t>обрабатывать персональные данные Клиента/Держател</w:t>
      </w:r>
      <w:r w:rsidR="00857271" w:rsidRPr="00A05AE2">
        <w:rPr>
          <w:rFonts w:eastAsia="Calibri"/>
          <w:color w:val="000000"/>
          <w:sz w:val="24"/>
          <w:szCs w:val="24"/>
        </w:rPr>
        <w:t>я карты</w:t>
      </w:r>
      <w:r w:rsidRPr="00A05AE2">
        <w:rPr>
          <w:rFonts w:eastAsia="Calibri"/>
          <w:color w:val="000000"/>
          <w:sz w:val="24"/>
          <w:szCs w:val="24"/>
        </w:rPr>
        <w:t>/</w:t>
      </w:r>
      <w:r w:rsidR="00FA53B3" w:rsidRPr="00A05AE2">
        <w:rPr>
          <w:rFonts w:eastAsia="Calibri"/>
          <w:color w:val="000000"/>
          <w:sz w:val="24"/>
          <w:szCs w:val="24"/>
        </w:rPr>
        <w:t>Уполномоченного лица</w:t>
      </w:r>
      <w:r w:rsidRPr="00A05AE2">
        <w:rPr>
          <w:rFonts w:eastAsia="Calibri"/>
          <w:color w:val="000000"/>
          <w:sz w:val="24"/>
          <w:szCs w:val="24"/>
        </w:rPr>
        <w:t xml:space="preserve"> в соответствии с порядком обработки персональных данных, утверждённым в Банке и размещенным на Сайте Банка</w:t>
      </w:r>
      <w:r w:rsidR="0060662C" w:rsidRPr="00A05AE2">
        <w:rPr>
          <w:rFonts w:eastAsia="Calibri"/>
          <w:color w:val="000000"/>
          <w:sz w:val="24"/>
          <w:szCs w:val="24"/>
        </w:rPr>
        <w:t>;</w:t>
      </w:r>
    </w:p>
    <w:p w14:paraId="7AD27F89" w14:textId="2DEF32B8" w:rsidR="00B43FAE" w:rsidRPr="00A05AE2" w:rsidRDefault="00B43FAE" w:rsidP="00161C9B">
      <w:pPr>
        <w:pStyle w:val="aff4"/>
        <w:numPr>
          <w:ilvl w:val="0"/>
          <w:numId w:val="139"/>
        </w:numPr>
        <w:ind w:left="0" w:firstLine="709"/>
        <w:jc w:val="both"/>
        <w:rPr>
          <w:rFonts w:eastAsia="Calibri"/>
          <w:color w:val="000000"/>
          <w:sz w:val="24"/>
          <w:szCs w:val="24"/>
        </w:rPr>
      </w:pPr>
      <w:r w:rsidRPr="00A05AE2">
        <w:rPr>
          <w:rFonts w:eastAsia="Calibri"/>
          <w:color w:val="000000"/>
          <w:sz w:val="24"/>
          <w:szCs w:val="24"/>
        </w:rPr>
        <w:t>в любой момент по собственному усмотрению изменять набор операций, услуг и функций, связанных с использованием К</w:t>
      </w:r>
      <w:r w:rsidR="00FA5DD8" w:rsidRPr="00A05AE2">
        <w:rPr>
          <w:rFonts w:eastAsia="Calibri"/>
          <w:color w:val="000000"/>
          <w:sz w:val="24"/>
          <w:szCs w:val="24"/>
        </w:rPr>
        <w:t>орпоративной банковской к</w:t>
      </w:r>
      <w:r w:rsidRPr="00A05AE2">
        <w:rPr>
          <w:rFonts w:eastAsia="Calibri"/>
          <w:color w:val="000000"/>
          <w:sz w:val="24"/>
          <w:szCs w:val="24"/>
        </w:rPr>
        <w:t>арты в рамках настоящ</w:t>
      </w:r>
      <w:r w:rsidR="0060662C" w:rsidRPr="00A05AE2">
        <w:rPr>
          <w:rFonts w:eastAsia="Calibri"/>
          <w:color w:val="000000"/>
          <w:sz w:val="24"/>
          <w:szCs w:val="24"/>
        </w:rPr>
        <w:t>их Правил;</w:t>
      </w:r>
    </w:p>
    <w:p w14:paraId="78739AEF" w14:textId="4A2D9063" w:rsidR="00B43FAE" w:rsidRPr="00A05AE2" w:rsidRDefault="0060662C" w:rsidP="00161C9B">
      <w:pPr>
        <w:pStyle w:val="aff4"/>
        <w:numPr>
          <w:ilvl w:val="0"/>
          <w:numId w:val="139"/>
        </w:numPr>
        <w:ind w:left="0" w:firstLine="709"/>
        <w:jc w:val="both"/>
        <w:rPr>
          <w:rFonts w:eastAsia="Calibri"/>
          <w:color w:val="000000"/>
          <w:sz w:val="24"/>
          <w:szCs w:val="24"/>
        </w:rPr>
      </w:pPr>
      <w:r w:rsidRPr="00A05AE2">
        <w:rPr>
          <w:rFonts w:eastAsia="Calibri"/>
          <w:color w:val="000000"/>
          <w:sz w:val="24"/>
          <w:szCs w:val="24"/>
        </w:rPr>
        <w:t>т</w:t>
      </w:r>
      <w:r w:rsidR="00B43FAE" w:rsidRPr="00A05AE2">
        <w:rPr>
          <w:rFonts w:eastAsia="Calibri"/>
          <w:color w:val="000000"/>
          <w:sz w:val="24"/>
          <w:szCs w:val="24"/>
        </w:rPr>
        <w:t xml:space="preserve">ребовать представления Клиентом документов и сведений, необходимых для исполнения Банком требований </w:t>
      </w:r>
      <w:r w:rsidR="004D269D" w:rsidRPr="00A05AE2">
        <w:rPr>
          <w:rFonts w:eastAsia="Calibri"/>
          <w:color w:val="000000"/>
          <w:sz w:val="24"/>
          <w:szCs w:val="24"/>
        </w:rPr>
        <w:t>З</w:t>
      </w:r>
      <w:r w:rsidR="00B43FAE" w:rsidRPr="00A05AE2">
        <w:rPr>
          <w:rFonts w:eastAsia="Calibri"/>
          <w:color w:val="000000"/>
          <w:sz w:val="24"/>
          <w:szCs w:val="24"/>
        </w:rPr>
        <w:t>аконодательства Р</w:t>
      </w:r>
      <w:r w:rsidR="004D269D" w:rsidRPr="00A05AE2">
        <w:rPr>
          <w:rFonts w:eastAsia="Calibri"/>
          <w:color w:val="000000"/>
          <w:sz w:val="24"/>
          <w:szCs w:val="24"/>
        </w:rPr>
        <w:t>Ф</w:t>
      </w:r>
      <w:r w:rsidR="00B43FAE" w:rsidRPr="00A05AE2">
        <w:rPr>
          <w:rFonts w:eastAsia="Calibri"/>
          <w:color w:val="000000"/>
          <w:sz w:val="24"/>
          <w:szCs w:val="24"/>
        </w:rPr>
        <w:t>.</w:t>
      </w:r>
    </w:p>
    <w:p w14:paraId="060BBFE2" w14:textId="1F0E281F" w:rsidR="00B43FAE" w:rsidRPr="00A05AE2" w:rsidRDefault="00B43FAE" w:rsidP="00706D83">
      <w:pPr>
        <w:pStyle w:val="aff4"/>
        <w:numPr>
          <w:ilvl w:val="2"/>
          <w:numId w:val="55"/>
        </w:numPr>
        <w:ind w:hanging="11"/>
        <w:jc w:val="both"/>
        <w:rPr>
          <w:rFonts w:eastAsia="Calibri"/>
          <w:b/>
          <w:sz w:val="24"/>
          <w:szCs w:val="24"/>
          <w:lang w:eastAsia="en-US"/>
        </w:rPr>
      </w:pPr>
      <w:r w:rsidRPr="00A05AE2">
        <w:rPr>
          <w:rFonts w:eastAsia="Calibri"/>
          <w:b/>
          <w:sz w:val="24"/>
          <w:szCs w:val="24"/>
          <w:lang w:eastAsia="en-US"/>
        </w:rPr>
        <w:t>Банк обязан:</w:t>
      </w:r>
    </w:p>
    <w:p w14:paraId="0BCCFABA" w14:textId="25FDC716" w:rsidR="00B43FAE" w:rsidRPr="00A05AE2" w:rsidRDefault="00B43FAE" w:rsidP="00D509C2">
      <w:pPr>
        <w:pStyle w:val="aff4"/>
        <w:numPr>
          <w:ilvl w:val="0"/>
          <w:numId w:val="115"/>
        </w:numPr>
        <w:ind w:left="0" w:firstLine="709"/>
        <w:jc w:val="both"/>
        <w:rPr>
          <w:rFonts w:eastAsia="Calibri"/>
          <w:color w:val="000000"/>
          <w:sz w:val="24"/>
          <w:szCs w:val="24"/>
        </w:rPr>
      </w:pPr>
      <w:r w:rsidRPr="00A05AE2">
        <w:rPr>
          <w:rFonts w:eastAsia="Calibri"/>
          <w:color w:val="000000"/>
          <w:sz w:val="24"/>
          <w:szCs w:val="24"/>
        </w:rPr>
        <w:t xml:space="preserve">осуществлять обслуживание Клиента в соответствии с </w:t>
      </w:r>
      <w:r w:rsidR="004D269D" w:rsidRPr="00A05AE2">
        <w:rPr>
          <w:rFonts w:eastAsia="Calibri"/>
          <w:color w:val="000000"/>
          <w:sz w:val="24"/>
          <w:szCs w:val="24"/>
        </w:rPr>
        <w:t>З</w:t>
      </w:r>
      <w:r w:rsidRPr="00A05AE2">
        <w:rPr>
          <w:rFonts w:eastAsia="Calibri"/>
          <w:color w:val="000000"/>
          <w:sz w:val="24"/>
          <w:szCs w:val="24"/>
        </w:rPr>
        <w:t>аконодательством Р</w:t>
      </w:r>
      <w:r w:rsidR="004D269D" w:rsidRPr="00A05AE2">
        <w:rPr>
          <w:rFonts w:eastAsia="Calibri"/>
          <w:color w:val="000000"/>
          <w:sz w:val="24"/>
          <w:szCs w:val="24"/>
        </w:rPr>
        <w:t>Ф</w:t>
      </w:r>
      <w:r w:rsidRPr="00A05AE2">
        <w:rPr>
          <w:rFonts w:eastAsia="Calibri"/>
          <w:color w:val="000000"/>
          <w:sz w:val="24"/>
          <w:szCs w:val="24"/>
        </w:rPr>
        <w:t xml:space="preserve"> и Договором;</w:t>
      </w:r>
    </w:p>
    <w:p w14:paraId="51BB58D5" w14:textId="419A1F1E" w:rsidR="00B43FAE" w:rsidRPr="00A80E9A" w:rsidRDefault="00B43FAE" w:rsidP="00D509C2">
      <w:pPr>
        <w:pStyle w:val="aff4"/>
        <w:numPr>
          <w:ilvl w:val="0"/>
          <w:numId w:val="115"/>
        </w:numPr>
        <w:ind w:left="0" w:firstLine="709"/>
        <w:jc w:val="both"/>
        <w:rPr>
          <w:rFonts w:eastAsia="Calibri"/>
          <w:color w:val="000000"/>
          <w:sz w:val="24"/>
          <w:szCs w:val="24"/>
        </w:rPr>
      </w:pPr>
      <w:r w:rsidRPr="00A80E9A">
        <w:rPr>
          <w:rFonts w:eastAsia="Calibri"/>
          <w:color w:val="000000"/>
          <w:sz w:val="24"/>
          <w:szCs w:val="24"/>
        </w:rPr>
        <w:t>обеспечивать осуществление расчетов по Операциям с использованием К</w:t>
      </w:r>
      <w:r w:rsidR="00FA5DD8" w:rsidRPr="00A80E9A">
        <w:rPr>
          <w:rFonts w:eastAsia="Calibri"/>
          <w:color w:val="000000"/>
          <w:sz w:val="24"/>
          <w:szCs w:val="24"/>
        </w:rPr>
        <w:t>орпоративной банковской к</w:t>
      </w:r>
      <w:r w:rsidRPr="00A80E9A">
        <w:rPr>
          <w:rFonts w:eastAsia="Calibri"/>
          <w:color w:val="000000"/>
          <w:sz w:val="24"/>
          <w:szCs w:val="24"/>
        </w:rPr>
        <w:t xml:space="preserve">арты и/или Реквизитов Карт(ы) в соответствии с </w:t>
      </w:r>
      <w:r w:rsidR="004D269D" w:rsidRPr="00A80E9A">
        <w:rPr>
          <w:rFonts w:eastAsia="Calibri"/>
          <w:color w:val="000000"/>
          <w:sz w:val="24"/>
          <w:szCs w:val="24"/>
        </w:rPr>
        <w:t>З</w:t>
      </w:r>
      <w:r w:rsidRPr="00A80E9A">
        <w:rPr>
          <w:rFonts w:eastAsia="Calibri"/>
          <w:color w:val="000000"/>
          <w:sz w:val="24"/>
          <w:szCs w:val="24"/>
        </w:rPr>
        <w:t>аконодательством Р</w:t>
      </w:r>
      <w:r w:rsidR="004D269D" w:rsidRPr="00A80E9A">
        <w:rPr>
          <w:rFonts w:eastAsia="Calibri"/>
          <w:color w:val="000000"/>
          <w:sz w:val="24"/>
          <w:szCs w:val="24"/>
        </w:rPr>
        <w:t>Ф</w:t>
      </w:r>
      <w:r w:rsidRPr="00A80E9A">
        <w:rPr>
          <w:rFonts w:eastAsia="Calibri"/>
          <w:color w:val="000000"/>
          <w:sz w:val="24"/>
          <w:szCs w:val="24"/>
        </w:rPr>
        <w:t xml:space="preserve"> и Договором;</w:t>
      </w:r>
    </w:p>
    <w:p w14:paraId="1B4BC41D" w14:textId="75E77F6D" w:rsidR="00B43FAE" w:rsidRPr="00A80E9A" w:rsidRDefault="00B43FAE" w:rsidP="00D509C2">
      <w:pPr>
        <w:pStyle w:val="aff4"/>
        <w:numPr>
          <w:ilvl w:val="0"/>
          <w:numId w:val="115"/>
        </w:numPr>
        <w:ind w:left="0" w:firstLine="709"/>
        <w:jc w:val="both"/>
        <w:rPr>
          <w:rFonts w:eastAsia="Calibri"/>
          <w:color w:val="000000"/>
          <w:sz w:val="24"/>
          <w:szCs w:val="24"/>
        </w:rPr>
      </w:pPr>
      <w:r w:rsidRPr="00A80E9A">
        <w:rPr>
          <w:rFonts w:eastAsia="Calibri"/>
          <w:color w:val="000000"/>
          <w:sz w:val="24"/>
          <w:szCs w:val="24"/>
        </w:rPr>
        <w:t>информировать Клиента об Операциях с К</w:t>
      </w:r>
      <w:r w:rsidR="00FA5DD8" w:rsidRPr="00A80E9A">
        <w:rPr>
          <w:rFonts w:eastAsia="Calibri"/>
          <w:color w:val="000000"/>
          <w:sz w:val="24"/>
          <w:szCs w:val="24"/>
        </w:rPr>
        <w:t>орпоративной банковской к</w:t>
      </w:r>
      <w:r w:rsidRPr="00A80E9A">
        <w:rPr>
          <w:rFonts w:eastAsia="Calibri"/>
          <w:color w:val="000000"/>
          <w:sz w:val="24"/>
          <w:szCs w:val="24"/>
        </w:rPr>
        <w:t xml:space="preserve">артой и/или Реквизитами Карты в соответствии с </w:t>
      </w:r>
      <w:r w:rsidR="00CF0004" w:rsidRPr="00A80E9A">
        <w:rPr>
          <w:rFonts w:eastAsia="Calibri"/>
          <w:color w:val="000000"/>
          <w:sz w:val="24"/>
          <w:szCs w:val="24"/>
        </w:rPr>
        <w:t>пунктом 6.4</w:t>
      </w:r>
      <w:r w:rsidRPr="00A80E9A">
        <w:rPr>
          <w:rFonts w:eastAsia="Calibri"/>
          <w:color w:val="000000"/>
          <w:sz w:val="24"/>
          <w:szCs w:val="24"/>
        </w:rPr>
        <w:t xml:space="preserve"> настоящих Правил. Такая обязанность считается исполненной Банком надлежащим образом при предоставлении Клиенту Выписки по Счету </w:t>
      </w:r>
      <w:r w:rsidR="004722F8" w:rsidRPr="00A80E9A">
        <w:rPr>
          <w:rFonts w:eastAsia="Calibri"/>
          <w:color w:val="000000"/>
          <w:sz w:val="24"/>
          <w:szCs w:val="24"/>
        </w:rPr>
        <w:t xml:space="preserve">СКС </w:t>
      </w:r>
      <w:r w:rsidRPr="00A80E9A">
        <w:rPr>
          <w:rFonts w:eastAsia="Calibri"/>
          <w:color w:val="000000"/>
          <w:sz w:val="24"/>
          <w:szCs w:val="24"/>
        </w:rPr>
        <w:t xml:space="preserve">по факту обращения Клиента в Отделение Банка. Банк может осуществлять дополнительное уведомление иными способами, согласованными Сторонами в соответствии с </w:t>
      </w:r>
      <w:r w:rsidR="00CF0004" w:rsidRPr="00A80E9A">
        <w:rPr>
          <w:rFonts w:eastAsia="Calibri"/>
          <w:color w:val="000000"/>
          <w:sz w:val="24"/>
          <w:szCs w:val="24"/>
        </w:rPr>
        <w:t>пунктом 6.4</w:t>
      </w:r>
      <w:r w:rsidRPr="00A80E9A">
        <w:rPr>
          <w:rFonts w:eastAsia="Calibri"/>
          <w:color w:val="000000"/>
          <w:sz w:val="24"/>
          <w:szCs w:val="24"/>
        </w:rPr>
        <w:t xml:space="preserve"> настоящих Правил, на основании имеющейся в Банке информации о средствах связи с Клиентом и/или Держателем</w:t>
      </w:r>
      <w:r w:rsidR="00857271" w:rsidRPr="00A80E9A">
        <w:rPr>
          <w:rFonts w:eastAsia="Calibri"/>
          <w:color w:val="000000"/>
          <w:sz w:val="24"/>
          <w:szCs w:val="24"/>
        </w:rPr>
        <w:t xml:space="preserve"> карты</w:t>
      </w:r>
      <w:r w:rsidRPr="00A80E9A">
        <w:rPr>
          <w:rFonts w:eastAsia="Calibri"/>
          <w:color w:val="000000"/>
          <w:sz w:val="24"/>
          <w:szCs w:val="24"/>
        </w:rPr>
        <w:t>;</w:t>
      </w:r>
    </w:p>
    <w:p w14:paraId="44AF531E" w14:textId="5481DE8A" w:rsidR="00B43FAE" w:rsidRPr="00A05AE2" w:rsidRDefault="00B43FAE" w:rsidP="00D509C2">
      <w:pPr>
        <w:pStyle w:val="aff4"/>
        <w:numPr>
          <w:ilvl w:val="0"/>
          <w:numId w:val="115"/>
        </w:numPr>
        <w:ind w:left="0" w:firstLine="709"/>
        <w:jc w:val="both"/>
        <w:rPr>
          <w:rFonts w:eastAsia="Calibri"/>
          <w:color w:val="000000"/>
          <w:sz w:val="24"/>
          <w:szCs w:val="24"/>
        </w:rPr>
      </w:pPr>
      <w:r w:rsidRPr="00A80E9A">
        <w:rPr>
          <w:rFonts w:eastAsia="Calibri"/>
          <w:color w:val="000000"/>
          <w:sz w:val="24"/>
          <w:szCs w:val="24"/>
        </w:rPr>
        <w:lastRenderedPageBreak/>
        <w:t>принимать все зависящие</w:t>
      </w:r>
      <w:r w:rsidRPr="00A05AE2">
        <w:rPr>
          <w:rFonts w:eastAsia="Calibri"/>
          <w:color w:val="000000"/>
          <w:sz w:val="24"/>
          <w:szCs w:val="24"/>
        </w:rPr>
        <w:t xml:space="preserve"> от Банка меры для предотвращения несанкционированного доступа третьих лиц к информации о Счете</w:t>
      </w:r>
      <w:r w:rsidR="004722F8" w:rsidRPr="00A05AE2">
        <w:rPr>
          <w:rFonts w:eastAsia="Calibri"/>
          <w:color w:val="000000"/>
          <w:sz w:val="24"/>
          <w:szCs w:val="24"/>
        </w:rPr>
        <w:t xml:space="preserve"> СКС</w:t>
      </w:r>
      <w:r w:rsidRPr="00A05AE2">
        <w:rPr>
          <w:rFonts w:eastAsia="Calibri"/>
          <w:color w:val="000000"/>
          <w:sz w:val="24"/>
          <w:szCs w:val="24"/>
        </w:rPr>
        <w:t xml:space="preserve"> Клиента и Операциях, проведенных по Счету</w:t>
      </w:r>
      <w:r w:rsidR="004722F8" w:rsidRPr="00A05AE2">
        <w:rPr>
          <w:rFonts w:eastAsia="Calibri"/>
          <w:color w:val="000000"/>
          <w:sz w:val="24"/>
          <w:szCs w:val="24"/>
        </w:rPr>
        <w:t xml:space="preserve"> СКС</w:t>
      </w:r>
      <w:r w:rsidRPr="00A05AE2">
        <w:rPr>
          <w:rFonts w:eastAsia="Calibri"/>
          <w:color w:val="000000"/>
          <w:sz w:val="24"/>
          <w:szCs w:val="24"/>
        </w:rPr>
        <w:t>;</w:t>
      </w:r>
    </w:p>
    <w:p w14:paraId="151483C9" w14:textId="074C6CEA" w:rsidR="00B43FAE" w:rsidRPr="00A05AE2" w:rsidRDefault="00FA5DD8" w:rsidP="00D509C2">
      <w:pPr>
        <w:pStyle w:val="aff4"/>
        <w:numPr>
          <w:ilvl w:val="0"/>
          <w:numId w:val="115"/>
        </w:numPr>
        <w:ind w:left="0" w:firstLine="709"/>
        <w:jc w:val="both"/>
        <w:rPr>
          <w:rFonts w:eastAsia="Calibri"/>
          <w:color w:val="000000"/>
          <w:sz w:val="24"/>
          <w:szCs w:val="24"/>
        </w:rPr>
      </w:pPr>
      <w:r w:rsidRPr="00A05AE2">
        <w:rPr>
          <w:rFonts w:eastAsia="Calibri"/>
          <w:color w:val="000000"/>
          <w:sz w:val="24"/>
          <w:szCs w:val="24"/>
        </w:rPr>
        <w:t>б</w:t>
      </w:r>
      <w:r w:rsidR="00B43FAE" w:rsidRPr="00A05AE2">
        <w:rPr>
          <w:rFonts w:eastAsia="Calibri"/>
          <w:color w:val="000000"/>
          <w:sz w:val="24"/>
          <w:szCs w:val="24"/>
        </w:rPr>
        <w:t>локировать К</w:t>
      </w:r>
      <w:r w:rsidRPr="00A05AE2">
        <w:rPr>
          <w:rFonts w:eastAsia="Calibri"/>
          <w:color w:val="000000"/>
          <w:sz w:val="24"/>
          <w:szCs w:val="24"/>
        </w:rPr>
        <w:t>орпоративную банковскую к</w:t>
      </w:r>
      <w:r w:rsidR="00B43FAE" w:rsidRPr="00A05AE2">
        <w:rPr>
          <w:rFonts w:eastAsia="Calibri"/>
          <w:color w:val="000000"/>
          <w:sz w:val="24"/>
          <w:szCs w:val="24"/>
        </w:rPr>
        <w:t>арту со дня получения Извещения Клиента и/или Держателя</w:t>
      </w:r>
      <w:r w:rsidR="00857271" w:rsidRPr="00A05AE2">
        <w:rPr>
          <w:rFonts w:eastAsia="Calibri"/>
          <w:color w:val="000000"/>
          <w:sz w:val="24"/>
          <w:szCs w:val="24"/>
        </w:rPr>
        <w:t xml:space="preserve"> карты</w:t>
      </w:r>
      <w:r w:rsidR="00B43FAE" w:rsidRPr="00A05AE2">
        <w:rPr>
          <w:rFonts w:eastAsia="Calibri"/>
          <w:color w:val="000000"/>
          <w:sz w:val="24"/>
          <w:szCs w:val="24"/>
        </w:rPr>
        <w:t xml:space="preserve"> о ее утрате/хищении или незаконном использовании К</w:t>
      </w:r>
      <w:r w:rsidRPr="00A05AE2">
        <w:rPr>
          <w:rFonts w:eastAsia="Calibri"/>
          <w:color w:val="000000"/>
          <w:sz w:val="24"/>
          <w:szCs w:val="24"/>
        </w:rPr>
        <w:t>орпоративной банковской к</w:t>
      </w:r>
      <w:r w:rsidR="00B43FAE" w:rsidRPr="00A05AE2">
        <w:rPr>
          <w:rFonts w:eastAsia="Calibri"/>
          <w:color w:val="000000"/>
          <w:sz w:val="24"/>
          <w:szCs w:val="24"/>
        </w:rPr>
        <w:t>арты и/или Реквизитов Карты;</w:t>
      </w:r>
    </w:p>
    <w:p w14:paraId="4F108059" w14:textId="43A7E56B" w:rsidR="00B43FAE" w:rsidRPr="00A05AE2" w:rsidRDefault="00B43FAE" w:rsidP="00D509C2">
      <w:pPr>
        <w:pStyle w:val="aff4"/>
        <w:numPr>
          <w:ilvl w:val="0"/>
          <w:numId w:val="115"/>
        </w:numPr>
        <w:ind w:left="0" w:firstLine="709"/>
        <w:jc w:val="both"/>
        <w:rPr>
          <w:rFonts w:eastAsia="Calibri"/>
          <w:color w:val="000000"/>
          <w:sz w:val="24"/>
          <w:szCs w:val="24"/>
        </w:rPr>
      </w:pPr>
      <w:r w:rsidRPr="00A05AE2">
        <w:rPr>
          <w:rFonts w:eastAsia="Calibri"/>
          <w:color w:val="000000"/>
          <w:sz w:val="24"/>
          <w:szCs w:val="24"/>
        </w:rPr>
        <w:t>обеспечить конфиденциальность информации, ставшей известной Банку при исполнении обязательств по Договору;</w:t>
      </w:r>
    </w:p>
    <w:p w14:paraId="4718B75D" w14:textId="3623EDF5" w:rsidR="00B43FAE" w:rsidRPr="00A05AE2" w:rsidRDefault="00B43FAE" w:rsidP="00D509C2">
      <w:pPr>
        <w:pStyle w:val="aff4"/>
        <w:numPr>
          <w:ilvl w:val="0"/>
          <w:numId w:val="115"/>
        </w:numPr>
        <w:ind w:left="0" w:firstLine="709"/>
        <w:jc w:val="both"/>
        <w:rPr>
          <w:rFonts w:eastAsia="Calibri"/>
          <w:color w:val="000000"/>
          <w:sz w:val="24"/>
          <w:szCs w:val="24"/>
        </w:rPr>
      </w:pPr>
      <w:r w:rsidRPr="00A05AE2">
        <w:rPr>
          <w:rFonts w:eastAsia="Calibri"/>
          <w:color w:val="000000"/>
          <w:sz w:val="24"/>
          <w:szCs w:val="24"/>
        </w:rPr>
        <w:t>хранить банковскую тайну о Счетах</w:t>
      </w:r>
      <w:r w:rsidR="004722F8" w:rsidRPr="00A05AE2">
        <w:rPr>
          <w:rFonts w:eastAsia="Calibri"/>
          <w:color w:val="000000"/>
          <w:sz w:val="24"/>
          <w:szCs w:val="24"/>
        </w:rPr>
        <w:t xml:space="preserve"> СКС</w:t>
      </w:r>
      <w:r w:rsidRPr="00A05AE2">
        <w:rPr>
          <w:rFonts w:eastAsia="Calibri"/>
          <w:color w:val="000000"/>
          <w:sz w:val="24"/>
          <w:szCs w:val="24"/>
        </w:rPr>
        <w:t xml:space="preserve"> и Операциях Клиента, в том числе сведения, указанные Клиентом и/или Держателем</w:t>
      </w:r>
      <w:r w:rsidR="00857271" w:rsidRPr="00A05AE2">
        <w:rPr>
          <w:rFonts w:eastAsia="Calibri"/>
          <w:color w:val="000000"/>
          <w:sz w:val="24"/>
          <w:szCs w:val="24"/>
        </w:rPr>
        <w:t xml:space="preserve"> карты</w:t>
      </w:r>
      <w:r w:rsidRPr="00A05AE2">
        <w:rPr>
          <w:rFonts w:eastAsia="Calibri"/>
          <w:color w:val="000000"/>
          <w:sz w:val="24"/>
          <w:szCs w:val="24"/>
        </w:rPr>
        <w:t xml:space="preserve"> в документах, оформленных в рамках Договора. Третьим лицам информация может быть предоставлена в случаях и в порядке, предусмотренных </w:t>
      </w:r>
      <w:r w:rsidR="004D269D" w:rsidRPr="00A05AE2">
        <w:rPr>
          <w:rFonts w:eastAsia="Calibri"/>
          <w:color w:val="000000"/>
          <w:sz w:val="24"/>
          <w:szCs w:val="24"/>
        </w:rPr>
        <w:t>З</w:t>
      </w:r>
      <w:r w:rsidRPr="00A05AE2">
        <w:rPr>
          <w:rFonts w:eastAsia="Calibri"/>
          <w:color w:val="000000"/>
          <w:sz w:val="24"/>
          <w:szCs w:val="24"/>
        </w:rPr>
        <w:t>аконодательством Р</w:t>
      </w:r>
      <w:r w:rsidR="004D269D" w:rsidRPr="00A05AE2">
        <w:rPr>
          <w:rFonts w:eastAsia="Calibri"/>
          <w:color w:val="000000"/>
          <w:sz w:val="24"/>
          <w:szCs w:val="24"/>
        </w:rPr>
        <w:t>Ф</w:t>
      </w:r>
      <w:r w:rsidRPr="00A05AE2">
        <w:rPr>
          <w:rFonts w:eastAsia="Calibri"/>
          <w:color w:val="000000"/>
          <w:sz w:val="24"/>
          <w:szCs w:val="24"/>
        </w:rPr>
        <w:t>;</w:t>
      </w:r>
    </w:p>
    <w:p w14:paraId="1A3F4D3E" w14:textId="66E336C4" w:rsidR="00B43FAE" w:rsidRPr="00A80E9A" w:rsidRDefault="00B43FAE" w:rsidP="00D509C2">
      <w:pPr>
        <w:pStyle w:val="aff4"/>
        <w:numPr>
          <w:ilvl w:val="0"/>
          <w:numId w:val="115"/>
        </w:numPr>
        <w:ind w:left="0" w:firstLine="709"/>
        <w:jc w:val="both"/>
        <w:rPr>
          <w:rFonts w:eastAsia="Calibri"/>
          <w:color w:val="000000"/>
          <w:sz w:val="24"/>
          <w:szCs w:val="24"/>
        </w:rPr>
      </w:pPr>
      <w:r w:rsidRPr="00A05AE2">
        <w:rPr>
          <w:rFonts w:eastAsia="Calibri"/>
          <w:color w:val="000000"/>
          <w:sz w:val="24"/>
          <w:szCs w:val="24"/>
        </w:rPr>
        <w:t>рассматривать заявления Клиента</w:t>
      </w:r>
      <w:r w:rsidRPr="00A80E9A">
        <w:rPr>
          <w:rFonts w:eastAsia="Calibri"/>
          <w:color w:val="000000"/>
          <w:sz w:val="24"/>
          <w:szCs w:val="24"/>
        </w:rPr>
        <w:t>, в том числе при возникновении споров, связанных с использованием К</w:t>
      </w:r>
      <w:r w:rsidR="00FA5DD8" w:rsidRPr="00A80E9A">
        <w:rPr>
          <w:rFonts w:eastAsia="Calibri"/>
          <w:color w:val="000000"/>
          <w:sz w:val="24"/>
          <w:szCs w:val="24"/>
        </w:rPr>
        <w:t>орпоративной банковской к</w:t>
      </w:r>
      <w:r w:rsidRPr="00A80E9A">
        <w:rPr>
          <w:rFonts w:eastAsia="Calibri"/>
          <w:color w:val="000000"/>
          <w:sz w:val="24"/>
          <w:szCs w:val="24"/>
        </w:rPr>
        <w:t xml:space="preserve">арты/ Реквизитов Карты, а также предоставить Клиенту возможность получать информацию о результатах рассмотрения заявлений Клиента в соответствии с пунктом </w:t>
      </w:r>
      <w:r w:rsidR="0096493E" w:rsidRPr="00A80E9A">
        <w:rPr>
          <w:rFonts w:eastAsia="Calibri"/>
          <w:color w:val="000000"/>
          <w:sz w:val="24"/>
          <w:szCs w:val="24"/>
        </w:rPr>
        <w:t>6.7</w:t>
      </w:r>
      <w:r w:rsidRPr="00A80E9A">
        <w:rPr>
          <w:rFonts w:eastAsia="Calibri"/>
          <w:color w:val="000000"/>
          <w:sz w:val="24"/>
          <w:szCs w:val="24"/>
        </w:rPr>
        <w:t>.7 настоящих Правил;</w:t>
      </w:r>
    </w:p>
    <w:p w14:paraId="098310EE" w14:textId="05873A9A" w:rsidR="00B43FAE" w:rsidRPr="00A80E9A" w:rsidRDefault="00B43FAE" w:rsidP="00D509C2">
      <w:pPr>
        <w:pStyle w:val="aff4"/>
        <w:numPr>
          <w:ilvl w:val="0"/>
          <w:numId w:val="115"/>
        </w:numPr>
        <w:ind w:left="0" w:firstLine="709"/>
        <w:jc w:val="both"/>
        <w:rPr>
          <w:rFonts w:eastAsia="Calibri"/>
          <w:color w:val="000000"/>
          <w:sz w:val="24"/>
          <w:szCs w:val="24"/>
        </w:rPr>
      </w:pPr>
      <w:r w:rsidRPr="00A80E9A">
        <w:rPr>
          <w:rFonts w:eastAsia="Calibri"/>
          <w:color w:val="000000"/>
          <w:sz w:val="24"/>
          <w:szCs w:val="24"/>
        </w:rPr>
        <w:t>в случае закрытия Счета</w:t>
      </w:r>
      <w:r w:rsidR="004722F8" w:rsidRPr="00A80E9A">
        <w:rPr>
          <w:rFonts w:eastAsia="Calibri"/>
          <w:color w:val="000000"/>
          <w:sz w:val="24"/>
          <w:szCs w:val="24"/>
        </w:rPr>
        <w:t xml:space="preserve"> СКС</w:t>
      </w:r>
      <w:r w:rsidRPr="00A80E9A">
        <w:rPr>
          <w:rFonts w:eastAsia="Calibri"/>
          <w:color w:val="000000"/>
          <w:sz w:val="24"/>
          <w:szCs w:val="24"/>
        </w:rPr>
        <w:t xml:space="preserve"> возвратить Клиенту остаток денежных средств, находящихся на Счете</w:t>
      </w:r>
      <w:r w:rsidR="004722F8" w:rsidRPr="00A80E9A">
        <w:rPr>
          <w:rFonts w:eastAsia="Calibri"/>
          <w:color w:val="000000"/>
          <w:sz w:val="24"/>
          <w:szCs w:val="24"/>
        </w:rPr>
        <w:t xml:space="preserve"> СКС</w:t>
      </w:r>
      <w:r w:rsidRPr="00A80E9A">
        <w:rPr>
          <w:rFonts w:eastAsia="Calibri"/>
          <w:color w:val="000000"/>
          <w:sz w:val="24"/>
          <w:szCs w:val="24"/>
        </w:rPr>
        <w:t xml:space="preserve">, в соответствии с пунктом </w:t>
      </w:r>
      <w:r w:rsidR="002A53F7" w:rsidRPr="00A80E9A">
        <w:rPr>
          <w:rFonts w:eastAsia="Calibri"/>
          <w:color w:val="000000"/>
          <w:sz w:val="24"/>
          <w:szCs w:val="24"/>
        </w:rPr>
        <w:t>6.8</w:t>
      </w:r>
      <w:r w:rsidRPr="00A80E9A">
        <w:rPr>
          <w:rFonts w:eastAsia="Calibri"/>
          <w:color w:val="000000"/>
          <w:sz w:val="24"/>
          <w:szCs w:val="24"/>
        </w:rPr>
        <w:t>.3.3 настоящих Правил;</w:t>
      </w:r>
    </w:p>
    <w:p w14:paraId="6F040AED" w14:textId="7394F230" w:rsidR="001B5658" w:rsidRPr="00A05AE2" w:rsidRDefault="00B43FAE" w:rsidP="00D509C2">
      <w:pPr>
        <w:pStyle w:val="aff4"/>
        <w:numPr>
          <w:ilvl w:val="0"/>
          <w:numId w:val="115"/>
        </w:numPr>
        <w:ind w:left="0" w:firstLine="709"/>
        <w:jc w:val="both"/>
        <w:rPr>
          <w:rFonts w:eastAsia="Calibri"/>
          <w:color w:val="000000"/>
          <w:sz w:val="24"/>
          <w:szCs w:val="24"/>
        </w:rPr>
      </w:pPr>
      <w:r w:rsidRPr="00A05AE2">
        <w:rPr>
          <w:rFonts w:eastAsia="Calibri"/>
          <w:color w:val="000000"/>
          <w:sz w:val="24"/>
          <w:szCs w:val="24"/>
        </w:rPr>
        <w:t>предоставлять Клиенту информацию по Счету</w:t>
      </w:r>
      <w:r w:rsidR="004722F8" w:rsidRPr="00A05AE2">
        <w:rPr>
          <w:rFonts w:eastAsia="Calibri"/>
          <w:color w:val="000000"/>
          <w:sz w:val="24"/>
          <w:szCs w:val="24"/>
        </w:rPr>
        <w:t xml:space="preserve"> СКС</w:t>
      </w:r>
      <w:r w:rsidRPr="00A05AE2">
        <w:rPr>
          <w:rFonts w:eastAsia="Calibri"/>
          <w:color w:val="000000"/>
          <w:sz w:val="24"/>
          <w:szCs w:val="24"/>
        </w:rPr>
        <w:t xml:space="preserve"> и К</w:t>
      </w:r>
      <w:r w:rsidR="00FA5DD8" w:rsidRPr="00A05AE2">
        <w:rPr>
          <w:rFonts w:eastAsia="Calibri"/>
          <w:color w:val="000000"/>
          <w:sz w:val="24"/>
          <w:szCs w:val="24"/>
        </w:rPr>
        <w:t>орпоративной банковской к</w:t>
      </w:r>
      <w:r w:rsidRPr="00A05AE2">
        <w:rPr>
          <w:rFonts w:eastAsia="Calibri"/>
          <w:color w:val="000000"/>
          <w:sz w:val="24"/>
          <w:szCs w:val="24"/>
        </w:rPr>
        <w:t xml:space="preserve">арте, осуществлять иные обязанности, предусмотренные Договором и/или вытекающие из его условий, а также </w:t>
      </w:r>
      <w:r w:rsidR="004D269D" w:rsidRPr="00A05AE2">
        <w:rPr>
          <w:rFonts w:eastAsia="Calibri"/>
          <w:color w:val="000000"/>
          <w:sz w:val="24"/>
          <w:szCs w:val="24"/>
        </w:rPr>
        <w:t>З</w:t>
      </w:r>
      <w:r w:rsidRPr="00A05AE2">
        <w:rPr>
          <w:rFonts w:eastAsia="Calibri"/>
          <w:color w:val="000000"/>
          <w:sz w:val="24"/>
          <w:szCs w:val="24"/>
        </w:rPr>
        <w:t>аконодательством Р</w:t>
      </w:r>
      <w:r w:rsidR="004D269D" w:rsidRPr="00A05AE2">
        <w:rPr>
          <w:rFonts w:eastAsia="Calibri"/>
          <w:color w:val="000000"/>
          <w:sz w:val="24"/>
          <w:szCs w:val="24"/>
        </w:rPr>
        <w:t>Ф</w:t>
      </w:r>
      <w:r w:rsidRPr="00A05AE2">
        <w:rPr>
          <w:rFonts w:eastAsia="Calibri"/>
          <w:color w:val="000000"/>
          <w:sz w:val="24"/>
          <w:szCs w:val="24"/>
        </w:rPr>
        <w:t>.</w:t>
      </w:r>
    </w:p>
    <w:p w14:paraId="60D874C1" w14:textId="39BA4076" w:rsidR="00B43FAE" w:rsidRPr="00A05AE2" w:rsidRDefault="00B43FAE" w:rsidP="00706D83">
      <w:pPr>
        <w:pStyle w:val="aff4"/>
        <w:numPr>
          <w:ilvl w:val="1"/>
          <w:numId w:val="56"/>
        </w:numPr>
        <w:ind w:hanging="114"/>
        <w:jc w:val="both"/>
        <w:rPr>
          <w:b/>
          <w:kern w:val="32"/>
          <w:sz w:val="24"/>
          <w:szCs w:val="24"/>
          <w:lang w:eastAsia="en-US"/>
        </w:rPr>
      </w:pPr>
      <w:r w:rsidRPr="00A05AE2">
        <w:rPr>
          <w:b/>
          <w:kern w:val="32"/>
          <w:sz w:val="24"/>
          <w:szCs w:val="24"/>
          <w:lang w:eastAsia="en-US"/>
        </w:rPr>
        <w:t>О</w:t>
      </w:r>
      <w:r w:rsidR="00E57E7A" w:rsidRPr="00A05AE2">
        <w:rPr>
          <w:b/>
          <w:kern w:val="32"/>
          <w:sz w:val="24"/>
          <w:szCs w:val="24"/>
          <w:lang w:eastAsia="en-US"/>
        </w:rPr>
        <w:t xml:space="preserve">тветственность </w:t>
      </w:r>
      <w:r w:rsidR="001036F8" w:rsidRPr="00A05AE2">
        <w:rPr>
          <w:b/>
          <w:kern w:val="32"/>
          <w:sz w:val="24"/>
          <w:szCs w:val="24"/>
          <w:lang w:eastAsia="en-US"/>
        </w:rPr>
        <w:t>С</w:t>
      </w:r>
      <w:r w:rsidR="00E57E7A" w:rsidRPr="00A05AE2">
        <w:rPr>
          <w:b/>
          <w:kern w:val="32"/>
          <w:sz w:val="24"/>
          <w:szCs w:val="24"/>
          <w:lang w:eastAsia="en-US"/>
        </w:rPr>
        <w:t>торон</w:t>
      </w:r>
      <w:r w:rsidR="009A0560" w:rsidRPr="00A05AE2">
        <w:rPr>
          <w:b/>
          <w:kern w:val="32"/>
          <w:sz w:val="24"/>
          <w:szCs w:val="24"/>
          <w:lang w:eastAsia="en-US"/>
        </w:rPr>
        <w:t>.</w:t>
      </w:r>
    </w:p>
    <w:p w14:paraId="6B040B5E" w14:textId="296A16F2" w:rsidR="00B43FAE" w:rsidRPr="00A80E9A" w:rsidRDefault="00B43FAE" w:rsidP="00706D83">
      <w:pPr>
        <w:pStyle w:val="aff4"/>
        <w:numPr>
          <w:ilvl w:val="2"/>
          <w:numId w:val="56"/>
        </w:numPr>
        <w:ind w:left="0" w:firstLine="426"/>
        <w:jc w:val="both"/>
        <w:rPr>
          <w:rFonts w:eastAsia="Calibri"/>
          <w:color w:val="000000"/>
          <w:sz w:val="24"/>
          <w:szCs w:val="24"/>
        </w:rPr>
      </w:pPr>
      <w:r w:rsidRPr="00A05AE2">
        <w:rPr>
          <w:rFonts w:eastAsia="Calibri"/>
          <w:color w:val="000000"/>
          <w:sz w:val="24"/>
          <w:szCs w:val="24"/>
        </w:rPr>
        <w:t xml:space="preserve">За неисполнение или за ненадлежащее исполнение обязательств по Договору Стороны несут ответственность в </w:t>
      </w:r>
      <w:r w:rsidRPr="00A80E9A">
        <w:rPr>
          <w:rFonts w:eastAsia="Calibri"/>
          <w:color w:val="000000"/>
          <w:sz w:val="24"/>
          <w:szCs w:val="24"/>
        </w:rPr>
        <w:t xml:space="preserve">соответствии с </w:t>
      </w:r>
      <w:r w:rsidR="004D269D" w:rsidRPr="00A80E9A">
        <w:rPr>
          <w:rFonts w:eastAsia="Calibri"/>
          <w:color w:val="000000"/>
          <w:sz w:val="24"/>
          <w:szCs w:val="24"/>
        </w:rPr>
        <w:t>З</w:t>
      </w:r>
      <w:r w:rsidRPr="00A80E9A">
        <w:rPr>
          <w:rFonts w:eastAsia="Calibri"/>
          <w:color w:val="000000"/>
          <w:sz w:val="24"/>
          <w:szCs w:val="24"/>
        </w:rPr>
        <w:t>аконодательством Р</w:t>
      </w:r>
      <w:r w:rsidR="004D269D" w:rsidRPr="00A80E9A">
        <w:rPr>
          <w:rFonts w:eastAsia="Calibri"/>
          <w:color w:val="000000"/>
          <w:sz w:val="24"/>
          <w:szCs w:val="24"/>
        </w:rPr>
        <w:t>Ф</w:t>
      </w:r>
      <w:r w:rsidRPr="00A80E9A">
        <w:rPr>
          <w:rFonts w:eastAsia="Calibri"/>
          <w:color w:val="000000"/>
          <w:sz w:val="24"/>
          <w:szCs w:val="24"/>
        </w:rPr>
        <w:t xml:space="preserve"> и настоящими Правилами по корпоративным картам.</w:t>
      </w:r>
    </w:p>
    <w:p w14:paraId="15350DA3" w14:textId="78FFA0E9" w:rsidR="00B43FAE" w:rsidRPr="00A80E9A" w:rsidRDefault="00B43FAE" w:rsidP="00706D83">
      <w:pPr>
        <w:pStyle w:val="aff4"/>
        <w:numPr>
          <w:ilvl w:val="2"/>
          <w:numId w:val="56"/>
        </w:numPr>
        <w:ind w:left="0" w:firstLine="426"/>
        <w:jc w:val="both"/>
        <w:rPr>
          <w:rFonts w:eastAsia="Calibri"/>
          <w:color w:val="000000"/>
          <w:sz w:val="24"/>
          <w:szCs w:val="24"/>
        </w:rPr>
      </w:pPr>
      <w:r w:rsidRPr="00A80E9A">
        <w:rPr>
          <w:rFonts w:eastAsia="Calibri"/>
          <w:color w:val="000000"/>
          <w:sz w:val="24"/>
          <w:szCs w:val="24"/>
        </w:rPr>
        <w:t>Клиент несет ответственность за все Операции, проводимые и проведенные с использованием К</w:t>
      </w:r>
      <w:r w:rsidR="00FA5DD8" w:rsidRPr="00A80E9A">
        <w:rPr>
          <w:rFonts w:eastAsia="Calibri"/>
          <w:color w:val="000000"/>
          <w:sz w:val="24"/>
          <w:szCs w:val="24"/>
        </w:rPr>
        <w:t>орпоративной банковской к</w:t>
      </w:r>
      <w:r w:rsidRPr="00A80E9A">
        <w:rPr>
          <w:rFonts w:eastAsia="Calibri"/>
          <w:color w:val="000000"/>
          <w:sz w:val="24"/>
          <w:szCs w:val="24"/>
        </w:rPr>
        <w:t>арты и/или Реквизитов Карт(ы) до получения Банком Извещения от Клиента и/или Держателя</w:t>
      </w:r>
      <w:r w:rsidR="00857271" w:rsidRPr="00A80E9A">
        <w:rPr>
          <w:rFonts w:eastAsia="Calibri"/>
          <w:color w:val="000000"/>
          <w:sz w:val="24"/>
          <w:szCs w:val="24"/>
        </w:rPr>
        <w:t xml:space="preserve"> карты</w:t>
      </w:r>
      <w:r w:rsidRPr="00A80E9A">
        <w:rPr>
          <w:rFonts w:eastAsia="Calibri"/>
          <w:color w:val="000000"/>
          <w:sz w:val="24"/>
          <w:szCs w:val="24"/>
        </w:rPr>
        <w:t xml:space="preserve"> об утере К</w:t>
      </w:r>
      <w:r w:rsidR="00FA5DD8" w:rsidRPr="00A80E9A">
        <w:rPr>
          <w:rFonts w:eastAsia="Calibri"/>
          <w:color w:val="000000"/>
          <w:sz w:val="24"/>
          <w:szCs w:val="24"/>
        </w:rPr>
        <w:t>орпоративной</w:t>
      </w:r>
      <w:r w:rsidR="007424DB" w:rsidRPr="00A80E9A">
        <w:rPr>
          <w:rFonts w:eastAsia="Calibri"/>
          <w:color w:val="000000"/>
          <w:sz w:val="24"/>
          <w:szCs w:val="24"/>
        </w:rPr>
        <w:t xml:space="preserve"> к</w:t>
      </w:r>
      <w:r w:rsidRPr="00A80E9A">
        <w:rPr>
          <w:rFonts w:eastAsia="Calibri"/>
          <w:color w:val="000000"/>
          <w:sz w:val="24"/>
          <w:szCs w:val="24"/>
        </w:rPr>
        <w:t>арт(ы) и/или Реквизитов Карты в соответствии с пунктом 6.</w:t>
      </w:r>
      <w:r w:rsidR="009331A1" w:rsidRPr="00A80E9A">
        <w:rPr>
          <w:rFonts w:eastAsia="Calibri"/>
          <w:color w:val="000000"/>
          <w:sz w:val="24"/>
          <w:szCs w:val="24"/>
        </w:rPr>
        <w:t>5.</w:t>
      </w:r>
      <w:r w:rsidRPr="00A80E9A">
        <w:rPr>
          <w:rFonts w:eastAsia="Calibri"/>
          <w:color w:val="000000"/>
          <w:sz w:val="24"/>
          <w:szCs w:val="24"/>
        </w:rPr>
        <w:t>2.1</w:t>
      </w:r>
      <w:r w:rsidR="00AA4BF8" w:rsidRPr="00A80E9A">
        <w:rPr>
          <w:rFonts w:eastAsia="Calibri"/>
          <w:color w:val="000000"/>
          <w:sz w:val="24"/>
          <w:szCs w:val="24"/>
        </w:rPr>
        <w:t>5</w:t>
      </w:r>
      <w:r w:rsidRPr="00A80E9A">
        <w:rPr>
          <w:rFonts w:eastAsia="Calibri"/>
          <w:color w:val="000000"/>
          <w:sz w:val="24"/>
          <w:szCs w:val="24"/>
        </w:rPr>
        <w:t xml:space="preserve"> настоящих Правил.</w:t>
      </w:r>
    </w:p>
    <w:p w14:paraId="2F58DCB0" w14:textId="77777777" w:rsidR="00B43FAE" w:rsidRPr="00A80E9A" w:rsidRDefault="00B43FAE" w:rsidP="00706D83">
      <w:pPr>
        <w:pStyle w:val="aff4"/>
        <w:numPr>
          <w:ilvl w:val="2"/>
          <w:numId w:val="56"/>
        </w:numPr>
        <w:ind w:left="0" w:firstLine="567"/>
        <w:jc w:val="both"/>
        <w:rPr>
          <w:rFonts w:eastAsia="Calibri"/>
          <w:color w:val="000000"/>
          <w:sz w:val="24"/>
          <w:szCs w:val="24"/>
        </w:rPr>
      </w:pPr>
      <w:r w:rsidRPr="00A80E9A">
        <w:rPr>
          <w:rFonts w:eastAsia="Calibri"/>
          <w:color w:val="000000"/>
          <w:sz w:val="24"/>
          <w:szCs w:val="24"/>
        </w:rPr>
        <w:t>Клиент несет риски любых убытков или иных негативных последствий, возникающих:</w:t>
      </w:r>
    </w:p>
    <w:p w14:paraId="7F1727CC" w14:textId="679EA13C" w:rsidR="00B43FAE" w:rsidRPr="00A80E9A" w:rsidRDefault="00B43FAE" w:rsidP="00ED4E8F">
      <w:pPr>
        <w:pStyle w:val="aff4"/>
        <w:numPr>
          <w:ilvl w:val="0"/>
          <w:numId w:val="140"/>
        </w:numPr>
        <w:spacing w:before="120"/>
        <w:ind w:left="0" w:firstLine="709"/>
        <w:contextualSpacing/>
        <w:jc w:val="both"/>
        <w:rPr>
          <w:rFonts w:eastAsia="Calibri"/>
          <w:color w:val="000000"/>
          <w:sz w:val="24"/>
          <w:szCs w:val="24"/>
        </w:rPr>
      </w:pPr>
      <w:r w:rsidRPr="00A80E9A">
        <w:rPr>
          <w:rFonts w:eastAsia="Calibri"/>
          <w:color w:val="000000"/>
          <w:sz w:val="24"/>
          <w:szCs w:val="24"/>
        </w:rPr>
        <w:t>при совершении Операций третьими лицами с ведома Клиента и/или Держателя</w:t>
      </w:r>
      <w:r w:rsidR="00857271" w:rsidRPr="00A80E9A">
        <w:rPr>
          <w:rFonts w:eastAsia="Calibri"/>
          <w:color w:val="000000"/>
          <w:sz w:val="24"/>
          <w:szCs w:val="24"/>
        </w:rPr>
        <w:t xml:space="preserve"> карты</w:t>
      </w:r>
      <w:r w:rsidRPr="00A80E9A">
        <w:rPr>
          <w:rFonts w:eastAsia="Calibri"/>
          <w:color w:val="000000"/>
          <w:sz w:val="24"/>
          <w:szCs w:val="24"/>
        </w:rPr>
        <w:t>;</w:t>
      </w:r>
    </w:p>
    <w:p w14:paraId="365EB179" w14:textId="11F47525" w:rsidR="00B43FAE" w:rsidRPr="00A05AE2" w:rsidRDefault="00B43FAE" w:rsidP="00ED4E8F">
      <w:pPr>
        <w:pStyle w:val="aff4"/>
        <w:numPr>
          <w:ilvl w:val="0"/>
          <w:numId w:val="140"/>
        </w:numPr>
        <w:spacing w:before="120"/>
        <w:ind w:left="0" w:firstLine="709"/>
        <w:contextualSpacing/>
        <w:jc w:val="both"/>
        <w:rPr>
          <w:rFonts w:eastAsia="Calibri"/>
          <w:color w:val="000000"/>
          <w:sz w:val="24"/>
          <w:szCs w:val="24"/>
        </w:rPr>
      </w:pPr>
      <w:r w:rsidRPr="00A80E9A">
        <w:rPr>
          <w:rFonts w:eastAsia="Calibri"/>
          <w:color w:val="000000"/>
          <w:sz w:val="24"/>
          <w:szCs w:val="24"/>
        </w:rPr>
        <w:t>за Операции, совершенные третьими лицами с использованием</w:t>
      </w:r>
      <w:r w:rsidRPr="00A05AE2">
        <w:rPr>
          <w:rFonts w:eastAsia="Calibri"/>
          <w:color w:val="000000"/>
          <w:sz w:val="24"/>
          <w:szCs w:val="24"/>
        </w:rPr>
        <w:t xml:space="preserve"> утраченной Держателем </w:t>
      </w:r>
      <w:r w:rsidR="00857271" w:rsidRPr="00A05AE2">
        <w:rPr>
          <w:rFonts w:eastAsia="Calibri"/>
          <w:color w:val="000000"/>
          <w:sz w:val="24"/>
          <w:szCs w:val="24"/>
        </w:rPr>
        <w:t>к</w:t>
      </w:r>
      <w:r w:rsidRPr="00A05AE2">
        <w:rPr>
          <w:rFonts w:eastAsia="Calibri"/>
          <w:color w:val="000000"/>
          <w:sz w:val="24"/>
          <w:szCs w:val="24"/>
        </w:rPr>
        <w:t>арты и/или Реквизитов Карты, до момента Блокировки К</w:t>
      </w:r>
      <w:r w:rsidR="00FA5DD8" w:rsidRPr="00A05AE2">
        <w:rPr>
          <w:rFonts w:eastAsia="Calibri"/>
          <w:color w:val="000000"/>
          <w:sz w:val="24"/>
          <w:szCs w:val="24"/>
        </w:rPr>
        <w:t>орпоративной банковской к</w:t>
      </w:r>
      <w:r w:rsidRPr="00A05AE2">
        <w:rPr>
          <w:rFonts w:eastAsia="Calibri"/>
          <w:color w:val="000000"/>
          <w:sz w:val="24"/>
          <w:szCs w:val="24"/>
        </w:rPr>
        <w:t>арты.</w:t>
      </w:r>
    </w:p>
    <w:p w14:paraId="69CB4C3E" w14:textId="76BC6251" w:rsidR="00B43FAE" w:rsidRPr="00A05AE2" w:rsidRDefault="00B43FAE" w:rsidP="00706D83">
      <w:pPr>
        <w:pStyle w:val="aff4"/>
        <w:numPr>
          <w:ilvl w:val="2"/>
          <w:numId w:val="56"/>
        </w:numPr>
        <w:spacing w:before="120" w:after="100" w:afterAutospacing="1"/>
        <w:ind w:hanging="11"/>
        <w:contextualSpacing/>
        <w:jc w:val="both"/>
        <w:rPr>
          <w:rFonts w:eastAsia="Calibri"/>
          <w:color w:val="000000"/>
          <w:sz w:val="24"/>
          <w:szCs w:val="24"/>
        </w:rPr>
      </w:pPr>
      <w:r w:rsidRPr="00A05AE2">
        <w:rPr>
          <w:rFonts w:eastAsia="Calibri"/>
          <w:color w:val="000000"/>
          <w:sz w:val="24"/>
          <w:szCs w:val="24"/>
        </w:rPr>
        <w:t>Банк несет ответственность:</w:t>
      </w:r>
    </w:p>
    <w:p w14:paraId="3738C5D5" w14:textId="43008B38" w:rsidR="00B43FAE" w:rsidRPr="00A05AE2" w:rsidRDefault="00B43FAE" w:rsidP="00DE119F">
      <w:pPr>
        <w:pStyle w:val="aff4"/>
        <w:numPr>
          <w:ilvl w:val="0"/>
          <w:numId w:val="141"/>
        </w:numPr>
        <w:spacing w:before="120"/>
        <w:ind w:left="0" w:firstLine="709"/>
        <w:contextualSpacing/>
        <w:jc w:val="both"/>
        <w:rPr>
          <w:rFonts w:eastAsia="Calibri"/>
          <w:color w:val="000000"/>
          <w:sz w:val="24"/>
          <w:szCs w:val="24"/>
        </w:rPr>
      </w:pPr>
      <w:r w:rsidRPr="00A05AE2">
        <w:rPr>
          <w:rFonts w:eastAsia="Calibri"/>
          <w:color w:val="000000"/>
          <w:sz w:val="24"/>
          <w:szCs w:val="24"/>
        </w:rPr>
        <w:t>за сохранность денежных средств, размещенных на Счете</w:t>
      </w:r>
      <w:r w:rsidR="004722F8" w:rsidRPr="00A05AE2">
        <w:rPr>
          <w:rFonts w:eastAsia="Calibri"/>
          <w:color w:val="000000"/>
          <w:sz w:val="24"/>
          <w:szCs w:val="24"/>
        </w:rPr>
        <w:t xml:space="preserve"> СКС</w:t>
      </w:r>
      <w:r w:rsidRPr="00A05AE2">
        <w:rPr>
          <w:rFonts w:eastAsia="Calibri"/>
          <w:color w:val="000000"/>
          <w:sz w:val="24"/>
          <w:szCs w:val="24"/>
        </w:rPr>
        <w:t>;</w:t>
      </w:r>
    </w:p>
    <w:p w14:paraId="180A5805" w14:textId="7C46826F" w:rsidR="00B43FAE" w:rsidRPr="00A05AE2" w:rsidRDefault="00B43FAE" w:rsidP="00DE119F">
      <w:pPr>
        <w:pStyle w:val="aff4"/>
        <w:numPr>
          <w:ilvl w:val="0"/>
          <w:numId w:val="141"/>
        </w:numPr>
        <w:spacing w:before="120"/>
        <w:ind w:left="0" w:firstLine="709"/>
        <w:contextualSpacing/>
        <w:jc w:val="both"/>
        <w:rPr>
          <w:rFonts w:eastAsia="Calibri"/>
          <w:color w:val="000000"/>
          <w:sz w:val="24"/>
          <w:szCs w:val="24"/>
        </w:rPr>
      </w:pPr>
      <w:r w:rsidRPr="00A05AE2">
        <w:rPr>
          <w:rFonts w:eastAsia="Calibri"/>
          <w:color w:val="000000"/>
          <w:sz w:val="24"/>
          <w:szCs w:val="24"/>
        </w:rPr>
        <w:t>за обеспечение банковской тайны об Операциях, о состоянии Счета</w:t>
      </w:r>
      <w:r w:rsidR="004722F8" w:rsidRPr="00A05AE2">
        <w:rPr>
          <w:rFonts w:eastAsia="Calibri"/>
          <w:color w:val="000000"/>
          <w:sz w:val="24"/>
          <w:szCs w:val="24"/>
        </w:rPr>
        <w:t xml:space="preserve"> СКС</w:t>
      </w:r>
      <w:r w:rsidRPr="00A05AE2">
        <w:rPr>
          <w:rFonts w:eastAsia="Calibri"/>
          <w:color w:val="000000"/>
          <w:sz w:val="24"/>
          <w:szCs w:val="24"/>
        </w:rPr>
        <w:t xml:space="preserve"> и Клиенте и/или Держателе</w:t>
      </w:r>
      <w:r w:rsidR="00857271" w:rsidRPr="00A05AE2">
        <w:rPr>
          <w:rFonts w:eastAsia="Calibri"/>
          <w:color w:val="000000"/>
          <w:sz w:val="24"/>
          <w:szCs w:val="24"/>
        </w:rPr>
        <w:t xml:space="preserve"> карты</w:t>
      </w:r>
      <w:r w:rsidRPr="00A05AE2">
        <w:rPr>
          <w:rFonts w:eastAsia="Calibri"/>
          <w:color w:val="000000"/>
          <w:sz w:val="24"/>
          <w:szCs w:val="24"/>
        </w:rPr>
        <w:t xml:space="preserve"> в порядке, предусмотренном </w:t>
      </w:r>
      <w:r w:rsidR="004D269D" w:rsidRPr="00A05AE2">
        <w:rPr>
          <w:rFonts w:eastAsia="Calibri"/>
          <w:color w:val="000000"/>
          <w:sz w:val="24"/>
          <w:szCs w:val="24"/>
        </w:rPr>
        <w:t>З</w:t>
      </w:r>
      <w:r w:rsidRPr="00A05AE2">
        <w:rPr>
          <w:rFonts w:eastAsia="Calibri"/>
          <w:color w:val="000000"/>
          <w:sz w:val="24"/>
          <w:szCs w:val="24"/>
        </w:rPr>
        <w:t>аконодательством Р</w:t>
      </w:r>
      <w:r w:rsidR="004D269D" w:rsidRPr="00A05AE2">
        <w:rPr>
          <w:rFonts w:eastAsia="Calibri"/>
          <w:color w:val="000000"/>
          <w:sz w:val="24"/>
          <w:szCs w:val="24"/>
        </w:rPr>
        <w:t>Ф</w:t>
      </w:r>
      <w:r w:rsidRPr="00A05AE2">
        <w:rPr>
          <w:rFonts w:eastAsia="Calibri"/>
          <w:color w:val="000000"/>
          <w:sz w:val="24"/>
          <w:szCs w:val="24"/>
        </w:rPr>
        <w:t xml:space="preserve">. Без согласия Клиента информация, составляющая банковскую тайну, может быть предоставлена третьим лицам только в случаях и в порядке, предусмотренных </w:t>
      </w:r>
      <w:r w:rsidR="004D269D" w:rsidRPr="00A05AE2">
        <w:rPr>
          <w:rFonts w:eastAsia="Calibri"/>
          <w:color w:val="000000"/>
          <w:sz w:val="24"/>
          <w:szCs w:val="24"/>
        </w:rPr>
        <w:t>З</w:t>
      </w:r>
      <w:r w:rsidRPr="00A05AE2">
        <w:rPr>
          <w:rFonts w:eastAsia="Calibri"/>
          <w:color w:val="000000"/>
          <w:sz w:val="24"/>
          <w:szCs w:val="24"/>
        </w:rPr>
        <w:t>аконодательством Р</w:t>
      </w:r>
      <w:r w:rsidR="004D269D" w:rsidRPr="00A05AE2">
        <w:rPr>
          <w:rFonts w:eastAsia="Calibri"/>
          <w:color w:val="000000"/>
          <w:sz w:val="24"/>
          <w:szCs w:val="24"/>
        </w:rPr>
        <w:t>Ф.</w:t>
      </w:r>
    </w:p>
    <w:p w14:paraId="5FDF70E9" w14:textId="2114F700" w:rsidR="00B43FAE" w:rsidRPr="00A05AE2" w:rsidRDefault="00B43FAE" w:rsidP="00706D83">
      <w:pPr>
        <w:pStyle w:val="aff4"/>
        <w:numPr>
          <w:ilvl w:val="2"/>
          <w:numId w:val="56"/>
        </w:numPr>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Банк не несет ответственности за возникновение конфликтных ситуаций вне сферы его контроля, в том числе в случаях:</w:t>
      </w:r>
    </w:p>
    <w:p w14:paraId="19FB8439" w14:textId="7610C00D" w:rsidR="00B43FAE" w:rsidRPr="00A05AE2" w:rsidRDefault="00B43FAE" w:rsidP="00DE119F">
      <w:pPr>
        <w:pStyle w:val="aff4"/>
        <w:numPr>
          <w:ilvl w:val="0"/>
          <w:numId w:val="142"/>
        </w:numPr>
        <w:spacing w:before="120"/>
        <w:ind w:left="0" w:firstLine="709"/>
        <w:contextualSpacing/>
        <w:jc w:val="both"/>
        <w:rPr>
          <w:rFonts w:eastAsia="Calibri"/>
          <w:color w:val="000000"/>
          <w:sz w:val="24"/>
          <w:szCs w:val="24"/>
        </w:rPr>
      </w:pPr>
      <w:r w:rsidRPr="00A05AE2">
        <w:rPr>
          <w:rFonts w:eastAsia="Calibri"/>
          <w:color w:val="000000"/>
          <w:sz w:val="24"/>
          <w:szCs w:val="24"/>
        </w:rPr>
        <w:t>не ознакомления и/или несвоевременного ознакомления Клиента и/или Держателя</w:t>
      </w:r>
      <w:r w:rsidR="00857271" w:rsidRPr="00A05AE2">
        <w:rPr>
          <w:rFonts w:eastAsia="Calibri"/>
          <w:color w:val="000000"/>
          <w:sz w:val="24"/>
          <w:szCs w:val="24"/>
        </w:rPr>
        <w:t xml:space="preserve"> карты</w:t>
      </w:r>
      <w:r w:rsidRPr="00A05AE2">
        <w:rPr>
          <w:rFonts w:eastAsia="Calibri"/>
          <w:color w:val="000000"/>
          <w:sz w:val="24"/>
          <w:szCs w:val="24"/>
        </w:rPr>
        <w:t xml:space="preserve"> с Правилами по корпоративным картам и/или Тарифами, и/или изменениями, и/или дополнениями, внесенными в Правила по корпоративным картам и/или Тарифы;</w:t>
      </w:r>
    </w:p>
    <w:p w14:paraId="610C2F8F" w14:textId="2C291657" w:rsidR="00B43FAE" w:rsidRPr="00A05AE2" w:rsidRDefault="00B43FAE" w:rsidP="00DE119F">
      <w:pPr>
        <w:pStyle w:val="aff4"/>
        <w:numPr>
          <w:ilvl w:val="0"/>
          <w:numId w:val="142"/>
        </w:numPr>
        <w:spacing w:before="120"/>
        <w:ind w:left="0" w:firstLine="709"/>
        <w:contextualSpacing/>
        <w:jc w:val="both"/>
        <w:rPr>
          <w:rFonts w:eastAsia="Calibri"/>
          <w:color w:val="000000"/>
          <w:sz w:val="24"/>
          <w:szCs w:val="24"/>
        </w:rPr>
      </w:pPr>
      <w:r w:rsidRPr="00A05AE2">
        <w:rPr>
          <w:rFonts w:eastAsia="Calibri"/>
          <w:color w:val="000000"/>
          <w:sz w:val="24"/>
          <w:szCs w:val="24"/>
        </w:rPr>
        <w:lastRenderedPageBreak/>
        <w:t>совершения Операций по К</w:t>
      </w:r>
      <w:r w:rsidR="00FA5DD8" w:rsidRPr="00A05AE2">
        <w:rPr>
          <w:rFonts w:eastAsia="Calibri"/>
          <w:color w:val="000000"/>
          <w:sz w:val="24"/>
          <w:szCs w:val="24"/>
        </w:rPr>
        <w:t xml:space="preserve">орпоративной банковской </w:t>
      </w:r>
      <w:r w:rsidR="005274A8" w:rsidRPr="00A05AE2">
        <w:rPr>
          <w:rFonts w:eastAsia="Calibri"/>
          <w:color w:val="000000"/>
          <w:sz w:val="24"/>
          <w:szCs w:val="24"/>
        </w:rPr>
        <w:t>к</w:t>
      </w:r>
      <w:r w:rsidRPr="00A05AE2">
        <w:rPr>
          <w:rFonts w:eastAsia="Calibri"/>
          <w:color w:val="000000"/>
          <w:sz w:val="24"/>
          <w:szCs w:val="24"/>
        </w:rPr>
        <w:t>арте, невозвращенной Клиентом и/или Держателем</w:t>
      </w:r>
      <w:r w:rsidR="00857271" w:rsidRPr="00A05AE2">
        <w:rPr>
          <w:rFonts w:eastAsia="Calibri"/>
          <w:color w:val="000000"/>
          <w:sz w:val="24"/>
          <w:szCs w:val="24"/>
        </w:rPr>
        <w:t xml:space="preserve"> карты</w:t>
      </w:r>
      <w:r w:rsidRPr="00A05AE2">
        <w:rPr>
          <w:rFonts w:eastAsia="Calibri"/>
          <w:color w:val="000000"/>
          <w:sz w:val="24"/>
          <w:szCs w:val="24"/>
        </w:rPr>
        <w:t xml:space="preserve"> в Банк при Перевыпуске/Блокировке/ </w:t>
      </w:r>
      <w:r w:rsidR="005274A8" w:rsidRPr="00A05AE2">
        <w:rPr>
          <w:rFonts w:eastAsia="Calibri"/>
          <w:color w:val="000000"/>
          <w:sz w:val="24"/>
          <w:szCs w:val="24"/>
        </w:rPr>
        <w:t>наступлении</w:t>
      </w:r>
      <w:r w:rsidRPr="00A05AE2">
        <w:rPr>
          <w:rFonts w:eastAsia="Calibri"/>
          <w:color w:val="000000"/>
          <w:sz w:val="24"/>
          <w:szCs w:val="24"/>
        </w:rPr>
        <w:t xml:space="preserve"> Даты окончании срока действия К</w:t>
      </w:r>
      <w:r w:rsidR="005274A8" w:rsidRPr="00A05AE2">
        <w:rPr>
          <w:rFonts w:eastAsia="Calibri"/>
          <w:color w:val="000000"/>
          <w:sz w:val="24"/>
          <w:szCs w:val="24"/>
        </w:rPr>
        <w:t>орпоративной банковской к</w:t>
      </w:r>
      <w:r w:rsidRPr="00A05AE2">
        <w:rPr>
          <w:rFonts w:eastAsia="Calibri"/>
          <w:color w:val="000000"/>
          <w:sz w:val="24"/>
          <w:szCs w:val="24"/>
        </w:rPr>
        <w:t>арты;</w:t>
      </w:r>
    </w:p>
    <w:p w14:paraId="2B896B46" w14:textId="7B24390C" w:rsidR="00B43FAE" w:rsidRPr="00A05AE2" w:rsidRDefault="00B43FAE" w:rsidP="00DE119F">
      <w:pPr>
        <w:pStyle w:val="aff4"/>
        <w:numPr>
          <w:ilvl w:val="0"/>
          <w:numId w:val="142"/>
        </w:numPr>
        <w:spacing w:before="120"/>
        <w:ind w:left="0" w:firstLine="709"/>
        <w:contextualSpacing/>
        <w:jc w:val="both"/>
        <w:rPr>
          <w:rFonts w:eastAsia="Calibri"/>
          <w:color w:val="000000"/>
          <w:sz w:val="24"/>
          <w:szCs w:val="24"/>
        </w:rPr>
      </w:pPr>
      <w:r w:rsidRPr="00A05AE2">
        <w:rPr>
          <w:rFonts w:eastAsia="Calibri"/>
          <w:color w:val="000000"/>
          <w:sz w:val="24"/>
          <w:szCs w:val="24"/>
        </w:rPr>
        <w:t>невыполнения Клиентом и/или Держателем</w:t>
      </w:r>
      <w:r w:rsidR="00857271" w:rsidRPr="00A05AE2">
        <w:rPr>
          <w:rFonts w:eastAsia="Calibri"/>
          <w:color w:val="000000"/>
          <w:sz w:val="24"/>
          <w:szCs w:val="24"/>
        </w:rPr>
        <w:t xml:space="preserve"> карты</w:t>
      </w:r>
      <w:r w:rsidRPr="00A05AE2">
        <w:rPr>
          <w:rFonts w:eastAsia="Calibri"/>
          <w:color w:val="000000"/>
          <w:sz w:val="24"/>
          <w:szCs w:val="24"/>
        </w:rPr>
        <w:t xml:space="preserve"> условий Договора;</w:t>
      </w:r>
    </w:p>
    <w:p w14:paraId="51E52C9A" w14:textId="145659D3" w:rsidR="00B43FAE" w:rsidRPr="00A05AE2" w:rsidRDefault="00B43FAE" w:rsidP="00DE119F">
      <w:pPr>
        <w:pStyle w:val="aff4"/>
        <w:numPr>
          <w:ilvl w:val="0"/>
          <w:numId w:val="142"/>
        </w:numPr>
        <w:spacing w:before="120"/>
        <w:ind w:left="0" w:firstLine="709"/>
        <w:contextualSpacing/>
        <w:jc w:val="both"/>
        <w:rPr>
          <w:rFonts w:eastAsia="Calibri"/>
          <w:color w:val="000000"/>
          <w:sz w:val="24"/>
          <w:szCs w:val="24"/>
        </w:rPr>
      </w:pPr>
      <w:r w:rsidRPr="00A05AE2">
        <w:rPr>
          <w:rFonts w:eastAsia="Calibri"/>
          <w:color w:val="000000"/>
          <w:sz w:val="24"/>
          <w:szCs w:val="24"/>
        </w:rPr>
        <w:t>нарушение срока предоставления (выпуска/</w:t>
      </w:r>
      <w:r w:rsidR="0028521F" w:rsidRPr="00A05AE2">
        <w:rPr>
          <w:rFonts w:eastAsia="Calibri"/>
          <w:color w:val="000000"/>
          <w:sz w:val="24"/>
          <w:szCs w:val="24"/>
        </w:rPr>
        <w:t>п</w:t>
      </w:r>
      <w:r w:rsidRPr="00A05AE2">
        <w:rPr>
          <w:rFonts w:eastAsia="Calibri"/>
          <w:color w:val="000000"/>
          <w:sz w:val="24"/>
          <w:szCs w:val="24"/>
        </w:rPr>
        <w:t>еревыпуска) К</w:t>
      </w:r>
      <w:r w:rsidR="00C321AE" w:rsidRPr="00A05AE2">
        <w:rPr>
          <w:rFonts w:eastAsia="Calibri"/>
          <w:color w:val="000000"/>
          <w:sz w:val="24"/>
          <w:szCs w:val="24"/>
        </w:rPr>
        <w:t>орпоративной банковской к</w:t>
      </w:r>
      <w:r w:rsidRPr="00A05AE2">
        <w:rPr>
          <w:rFonts w:eastAsia="Calibri"/>
          <w:color w:val="000000"/>
          <w:sz w:val="24"/>
          <w:szCs w:val="24"/>
        </w:rPr>
        <w:t>арты, в случаях, когда нарушение вызвано неточностью в документах, представленных Клиентом и/или Держателем</w:t>
      </w:r>
      <w:r w:rsidR="00857271" w:rsidRPr="00A05AE2">
        <w:rPr>
          <w:rFonts w:eastAsia="Calibri"/>
          <w:color w:val="000000"/>
          <w:sz w:val="24"/>
          <w:szCs w:val="24"/>
        </w:rPr>
        <w:t xml:space="preserve"> карты</w:t>
      </w:r>
      <w:r w:rsidRPr="00A05AE2">
        <w:rPr>
          <w:rFonts w:eastAsia="Calibri"/>
          <w:color w:val="000000"/>
          <w:sz w:val="24"/>
          <w:szCs w:val="24"/>
        </w:rPr>
        <w:t>;</w:t>
      </w:r>
    </w:p>
    <w:p w14:paraId="5FECF76B" w14:textId="4FC0AA0D" w:rsidR="00B43FAE" w:rsidRPr="00A05AE2" w:rsidRDefault="00B43FAE" w:rsidP="00DE119F">
      <w:pPr>
        <w:pStyle w:val="aff4"/>
        <w:numPr>
          <w:ilvl w:val="0"/>
          <w:numId w:val="142"/>
        </w:numPr>
        <w:spacing w:before="120"/>
        <w:ind w:left="0" w:firstLine="709"/>
        <w:contextualSpacing/>
        <w:jc w:val="both"/>
        <w:rPr>
          <w:rFonts w:eastAsia="Calibri"/>
          <w:color w:val="000000"/>
          <w:sz w:val="24"/>
          <w:szCs w:val="24"/>
        </w:rPr>
      </w:pPr>
      <w:r w:rsidRPr="00A05AE2">
        <w:rPr>
          <w:rFonts w:eastAsia="Calibri"/>
          <w:color w:val="000000"/>
          <w:sz w:val="24"/>
          <w:szCs w:val="24"/>
        </w:rPr>
        <w:t>отказа в обслуживании/техническом сбое в работе Устройств по причинам, не зависящим от Банка;</w:t>
      </w:r>
    </w:p>
    <w:p w14:paraId="20DCBE28" w14:textId="2D48899E" w:rsidR="00B43FAE" w:rsidRPr="00A05AE2" w:rsidRDefault="00B43FAE" w:rsidP="00DE119F">
      <w:pPr>
        <w:pStyle w:val="aff4"/>
        <w:numPr>
          <w:ilvl w:val="0"/>
          <w:numId w:val="142"/>
        </w:numPr>
        <w:spacing w:before="120"/>
        <w:ind w:left="0" w:firstLine="709"/>
        <w:contextualSpacing/>
        <w:jc w:val="both"/>
        <w:rPr>
          <w:rFonts w:eastAsia="Calibri"/>
          <w:color w:val="000000"/>
          <w:sz w:val="24"/>
          <w:szCs w:val="24"/>
        </w:rPr>
      </w:pPr>
      <w:r w:rsidRPr="00A05AE2">
        <w:rPr>
          <w:rFonts w:eastAsia="Calibri"/>
          <w:color w:val="000000"/>
          <w:sz w:val="24"/>
          <w:szCs w:val="24"/>
        </w:rPr>
        <w:t>за установление лимитов на суммы получения наличных денежных средств в Банкоматах/ ПВН сторонних кредитных организаций;</w:t>
      </w:r>
    </w:p>
    <w:p w14:paraId="4F77C8CA" w14:textId="14B17C97" w:rsidR="00B43FAE" w:rsidRPr="00A05AE2" w:rsidRDefault="00B43FAE" w:rsidP="00DE119F">
      <w:pPr>
        <w:pStyle w:val="aff4"/>
        <w:numPr>
          <w:ilvl w:val="0"/>
          <w:numId w:val="142"/>
        </w:numPr>
        <w:spacing w:before="120"/>
        <w:ind w:left="0" w:firstLine="709"/>
        <w:contextualSpacing/>
        <w:jc w:val="both"/>
        <w:rPr>
          <w:rFonts w:eastAsia="Calibri"/>
          <w:color w:val="000000"/>
          <w:sz w:val="24"/>
          <w:szCs w:val="24"/>
        </w:rPr>
      </w:pPr>
      <w:r w:rsidRPr="00A05AE2">
        <w:rPr>
          <w:rFonts w:eastAsia="Calibri"/>
          <w:color w:val="000000"/>
          <w:sz w:val="24"/>
          <w:szCs w:val="24"/>
        </w:rPr>
        <w:t>технической неисправности персонального электронного устройства (компьютер, смартфон, планшет, коммуникатор и т.д.) Клиента и/или Держателя</w:t>
      </w:r>
      <w:r w:rsidR="00857271" w:rsidRPr="00A05AE2">
        <w:rPr>
          <w:rFonts w:eastAsia="Calibri"/>
          <w:color w:val="000000"/>
          <w:sz w:val="24"/>
          <w:szCs w:val="24"/>
        </w:rPr>
        <w:t xml:space="preserve"> карты</w:t>
      </w:r>
      <w:r w:rsidRPr="00A05AE2">
        <w:rPr>
          <w:rFonts w:eastAsia="Calibri"/>
          <w:color w:val="000000"/>
          <w:sz w:val="24"/>
          <w:szCs w:val="24"/>
        </w:rPr>
        <w:t>, с которого осуществляется доступ в сеть Интернет и (или) неправомерного доступа третьих лиц к информации, находящейся на указанном персональном электронном устройстве, и (или) наличие, создание, использование и распространение вредоносных программ на персональном электронном устройстве, а также нарушение правил эксплуатации персонального электронного устройства Клиента и/или Держателя</w:t>
      </w:r>
      <w:r w:rsidR="00857271" w:rsidRPr="00A05AE2">
        <w:rPr>
          <w:rFonts w:eastAsia="Calibri"/>
          <w:color w:val="000000"/>
          <w:sz w:val="24"/>
          <w:szCs w:val="24"/>
        </w:rPr>
        <w:t xml:space="preserve"> карты</w:t>
      </w:r>
      <w:r w:rsidRPr="00A05AE2">
        <w:rPr>
          <w:rFonts w:eastAsia="Calibri"/>
          <w:color w:val="000000"/>
          <w:sz w:val="24"/>
          <w:szCs w:val="24"/>
        </w:rPr>
        <w:t>.</w:t>
      </w:r>
    </w:p>
    <w:p w14:paraId="415ED96E" w14:textId="28893602" w:rsidR="00B43FAE" w:rsidRPr="00A05AE2" w:rsidRDefault="00B43FAE" w:rsidP="00706D83">
      <w:pPr>
        <w:pStyle w:val="aff4"/>
        <w:numPr>
          <w:ilvl w:val="2"/>
          <w:numId w:val="56"/>
        </w:numPr>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 xml:space="preserve">Споры, связанные с исполнением обязательств по Договору, подлежат разрешению в порядке, установленном </w:t>
      </w:r>
      <w:r w:rsidR="004D269D" w:rsidRPr="00A05AE2">
        <w:rPr>
          <w:rFonts w:eastAsia="Calibri"/>
          <w:color w:val="000000"/>
          <w:sz w:val="24"/>
          <w:szCs w:val="24"/>
        </w:rPr>
        <w:t>З</w:t>
      </w:r>
      <w:r w:rsidRPr="00A05AE2">
        <w:rPr>
          <w:rFonts w:eastAsia="Calibri"/>
          <w:color w:val="000000"/>
          <w:sz w:val="24"/>
          <w:szCs w:val="24"/>
        </w:rPr>
        <w:t>аконодательством Р</w:t>
      </w:r>
      <w:r w:rsidR="004D269D" w:rsidRPr="00A05AE2">
        <w:rPr>
          <w:rFonts w:eastAsia="Calibri"/>
          <w:color w:val="000000"/>
          <w:sz w:val="24"/>
          <w:szCs w:val="24"/>
        </w:rPr>
        <w:t>Ф</w:t>
      </w:r>
      <w:r w:rsidRPr="00A05AE2">
        <w:rPr>
          <w:rFonts w:eastAsia="Calibri"/>
          <w:color w:val="000000"/>
          <w:sz w:val="24"/>
          <w:szCs w:val="24"/>
        </w:rPr>
        <w:t>.</w:t>
      </w:r>
    </w:p>
    <w:p w14:paraId="6EC827F3" w14:textId="314028C0" w:rsidR="00B43FAE" w:rsidRPr="00A05AE2" w:rsidRDefault="00B43FAE" w:rsidP="00706D83">
      <w:pPr>
        <w:pStyle w:val="aff4"/>
        <w:numPr>
          <w:ilvl w:val="2"/>
          <w:numId w:val="56"/>
        </w:numPr>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В случае направления Клиентом претензии, Стороны устанавливают срок для рассмотрения заявлений Клиента не более 30 (</w:t>
      </w:r>
      <w:r w:rsidR="00560FF4" w:rsidRPr="00A05AE2">
        <w:rPr>
          <w:rFonts w:eastAsia="Calibri"/>
          <w:color w:val="000000"/>
          <w:sz w:val="24"/>
          <w:szCs w:val="24"/>
        </w:rPr>
        <w:t>Т</w:t>
      </w:r>
      <w:r w:rsidRPr="00A05AE2">
        <w:rPr>
          <w:rFonts w:eastAsia="Calibri"/>
          <w:color w:val="000000"/>
          <w:sz w:val="24"/>
          <w:szCs w:val="24"/>
        </w:rPr>
        <w:t>ридцати) календарных дней со дня получения такого заявления, а также не более 60 (</w:t>
      </w:r>
      <w:r w:rsidR="00560FF4" w:rsidRPr="00A05AE2">
        <w:rPr>
          <w:rFonts w:eastAsia="Calibri"/>
          <w:color w:val="000000"/>
          <w:sz w:val="24"/>
          <w:szCs w:val="24"/>
        </w:rPr>
        <w:t>Ш</w:t>
      </w:r>
      <w:r w:rsidRPr="00A05AE2">
        <w:rPr>
          <w:rFonts w:eastAsia="Calibri"/>
          <w:color w:val="000000"/>
          <w:sz w:val="24"/>
          <w:szCs w:val="24"/>
        </w:rPr>
        <w:t>естидесяти) календарных дней со дня получения заявления в случае использования К</w:t>
      </w:r>
      <w:r w:rsidR="00C321AE" w:rsidRPr="00A05AE2">
        <w:rPr>
          <w:rFonts w:eastAsia="Calibri"/>
          <w:color w:val="000000"/>
          <w:sz w:val="24"/>
          <w:szCs w:val="24"/>
        </w:rPr>
        <w:t>орпоративной банковской к</w:t>
      </w:r>
      <w:r w:rsidRPr="00A05AE2">
        <w:rPr>
          <w:rFonts w:eastAsia="Calibri"/>
          <w:color w:val="000000"/>
          <w:sz w:val="24"/>
          <w:szCs w:val="24"/>
        </w:rPr>
        <w:t>арты для осуществления трансграничного перевода денежных средств. По результатам рассмотрения претензии Банк предоставляет мотивированный ответ.</w:t>
      </w:r>
    </w:p>
    <w:p w14:paraId="01774D82" w14:textId="311CAC9B" w:rsidR="001B5658" w:rsidRPr="00A80E9A" w:rsidRDefault="00B43FAE" w:rsidP="00706D83">
      <w:pPr>
        <w:pStyle w:val="aff4"/>
        <w:numPr>
          <w:ilvl w:val="2"/>
          <w:numId w:val="56"/>
        </w:numPr>
        <w:spacing w:before="120" w:after="100" w:afterAutospacing="1"/>
        <w:ind w:left="0" w:firstLine="709"/>
        <w:contextualSpacing/>
        <w:jc w:val="both"/>
        <w:rPr>
          <w:rFonts w:eastAsia="Calibri"/>
          <w:color w:val="000000"/>
          <w:sz w:val="24"/>
          <w:szCs w:val="24"/>
        </w:rPr>
      </w:pPr>
      <w:r w:rsidRPr="00A05AE2">
        <w:rPr>
          <w:rFonts w:eastAsia="Calibri"/>
          <w:color w:val="000000"/>
          <w:sz w:val="24"/>
          <w:szCs w:val="24"/>
        </w:rPr>
        <w:t>Стороны освобождаются от ответственности за неисполнение или ненадлежащее исполнение Договора, если это неисполнение явилось следствием обстоятельств непреодолимой силы, возникших после принятия Правил по корпоративным картам в результате событий чрезвычайного характера, которые Сторона(ы) не могла(и) ни предвидеть, ни предотвратить разумными мерами (форс-мажор). К таким обстоятельствам чрезвычайного характера относятся стихийные бедствия, аварии, наводнения, землетрясения, эпидемии, пожары, массовые беспорядки, забастовки, революции, военные действия, обстоятельства, связанные с отказом/сбоем работы системы расчетов Банка России</w:t>
      </w:r>
      <w:r w:rsidRPr="00A80E9A">
        <w:rPr>
          <w:rFonts w:eastAsia="Calibri"/>
          <w:color w:val="000000"/>
          <w:sz w:val="24"/>
          <w:szCs w:val="24"/>
        </w:rPr>
        <w:t>, Платежных систем, а также любые другие обстоятельства, находящиеся вне разумного контроля Сторон, и препятствующие исполнению Сторонами обязательств.</w:t>
      </w:r>
    </w:p>
    <w:p w14:paraId="472951E6" w14:textId="6F86523B" w:rsidR="00B43FAE" w:rsidRPr="00A80E9A" w:rsidRDefault="00E004A5" w:rsidP="00E004A5">
      <w:pPr>
        <w:pStyle w:val="aff4"/>
        <w:spacing w:before="120"/>
        <w:ind w:left="0" w:firstLine="709"/>
        <w:contextualSpacing/>
        <w:jc w:val="both"/>
        <w:rPr>
          <w:b/>
          <w:caps/>
          <w:kern w:val="32"/>
          <w:sz w:val="24"/>
          <w:szCs w:val="24"/>
          <w:lang w:eastAsia="en-US"/>
        </w:rPr>
      </w:pPr>
      <w:r w:rsidRPr="00A80E9A">
        <w:rPr>
          <w:b/>
          <w:caps/>
          <w:kern w:val="32"/>
          <w:sz w:val="24"/>
          <w:szCs w:val="24"/>
          <w:lang w:eastAsia="en-US"/>
        </w:rPr>
        <w:t xml:space="preserve">6.8. </w:t>
      </w:r>
      <w:r w:rsidRPr="00A80E9A">
        <w:rPr>
          <w:b/>
          <w:kern w:val="32"/>
          <w:sz w:val="24"/>
          <w:szCs w:val="24"/>
          <w:lang w:eastAsia="en-US"/>
        </w:rPr>
        <w:t>Порядок расторжения Договора и закрытия Счета СКС.</w:t>
      </w:r>
    </w:p>
    <w:p w14:paraId="1737C30B" w14:textId="5670EB02" w:rsidR="00B43FAE" w:rsidRPr="00A80E9A" w:rsidRDefault="00B43FAE" w:rsidP="00706D83">
      <w:pPr>
        <w:pStyle w:val="aff4"/>
        <w:numPr>
          <w:ilvl w:val="2"/>
          <w:numId w:val="76"/>
        </w:numPr>
        <w:ind w:left="0" w:firstLine="709"/>
        <w:jc w:val="both"/>
        <w:rPr>
          <w:rFonts w:eastAsia="Calibri"/>
          <w:sz w:val="24"/>
          <w:szCs w:val="24"/>
          <w:lang w:eastAsia="en-US"/>
        </w:rPr>
      </w:pPr>
      <w:r w:rsidRPr="00A80E9A">
        <w:rPr>
          <w:rFonts w:eastAsia="Calibri"/>
          <w:sz w:val="24"/>
          <w:szCs w:val="24"/>
        </w:rPr>
        <w:t xml:space="preserve">Договор считается заключенным с даты, определяемой в соответствии с </w:t>
      </w:r>
      <w:r w:rsidRPr="00A80E9A">
        <w:rPr>
          <w:rFonts w:eastAsia="Calibri"/>
          <w:color w:val="000000"/>
          <w:sz w:val="24"/>
          <w:szCs w:val="24"/>
        </w:rPr>
        <w:t xml:space="preserve">пунктом </w:t>
      </w:r>
      <w:r w:rsidR="00C25B09" w:rsidRPr="00A80E9A">
        <w:rPr>
          <w:rFonts w:eastAsia="Calibri"/>
          <w:color w:val="000000"/>
          <w:sz w:val="24"/>
          <w:szCs w:val="24"/>
        </w:rPr>
        <w:t>6.1.</w:t>
      </w:r>
      <w:r w:rsidR="00003E3E" w:rsidRPr="00A80E9A">
        <w:rPr>
          <w:rFonts w:eastAsia="Calibri"/>
          <w:color w:val="000000"/>
          <w:sz w:val="24"/>
          <w:szCs w:val="24"/>
        </w:rPr>
        <w:t>7</w:t>
      </w:r>
      <w:r w:rsidRPr="00A80E9A">
        <w:rPr>
          <w:rFonts w:eastAsia="Calibri"/>
          <w:color w:val="000000"/>
          <w:sz w:val="24"/>
          <w:szCs w:val="24"/>
        </w:rPr>
        <w:t xml:space="preserve"> настоящих Правил, и действует в течение неопределенного срока.</w:t>
      </w:r>
    </w:p>
    <w:p w14:paraId="51423258" w14:textId="77777777" w:rsidR="00B43FAE" w:rsidRPr="00A80E9A" w:rsidRDefault="00B43FAE" w:rsidP="00706D83">
      <w:pPr>
        <w:pStyle w:val="aff4"/>
        <w:numPr>
          <w:ilvl w:val="2"/>
          <w:numId w:val="76"/>
        </w:numPr>
        <w:ind w:left="0" w:firstLine="709"/>
        <w:jc w:val="both"/>
        <w:rPr>
          <w:rFonts w:eastAsia="Calibri"/>
          <w:sz w:val="24"/>
          <w:szCs w:val="24"/>
          <w:lang w:eastAsia="en-US"/>
        </w:rPr>
      </w:pPr>
      <w:r w:rsidRPr="00A80E9A">
        <w:rPr>
          <w:rFonts w:eastAsia="Calibri"/>
          <w:color w:val="000000"/>
          <w:sz w:val="24"/>
          <w:szCs w:val="24"/>
        </w:rPr>
        <w:t>Договор может быть расторгнут:</w:t>
      </w:r>
    </w:p>
    <w:p w14:paraId="73924065" w14:textId="77777777" w:rsidR="00B43FAE" w:rsidRPr="00A80E9A" w:rsidRDefault="00B43FAE" w:rsidP="00706D83">
      <w:pPr>
        <w:pStyle w:val="aff4"/>
        <w:numPr>
          <w:ilvl w:val="0"/>
          <w:numId w:val="116"/>
        </w:numPr>
        <w:autoSpaceDE w:val="0"/>
        <w:autoSpaceDN w:val="0"/>
        <w:adjustRightInd w:val="0"/>
        <w:ind w:left="0" w:firstLine="709"/>
        <w:jc w:val="both"/>
        <w:rPr>
          <w:rFonts w:eastAsia="Calibri"/>
          <w:color w:val="000000"/>
          <w:sz w:val="24"/>
          <w:szCs w:val="24"/>
        </w:rPr>
      </w:pPr>
      <w:r w:rsidRPr="00A80E9A">
        <w:rPr>
          <w:rFonts w:eastAsia="Calibri"/>
          <w:color w:val="000000"/>
          <w:sz w:val="24"/>
          <w:szCs w:val="24"/>
        </w:rPr>
        <w:t>по заявлению Клиента;</w:t>
      </w:r>
    </w:p>
    <w:p w14:paraId="4CBD4825" w14:textId="195275D9" w:rsidR="00B43FAE" w:rsidRPr="00A05AE2" w:rsidRDefault="00B43FAE" w:rsidP="00706D83">
      <w:pPr>
        <w:pStyle w:val="aff4"/>
        <w:numPr>
          <w:ilvl w:val="0"/>
          <w:numId w:val="116"/>
        </w:numPr>
        <w:autoSpaceDE w:val="0"/>
        <w:autoSpaceDN w:val="0"/>
        <w:adjustRightInd w:val="0"/>
        <w:ind w:left="0" w:firstLine="709"/>
        <w:jc w:val="both"/>
        <w:rPr>
          <w:rFonts w:eastAsia="Calibri"/>
          <w:color w:val="000000"/>
          <w:sz w:val="24"/>
          <w:szCs w:val="24"/>
        </w:rPr>
      </w:pPr>
      <w:r w:rsidRPr="00A80E9A">
        <w:rPr>
          <w:rFonts w:eastAsia="Calibri"/>
          <w:color w:val="000000"/>
          <w:sz w:val="24"/>
          <w:szCs w:val="24"/>
        </w:rPr>
        <w:t>по инициативе Банка в случаях</w:t>
      </w:r>
      <w:r w:rsidRPr="00A05AE2">
        <w:rPr>
          <w:rFonts w:eastAsia="Calibri"/>
          <w:color w:val="000000"/>
          <w:sz w:val="24"/>
          <w:szCs w:val="24"/>
        </w:rPr>
        <w:t xml:space="preserve">, предусмотренных </w:t>
      </w:r>
      <w:r w:rsidR="004D269D" w:rsidRPr="00A05AE2">
        <w:rPr>
          <w:rFonts w:eastAsia="Calibri"/>
          <w:color w:val="000000"/>
          <w:sz w:val="24"/>
          <w:szCs w:val="24"/>
        </w:rPr>
        <w:t>З</w:t>
      </w:r>
      <w:r w:rsidRPr="00A05AE2">
        <w:rPr>
          <w:rFonts w:eastAsia="Calibri"/>
          <w:color w:val="000000"/>
          <w:sz w:val="24"/>
          <w:szCs w:val="24"/>
        </w:rPr>
        <w:t>аконодательством Р</w:t>
      </w:r>
      <w:r w:rsidR="004D269D" w:rsidRPr="00A05AE2">
        <w:rPr>
          <w:rFonts w:eastAsia="Calibri"/>
          <w:color w:val="000000"/>
          <w:sz w:val="24"/>
          <w:szCs w:val="24"/>
        </w:rPr>
        <w:t>Ф</w:t>
      </w:r>
      <w:r w:rsidRPr="00A05AE2">
        <w:rPr>
          <w:rFonts w:eastAsia="Calibri"/>
          <w:color w:val="000000"/>
          <w:sz w:val="24"/>
          <w:szCs w:val="24"/>
        </w:rPr>
        <w:t xml:space="preserve"> и Договором;</w:t>
      </w:r>
    </w:p>
    <w:p w14:paraId="14858B2F" w14:textId="44359D1B" w:rsidR="00B43FAE" w:rsidRPr="00A05AE2" w:rsidRDefault="00B43FAE" w:rsidP="00706D83">
      <w:pPr>
        <w:pStyle w:val="aff4"/>
        <w:numPr>
          <w:ilvl w:val="0"/>
          <w:numId w:val="116"/>
        </w:numPr>
        <w:autoSpaceDE w:val="0"/>
        <w:autoSpaceDN w:val="0"/>
        <w:adjustRightInd w:val="0"/>
        <w:ind w:left="0" w:firstLine="709"/>
        <w:jc w:val="both"/>
        <w:rPr>
          <w:rFonts w:eastAsia="Calibri"/>
          <w:color w:val="000000"/>
          <w:sz w:val="24"/>
          <w:szCs w:val="24"/>
        </w:rPr>
      </w:pPr>
      <w:r w:rsidRPr="00A05AE2">
        <w:rPr>
          <w:rFonts w:eastAsia="Calibri"/>
          <w:color w:val="000000"/>
          <w:sz w:val="24"/>
          <w:szCs w:val="24"/>
        </w:rPr>
        <w:t xml:space="preserve">в иных случаях, предусмотренных </w:t>
      </w:r>
      <w:r w:rsidR="004D269D" w:rsidRPr="00A05AE2">
        <w:rPr>
          <w:rFonts w:eastAsia="Calibri"/>
          <w:color w:val="000000"/>
          <w:sz w:val="24"/>
          <w:szCs w:val="24"/>
        </w:rPr>
        <w:t>З</w:t>
      </w:r>
      <w:r w:rsidRPr="00A05AE2">
        <w:rPr>
          <w:rFonts w:eastAsia="Calibri"/>
          <w:color w:val="000000"/>
          <w:sz w:val="24"/>
          <w:szCs w:val="24"/>
        </w:rPr>
        <w:t>аконодательством Р</w:t>
      </w:r>
      <w:r w:rsidR="004D269D" w:rsidRPr="00A05AE2">
        <w:rPr>
          <w:rFonts w:eastAsia="Calibri"/>
          <w:color w:val="000000"/>
          <w:sz w:val="24"/>
          <w:szCs w:val="24"/>
        </w:rPr>
        <w:t>Ф</w:t>
      </w:r>
      <w:r w:rsidRPr="00A05AE2">
        <w:rPr>
          <w:rFonts w:eastAsia="Calibri"/>
          <w:color w:val="000000"/>
          <w:sz w:val="24"/>
          <w:szCs w:val="24"/>
        </w:rPr>
        <w:t>.</w:t>
      </w:r>
    </w:p>
    <w:p w14:paraId="62395873" w14:textId="4BAB0151" w:rsidR="00B43FAE" w:rsidRPr="00A05AE2" w:rsidRDefault="00B43FAE" w:rsidP="00706D83">
      <w:pPr>
        <w:pStyle w:val="aff4"/>
        <w:numPr>
          <w:ilvl w:val="2"/>
          <w:numId w:val="76"/>
        </w:numPr>
        <w:ind w:left="0" w:firstLine="709"/>
        <w:jc w:val="both"/>
        <w:rPr>
          <w:rFonts w:eastAsia="Calibri"/>
          <w:color w:val="000000"/>
          <w:sz w:val="24"/>
          <w:szCs w:val="24"/>
        </w:rPr>
      </w:pPr>
      <w:r w:rsidRPr="00A05AE2">
        <w:rPr>
          <w:rFonts w:eastAsia="Calibri"/>
          <w:color w:val="000000"/>
          <w:sz w:val="24"/>
          <w:szCs w:val="24"/>
        </w:rPr>
        <w:t>Расторжение Договора по инициативе Клиента</w:t>
      </w:r>
      <w:r w:rsidR="00AE0039" w:rsidRPr="00A05AE2">
        <w:rPr>
          <w:rFonts w:eastAsia="Calibri"/>
          <w:color w:val="000000"/>
          <w:sz w:val="24"/>
          <w:szCs w:val="24"/>
        </w:rPr>
        <w:t>:</w:t>
      </w:r>
    </w:p>
    <w:p w14:paraId="4D030D77" w14:textId="536A6F5B" w:rsidR="00B43FAE" w:rsidRPr="00A05AE2" w:rsidRDefault="002A3DA7" w:rsidP="002A3DA7">
      <w:pPr>
        <w:pStyle w:val="aff4"/>
        <w:numPr>
          <w:ilvl w:val="3"/>
          <w:numId w:val="76"/>
        </w:numPr>
        <w:ind w:left="0" w:firstLine="709"/>
        <w:jc w:val="both"/>
        <w:rPr>
          <w:rFonts w:eastAsia="Calibri"/>
          <w:color w:val="000000"/>
          <w:sz w:val="24"/>
          <w:szCs w:val="24"/>
        </w:rPr>
      </w:pPr>
      <w:r>
        <w:rPr>
          <w:rFonts w:eastAsia="Calibri"/>
          <w:color w:val="000000"/>
          <w:sz w:val="24"/>
          <w:szCs w:val="24"/>
        </w:rPr>
        <w:t xml:space="preserve"> </w:t>
      </w:r>
      <w:r w:rsidR="00B43FAE" w:rsidRPr="00A05AE2">
        <w:rPr>
          <w:rFonts w:eastAsia="Calibri"/>
          <w:color w:val="000000"/>
          <w:sz w:val="24"/>
          <w:szCs w:val="24"/>
        </w:rPr>
        <w:t xml:space="preserve">Клиент </w:t>
      </w:r>
      <w:r w:rsidR="008F75E9" w:rsidRPr="00A05AE2">
        <w:rPr>
          <w:rFonts w:eastAsia="Calibri"/>
          <w:color w:val="000000"/>
          <w:sz w:val="24"/>
          <w:szCs w:val="24"/>
        </w:rPr>
        <w:t>вправе</w:t>
      </w:r>
      <w:r w:rsidR="00B43FAE" w:rsidRPr="00A05AE2">
        <w:rPr>
          <w:rFonts w:eastAsia="Calibri"/>
          <w:color w:val="000000"/>
          <w:sz w:val="24"/>
          <w:szCs w:val="24"/>
        </w:rPr>
        <w:t xml:space="preserve"> в любой момент расторгнуть Договор, оформив в Отделении Банка письменное </w:t>
      </w:r>
      <w:r w:rsidR="00B43FAE" w:rsidRPr="00A05AE2">
        <w:rPr>
          <w:rFonts w:eastAsia="Calibri"/>
          <w:bCs/>
          <w:iCs/>
          <w:color w:val="000000"/>
          <w:sz w:val="24"/>
          <w:szCs w:val="24"/>
        </w:rPr>
        <w:t>Заявление о закрытии специального карточного счета,</w:t>
      </w:r>
      <w:r w:rsidR="00B43FAE" w:rsidRPr="00A05AE2">
        <w:rPr>
          <w:rFonts w:eastAsia="Calibri"/>
          <w:color w:val="000000"/>
          <w:sz w:val="24"/>
          <w:szCs w:val="24"/>
        </w:rPr>
        <w:t xml:space="preserve"> составленное по </w:t>
      </w:r>
      <w:r w:rsidR="00B43FAE" w:rsidRPr="00A05AE2">
        <w:rPr>
          <w:rFonts w:eastAsia="Calibri"/>
          <w:sz w:val="24"/>
          <w:szCs w:val="24"/>
        </w:rPr>
        <w:t>форме №</w:t>
      </w:r>
      <w:r w:rsidR="00B15479" w:rsidRPr="00A05AE2">
        <w:rPr>
          <w:rFonts w:eastAsia="Calibri"/>
          <w:sz w:val="24"/>
          <w:szCs w:val="24"/>
        </w:rPr>
        <w:t xml:space="preserve"> 6.3</w:t>
      </w:r>
      <w:r w:rsidR="00B43FAE" w:rsidRPr="00A05AE2">
        <w:rPr>
          <w:rFonts w:eastAsia="Calibri"/>
          <w:b/>
          <w:i/>
          <w:sz w:val="24"/>
          <w:szCs w:val="24"/>
        </w:rPr>
        <w:t xml:space="preserve"> </w:t>
      </w:r>
      <w:r w:rsidR="00B43FAE" w:rsidRPr="00A05AE2">
        <w:rPr>
          <w:rFonts w:eastAsia="Calibri"/>
          <w:bCs/>
          <w:iCs/>
          <w:sz w:val="24"/>
          <w:szCs w:val="24"/>
        </w:rPr>
        <w:t>Альбома форм</w:t>
      </w:r>
      <w:r w:rsidR="00B43FAE" w:rsidRPr="00A05AE2">
        <w:rPr>
          <w:rFonts w:eastAsia="Calibri"/>
          <w:color w:val="000000"/>
          <w:sz w:val="24"/>
          <w:szCs w:val="24"/>
        </w:rPr>
        <w:t>, не позднее чем за 30 (</w:t>
      </w:r>
      <w:r w:rsidR="00C321AE" w:rsidRPr="00A05AE2">
        <w:rPr>
          <w:rFonts w:eastAsia="Calibri"/>
          <w:color w:val="000000"/>
          <w:sz w:val="24"/>
          <w:szCs w:val="24"/>
        </w:rPr>
        <w:t>Т</w:t>
      </w:r>
      <w:r w:rsidR="00B43FAE" w:rsidRPr="00A05AE2">
        <w:rPr>
          <w:rFonts w:eastAsia="Calibri"/>
          <w:color w:val="000000"/>
          <w:sz w:val="24"/>
          <w:szCs w:val="24"/>
        </w:rPr>
        <w:t xml:space="preserve">ридцать) календарных дней до предполагаемой даты расторжения Договора, указанное заявление является основанием для </w:t>
      </w:r>
      <w:r w:rsidR="00B43FAE" w:rsidRPr="00A05AE2">
        <w:rPr>
          <w:rFonts w:eastAsia="Calibri"/>
          <w:color w:val="000000"/>
          <w:sz w:val="24"/>
          <w:szCs w:val="24"/>
        </w:rPr>
        <w:lastRenderedPageBreak/>
        <w:t>прекращения Договора. В заявлении в обязательном порядке указывается способ распоряжения остатком денежных средств на Счете</w:t>
      </w:r>
      <w:r w:rsidR="004722F8" w:rsidRPr="00A05AE2">
        <w:rPr>
          <w:rFonts w:eastAsia="Calibri"/>
          <w:color w:val="000000"/>
          <w:sz w:val="24"/>
          <w:szCs w:val="24"/>
        </w:rPr>
        <w:t xml:space="preserve"> СКС</w:t>
      </w:r>
      <w:r w:rsidR="00D509C2">
        <w:rPr>
          <w:rFonts w:eastAsia="Calibri"/>
          <w:color w:val="000000"/>
          <w:sz w:val="24"/>
          <w:szCs w:val="24"/>
        </w:rPr>
        <w:t>;</w:t>
      </w:r>
    </w:p>
    <w:p w14:paraId="09287855" w14:textId="44338DD1" w:rsidR="00B43FAE" w:rsidRPr="00A05AE2" w:rsidRDefault="002A3DA7" w:rsidP="002A3DA7">
      <w:pPr>
        <w:pStyle w:val="aff4"/>
        <w:numPr>
          <w:ilvl w:val="3"/>
          <w:numId w:val="76"/>
        </w:numPr>
        <w:ind w:left="0" w:firstLine="709"/>
        <w:jc w:val="both"/>
        <w:rPr>
          <w:rFonts w:eastAsia="Calibri"/>
          <w:color w:val="000000"/>
          <w:sz w:val="24"/>
          <w:szCs w:val="24"/>
        </w:rPr>
      </w:pPr>
      <w:r>
        <w:rPr>
          <w:rFonts w:eastAsia="Calibri"/>
          <w:color w:val="000000"/>
          <w:sz w:val="24"/>
          <w:szCs w:val="24"/>
        </w:rPr>
        <w:t xml:space="preserve"> </w:t>
      </w:r>
      <w:r w:rsidR="00D509C2">
        <w:rPr>
          <w:rFonts w:eastAsia="Calibri"/>
          <w:color w:val="000000"/>
          <w:sz w:val="24"/>
          <w:szCs w:val="24"/>
        </w:rPr>
        <w:t>в</w:t>
      </w:r>
      <w:r w:rsidR="00B43FAE" w:rsidRPr="00A05AE2">
        <w:rPr>
          <w:rFonts w:eastAsia="Calibri"/>
          <w:color w:val="000000"/>
          <w:sz w:val="24"/>
          <w:szCs w:val="24"/>
        </w:rPr>
        <w:t xml:space="preserve"> день получения Банком </w:t>
      </w:r>
      <w:r w:rsidR="00B43FAE" w:rsidRPr="00A05AE2">
        <w:rPr>
          <w:rFonts w:eastAsia="Calibri"/>
          <w:bCs/>
          <w:iCs/>
          <w:color w:val="000000"/>
          <w:sz w:val="24"/>
          <w:szCs w:val="24"/>
        </w:rPr>
        <w:t>Заявления о закрытии специального карточного счета,</w:t>
      </w:r>
      <w:r w:rsidR="00B43FAE" w:rsidRPr="00A05AE2">
        <w:rPr>
          <w:rFonts w:eastAsia="Calibri"/>
          <w:color w:val="000000"/>
          <w:sz w:val="24"/>
          <w:szCs w:val="24"/>
        </w:rPr>
        <w:t xml:space="preserve"> составленного по </w:t>
      </w:r>
      <w:r w:rsidR="00B43FAE" w:rsidRPr="00A05AE2">
        <w:rPr>
          <w:rFonts w:eastAsia="Calibri"/>
          <w:sz w:val="24"/>
          <w:szCs w:val="24"/>
        </w:rPr>
        <w:t>форме №</w:t>
      </w:r>
      <w:r w:rsidR="00B15479" w:rsidRPr="00A05AE2">
        <w:rPr>
          <w:rFonts w:eastAsia="Calibri"/>
          <w:sz w:val="24"/>
          <w:szCs w:val="24"/>
        </w:rPr>
        <w:t xml:space="preserve"> 6.3</w:t>
      </w:r>
      <w:r w:rsidR="00B43FAE" w:rsidRPr="00A05AE2">
        <w:rPr>
          <w:rFonts w:eastAsia="Calibri"/>
          <w:b/>
          <w:i/>
          <w:sz w:val="24"/>
          <w:szCs w:val="24"/>
        </w:rPr>
        <w:t xml:space="preserve"> </w:t>
      </w:r>
      <w:r w:rsidR="00B43FAE" w:rsidRPr="00A05AE2">
        <w:rPr>
          <w:rFonts w:eastAsia="Calibri"/>
          <w:bCs/>
          <w:iCs/>
          <w:sz w:val="24"/>
          <w:szCs w:val="24"/>
        </w:rPr>
        <w:t>Альбома форм</w:t>
      </w:r>
      <w:r w:rsidR="00B43FAE" w:rsidRPr="00A05AE2">
        <w:rPr>
          <w:rFonts w:eastAsia="Calibri"/>
          <w:color w:val="000000"/>
          <w:sz w:val="24"/>
          <w:szCs w:val="24"/>
        </w:rPr>
        <w:t>, Операции с использованием К</w:t>
      </w:r>
      <w:r w:rsidR="00C321AE" w:rsidRPr="00A05AE2">
        <w:rPr>
          <w:rFonts w:eastAsia="Calibri"/>
          <w:color w:val="000000"/>
          <w:sz w:val="24"/>
          <w:szCs w:val="24"/>
        </w:rPr>
        <w:t>орпоративной банковской к</w:t>
      </w:r>
      <w:r w:rsidR="00B43FAE" w:rsidRPr="00A05AE2">
        <w:rPr>
          <w:rFonts w:eastAsia="Calibri"/>
          <w:color w:val="000000"/>
          <w:sz w:val="24"/>
          <w:szCs w:val="24"/>
        </w:rPr>
        <w:t>арты и/или Реквизитов Карты прекращаются, а все К</w:t>
      </w:r>
      <w:r w:rsidR="00C321AE" w:rsidRPr="00A05AE2">
        <w:rPr>
          <w:rFonts w:eastAsia="Calibri"/>
          <w:color w:val="000000"/>
          <w:sz w:val="24"/>
          <w:szCs w:val="24"/>
        </w:rPr>
        <w:t>орпоративные банковские к</w:t>
      </w:r>
      <w:r w:rsidR="00B43FAE" w:rsidRPr="00A05AE2">
        <w:rPr>
          <w:rFonts w:eastAsia="Calibri"/>
          <w:color w:val="000000"/>
          <w:sz w:val="24"/>
          <w:szCs w:val="24"/>
        </w:rPr>
        <w:t>арты, выданные к закрываемому Счету</w:t>
      </w:r>
      <w:r w:rsidR="004722F8" w:rsidRPr="00A05AE2">
        <w:rPr>
          <w:rFonts w:eastAsia="Calibri"/>
          <w:color w:val="000000"/>
          <w:sz w:val="24"/>
          <w:szCs w:val="24"/>
        </w:rPr>
        <w:t xml:space="preserve"> СКС</w:t>
      </w:r>
      <w:r w:rsidR="00B43FAE" w:rsidRPr="00A05AE2">
        <w:rPr>
          <w:rFonts w:eastAsia="Calibri"/>
          <w:color w:val="000000"/>
          <w:sz w:val="24"/>
          <w:szCs w:val="24"/>
        </w:rPr>
        <w:t>, подлежат Блокировке возврату в Банк</w:t>
      </w:r>
      <w:r w:rsidR="00D509C2">
        <w:rPr>
          <w:rFonts w:eastAsia="Calibri"/>
          <w:color w:val="000000"/>
          <w:sz w:val="24"/>
          <w:szCs w:val="24"/>
        </w:rPr>
        <w:t>;</w:t>
      </w:r>
    </w:p>
    <w:p w14:paraId="709D1025" w14:textId="03B11760" w:rsidR="00B43FAE" w:rsidRPr="00A05AE2" w:rsidRDefault="002A3DA7" w:rsidP="002A3DA7">
      <w:pPr>
        <w:pStyle w:val="aff4"/>
        <w:numPr>
          <w:ilvl w:val="3"/>
          <w:numId w:val="76"/>
        </w:numPr>
        <w:ind w:left="0" w:firstLine="709"/>
        <w:jc w:val="both"/>
        <w:rPr>
          <w:rFonts w:eastAsia="Calibri"/>
          <w:color w:val="000000"/>
          <w:sz w:val="24"/>
          <w:szCs w:val="24"/>
        </w:rPr>
      </w:pPr>
      <w:r>
        <w:rPr>
          <w:rFonts w:eastAsia="Calibri"/>
          <w:color w:val="000000"/>
          <w:sz w:val="24"/>
          <w:szCs w:val="24"/>
        </w:rPr>
        <w:t xml:space="preserve"> </w:t>
      </w:r>
      <w:r w:rsidR="00B43FAE" w:rsidRPr="00A05AE2">
        <w:rPr>
          <w:rFonts w:eastAsia="Calibri"/>
          <w:color w:val="000000"/>
          <w:sz w:val="24"/>
          <w:szCs w:val="24"/>
        </w:rPr>
        <w:t xml:space="preserve">Банк производит полный расчет с Клиентом путем безналичного перевода остатка денежных средств (при наличии) на </w:t>
      </w:r>
      <w:r w:rsidR="00215E42">
        <w:rPr>
          <w:rFonts w:eastAsia="Calibri"/>
          <w:color w:val="000000"/>
          <w:sz w:val="24"/>
          <w:szCs w:val="24"/>
        </w:rPr>
        <w:t>Р</w:t>
      </w:r>
      <w:r w:rsidR="00B43FAE" w:rsidRPr="00A05AE2">
        <w:rPr>
          <w:rFonts w:eastAsia="Calibri"/>
          <w:color w:val="000000"/>
          <w:sz w:val="24"/>
          <w:szCs w:val="24"/>
        </w:rPr>
        <w:t xml:space="preserve">асчетный счет Клиента или иной счет Клиента, указанный Клиентом в </w:t>
      </w:r>
      <w:r w:rsidR="00B43FAE" w:rsidRPr="00A05AE2">
        <w:rPr>
          <w:rFonts w:eastAsia="Calibri"/>
          <w:bCs/>
          <w:iCs/>
          <w:color w:val="000000"/>
          <w:sz w:val="24"/>
          <w:szCs w:val="24"/>
        </w:rPr>
        <w:t>Заявлении о закрытии специального карточного счета,</w:t>
      </w:r>
      <w:r w:rsidR="00B43FAE" w:rsidRPr="00A05AE2">
        <w:rPr>
          <w:rFonts w:eastAsia="Calibri"/>
          <w:color w:val="000000"/>
          <w:sz w:val="24"/>
          <w:szCs w:val="24"/>
        </w:rPr>
        <w:t xml:space="preserve"> составленного по </w:t>
      </w:r>
      <w:r w:rsidR="00B43FAE" w:rsidRPr="00A05AE2">
        <w:rPr>
          <w:rFonts w:eastAsia="Calibri"/>
          <w:sz w:val="24"/>
          <w:szCs w:val="24"/>
        </w:rPr>
        <w:t>форме №</w:t>
      </w:r>
      <w:r w:rsidR="00B15479" w:rsidRPr="00A05AE2">
        <w:rPr>
          <w:rFonts w:eastAsia="Calibri"/>
          <w:sz w:val="24"/>
          <w:szCs w:val="24"/>
        </w:rPr>
        <w:t xml:space="preserve"> 6.3</w:t>
      </w:r>
      <w:r w:rsidR="00B43FAE" w:rsidRPr="00A05AE2">
        <w:rPr>
          <w:rFonts w:eastAsia="Calibri"/>
          <w:b/>
          <w:i/>
          <w:sz w:val="24"/>
          <w:szCs w:val="24"/>
        </w:rPr>
        <w:t xml:space="preserve"> </w:t>
      </w:r>
      <w:r w:rsidR="00B43FAE" w:rsidRPr="00A05AE2">
        <w:rPr>
          <w:rFonts w:eastAsia="Calibri"/>
          <w:bCs/>
          <w:iCs/>
          <w:sz w:val="24"/>
          <w:szCs w:val="24"/>
        </w:rPr>
        <w:t>Альбома форм</w:t>
      </w:r>
      <w:r w:rsidR="00B43FAE" w:rsidRPr="00A05AE2">
        <w:rPr>
          <w:rFonts w:eastAsia="Calibri"/>
          <w:color w:val="000000"/>
          <w:sz w:val="24"/>
          <w:szCs w:val="24"/>
        </w:rPr>
        <w:t>, не ранее, чем через 30 (</w:t>
      </w:r>
      <w:r w:rsidR="00A05415">
        <w:rPr>
          <w:rFonts w:eastAsia="Calibri"/>
          <w:color w:val="000000"/>
          <w:sz w:val="24"/>
          <w:szCs w:val="24"/>
        </w:rPr>
        <w:t>Т</w:t>
      </w:r>
      <w:r w:rsidR="00B43FAE" w:rsidRPr="00A05AE2">
        <w:rPr>
          <w:rFonts w:eastAsia="Calibri"/>
          <w:color w:val="000000"/>
          <w:sz w:val="24"/>
          <w:szCs w:val="24"/>
        </w:rPr>
        <w:t>ридцать) календарных дней с даты принятия такого заявления Банком и при условии полного исполнения Клиентом своих обязательств</w:t>
      </w:r>
      <w:r w:rsidR="00D509C2">
        <w:rPr>
          <w:rFonts w:eastAsia="Calibri"/>
          <w:color w:val="000000"/>
          <w:sz w:val="24"/>
          <w:szCs w:val="24"/>
        </w:rPr>
        <w:t>;</w:t>
      </w:r>
    </w:p>
    <w:p w14:paraId="54814F48" w14:textId="535E4F36" w:rsidR="00B43FAE" w:rsidRPr="00A80E9A" w:rsidRDefault="002A3DA7" w:rsidP="002A3DA7">
      <w:pPr>
        <w:pStyle w:val="aff4"/>
        <w:numPr>
          <w:ilvl w:val="3"/>
          <w:numId w:val="76"/>
        </w:numPr>
        <w:ind w:left="0" w:firstLine="709"/>
        <w:jc w:val="both"/>
        <w:rPr>
          <w:rFonts w:eastAsia="Calibri"/>
          <w:color w:val="000000"/>
          <w:sz w:val="24"/>
          <w:szCs w:val="24"/>
        </w:rPr>
      </w:pPr>
      <w:r>
        <w:rPr>
          <w:rFonts w:eastAsia="Calibri"/>
          <w:color w:val="000000"/>
          <w:sz w:val="24"/>
          <w:szCs w:val="24"/>
        </w:rPr>
        <w:t xml:space="preserve"> </w:t>
      </w:r>
      <w:r w:rsidR="00B43FAE" w:rsidRPr="00A80E9A">
        <w:rPr>
          <w:rFonts w:eastAsia="Calibri"/>
          <w:color w:val="000000"/>
          <w:sz w:val="24"/>
          <w:szCs w:val="24"/>
        </w:rPr>
        <w:t xml:space="preserve">Счет </w:t>
      </w:r>
      <w:r w:rsidR="004722F8" w:rsidRPr="00A80E9A">
        <w:rPr>
          <w:rFonts w:eastAsia="Calibri"/>
          <w:color w:val="000000"/>
          <w:sz w:val="24"/>
          <w:szCs w:val="24"/>
        </w:rPr>
        <w:t xml:space="preserve">СКС </w:t>
      </w:r>
      <w:r w:rsidR="00B43FAE" w:rsidRPr="00A80E9A">
        <w:rPr>
          <w:rFonts w:eastAsia="Calibri"/>
          <w:color w:val="000000"/>
          <w:sz w:val="24"/>
          <w:szCs w:val="24"/>
        </w:rPr>
        <w:t xml:space="preserve">считается закрытым, а Договор расторгнутым не позднее рабочего дня, следующего за датой осуществления расчетов согласно пункту </w:t>
      </w:r>
      <w:r w:rsidR="002A0E08" w:rsidRPr="00A80E9A">
        <w:rPr>
          <w:rFonts w:eastAsia="Calibri"/>
          <w:color w:val="000000"/>
          <w:sz w:val="24"/>
          <w:szCs w:val="24"/>
        </w:rPr>
        <w:t>6.8</w:t>
      </w:r>
      <w:r w:rsidR="00B43FAE" w:rsidRPr="00A80E9A">
        <w:rPr>
          <w:rFonts w:eastAsia="Calibri"/>
          <w:color w:val="000000"/>
          <w:sz w:val="24"/>
          <w:szCs w:val="24"/>
        </w:rPr>
        <w:t>.3.3 настоящих Правил.</w:t>
      </w:r>
    </w:p>
    <w:p w14:paraId="7FCB5019" w14:textId="130BBBA5" w:rsidR="00B43FAE" w:rsidRPr="00A80E9A" w:rsidRDefault="00B43FAE" w:rsidP="00706D83">
      <w:pPr>
        <w:pStyle w:val="aff4"/>
        <w:numPr>
          <w:ilvl w:val="2"/>
          <w:numId w:val="76"/>
        </w:numPr>
        <w:ind w:left="0" w:firstLine="709"/>
        <w:jc w:val="both"/>
        <w:rPr>
          <w:rFonts w:eastAsia="Calibri"/>
          <w:color w:val="000000"/>
          <w:sz w:val="24"/>
          <w:szCs w:val="24"/>
        </w:rPr>
      </w:pPr>
      <w:r w:rsidRPr="00A80E9A">
        <w:rPr>
          <w:rFonts w:eastAsia="Calibri"/>
          <w:color w:val="000000"/>
          <w:sz w:val="24"/>
          <w:szCs w:val="24"/>
        </w:rPr>
        <w:t xml:space="preserve">Банк </w:t>
      </w:r>
      <w:r w:rsidR="008F75E9" w:rsidRPr="00A80E9A">
        <w:rPr>
          <w:rFonts w:eastAsia="Calibri"/>
          <w:color w:val="000000"/>
          <w:sz w:val="24"/>
          <w:szCs w:val="24"/>
        </w:rPr>
        <w:t>вправе</w:t>
      </w:r>
      <w:r w:rsidRPr="00A80E9A">
        <w:rPr>
          <w:rFonts w:eastAsia="Calibri"/>
          <w:color w:val="000000"/>
          <w:sz w:val="24"/>
          <w:szCs w:val="24"/>
        </w:rPr>
        <w:t xml:space="preserve"> в одностороннем внесудебном порядке расторгнуть Договор в случаях:</w:t>
      </w:r>
    </w:p>
    <w:p w14:paraId="35CCD235" w14:textId="7DD7C753" w:rsidR="00B43FAE" w:rsidRPr="00A05AE2" w:rsidRDefault="00B43FAE" w:rsidP="00706D83">
      <w:pPr>
        <w:pStyle w:val="aff4"/>
        <w:numPr>
          <w:ilvl w:val="0"/>
          <w:numId w:val="118"/>
        </w:numPr>
        <w:ind w:left="0" w:firstLine="709"/>
        <w:jc w:val="both"/>
        <w:rPr>
          <w:rFonts w:eastAsia="Calibri"/>
          <w:color w:val="000000"/>
          <w:sz w:val="24"/>
          <w:szCs w:val="24"/>
        </w:rPr>
      </w:pPr>
      <w:r w:rsidRPr="00A05AE2">
        <w:rPr>
          <w:rFonts w:eastAsia="Calibri"/>
          <w:color w:val="000000"/>
          <w:sz w:val="24"/>
          <w:szCs w:val="24"/>
        </w:rPr>
        <w:t>на основании пункта 5.2 ст</w:t>
      </w:r>
      <w:r w:rsidR="00E17F7C" w:rsidRPr="00A05AE2">
        <w:rPr>
          <w:rFonts w:eastAsia="Calibri"/>
          <w:color w:val="000000"/>
          <w:sz w:val="24"/>
          <w:szCs w:val="24"/>
        </w:rPr>
        <w:t>атьи</w:t>
      </w:r>
      <w:r w:rsidRPr="00A05AE2">
        <w:rPr>
          <w:rFonts w:eastAsia="Calibri"/>
          <w:color w:val="000000"/>
          <w:sz w:val="24"/>
          <w:szCs w:val="24"/>
        </w:rPr>
        <w:t xml:space="preserve"> 7 </w:t>
      </w:r>
      <w:r w:rsidR="00E17F7C" w:rsidRPr="00A05AE2">
        <w:rPr>
          <w:rFonts w:eastAsia="Calibri"/>
          <w:color w:val="000000"/>
          <w:sz w:val="24"/>
          <w:szCs w:val="24"/>
        </w:rPr>
        <w:t>Федерального з</w:t>
      </w:r>
      <w:r w:rsidRPr="00A05AE2">
        <w:rPr>
          <w:rFonts w:eastAsia="Calibri"/>
          <w:color w:val="000000"/>
          <w:sz w:val="24"/>
          <w:szCs w:val="24"/>
        </w:rPr>
        <w:t>акона №</w:t>
      </w:r>
      <w:r w:rsidR="000E2BAA" w:rsidRPr="00A05AE2">
        <w:rPr>
          <w:rFonts w:eastAsia="Calibri"/>
          <w:color w:val="000000"/>
          <w:sz w:val="24"/>
          <w:szCs w:val="24"/>
        </w:rPr>
        <w:t xml:space="preserve"> </w:t>
      </w:r>
      <w:r w:rsidRPr="00A05AE2">
        <w:rPr>
          <w:rFonts w:eastAsia="Calibri"/>
          <w:color w:val="000000"/>
          <w:sz w:val="24"/>
          <w:szCs w:val="24"/>
        </w:rPr>
        <w:t>115-ФЗ в случае принятия в течение календарного года двух и более решений об отказе в выполнении Распоряжения Клиента о совершении Операции, не связанных с зачислением на Счет</w:t>
      </w:r>
      <w:r w:rsidR="004722F8" w:rsidRPr="00A05AE2">
        <w:rPr>
          <w:rFonts w:eastAsia="Calibri"/>
          <w:color w:val="000000"/>
          <w:sz w:val="24"/>
          <w:szCs w:val="24"/>
        </w:rPr>
        <w:t xml:space="preserve"> СКС</w:t>
      </w:r>
      <w:r w:rsidRPr="00A05AE2">
        <w:rPr>
          <w:rFonts w:eastAsia="Calibri"/>
          <w:color w:val="000000"/>
          <w:sz w:val="24"/>
          <w:szCs w:val="24"/>
        </w:rPr>
        <w:t xml:space="preserve"> денежных средств, в соответствии с пунктом 11 ст</w:t>
      </w:r>
      <w:r w:rsidR="00E17F7C" w:rsidRPr="00A05AE2">
        <w:rPr>
          <w:rFonts w:eastAsia="Calibri"/>
          <w:color w:val="000000"/>
          <w:sz w:val="24"/>
          <w:szCs w:val="24"/>
        </w:rPr>
        <w:t xml:space="preserve">атьи </w:t>
      </w:r>
      <w:r w:rsidRPr="00A05AE2">
        <w:rPr>
          <w:rFonts w:eastAsia="Calibri"/>
          <w:color w:val="000000"/>
          <w:sz w:val="24"/>
          <w:szCs w:val="24"/>
        </w:rPr>
        <w:t xml:space="preserve">7 </w:t>
      </w:r>
      <w:r w:rsidR="00E17F7C" w:rsidRPr="00A05AE2">
        <w:rPr>
          <w:rFonts w:eastAsia="Calibri"/>
          <w:color w:val="000000"/>
          <w:sz w:val="24"/>
          <w:szCs w:val="24"/>
        </w:rPr>
        <w:t>Федерального з</w:t>
      </w:r>
      <w:r w:rsidRPr="00A05AE2">
        <w:rPr>
          <w:rFonts w:eastAsia="Calibri"/>
          <w:color w:val="000000"/>
          <w:sz w:val="24"/>
          <w:szCs w:val="24"/>
        </w:rPr>
        <w:t>акона № 115-ФЗ. Договор считается расторгнутым по истечении 60 (</w:t>
      </w:r>
      <w:r w:rsidR="00E17F7C" w:rsidRPr="00A05AE2">
        <w:rPr>
          <w:rFonts w:eastAsia="Calibri"/>
          <w:color w:val="000000"/>
          <w:sz w:val="24"/>
          <w:szCs w:val="24"/>
        </w:rPr>
        <w:t>Ш</w:t>
      </w:r>
      <w:r w:rsidRPr="00A05AE2">
        <w:rPr>
          <w:rFonts w:eastAsia="Calibri"/>
          <w:color w:val="000000"/>
          <w:sz w:val="24"/>
          <w:szCs w:val="24"/>
        </w:rPr>
        <w:t>естидесяти) календарных дней со дня направления Банком уведомления о расторжении Договора. Со дня направления уведомления до дня, когда Договор считается расторгнутым, Банк не осуществляет Операции по Счету</w:t>
      </w:r>
      <w:r w:rsidR="004722F8" w:rsidRPr="00A05AE2">
        <w:rPr>
          <w:rFonts w:eastAsia="Calibri"/>
          <w:color w:val="000000"/>
          <w:sz w:val="24"/>
          <w:szCs w:val="24"/>
        </w:rPr>
        <w:t xml:space="preserve"> СКС</w:t>
      </w:r>
      <w:r w:rsidRPr="00A05AE2">
        <w:rPr>
          <w:rFonts w:eastAsia="Calibri"/>
          <w:color w:val="000000"/>
          <w:sz w:val="24"/>
          <w:szCs w:val="24"/>
        </w:rPr>
        <w:t xml:space="preserve">, за исключением Операций, предусмотренных </w:t>
      </w:r>
      <w:r w:rsidR="004D269D" w:rsidRPr="00A05AE2">
        <w:rPr>
          <w:rFonts w:eastAsia="Calibri"/>
          <w:color w:val="000000"/>
          <w:sz w:val="24"/>
          <w:szCs w:val="24"/>
        </w:rPr>
        <w:t>З</w:t>
      </w:r>
      <w:r w:rsidRPr="00A05AE2">
        <w:rPr>
          <w:rFonts w:eastAsia="Calibri"/>
          <w:color w:val="000000"/>
          <w:sz w:val="24"/>
          <w:szCs w:val="24"/>
        </w:rPr>
        <w:t>аконодательством Р</w:t>
      </w:r>
      <w:r w:rsidR="004D269D" w:rsidRPr="00A05AE2">
        <w:rPr>
          <w:rFonts w:eastAsia="Calibri"/>
          <w:color w:val="000000"/>
          <w:sz w:val="24"/>
          <w:szCs w:val="24"/>
        </w:rPr>
        <w:t>Ф</w:t>
      </w:r>
      <w:r w:rsidR="00D509C2">
        <w:rPr>
          <w:rFonts w:eastAsia="Calibri"/>
          <w:color w:val="000000"/>
          <w:sz w:val="24"/>
          <w:szCs w:val="24"/>
        </w:rPr>
        <w:t>.</w:t>
      </w:r>
    </w:p>
    <w:p w14:paraId="4F43D60E" w14:textId="23BEECBA" w:rsidR="006F3C27" w:rsidRPr="00E43E33" w:rsidRDefault="00B43FAE" w:rsidP="00624D32">
      <w:pPr>
        <w:tabs>
          <w:tab w:val="num" w:pos="851"/>
        </w:tabs>
        <w:autoSpaceDE w:val="0"/>
        <w:autoSpaceDN w:val="0"/>
        <w:adjustRightInd w:val="0"/>
        <w:ind w:firstLine="709"/>
        <w:jc w:val="both"/>
        <w:rPr>
          <w:rFonts w:eastAsia="Calibri"/>
          <w:color w:val="000000"/>
          <w:sz w:val="24"/>
          <w:szCs w:val="24"/>
        </w:rPr>
      </w:pPr>
      <w:r w:rsidRPr="00A05AE2">
        <w:rPr>
          <w:rFonts w:eastAsia="Calibri"/>
          <w:color w:val="000000"/>
          <w:sz w:val="24"/>
          <w:szCs w:val="24"/>
        </w:rPr>
        <w:t>Остаток денежных средств на Счете</w:t>
      </w:r>
      <w:r w:rsidR="004722F8" w:rsidRPr="00A05AE2">
        <w:rPr>
          <w:rFonts w:eastAsia="Calibri"/>
          <w:color w:val="000000"/>
          <w:sz w:val="24"/>
          <w:szCs w:val="24"/>
        </w:rPr>
        <w:t xml:space="preserve"> СКС</w:t>
      </w:r>
      <w:r w:rsidRPr="00A05AE2">
        <w:rPr>
          <w:rFonts w:eastAsia="Calibri"/>
          <w:color w:val="000000"/>
          <w:sz w:val="24"/>
          <w:szCs w:val="24"/>
        </w:rPr>
        <w:t xml:space="preserve"> выдается Клиенту в порядке, предусмотренном </w:t>
      </w:r>
      <w:r w:rsidR="004D269D" w:rsidRPr="00A05AE2">
        <w:rPr>
          <w:rFonts w:eastAsia="Calibri"/>
          <w:color w:val="000000"/>
          <w:sz w:val="24"/>
          <w:szCs w:val="24"/>
        </w:rPr>
        <w:t>З</w:t>
      </w:r>
      <w:r w:rsidRPr="00A05AE2">
        <w:rPr>
          <w:rFonts w:eastAsia="Calibri"/>
          <w:color w:val="000000"/>
          <w:sz w:val="24"/>
          <w:szCs w:val="24"/>
        </w:rPr>
        <w:t>аконодательством Р</w:t>
      </w:r>
      <w:r w:rsidR="004D269D" w:rsidRPr="00A05AE2">
        <w:rPr>
          <w:rFonts w:eastAsia="Calibri"/>
          <w:color w:val="000000"/>
          <w:sz w:val="24"/>
          <w:szCs w:val="24"/>
        </w:rPr>
        <w:t>Ф</w:t>
      </w:r>
      <w:r w:rsidRPr="00A05AE2">
        <w:rPr>
          <w:rFonts w:eastAsia="Calibri"/>
          <w:color w:val="000000"/>
          <w:sz w:val="24"/>
          <w:szCs w:val="24"/>
        </w:rPr>
        <w:t>;</w:t>
      </w:r>
    </w:p>
    <w:p w14:paraId="29E313AB" w14:textId="25DCEE93" w:rsidR="00B43FAE" w:rsidRPr="00A80E9A" w:rsidRDefault="00B43FAE" w:rsidP="00706D83">
      <w:pPr>
        <w:pStyle w:val="aff4"/>
        <w:numPr>
          <w:ilvl w:val="0"/>
          <w:numId w:val="118"/>
        </w:numPr>
        <w:ind w:left="0" w:firstLine="709"/>
        <w:jc w:val="both"/>
        <w:rPr>
          <w:rFonts w:eastAsia="Calibri"/>
          <w:color w:val="000000"/>
          <w:sz w:val="24"/>
          <w:szCs w:val="24"/>
        </w:rPr>
      </w:pPr>
      <w:r w:rsidRPr="00A05AE2">
        <w:rPr>
          <w:rFonts w:eastAsia="Calibri"/>
          <w:color w:val="000000"/>
          <w:sz w:val="24"/>
          <w:szCs w:val="24"/>
        </w:rPr>
        <w:t>при отсутствии в течение 6 (</w:t>
      </w:r>
      <w:r w:rsidR="00DD7547">
        <w:rPr>
          <w:rFonts w:eastAsia="Calibri"/>
          <w:color w:val="000000"/>
          <w:sz w:val="24"/>
          <w:szCs w:val="24"/>
        </w:rPr>
        <w:t>Ш</w:t>
      </w:r>
      <w:r w:rsidRPr="00A05AE2">
        <w:rPr>
          <w:rFonts w:eastAsia="Calibri"/>
          <w:color w:val="000000"/>
          <w:sz w:val="24"/>
          <w:szCs w:val="24"/>
        </w:rPr>
        <w:t>ести) месяцев операций по Счету</w:t>
      </w:r>
      <w:r w:rsidR="004722F8" w:rsidRPr="00A05AE2">
        <w:rPr>
          <w:rFonts w:eastAsia="Calibri"/>
          <w:color w:val="000000"/>
          <w:sz w:val="24"/>
          <w:szCs w:val="24"/>
        </w:rPr>
        <w:t xml:space="preserve"> СКС</w:t>
      </w:r>
      <w:r w:rsidRPr="00A05AE2">
        <w:rPr>
          <w:rFonts w:eastAsia="Calibri"/>
          <w:color w:val="000000"/>
          <w:sz w:val="24"/>
          <w:szCs w:val="24"/>
        </w:rPr>
        <w:t xml:space="preserve">, а также Несанкционированной </w:t>
      </w:r>
      <w:r w:rsidRPr="00A80E9A">
        <w:rPr>
          <w:rFonts w:eastAsia="Calibri"/>
          <w:color w:val="000000"/>
          <w:sz w:val="24"/>
          <w:szCs w:val="24"/>
        </w:rPr>
        <w:t>задолженности по Счету</w:t>
      </w:r>
      <w:r w:rsidR="004722F8" w:rsidRPr="00A80E9A">
        <w:rPr>
          <w:rFonts w:eastAsia="Calibri"/>
          <w:color w:val="000000"/>
          <w:sz w:val="24"/>
          <w:szCs w:val="24"/>
        </w:rPr>
        <w:t xml:space="preserve"> СКС</w:t>
      </w:r>
      <w:r w:rsidRPr="00A80E9A">
        <w:rPr>
          <w:rFonts w:eastAsia="Calibri"/>
          <w:color w:val="000000"/>
          <w:sz w:val="24"/>
          <w:szCs w:val="24"/>
        </w:rPr>
        <w:t>. Договор, считается расторгнутым по истечении 2 (</w:t>
      </w:r>
      <w:r w:rsidR="00613E9B" w:rsidRPr="00A80E9A">
        <w:rPr>
          <w:rFonts w:eastAsia="Calibri"/>
          <w:color w:val="000000"/>
          <w:sz w:val="24"/>
          <w:szCs w:val="24"/>
        </w:rPr>
        <w:t>Д</w:t>
      </w:r>
      <w:r w:rsidRPr="00A80E9A">
        <w:rPr>
          <w:rFonts w:eastAsia="Calibri"/>
          <w:color w:val="000000"/>
          <w:sz w:val="24"/>
          <w:szCs w:val="24"/>
        </w:rPr>
        <w:t>вух) месяцев со дня направления Банком Клиенту уведомления в письменной форме (заказным письмом с уведомлением о вручении, путем непосредственного вручения соответствующего письма под роспись Клиенту или иным способом) при условии, что в течение указанного срока денежные средства на Счет</w:t>
      </w:r>
      <w:r w:rsidR="004722F8" w:rsidRPr="00A80E9A">
        <w:rPr>
          <w:rFonts w:eastAsia="Calibri"/>
          <w:color w:val="000000"/>
          <w:sz w:val="24"/>
          <w:szCs w:val="24"/>
        </w:rPr>
        <w:t xml:space="preserve"> СКС</w:t>
      </w:r>
      <w:r w:rsidRPr="00A80E9A">
        <w:rPr>
          <w:rFonts w:eastAsia="Calibri"/>
          <w:color w:val="000000"/>
          <w:sz w:val="24"/>
          <w:szCs w:val="24"/>
        </w:rPr>
        <w:t xml:space="preserve"> не поступили</w:t>
      </w:r>
      <w:r w:rsidR="00D509C2">
        <w:rPr>
          <w:rFonts w:eastAsia="Calibri"/>
          <w:color w:val="000000"/>
          <w:sz w:val="24"/>
          <w:szCs w:val="24"/>
        </w:rPr>
        <w:t>;</w:t>
      </w:r>
    </w:p>
    <w:p w14:paraId="07765BB8" w14:textId="27B935C0" w:rsidR="00B43FAE" w:rsidRPr="00A05AE2" w:rsidRDefault="00B905AB" w:rsidP="00706D83">
      <w:pPr>
        <w:pStyle w:val="aff4"/>
        <w:numPr>
          <w:ilvl w:val="0"/>
          <w:numId w:val="118"/>
        </w:numPr>
        <w:spacing w:before="120"/>
        <w:ind w:left="0" w:firstLine="709"/>
        <w:contextualSpacing/>
        <w:jc w:val="both"/>
        <w:rPr>
          <w:rFonts w:eastAsia="Calibri"/>
          <w:color w:val="000000"/>
          <w:sz w:val="24"/>
          <w:szCs w:val="24"/>
        </w:rPr>
      </w:pPr>
      <w:r w:rsidRPr="00A80E9A">
        <w:rPr>
          <w:rFonts w:eastAsia="Calibri"/>
          <w:color w:val="000000"/>
          <w:sz w:val="24"/>
          <w:szCs w:val="24"/>
        </w:rPr>
        <w:t>в</w:t>
      </w:r>
      <w:r w:rsidR="00B43FAE" w:rsidRPr="00A80E9A">
        <w:rPr>
          <w:rFonts w:eastAsia="Calibri"/>
          <w:color w:val="000000"/>
          <w:sz w:val="24"/>
          <w:szCs w:val="24"/>
        </w:rPr>
        <w:t xml:space="preserve"> случае закрытия Счета </w:t>
      </w:r>
      <w:r w:rsidR="004722F8" w:rsidRPr="00A80E9A">
        <w:rPr>
          <w:rFonts w:eastAsia="Calibri"/>
          <w:color w:val="000000"/>
          <w:sz w:val="24"/>
          <w:szCs w:val="24"/>
        </w:rPr>
        <w:t xml:space="preserve">СКС </w:t>
      </w:r>
      <w:r w:rsidR="00B43FAE" w:rsidRPr="00A80E9A">
        <w:rPr>
          <w:rFonts w:eastAsia="Calibri"/>
          <w:color w:val="000000"/>
          <w:sz w:val="24"/>
          <w:szCs w:val="24"/>
        </w:rPr>
        <w:t>и расторжения Договора по причинам, указанным в настоящем пункте Правил, все К</w:t>
      </w:r>
      <w:r w:rsidR="00C321AE" w:rsidRPr="00A80E9A">
        <w:rPr>
          <w:rFonts w:eastAsia="Calibri"/>
          <w:color w:val="000000"/>
          <w:sz w:val="24"/>
          <w:szCs w:val="24"/>
        </w:rPr>
        <w:t>орпоративные банковские к</w:t>
      </w:r>
      <w:r w:rsidR="00B43FAE" w:rsidRPr="00A80E9A">
        <w:rPr>
          <w:rFonts w:eastAsia="Calibri"/>
          <w:color w:val="000000"/>
          <w:sz w:val="24"/>
          <w:szCs w:val="24"/>
        </w:rPr>
        <w:t>арты, выпущенные к Счету</w:t>
      </w:r>
      <w:r w:rsidR="004722F8" w:rsidRPr="00A80E9A">
        <w:rPr>
          <w:rFonts w:eastAsia="Calibri"/>
          <w:color w:val="000000"/>
          <w:sz w:val="24"/>
          <w:szCs w:val="24"/>
        </w:rPr>
        <w:t xml:space="preserve"> СКС</w:t>
      </w:r>
      <w:r w:rsidR="00B43FAE" w:rsidRPr="00A80E9A">
        <w:rPr>
          <w:rFonts w:eastAsia="Calibri"/>
          <w:color w:val="000000"/>
          <w:sz w:val="24"/>
          <w:szCs w:val="24"/>
        </w:rPr>
        <w:t>, блокируются без дополнительного</w:t>
      </w:r>
      <w:r w:rsidR="00B43FAE" w:rsidRPr="00A05AE2">
        <w:rPr>
          <w:rFonts w:eastAsia="Calibri"/>
          <w:color w:val="000000"/>
          <w:sz w:val="24"/>
          <w:szCs w:val="24"/>
        </w:rPr>
        <w:t xml:space="preserve"> уведомления Клиента и подлежат возврату в Банк</w:t>
      </w:r>
      <w:r w:rsidR="00D509C2">
        <w:rPr>
          <w:rFonts w:eastAsia="Calibri"/>
          <w:color w:val="000000"/>
          <w:sz w:val="24"/>
          <w:szCs w:val="24"/>
        </w:rPr>
        <w:t>;</w:t>
      </w:r>
    </w:p>
    <w:p w14:paraId="248DB323" w14:textId="074FD102" w:rsidR="00B91EE3" w:rsidRPr="00A05AE2" w:rsidRDefault="00D509C2" w:rsidP="00706D83">
      <w:pPr>
        <w:pStyle w:val="aff4"/>
        <w:numPr>
          <w:ilvl w:val="0"/>
          <w:numId w:val="118"/>
        </w:numPr>
        <w:spacing w:before="120"/>
        <w:ind w:left="0" w:firstLine="709"/>
        <w:contextualSpacing/>
        <w:jc w:val="both"/>
        <w:rPr>
          <w:b/>
          <w:sz w:val="24"/>
          <w:szCs w:val="24"/>
        </w:rPr>
      </w:pPr>
      <w:r>
        <w:rPr>
          <w:rFonts w:eastAsia="Calibri"/>
          <w:color w:val="000000"/>
          <w:sz w:val="24"/>
          <w:szCs w:val="24"/>
        </w:rPr>
        <w:t>п</w:t>
      </w:r>
      <w:r w:rsidR="00B43FAE" w:rsidRPr="00A05AE2">
        <w:rPr>
          <w:rFonts w:eastAsia="Calibri"/>
          <w:color w:val="000000"/>
          <w:sz w:val="24"/>
          <w:szCs w:val="24"/>
        </w:rPr>
        <w:t>рекращение действия Договора не освобождает Клиента от обязательства по возмещению Банку сумм Операций, совершенных в течение срока действия Договора присоединения, до окончания срока действия Договора, документы по которым поступили в Банк после окончания действия Договора, сумма которых не была отражена на Счете</w:t>
      </w:r>
      <w:r w:rsidR="004722F8" w:rsidRPr="00A05AE2">
        <w:rPr>
          <w:rFonts w:eastAsia="Calibri"/>
          <w:color w:val="000000"/>
          <w:sz w:val="24"/>
          <w:szCs w:val="24"/>
        </w:rPr>
        <w:t xml:space="preserve"> СКС</w:t>
      </w:r>
      <w:r w:rsidR="00B43FAE" w:rsidRPr="00A05AE2">
        <w:rPr>
          <w:rFonts w:eastAsia="Calibri"/>
          <w:color w:val="000000"/>
          <w:sz w:val="24"/>
          <w:szCs w:val="24"/>
        </w:rPr>
        <w:t xml:space="preserve">. При этом в случае совершения таких Операций за счет денежных средств Банка, Клиент обязан выплатить неустойку, рассчитанную на сумму таких Операций со дня </w:t>
      </w:r>
      <w:r w:rsidR="00B43FAE" w:rsidRPr="00A05AE2">
        <w:rPr>
          <w:rFonts w:eastAsia="Calibri"/>
          <w:sz w:val="24"/>
          <w:szCs w:val="24"/>
        </w:rPr>
        <w:t>поступления в Банк документов по день их оплаты Клиентом, по ставке, определяемой в соответствии со статьей 395 Гражданского кодекса Р</w:t>
      </w:r>
      <w:r w:rsidR="004D269D" w:rsidRPr="00A05AE2">
        <w:rPr>
          <w:rFonts w:eastAsia="Calibri"/>
          <w:sz w:val="24"/>
          <w:szCs w:val="24"/>
        </w:rPr>
        <w:t>Ф</w:t>
      </w:r>
      <w:r w:rsidR="00B43FAE" w:rsidRPr="00A05AE2">
        <w:rPr>
          <w:rFonts w:eastAsia="Calibri"/>
          <w:sz w:val="24"/>
          <w:szCs w:val="24"/>
        </w:rPr>
        <w:t>.</w:t>
      </w:r>
      <w:r w:rsidR="00C36C5C" w:rsidRPr="00A05AE2">
        <w:rPr>
          <w:sz w:val="24"/>
          <w:szCs w:val="24"/>
        </w:rPr>
        <w:t xml:space="preserve"> </w:t>
      </w:r>
    </w:p>
    <w:p w14:paraId="328A2C94" w14:textId="77777777" w:rsidR="00E409D8" w:rsidRPr="00A05AE2" w:rsidRDefault="00E409D8" w:rsidP="00E409D8">
      <w:pPr>
        <w:pStyle w:val="aff4"/>
        <w:spacing w:before="120"/>
        <w:ind w:left="709"/>
        <w:contextualSpacing/>
        <w:jc w:val="both"/>
        <w:rPr>
          <w:b/>
          <w:sz w:val="24"/>
          <w:szCs w:val="24"/>
        </w:rPr>
      </w:pPr>
    </w:p>
    <w:p w14:paraId="1552DDAA" w14:textId="76709E4D" w:rsidR="00B91EE3" w:rsidRPr="00A80E9A" w:rsidRDefault="00E409D8" w:rsidP="00154FF2">
      <w:pPr>
        <w:pStyle w:val="1"/>
        <w:rPr>
          <w:sz w:val="24"/>
          <w:szCs w:val="24"/>
        </w:rPr>
      </w:pPr>
      <w:bookmarkStart w:id="46" w:name="_Toc83136562"/>
      <w:r w:rsidRPr="00A80E9A">
        <w:rPr>
          <w:sz w:val="24"/>
          <w:szCs w:val="24"/>
        </w:rPr>
        <w:lastRenderedPageBreak/>
        <w:t>7</w:t>
      </w:r>
      <w:r w:rsidR="00B91EE3" w:rsidRPr="00A80E9A">
        <w:rPr>
          <w:sz w:val="24"/>
          <w:szCs w:val="24"/>
        </w:rPr>
        <w:t xml:space="preserve">. </w:t>
      </w:r>
      <w:r w:rsidR="00AD7170" w:rsidRPr="00A80E9A">
        <w:rPr>
          <w:sz w:val="24"/>
          <w:szCs w:val="24"/>
        </w:rPr>
        <w:t xml:space="preserve">ПРАВИЛА ОТКРЫТИЯ И ВЕДЕНИЯ СЧЕТОВ ПО </w:t>
      </w:r>
      <w:r w:rsidR="00EE2739">
        <w:rPr>
          <w:sz w:val="24"/>
          <w:szCs w:val="24"/>
        </w:rPr>
        <w:t>ВКЛАДАМ (</w:t>
      </w:r>
      <w:r w:rsidR="00AD7170" w:rsidRPr="00A80E9A">
        <w:rPr>
          <w:sz w:val="24"/>
          <w:szCs w:val="24"/>
        </w:rPr>
        <w:t>ДЕПОЗИТАМ</w:t>
      </w:r>
      <w:r w:rsidR="00EE2739">
        <w:rPr>
          <w:sz w:val="24"/>
          <w:szCs w:val="24"/>
        </w:rPr>
        <w:t>)</w:t>
      </w:r>
      <w:bookmarkEnd w:id="46"/>
    </w:p>
    <w:p w14:paraId="2852AD85" w14:textId="0E5F0916" w:rsidR="006D3552" w:rsidRPr="00A05AE2" w:rsidRDefault="00E409D8" w:rsidP="00706D83">
      <w:pPr>
        <w:pStyle w:val="aff4"/>
        <w:numPr>
          <w:ilvl w:val="1"/>
          <w:numId w:val="119"/>
        </w:numPr>
        <w:ind w:right="-2" w:hanging="56"/>
        <w:jc w:val="both"/>
        <w:rPr>
          <w:b/>
          <w:bCs/>
          <w:sz w:val="24"/>
          <w:szCs w:val="24"/>
        </w:rPr>
      </w:pPr>
      <w:r w:rsidRPr="00A05AE2">
        <w:rPr>
          <w:b/>
          <w:bCs/>
          <w:sz w:val="24"/>
          <w:szCs w:val="24"/>
        </w:rPr>
        <w:t xml:space="preserve"> </w:t>
      </w:r>
      <w:r w:rsidR="006D3552" w:rsidRPr="00A05AE2">
        <w:rPr>
          <w:b/>
          <w:bCs/>
          <w:sz w:val="24"/>
          <w:szCs w:val="24"/>
        </w:rPr>
        <w:t>О</w:t>
      </w:r>
      <w:r w:rsidRPr="00A05AE2">
        <w:rPr>
          <w:b/>
          <w:bCs/>
          <w:sz w:val="24"/>
          <w:szCs w:val="24"/>
        </w:rPr>
        <w:t>бщие положения.</w:t>
      </w:r>
    </w:p>
    <w:p w14:paraId="06D79B64" w14:textId="5F2B17BF" w:rsidR="006D3552" w:rsidRPr="00A05AE2" w:rsidRDefault="00F26955" w:rsidP="00706D83">
      <w:pPr>
        <w:pStyle w:val="aff4"/>
        <w:numPr>
          <w:ilvl w:val="0"/>
          <w:numId w:val="120"/>
        </w:numPr>
        <w:spacing w:before="120"/>
        <w:ind w:left="0" w:firstLine="709"/>
        <w:contextualSpacing/>
        <w:jc w:val="both"/>
        <w:rPr>
          <w:sz w:val="24"/>
          <w:szCs w:val="24"/>
        </w:rPr>
      </w:pPr>
      <w:bookmarkStart w:id="47" w:name="_Hlk80628356"/>
      <w:r w:rsidRPr="00A05AE2">
        <w:rPr>
          <w:sz w:val="24"/>
          <w:szCs w:val="24"/>
        </w:rPr>
        <w:t xml:space="preserve">Правила </w:t>
      </w:r>
      <w:r w:rsidR="009A0560" w:rsidRPr="00A05AE2">
        <w:rPr>
          <w:sz w:val="24"/>
          <w:szCs w:val="24"/>
        </w:rPr>
        <w:t xml:space="preserve">открытия и ведения счетов по </w:t>
      </w:r>
      <w:r w:rsidR="00A25BD3">
        <w:rPr>
          <w:sz w:val="24"/>
          <w:szCs w:val="24"/>
        </w:rPr>
        <w:t>Вкладам (Д</w:t>
      </w:r>
      <w:r w:rsidR="009A0560" w:rsidRPr="00A05AE2">
        <w:rPr>
          <w:sz w:val="24"/>
          <w:szCs w:val="24"/>
        </w:rPr>
        <w:t>епозитам</w:t>
      </w:r>
      <w:r w:rsidR="00A25BD3">
        <w:rPr>
          <w:sz w:val="24"/>
          <w:szCs w:val="24"/>
        </w:rPr>
        <w:t>)</w:t>
      </w:r>
      <w:r w:rsidR="009D65A4">
        <w:rPr>
          <w:sz w:val="24"/>
          <w:szCs w:val="24"/>
        </w:rPr>
        <w:t xml:space="preserve">, определяемые </w:t>
      </w:r>
      <w:r w:rsidR="00444F4D">
        <w:rPr>
          <w:sz w:val="24"/>
          <w:szCs w:val="24"/>
        </w:rPr>
        <w:t xml:space="preserve">настоящим </w:t>
      </w:r>
      <w:r w:rsidR="009D65A4">
        <w:rPr>
          <w:sz w:val="24"/>
          <w:szCs w:val="24"/>
        </w:rPr>
        <w:t>разделом 7</w:t>
      </w:r>
      <w:r w:rsidR="003D65CA">
        <w:rPr>
          <w:sz w:val="24"/>
          <w:szCs w:val="24"/>
        </w:rPr>
        <w:t xml:space="preserve"> настоящих Правил</w:t>
      </w:r>
      <w:r w:rsidR="009D65A4">
        <w:rPr>
          <w:sz w:val="24"/>
          <w:szCs w:val="24"/>
        </w:rPr>
        <w:t xml:space="preserve"> </w:t>
      </w:r>
      <w:r w:rsidR="009A0560" w:rsidRPr="00A05AE2">
        <w:rPr>
          <w:sz w:val="24"/>
          <w:szCs w:val="24"/>
        </w:rPr>
        <w:t>(далее</w:t>
      </w:r>
      <w:r w:rsidRPr="00A05AE2">
        <w:rPr>
          <w:sz w:val="24"/>
          <w:szCs w:val="24"/>
        </w:rPr>
        <w:t xml:space="preserve"> - </w:t>
      </w:r>
      <w:r w:rsidR="006D3552" w:rsidRPr="00A05AE2">
        <w:rPr>
          <w:sz w:val="24"/>
          <w:szCs w:val="24"/>
        </w:rPr>
        <w:t>Правила по депозитам</w:t>
      </w:r>
      <w:r w:rsidR="009A0560" w:rsidRPr="00A05AE2">
        <w:rPr>
          <w:sz w:val="24"/>
          <w:szCs w:val="24"/>
        </w:rPr>
        <w:t>)</w:t>
      </w:r>
      <w:r w:rsidR="009D65A4">
        <w:rPr>
          <w:sz w:val="24"/>
          <w:szCs w:val="24"/>
        </w:rPr>
        <w:t>,</w:t>
      </w:r>
      <w:r w:rsidR="006D3552" w:rsidRPr="00A05AE2">
        <w:rPr>
          <w:sz w:val="24"/>
          <w:szCs w:val="24"/>
        </w:rPr>
        <w:t xml:space="preserve"> являются неотъемлемой частью</w:t>
      </w:r>
      <w:r w:rsidR="009D65A4">
        <w:rPr>
          <w:sz w:val="24"/>
          <w:szCs w:val="24"/>
        </w:rPr>
        <w:t xml:space="preserve"> настоящих</w:t>
      </w:r>
      <w:r w:rsidR="006D3552" w:rsidRPr="00A05AE2">
        <w:rPr>
          <w:sz w:val="24"/>
          <w:szCs w:val="24"/>
        </w:rPr>
        <w:t xml:space="preserve"> Правил и </w:t>
      </w:r>
      <w:r w:rsidR="006D3552" w:rsidRPr="00A05AE2">
        <w:rPr>
          <w:rFonts w:eastAsia="Calibri"/>
          <w:sz w:val="24"/>
          <w:szCs w:val="24"/>
        </w:rPr>
        <w:t>определяют</w:t>
      </w:r>
      <w:r w:rsidR="006D3552" w:rsidRPr="00A05AE2">
        <w:rPr>
          <w:sz w:val="24"/>
          <w:szCs w:val="24"/>
        </w:rPr>
        <w:t xml:space="preserve"> порядок и общие условия заключения, исполнения и </w:t>
      </w:r>
      <w:r w:rsidR="006D3552" w:rsidRPr="00A05AE2">
        <w:rPr>
          <w:rFonts w:eastAsia="Calibri"/>
          <w:color w:val="000000"/>
          <w:sz w:val="24"/>
          <w:szCs w:val="24"/>
        </w:rPr>
        <w:t>расторжения</w:t>
      </w:r>
      <w:r w:rsidR="006D3552" w:rsidRPr="00A05AE2">
        <w:rPr>
          <w:sz w:val="24"/>
          <w:szCs w:val="24"/>
        </w:rPr>
        <w:t xml:space="preserve"> Сторонами Депозитных сделок.</w:t>
      </w:r>
    </w:p>
    <w:bookmarkEnd w:id="47"/>
    <w:p w14:paraId="1870F72A" w14:textId="400C7893" w:rsidR="006D3552" w:rsidRPr="00A05AE2" w:rsidRDefault="006D3552" w:rsidP="00706D83">
      <w:pPr>
        <w:pStyle w:val="aff4"/>
        <w:numPr>
          <w:ilvl w:val="0"/>
          <w:numId w:val="120"/>
        </w:numPr>
        <w:spacing w:before="120"/>
        <w:ind w:left="0" w:firstLine="709"/>
        <w:contextualSpacing/>
        <w:jc w:val="both"/>
        <w:rPr>
          <w:sz w:val="24"/>
          <w:szCs w:val="24"/>
        </w:rPr>
      </w:pPr>
      <w:r w:rsidRPr="00A05AE2">
        <w:rPr>
          <w:sz w:val="24"/>
          <w:szCs w:val="24"/>
        </w:rPr>
        <w:t>Банк предоставляет Клиенту возможность размещать, в том числе с использованием Системы Интернет-Клиент, свободные денежные средства в валюте Р</w:t>
      </w:r>
      <w:r w:rsidR="00E45793" w:rsidRPr="00A05AE2">
        <w:rPr>
          <w:sz w:val="24"/>
          <w:szCs w:val="24"/>
        </w:rPr>
        <w:t>Ф</w:t>
      </w:r>
      <w:r w:rsidRPr="00A05AE2">
        <w:rPr>
          <w:sz w:val="24"/>
          <w:szCs w:val="24"/>
        </w:rPr>
        <w:t xml:space="preserve"> или в иностранной валюте в</w:t>
      </w:r>
      <w:r w:rsidR="00A25BD3">
        <w:rPr>
          <w:sz w:val="24"/>
          <w:szCs w:val="24"/>
        </w:rPr>
        <w:t>о</w:t>
      </w:r>
      <w:r w:rsidRPr="00A05AE2">
        <w:rPr>
          <w:sz w:val="24"/>
          <w:szCs w:val="24"/>
        </w:rPr>
        <w:t xml:space="preserve"> </w:t>
      </w:r>
      <w:r w:rsidR="00A25BD3">
        <w:rPr>
          <w:sz w:val="24"/>
          <w:szCs w:val="24"/>
        </w:rPr>
        <w:t>Вклад (</w:t>
      </w:r>
      <w:r w:rsidRPr="00A05AE2">
        <w:rPr>
          <w:sz w:val="24"/>
          <w:szCs w:val="24"/>
        </w:rPr>
        <w:t>Депозит</w:t>
      </w:r>
      <w:r w:rsidR="00A25BD3">
        <w:rPr>
          <w:sz w:val="24"/>
          <w:szCs w:val="24"/>
        </w:rPr>
        <w:t>)</w:t>
      </w:r>
      <w:r w:rsidRPr="00A05AE2">
        <w:rPr>
          <w:sz w:val="24"/>
          <w:szCs w:val="24"/>
        </w:rPr>
        <w:t>.</w:t>
      </w:r>
    </w:p>
    <w:p w14:paraId="40C6C3B3" w14:textId="278D500E" w:rsidR="006D3552" w:rsidRPr="00A05AE2" w:rsidRDefault="006D3552" w:rsidP="00706D83">
      <w:pPr>
        <w:pStyle w:val="aff4"/>
        <w:numPr>
          <w:ilvl w:val="0"/>
          <w:numId w:val="120"/>
        </w:numPr>
        <w:spacing w:before="120"/>
        <w:ind w:left="0" w:firstLine="709"/>
        <w:contextualSpacing/>
        <w:jc w:val="both"/>
        <w:rPr>
          <w:sz w:val="24"/>
          <w:szCs w:val="24"/>
        </w:rPr>
      </w:pPr>
      <w:r w:rsidRPr="00A05AE2">
        <w:rPr>
          <w:sz w:val="24"/>
          <w:szCs w:val="24"/>
        </w:rPr>
        <w:t>Размещение Клиентом денежных средств в</w:t>
      </w:r>
      <w:r w:rsidR="00A25BD3">
        <w:rPr>
          <w:sz w:val="24"/>
          <w:szCs w:val="24"/>
        </w:rPr>
        <w:t>о</w:t>
      </w:r>
      <w:r w:rsidRPr="00A05AE2">
        <w:rPr>
          <w:sz w:val="24"/>
          <w:szCs w:val="24"/>
        </w:rPr>
        <w:t xml:space="preserve"> </w:t>
      </w:r>
      <w:r w:rsidR="00A25BD3">
        <w:rPr>
          <w:sz w:val="24"/>
          <w:szCs w:val="24"/>
        </w:rPr>
        <w:t>Вклад (</w:t>
      </w:r>
      <w:r w:rsidRPr="00A05AE2">
        <w:rPr>
          <w:sz w:val="24"/>
          <w:szCs w:val="24"/>
        </w:rPr>
        <w:t>Депозит</w:t>
      </w:r>
      <w:r w:rsidR="00A25BD3">
        <w:rPr>
          <w:sz w:val="24"/>
          <w:szCs w:val="24"/>
        </w:rPr>
        <w:t>)</w:t>
      </w:r>
      <w:r w:rsidRPr="00A05AE2">
        <w:rPr>
          <w:sz w:val="24"/>
          <w:szCs w:val="24"/>
        </w:rPr>
        <w:t xml:space="preserve"> осуществляется с учетом установленных Банком Правил по депозитам</w:t>
      </w:r>
      <w:r w:rsidR="0085525C">
        <w:rPr>
          <w:sz w:val="24"/>
          <w:szCs w:val="24"/>
        </w:rPr>
        <w:t xml:space="preserve"> и Условий</w:t>
      </w:r>
      <w:r w:rsidR="0050251A">
        <w:rPr>
          <w:sz w:val="24"/>
          <w:szCs w:val="24"/>
        </w:rPr>
        <w:t xml:space="preserve"> Депозитов</w:t>
      </w:r>
      <w:r w:rsidRPr="00A05AE2">
        <w:rPr>
          <w:sz w:val="24"/>
          <w:szCs w:val="24"/>
        </w:rPr>
        <w:t>, действующи</w:t>
      </w:r>
      <w:r w:rsidR="00444F4D">
        <w:rPr>
          <w:sz w:val="24"/>
          <w:szCs w:val="24"/>
        </w:rPr>
        <w:t>м</w:t>
      </w:r>
      <w:r w:rsidRPr="00A05AE2">
        <w:rPr>
          <w:sz w:val="24"/>
          <w:szCs w:val="24"/>
        </w:rPr>
        <w:t xml:space="preserve"> на дату совершения Депозитной сделки, информация о которых указана на </w:t>
      </w:r>
      <w:r w:rsidR="00E62AEC" w:rsidRPr="00A05AE2">
        <w:rPr>
          <w:sz w:val="24"/>
          <w:szCs w:val="24"/>
        </w:rPr>
        <w:t>С</w:t>
      </w:r>
      <w:r w:rsidRPr="00A05AE2">
        <w:rPr>
          <w:sz w:val="24"/>
          <w:szCs w:val="24"/>
        </w:rPr>
        <w:t>айте Банка.  Банк праве изменять в одностороннем порядке Условия Депозитов, которые могут быть размещены в рамках настоящих Правил по депозитам.</w:t>
      </w:r>
    </w:p>
    <w:p w14:paraId="244E81C5" w14:textId="7670C4D2" w:rsidR="006D3552" w:rsidRPr="00A05AE2" w:rsidRDefault="006D3552" w:rsidP="00706D83">
      <w:pPr>
        <w:pStyle w:val="aff4"/>
        <w:numPr>
          <w:ilvl w:val="0"/>
          <w:numId w:val="120"/>
        </w:numPr>
        <w:spacing w:before="120"/>
        <w:ind w:left="0" w:firstLine="709"/>
        <w:contextualSpacing/>
        <w:jc w:val="both"/>
        <w:rPr>
          <w:sz w:val="24"/>
          <w:szCs w:val="24"/>
        </w:rPr>
      </w:pPr>
      <w:r w:rsidRPr="00A05AE2">
        <w:rPr>
          <w:sz w:val="24"/>
          <w:szCs w:val="24"/>
        </w:rPr>
        <w:t>Депозитные сделки осуществляются на основании согласованных Сторонами Заявлений на размещение в депозит</w:t>
      </w:r>
      <w:r w:rsidR="00CA1777">
        <w:rPr>
          <w:sz w:val="24"/>
          <w:szCs w:val="24"/>
        </w:rPr>
        <w:t xml:space="preserve">, заполненных Клиентами </w:t>
      </w:r>
      <w:r w:rsidR="0085525C">
        <w:rPr>
          <w:sz w:val="24"/>
          <w:szCs w:val="24"/>
        </w:rPr>
        <w:t>по форме № 4.1 Альбома форм</w:t>
      </w:r>
      <w:r w:rsidR="00CA1777">
        <w:rPr>
          <w:sz w:val="24"/>
          <w:szCs w:val="24"/>
        </w:rPr>
        <w:t>,</w:t>
      </w:r>
      <w:r w:rsidR="00CA1777" w:rsidRPr="00CA1777">
        <w:t xml:space="preserve"> </w:t>
      </w:r>
      <w:r w:rsidR="00CA1777" w:rsidRPr="00CA1777">
        <w:rPr>
          <w:sz w:val="24"/>
          <w:szCs w:val="24"/>
        </w:rPr>
        <w:t>(далее -</w:t>
      </w:r>
      <w:r w:rsidR="00CA1777">
        <w:rPr>
          <w:sz w:val="24"/>
          <w:szCs w:val="24"/>
        </w:rPr>
        <w:t xml:space="preserve"> </w:t>
      </w:r>
      <w:r w:rsidR="00CA1777" w:rsidRPr="00CA1777">
        <w:rPr>
          <w:sz w:val="24"/>
          <w:szCs w:val="24"/>
        </w:rPr>
        <w:t>Заявление на размещение в депозит)</w:t>
      </w:r>
      <w:r w:rsidRPr="00A05AE2">
        <w:rPr>
          <w:sz w:val="24"/>
          <w:szCs w:val="24"/>
        </w:rPr>
        <w:t>, содержащих существенные условия Сделки.</w:t>
      </w:r>
    </w:p>
    <w:p w14:paraId="72D530F0" w14:textId="0B1DD5A9" w:rsidR="006D3552" w:rsidRPr="00A05AE2" w:rsidRDefault="007D1567" w:rsidP="00706D83">
      <w:pPr>
        <w:pStyle w:val="aff4"/>
        <w:numPr>
          <w:ilvl w:val="0"/>
          <w:numId w:val="120"/>
        </w:numPr>
        <w:spacing w:before="120"/>
        <w:ind w:left="0" w:firstLine="709"/>
        <w:contextualSpacing/>
        <w:jc w:val="both"/>
        <w:rPr>
          <w:sz w:val="24"/>
          <w:szCs w:val="24"/>
        </w:rPr>
      </w:pPr>
      <w:r>
        <w:rPr>
          <w:sz w:val="24"/>
          <w:szCs w:val="24"/>
        </w:rPr>
        <w:t xml:space="preserve">Настоящие </w:t>
      </w:r>
      <w:r w:rsidR="006D3552" w:rsidRPr="00A05AE2">
        <w:rPr>
          <w:sz w:val="24"/>
          <w:szCs w:val="24"/>
        </w:rPr>
        <w:t xml:space="preserve">Правила, </w:t>
      </w:r>
      <w:r w:rsidR="0042008F" w:rsidRPr="00A05AE2">
        <w:rPr>
          <w:sz w:val="24"/>
          <w:szCs w:val="24"/>
        </w:rPr>
        <w:t>П</w:t>
      </w:r>
      <w:r w:rsidR="006D3552" w:rsidRPr="00A05AE2">
        <w:rPr>
          <w:sz w:val="24"/>
          <w:szCs w:val="24"/>
        </w:rPr>
        <w:t>равила по депозитам</w:t>
      </w:r>
      <w:r w:rsidR="0050251A">
        <w:rPr>
          <w:sz w:val="24"/>
          <w:szCs w:val="24"/>
        </w:rPr>
        <w:t>, Условия Депозитов</w:t>
      </w:r>
      <w:r w:rsidR="006D3552" w:rsidRPr="00A05AE2">
        <w:rPr>
          <w:sz w:val="24"/>
          <w:szCs w:val="24"/>
        </w:rPr>
        <w:t xml:space="preserve"> и надлежащим образом заполненное и подписанное Сторонами Заявление на размещение в депозит</w:t>
      </w:r>
      <w:r w:rsidR="00F82785">
        <w:rPr>
          <w:sz w:val="24"/>
          <w:szCs w:val="24"/>
        </w:rPr>
        <w:t>,</w:t>
      </w:r>
      <w:r w:rsidR="006D3552" w:rsidRPr="00A05AE2">
        <w:rPr>
          <w:sz w:val="24"/>
          <w:szCs w:val="24"/>
        </w:rPr>
        <w:t xml:space="preserve"> в совокупности являются заключенным между Клиентом и Банком </w:t>
      </w:r>
      <w:r w:rsidR="0042008F" w:rsidRPr="00A05AE2">
        <w:rPr>
          <w:sz w:val="24"/>
          <w:szCs w:val="24"/>
        </w:rPr>
        <w:t>д</w:t>
      </w:r>
      <w:r w:rsidR="006D3552" w:rsidRPr="00A05AE2">
        <w:rPr>
          <w:sz w:val="24"/>
          <w:szCs w:val="24"/>
        </w:rPr>
        <w:t xml:space="preserve">оговором банковского </w:t>
      </w:r>
      <w:r w:rsidR="001844B5">
        <w:rPr>
          <w:sz w:val="24"/>
          <w:szCs w:val="24"/>
        </w:rPr>
        <w:t>В</w:t>
      </w:r>
      <w:r w:rsidR="006D3552" w:rsidRPr="00A05AE2">
        <w:rPr>
          <w:sz w:val="24"/>
          <w:szCs w:val="24"/>
        </w:rPr>
        <w:t>клада (</w:t>
      </w:r>
      <w:r w:rsidR="001844B5">
        <w:rPr>
          <w:sz w:val="24"/>
          <w:szCs w:val="24"/>
        </w:rPr>
        <w:t>Д</w:t>
      </w:r>
      <w:r w:rsidR="006D3552" w:rsidRPr="00A05AE2">
        <w:rPr>
          <w:sz w:val="24"/>
          <w:szCs w:val="24"/>
        </w:rPr>
        <w:t>епозита) (далее – Депозитный договор) при условии поступления денежных средств в сумме, указанной в Заявлении на размещение в депозит, на Депозитный счет Клиента.</w:t>
      </w:r>
    </w:p>
    <w:p w14:paraId="77C3673D" w14:textId="129A645A" w:rsidR="006D3552" w:rsidRPr="00A05AE2" w:rsidRDefault="006D3552" w:rsidP="00706D83">
      <w:pPr>
        <w:pStyle w:val="aff4"/>
        <w:numPr>
          <w:ilvl w:val="0"/>
          <w:numId w:val="120"/>
        </w:numPr>
        <w:ind w:left="0" w:firstLine="709"/>
        <w:jc w:val="both"/>
        <w:rPr>
          <w:sz w:val="24"/>
          <w:szCs w:val="24"/>
        </w:rPr>
      </w:pPr>
      <w:r w:rsidRPr="00A05AE2">
        <w:rPr>
          <w:sz w:val="24"/>
          <w:szCs w:val="24"/>
        </w:rPr>
        <w:t>Свободные денежные средства размещаются Клиентом в</w:t>
      </w:r>
      <w:r w:rsidR="0050251A">
        <w:rPr>
          <w:sz w:val="24"/>
          <w:szCs w:val="24"/>
        </w:rPr>
        <w:t>о</w:t>
      </w:r>
      <w:r w:rsidRPr="00A05AE2">
        <w:rPr>
          <w:sz w:val="24"/>
          <w:szCs w:val="24"/>
        </w:rPr>
        <w:t xml:space="preserve"> </w:t>
      </w:r>
      <w:r w:rsidR="0050251A">
        <w:rPr>
          <w:sz w:val="24"/>
          <w:szCs w:val="24"/>
        </w:rPr>
        <w:t>Вклад (</w:t>
      </w:r>
      <w:r w:rsidRPr="00A05AE2">
        <w:rPr>
          <w:sz w:val="24"/>
          <w:szCs w:val="24"/>
        </w:rPr>
        <w:t>Депозит</w:t>
      </w:r>
      <w:r w:rsidR="0050251A">
        <w:rPr>
          <w:sz w:val="24"/>
          <w:szCs w:val="24"/>
        </w:rPr>
        <w:t>)</w:t>
      </w:r>
      <w:r w:rsidRPr="00A05AE2">
        <w:rPr>
          <w:sz w:val="24"/>
          <w:szCs w:val="24"/>
        </w:rPr>
        <w:t xml:space="preserve"> на следующих условиях:</w:t>
      </w:r>
    </w:p>
    <w:p w14:paraId="1E5C7956" w14:textId="0B334D1B" w:rsidR="006D3552" w:rsidRPr="00A05AE2" w:rsidRDefault="006D3552" w:rsidP="00706D83">
      <w:pPr>
        <w:pStyle w:val="Default"/>
        <w:numPr>
          <w:ilvl w:val="0"/>
          <w:numId w:val="121"/>
        </w:numPr>
        <w:suppressLineNumbers/>
        <w:suppressAutoHyphens/>
        <w:ind w:left="0" w:firstLine="709"/>
        <w:jc w:val="both"/>
      </w:pPr>
      <w:r w:rsidRPr="00A05AE2">
        <w:rPr>
          <w:bCs/>
          <w:i/>
          <w:iCs/>
        </w:rPr>
        <w:t>Депозит Овернайт</w:t>
      </w:r>
      <w:r w:rsidRPr="00A05AE2">
        <w:t xml:space="preserve"> открывается в Банке на срок 1 (</w:t>
      </w:r>
      <w:r w:rsidR="00203DE5" w:rsidRPr="00A05AE2">
        <w:t>О</w:t>
      </w:r>
      <w:r w:rsidRPr="00A05AE2">
        <w:t xml:space="preserve">дин) Рабочий день. Продление срока действия Депозитной сделки не допускается. Выплата процентов по </w:t>
      </w:r>
      <w:r w:rsidR="0050251A">
        <w:t>Вкладу (</w:t>
      </w:r>
      <w:r w:rsidRPr="00A05AE2">
        <w:t>Депозиту</w:t>
      </w:r>
      <w:r w:rsidR="0050251A">
        <w:t>)</w:t>
      </w:r>
      <w:r w:rsidRPr="00A05AE2">
        <w:t xml:space="preserve"> осуществляется Банком в день окончания срока </w:t>
      </w:r>
      <w:r w:rsidR="0050251A">
        <w:t>Вклада (</w:t>
      </w:r>
      <w:r w:rsidRPr="00A05AE2">
        <w:t>Депозита</w:t>
      </w:r>
      <w:r w:rsidR="0050251A">
        <w:t>)</w:t>
      </w:r>
      <w:r w:rsidRPr="00A05AE2">
        <w:t xml:space="preserve">. Зачисление на Депозитный счет сумм дополнительных взносов в течение срока </w:t>
      </w:r>
      <w:r w:rsidR="0050251A">
        <w:t>Вклада (</w:t>
      </w:r>
      <w:r w:rsidRPr="00A05AE2">
        <w:t>Депозита</w:t>
      </w:r>
      <w:r w:rsidR="0050251A">
        <w:t>)</w:t>
      </w:r>
      <w:r w:rsidRPr="00A05AE2">
        <w:t xml:space="preserve"> не производится. Частичное или полное досрочное востребование </w:t>
      </w:r>
      <w:r w:rsidR="0050251A">
        <w:t>Вклада (</w:t>
      </w:r>
      <w:r w:rsidRPr="00A05AE2">
        <w:t>Депозита</w:t>
      </w:r>
      <w:r w:rsidR="0050251A">
        <w:t>)</w:t>
      </w:r>
      <w:r w:rsidRPr="00A05AE2">
        <w:t xml:space="preserve"> по требованию Клиента не допускается. </w:t>
      </w:r>
    </w:p>
    <w:p w14:paraId="1E84C4E4" w14:textId="4A21C16D" w:rsidR="001B5658" w:rsidRPr="00A05AE2" w:rsidRDefault="006D3552" w:rsidP="00706D83">
      <w:pPr>
        <w:pStyle w:val="Default"/>
        <w:numPr>
          <w:ilvl w:val="0"/>
          <w:numId w:val="121"/>
        </w:numPr>
        <w:suppressLineNumbers/>
        <w:suppressAutoHyphens/>
        <w:ind w:left="0" w:firstLine="709"/>
        <w:jc w:val="both"/>
      </w:pPr>
      <w:r w:rsidRPr="00A05AE2">
        <w:rPr>
          <w:bCs/>
          <w:i/>
          <w:iCs/>
        </w:rPr>
        <w:t xml:space="preserve">Срочные </w:t>
      </w:r>
      <w:r w:rsidR="00CA1777">
        <w:rPr>
          <w:bCs/>
          <w:i/>
          <w:iCs/>
        </w:rPr>
        <w:t>Вклады (Д</w:t>
      </w:r>
      <w:r w:rsidRPr="00A05AE2">
        <w:rPr>
          <w:bCs/>
          <w:i/>
          <w:iCs/>
        </w:rPr>
        <w:t>епозиты</w:t>
      </w:r>
      <w:r w:rsidR="00CA1777">
        <w:rPr>
          <w:bCs/>
          <w:i/>
          <w:iCs/>
        </w:rPr>
        <w:t>)</w:t>
      </w:r>
      <w:r w:rsidRPr="00A05AE2">
        <w:rPr>
          <w:bCs/>
        </w:rPr>
        <w:t>,</w:t>
      </w:r>
      <w:r w:rsidRPr="00A05AE2">
        <w:rPr>
          <w:b/>
        </w:rPr>
        <w:t xml:space="preserve"> </w:t>
      </w:r>
      <w:r w:rsidR="00203DE5" w:rsidRPr="00A05AE2">
        <w:t>с</w:t>
      </w:r>
      <w:r w:rsidRPr="00A05AE2">
        <w:t xml:space="preserve">ущественные условия </w:t>
      </w:r>
      <w:r w:rsidR="00D3123B" w:rsidRPr="00A05AE2">
        <w:t>которых установлены</w:t>
      </w:r>
      <w:r w:rsidRPr="00A05AE2">
        <w:t xml:space="preserve"> Банком, и информация о которых указана на </w:t>
      </w:r>
      <w:r w:rsidR="00C5586B" w:rsidRPr="00A05AE2">
        <w:t>С</w:t>
      </w:r>
      <w:r w:rsidRPr="00A05AE2">
        <w:t>айте Банка.</w:t>
      </w:r>
    </w:p>
    <w:p w14:paraId="24E109E9" w14:textId="11165FC8" w:rsidR="006D3552" w:rsidRPr="00A05AE2" w:rsidRDefault="004C0AA2" w:rsidP="004C0AA2">
      <w:pPr>
        <w:ind w:left="405" w:firstLine="304"/>
        <w:jc w:val="both"/>
        <w:rPr>
          <w:b/>
          <w:bCs/>
          <w:sz w:val="24"/>
          <w:szCs w:val="24"/>
        </w:rPr>
      </w:pPr>
      <w:r w:rsidRPr="00A05AE2">
        <w:rPr>
          <w:b/>
          <w:bCs/>
          <w:sz w:val="24"/>
          <w:szCs w:val="24"/>
        </w:rPr>
        <w:t>7.2.</w:t>
      </w:r>
      <w:r w:rsidR="005531F0" w:rsidRPr="00A05AE2">
        <w:rPr>
          <w:sz w:val="24"/>
          <w:szCs w:val="24"/>
        </w:rPr>
        <w:t xml:space="preserve"> </w:t>
      </w:r>
      <w:r w:rsidR="006D3552" w:rsidRPr="00A05AE2">
        <w:rPr>
          <w:b/>
          <w:bCs/>
          <w:sz w:val="24"/>
          <w:szCs w:val="24"/>
        </w:rPr>
        <w:t>П</w:t>
      </w:r>
      <w:r w:rsidRPr="00A05AE2">
        <w:rPr>
          <w:b/>
          <w:bCs/>
          <w:sz w:val="24"/>
          <w:szCs w:val="24"/>
        </w:rPr>
        <w:t xml:space="preserve">орядок открытия и ведения </w:t>
      </w:r>
      <w:r w:rsidR="00F6432F" w:rsidRPr="00A05AE2">
        <w:rPr>
          <w:b/>
          <w:bCs/>
          <w:sz w:val="24"/>
          <w:szCs w:val="24"/>
        </w:rPr>
        <w:t>Д</w:t>
      </w:r>
      <w:r w:rsidRPr="00A05AE2">
        <w:rPr>
          <w:b/>
          <w:bCs/>
          <w:sz w:val="24"/>
          <w:szCs w:val="24"/>
        </w:rPr>
        <w:t>епозитных счетов</w:t>
      </w:r>
      <w:r w:rsidR="00F6432F" w:rsidRPr="00A05AE2">
        <w:rPr>
          <w:b/>
          <w:bCs/>
          <w:sz w:val="24"/>
          <w:szCs w:val="24"/>
        </w:rPr>
        <w:t>.</w:t>
      </w:r>
    </w:p>
    <w:p w14:paraId="6845FEB1" w14:textId="0563C5AC" w:rsidR="006D3552" w:rsidRPr="00A05AE2" w:rsidRDefault="006D3552" w:rsidP="00706D83">
      <w:pPr>
        <w:pStyle w:val="aff4"/>
        <w:keepNext/>
        <w:numPr>
          <w:ilvl w:val="2"/>
          <w:numId w:val="77"/>
        </w:numPr>
        <w:suppressLineNumbers/>
        <w:suppressAutoHyphens/>
        <w:ind w:left="0" w:firstLine="709"/>
        <w:jc w:val="both"/>
        <w:rPr>
          <w:sz w:val="24"/>
          <w:szCs w:val="24"/>
        </w:rPr>
      </w:pPr>
      <w:bookmarkStart w:id="48" w:name="_Hlk53563488"/>
      <w:r w:rsidRPr="00A05AE2">
        <w:rPr>
          <w:sz w:val="24"/>
          <w:szCs w:val="24"/>
        </w:rPr>
        <w:t>Для проведения депозитных операций в рамках настоящих Правил по депозитам Клиенту по каждой Сделке открывается Депозитный счет в валюте Р</w:t>
      </w:r>
      <w:r w:rsidR="00E45793" w:rsidRPr="00A05AE2">
        <w:rPr>
          <w:sz w:val="24"/>
          <w:szCs w:val="24"/>
        </w:rPr>
        <w:t>Ф</w:t>
      </w:r>
      <w:r w:rsidRPr="00A05AE2">
        <w:rPr>
          <w:sz w:val="24"/>
          <w:szCs w:val="24"/>
        </w:rPr>
        <w:t xml:space="preserve">/иностранной валюте (за исключением </w:t>
      </w:r>
      <w:r w:rsidR="0050251A">
        <w:rPr>
          <w:sz w:val="24"/>
          <w:szCs w:val="24"/>
        </w:rPr>
        <w:t>Д</w:t>
      </w:r>
      <w:r w:rsidRPr="00A05AE2">
        <w:rPr>
          <w:sz w:val="24"/>
          <w:szCs w:val="24"/>
        </w:rPr>
        <w:t xml:space="preserve">епозитов Овернайт) при предоставлении Клиентом необходимых документов в соответствии с действующим </w:t>
      </w:r>
      <w:r w:rsidR="00E45793" w:rsidRPr="00A05AE2">
        <w:rPr>
          <w:sz w:val="24"/>
          <w:szCs w:val="24"/>
        </w:rPr>
        <w:t>З</w:t>
      </w:r>
      <w:r w:rsidRPr="00A05AE2">
        <w:rPr>
          <w:sz w:val="24"/>
          <w:szCs w:val="24"/>
        </w:rPr>
        <w:t>аконодательством Р</w:t>
      </w:r>
      <w:r w:rsidR="00E45793" w:rsidRPr="00A05AE2">
        <w:rPr>
          <w:sz w:val="24"/>
          <w:szCs w:val="24"/>
        </w:rPr>
        <w:t>Ф</w:t>
      </w:r>
      <w:r w:rsidRPr="00A05AE2">
        <w:rPr>
          <w:sz w:val="24"/>
          <w:szCs w:val="24"/>
        </w:rPr>
        <w:t>, нормативными актами Банка России и внутренними нормативными документами Банка.</w:t>
      </w:r>
    </w:p>
    <w:p w14:paraId="6048BE57" w14:textId="79A6CC03" w:rsidR="006D3552" w:rsidRPr="00A05AE2" w:rsidRDefault="006D3552" w:rsidP="00706D83">
      <w:pPr>
        <w:pStyle w:val="aff4"/>
        <w:keepNext/>
        <w:numPr>
          <w:ilvl w:val="2"/>
          <w:numId w:val="77"/>
        </w:numPr>
        <w:suppressLineNumbers/>
        <w:suppressAutoHyphens/>
        <w:ind w:left="0" w:firstLine="709"/>
        <w:jc w:val="both"/>
        <w:rPr>
          <w:sz w:val="24"/>
          <w:szCs w:val="24"/>
        </w:rPr>
      </w:pPr>
      <w:r w:rsidRPr="00A05AE2">
        <w:rPr>
          <w:sz w:val="24"/>
          <w:szCs w:val="24"/>
        </w:rPr>
        <w:t xml:space="preserve">Депозитные счета по размещению денежных средств в Депозит Овернайт после возврата Клиенту </w:t>
      </w:r>
      <w:r w:rsidR="0050251A">
        <w:rPr>
          <w:sz w:val="24"/>
          <w:szCs w:val="24"/>
        </w:rPr>
        <w:t>Вклада (</w:t>
      </w:r>
      <w:r w:rsidRPr="00A05AE2">
        <w:rPr>
          <w:sz w:val="24"/>
          <w:szCs w:val="24"/>
        </w:rPr>
        <w:t>Депозита</w:t>
      </w:r>
      <w:r w:rsidR="0050251A">
        <w:rPr>
          <w:sz w:val="24"/>
          <w:szCs w:val="24"/>
        </w:rPr>
        <w:t>)</w:t>
      </w:r>
      <w:r w:rsidRPr="00A05AE2">
        <w:rPr>
          <w:sz w:val="24"/>
          <w:szCs w:val="24"/>
        </w:rPr>
        <w:t xml:space="preserve"> и выплаты по нему начисленных процентов не закрываются, а используются при заключении последующих Депозитных сделок по размещению денежных средств в Депозит Овернайт. Указанные Депозитные счета по размещению денежных средств в Депозит Овернайт закрываются Банком при прекращении действия настоящих Правил по депозитам в отношении конкретного Клиента.</w:t>
      </w:r>
    </w:p>
    <w:bookmarkEnd w:id="48"/>
    <w:p w14:paraId="61BAFAFA" w14:textId="54A184D6" w:rsidR="006D3552" w:rsidRPr="00A05AE2" w:rsidRDefault="006D3552" w:rsidP="00706D83">
      <w:pPr>
        <w:pStyle w:val="aff4"/>
        <w:keepNext/>
        <w:numPr>
          <w:ilvl w:val="2"/>
          <w:numId w:val="77"/>
        </w:numPr>
        <w:suppressLineNumbers/>
        <w:suppressAutoHyphens/>
        <w:ind w:left="0" w:firstLine="709"/>
        <w:jc w:val="both"/>
        <w:rPr>
          <w:sz w:val="24"/>
          <w:szCs w:val="24"/>
        </w:rPr>
      </w:pPr>
      <w:r w:rsidRPr="00A05AE2">
        <w:rPr>
          <w:sz w:val="24"/>
          <w:szCs w:val="24"/>
        </w:rPr>
        <w:t xml:space="preserve">При наличии вынесенных в отношении Клиента решений налогового/таможенного органа о приостановлении операций по счетам, Депозитные счета </w:t>
      </w:r>
      <w:r w:rsidRPr="00A05AE2">
        <w:rPr>
          <w:sz w:val="24"/>
          <w:szCs w:val="24"/>
        </w:rPr>
        <w:lastRenderedPageBreak/>
        <w:t xml:space="preserve">не открываются, </w:t>
      </w:r>
      <w:r w:rsidR="0050251A">
        <w:rPr>
          <w:sz w:val="24"/>
          <w:szCs w:val="24"/>
        </w:rPr>
        <w:t>Вклады (</w:t>
      </w:r>
      <w:r w:rsidRPr="00A05AE2">
        <w:rPr>
          <w:sz w:val="24"/>
          <w:szCs w:val="24"/>
        </w:rPr>
        <w:t>Депозиты</w:t>
      </w:r>
      <w:r w:rsidR="0050251A">
        <w:rPr>
          <w:sz w:val="24"/>
          <w:szCs w:val="24"/>
        </w:rPr>
        <w:t>)</w:t>
      </w:r>
      <w:r w:rsidRPr="00A05AE2">
        <w:rPr>
          <w:sz w:val="24"/>
          <w:szCs w:val="24"/>
        </w:rPr>
        <w:t xml:space="preserve"> не размещаются (за исключением размещения в Депозит Овернайт на ранее открытый Депозитный счет).</w:t>
      </w:r>
    </w:p>
    <w:p w14:paraId="5D3B2DD2" w14:textId="4FDC30BD" w:rsidR="006D3552" w:rsidRPr="00A05AE2" w:rsidRDefault="006D3552" w:rsidP="00706D83">
      <w:pPr>
        <w:pStyle w:val="aff4"/>
        <w:numPr>
          <w:ilvl w:val="1"/>
          <w:numId w:val="78"/>
        </w:numPr>
        <w:ind w:firstLine="169"/>
        <w:jc w:val="both"/>
        <w:rPr>
          <w:b/>
          <w:bCs/>
          <w:sz w:val="24"/>
          <w:szCs w:val="24"/>
        </w:rPr>
      </w:pPr>
      <w:r w:rsidRPr="00A05AE2">
        <w:rPr>
          <w:b/>
          <w:bCs/>
          <w:sz w:val="24"/>
          <w:szCs w:val="24"/>
        </w:rPr>
        <w:t>П</w:t>
      </w:r>
      <w:r w:rsidR="002E6D32" w:rsidRPr="00A05AE2">
        <w:rPr>
          <w:b/>
          <w:bCs/>
          <w:sz w:val="24"/>
          <w:szCs w:val="24"/>
        </w:rPr>
        <w:t xml:space="preserve">орядок заключения </w:t>
      </w:r>
      <w:r w:rsidR="00F6432F" w:rsidRPr="00A05AE2">
        <w:rPr>
          <w:b/>
          <w:bCs/>
          <w:sz w:val="24"/>
          <w:szCs w:val="24"/>
        </w:rPr>
        <w:t>Д</w:t>
      </w:r>
      <w:r w:rsidR="002E6D32" w:rsidRPr="00A05AE2">
        <w:rPr>
          <w:b/>
          <w:bCs/>
          <w:sz w:val="24"/>
          <w:szCs w:val="24"/>
        </w:rPr>
        <w:t>епозитных сделок</w:t>
      </w:r>
      <w:r w:rsidR="00F6432F" w:rsidRPr="00A05AE2">
        <w:rPr>
          <w:b/>
          <w:bCs/>
          <w:sz w:val="24"/>
          <w:szCs w:val="24"/>
        </w:rPr>
        <w:t>.</w:t>
      </w:r>
    </w:p>
    <w:p w14:paraId="4259CBCC" w14:textId="5E533B93" w:rsidR="006D3552" w:rsidRPr="00A05AE2" w:rsidRDefault="006D3552" w:rsidP="00706D83">
      <w:pPr>
        <w:pStyle w:val="aff4"/>
        <w:numPr>
          <w:ilvl w:val="2"/>
          <w:numId w:val="78"/>
        </w:numPr>
        <w:ind w:left="0" w:firstLine="709"/>
        <w:jc w:val="both"/>
        <w:rPr>
          <w:sz w:val="24"/>
          <w:szCs w:val="24"/>
        </w:rPr>
      </w:pPr>
      <w:r w:rsidRPr="00A05AE2">
        <w:rPr>
          <w:sz w:val="24"/>
          <w:szCs w:val="24"/>
        </w:rPr>
        <w:t>В целях заключения Депозитных сделок в рамках настоящих Правил по депозитам Стороны согласовывают следующие существенные условия Депозитных сделок (далее – Существенные условия Депозитной сделки):</w:t>
      </w:r>
    </w:p>
    <w:p w14:paraId="09EC2A47" w14:textId="32C5820F" w:rsidR="006D3552" w:rsidRPr="00A05AE2" w:rsidRDefault="006D3552" w:rsidP="00706D83">
      <w:pPr>
        <w:pStyle w:val="aff4"/>
        <w:numPr>
          <w:ilvl w:val="0"/>
          <w:numId w:val="32"/>
        </w:numPr>
        <w:tabs>
          <w:tab w:val="num" w:pos="709"/>
        </w:tabs>
        <w:spacing w:line="276" w:lineRule="auto"/>
        <w:ind w:left="0" w:firstLine="709"/>
        <w:mirrorIndents/>
        <w:jc w:val="both"/>
        <w:rPr>
          <w:sz w:val="24"/>
          <w:szCs w:val="24"/>
        </w:rPr>
      </w:pPr>
      <w:r w:rsidRPr="00A05AE2">
        <w:rPr>
          <w:sz w:val="24"/>
          <w:szCs w:val="24"/>
        </w:rPr>
        <w:t xml:space="preserve">валюта </w:t>
      </w:r>
      <w:r w:rsidR="0050251A">
        <w:rPr>
          <w:sz w:val="24"/>
          <w:szCs w:val="24"/>
        </w:rPr>
        <w:t>Вклада (</w:t>
      </w:r>
      <w:r w:rsidRPr="00A05AE2">
        <w:rPr>
          <w:sz w:val="24"/>
          <w:szCs w:val="24"/>
        </w:rPr>
        <w:t>Депозита</w:t>
      </w:r>
      <w:r w:rsidR="0050251A">
        <w:rPr>
          <w:sz w:val="24"/>
          <w:szCs w:val="24"/>
        </w:rPr>
        <w:t>)</w:t>
      </w:r>
      <w:r w:rsidRPr="00A05AE2">
        <w:rPr>
          <w:sz w:val="24"/>
          <w:szCs w:val="24"/>
        </w:rPr>
        <w:t>;</w:t>
      </w:r>
    </w:p>
    <w:p w14:paraId="441E9F1D" w14:textId="59637B5E" w:rsidR="006D3552" w:rsidRPr="00A05AE2" w:rsidRDefault="006D3552" w:rsidP="00706D83">
      <w:pPr>
        <w:pStyle w:val="aff4"/>
        <w:numPr>
          <w:ilvl w:val="0"/>
          <w:numId w:val="32"/>
        </w:numPr>
        <w:tabs>
          <w:tab w:val="num" w:pos="709"/>
        </w:tabs>
        <w:spacing w:line="276" w:lineRule="auto"/>
        <w:ind w:left="0" w:firstLine="709"/>
        <w:mirrorIndents/>
        <w:jc w:val="both"/>
        <w:rPr>
          <w:sz w:val="24"/>
          <w:szCs w:val="24"/>
        </w:rPr>
      </w:pPr>
      <w:r w:rsidRPr="00A05AE2">
        <w:rPr>
          <w:sz w:val="24"/>
          <w:szCs w:val="24"/>
        </w:rPr>
        <w:t xml:space="preserve">сумма </w:t>
      </w:r>
      <w:r w:rsidR="0050251A">
        <w:rPr>
          <w:sz w:val="24"/>
          <w:szCs w:val="24"/>
        </w:rPr>
        <w:t>Вклада (</w:t>
      </w:r>
      <w:r w:rsidRPr="00A05AE2">
        <w:rPr>
          <w:sz w:val="24"/>
          <w:szCs w:val="24"/>
        </w:rPr>
        <w:t>Депозита</w:t>
      </w:r>
      <w:r w:rsidR="0050251A">
        <w:rPr>
          <w:sz w:val="24"/>
          <w:szCs w:val="24"/>
        </w:rPr>
        <w:t>)</w:t>
      </w:r>
      <w:r w:rsidRPr="00A05AE2">
        <w:rPr>
          <w:sz w:val="24"/>
          <w:szCs w:val="24"/>
        </w:rPr>
        <w:t xml:space="preserve"> (сумма первоначального взноса в</w:t>
      </w:r>
      <w:r w:rsidR="0050251A">
        <w:rPr>
          <w:sz w:val="24"/>
          <w:szCs w:val="24"/>
        </w:rPr>
        <w:t>о</w:t>
      </w:r>
      <w:r w:rsidRPr="00A05AE2">
        <w:rPr>
          <w:sz w:val="24"/>
          <w:szCs w:val="24"/>
        </w:rPr>
        <w:t xml:space="preserve"> </w:t>
      </w:r>
      <w:r w:rsidR="0050251A">
        <w:rPr>
          <w:sz w:val="24"/>
          <w:szCs w:val="24"/>
        </w:rPr>
        <w:t>Вклад (</w:t>
      </w:r>
      <w:r w:rsidRPr="00A05AE2">
        <w:rPr>
          <w:sz w:val="24"/>
          <w:szCs w:val="24"/>
        </w:rPr>
        <w:t>Депозит</w:t>
      </w:r>
      <w:r w:rsidR="0050251A">
        <w:rPr>
          <w:sz w:val="24"/>
          <w:szCs w:val="24"/>
        </w:rPr>
        <w:t>)</w:t>
      </w:r>
      <w:r w:rsidRPr="00A05AE2">
        <w:rPr>
          <w:sz w:val="24"/>
          <w:szCs w:val="24"/>
        </w:rPr>
        <w:t>);</w:t>
      </w:r>
    </w:p>
    <w:p w14:paraId="65CAF3A6" w14:textId="2798FA12" w:rsidR="006D3552" w:rsidRPr="00A05AE2" w:rsidRDefault="006D3552" w:rsidP="00706D83">
      <w:pPr>
        <w:pStyle w:val="aff4"/>
        <w:numPr>
          <w:ilvl w:val="0"/>
          <w:numId w:val="32"/>
        </w:numPr>
        <w:tabs>
          <w:tab w:val="num" w:pos="709"/>
        </w:tabs>
        <w:spacing w:line="276" w:lineRule="auto"/>
        <w:ind w:left="0" w:firstLine="709"/>
        <w:mirrorIndents/>
        <w:jc w:val="both"/>
        <w:rPr>
          <w:sz w:val="24"/>
          <w:szCs w:val="24"/>
        </w:rPr>
      </w:pPr>
      <w:r w:rsidRPr="00A05AE2">
        <w:rPr>
          <w:sz w:val="24"/>
          <w:szCs w:val="24"/>
        </w:rPr>
        <w:t xml:space="preserve">дата размещения </w:t>
      </w:r>
      <w:r w:rsidR="0050251A">
        <w:rPr>
          <w:sz w:val="24"/>
          <w:szCs w:val="24"/>
        </w:rPr>
        <w:t>Вклада (</w:t>
      </w:r>
      <w:r w:rsidRPr="00A05AE2">
        <w:rPr>
          <w:sz w:val="24"/>
          <w:szCs w:val="24"/>
        </w:rPr>
        <w:t>Депозита</w:t>
      </w:r>
      <w:r w:rsidR="0050251A">
        <w:rPr>
          <w:sz w:val="24"/>
          <w:szCs w:val="24"/>
        </w:rPr>
        <w:t>)</w:t>
      </w:r>
      <w:r w:rsidRPr="00A05AE2">
        <w:rPr>
          <w:sz w:val="24"/>
          <w:szCs w:val="24"/>
        </w:rPr>
        <w:t>;</w:t>
      </w:r>
    </w:p>
    <w:p w14:paraId="35F21886" w14:textId="14181CD0" w:rsidR="006D3552" w:rsidRPr="00A05AE2" w:rsidRDefault="006D3552" w:rsidP="00706D83">
      <w:pPr>
        <w:pStyle w:val="aff4"/>
        <w:numPr>
          <w:ilvl w:val="0"/>
          <w:numId w:val="32"/>
        </w:numPr>
        <w:tabs>
          <w:tab w:val="num" w:pos="709"/>
        </w:tabs>
        <w:spacing w:line="276" w:lineRule="auto"/>
        <w:ind w:left="0" w:firstLine="709"/>
        <w:mirrorIndents/>
        <w:jc w:val="both"/>
        <w:rPr>
          <w:sz w:val="24"/>
          <w:szCs w:val="24"/>
        </w:rPr>
      </w:pPr>
      <w:r w:rsidRPr="00A05AE2">
        <w:rPr>
          <w:sz w:val="24"/>
          <w:szCs w:val="24"/>
        </w:rPr>
        <w:t xml:space="preserve">дата возврата </w:t>
      </w:r>
      <w:r w:rsidR="0050251A">
        <w:rPr>
          <w:sz w:val="24"/>
          <w:szCs w:val="24"/>
        </w:rPr>
        <w:t>Вклада (</w:t>
      </w:r>
      <w:r w:rsidRPr="00A05AE2">
        <w:rPr>
          <w:sz w:val="24"/>
          <w:szCs w:val="24"/>
        </w:rPr>
        <w:t>Депозита</w:t>
      </w:r>
      <w:r w:rsidR="0050251A">
        <w:rPr>
          <w:sz w:val="24"/>
          <w:szCs w:val="24"/>
        </w:rPr>
        <w:t>)</w:t>
      </w:r>
      <w:r w:rsidRPr="00A05AE2">
        <w:rPr>
          <w:sz w:val="24"/>
          <w:szCs w:val="24"/>
        </w:rPr>
        <w:t>;</w:t>
      </w:r>
    </w:p>
    <w:p w14:paraId="23A391C4" w14:textId="08AE3F66" w:rsidR="006D3552" w:rsidRPr="00A05AE2" w:rsidRDefault="006D3552" w:rsidP="00706D83">
      <w:pPr>
        <w:pStyle w:val="aff4"/>
        <w:numPr>
          <w:ilvl w:val="0"/>
          <w:numId w:val="32"/>
        </w:numPr>
        <w:tabs>
          <w:tab w:val="num" w:pos="709"/>
        </w:tabs>
        <w:spacing w:line="276" w:lineRule="auto"/>
        <w:ind w:left="0" w:firstLine="709"/>
        <w:mirrorIndents/>
        <w:jc w:val="both"/>
        <w:rPr>
          <w:sz w:val="24"/>
          <w:szCs w:val="24"/>
        </w:rPr>
      </w:pPr>
      <w:r w:rsidRPr="00A05AE2">
        <w:rPr>
          <w:sz w:val="24"/>
          <w:szCs w:val="24"/>
        </w:rPr>
        <w:t xml:space="preserve">срок размещения </w:t>
      </w:r>
      <w:r w:rsidR="0050251A">
        <w:rPr>
          <w:sz w:val="24"/>
          <w:szCs w:val="24"/>
        </w:rPr>
        <w:t>Вклада (</w:t>
      </w:r>
      <w:r w:rsidRPr="00A05AE2">
        <w:rPr>
          <w:sz w:val="24"/>
          <w:szCs w:val="24"/>
        </w:rPr>
        <w:t>Депозита</w:t>
      </w:r>
      <w:r w:rsidR="0050251A">
        <w:rPr>
          <w:sz w:val="24"/>
          <w:szCs w:val="24"/>
        </w:rPr>
        <w:t>)</w:t>
      </w:r>
      <w:r w:rsidRPr="00A05AE2">
        <w:rPr>
          <w:sz w:val="24"/>
          <w:szCs w:val="24"/>
        </w:rPr>
        <w:t>;</w:t>
      </w:r>
    </w:p>
    <w:p w14:paraId="551BD1D0" w14:textId="77777777" w:rsidR="006D3552" w:rsidRPr="00A05AE2" w:rsidRDefault="006D3552" w:rsidP="00706D83">
      <w:pPr>
        <w:pStyle w:val="aff4"/>
        <w:numPr>
          <w:ilvl w:val="0"/>
          <w:numId w:val="32"/>
        </w:numPr>
        <w:tabs>
          <w:tab w:val="num" w:pos="709"/>
        </w:tabs>
        <w:spacing w:line="276" w:lineRule="auto"/>
        <w:ind w:left="0" w:firstLine="709"/>
        <w:mirrorIndents/>
        <w:jc w:val="both"/>
        <w:rPr>
          <w:sz w:val="24"/>
          <w:szCs w:val="24"/>
        </w:rPr>
      </w:pPr>
      <w:r w:rsidRPr="00A05AE2">
        <w:rPr>
          <w:sz w:val="24"/>
          <w:szCs w:val="24"/>
        </w:rPr>
        <w:t>процентная ставка;</w:t>
      </w:r>
    </w:p>
    <w:p w14:paraId="274CE896" w14:textId="77777777" w:rsidR="006D3552" w:rsidRPr="00A05AE2" w:rsidRDefault="006D3552" w:rsidP="00706D83">
      <w:pPr>
        <w:pStyle w:val="aff4"/>
        <w:numPr>
          <w:ilvl w:val="0"/>
          <w:numId w:val="32"/>
        </w:numPr>
        <w:tabs>
          <w:tab w:val="num" w:pos="709"/>
        </w:tabs>
        <w:spacing w:line="276" w:lineRule="auto"/>
        <w:ind w:left="0" w:firstLine="709"/>
        <w:mirrorIndents/>
        <w:jc w:val="both"/>
        <w:rPr>
          <w:sz w:val="24"/>
          <w:szCs w:val="24"/>
        </w:rPr>
      </w:pPr>
      <w:r w:rsidRPr="00A05AE2">
        <w:rPr>
          <w:sz w:val="24"/>
          <w:szCs w:val="24"/>
        </w:rPr>
        <w:t>срок уплаты процентов;</w:t>
      </w:r>
    </w:p>
    <w:p w14:paraId="4C839C08" w14:textId="77777777" w:rsidR="006D3552" w:rsidRPr="00A05AE2" w:rsidRDefault="006D3552" w:rsidP="00706D83">
      <w:pPr>
        <w:pStyle w:val="aff4"/>
        <w:numPr>
          <w:ilvl w:val="0"/>
          <w:numId w:val="32"/>
        </w:numPr>
        <w:tabs>
          <w:tab w:val="num" w:pos="709"/>
        </w:tabs>
        <w:spacing w:line="276" w:lineRule="auto"/>
        <w:ind w:left="0" w:firstLine="709"/>
        <w:mirrorIndents/>
        <w:jc w:val="both"/>
        <w:rPr>
          <w:sz w:val="24"/>
          <w:szCs w:val="24"/>
        </w:rPr>
      </w:pPr>
      <w:r w:rsidRPr="00A05AE2">
        <w:rPr>
          <w:sz w:val="24"/>
          <w:szCs w:val="24"/>
        </w:rPr>
        <w:t>иные условия проведения Депозитной сделки (при их наличии).</w:t>
      </w:r>
    </w:p>
    <w:p w14:paraId="7005BB11" w14:textId="77777777" w:rsidR="006D3552" w:rsidRPr="00A05AE2" w:rsidRDefault="006D3552" w:rsidP="00706D83">
      <w:pPr>
        <w:pStyle w:val="aff4"/>
        <w:numPr>
          <w:ilvl w:val="2"/>
          <w:numId w:val="78"/>
        </w:numPr>
        <w:ind w:left="0" w:firstLine="709"/>
        <w:jc w:val="both"/>
        <w:rPr>
          <w:sz w:val="24"/>
          <w:szCs w:val="24"/>
        </w:rPr>
      </w:pPr>
      <w:r w:rsidRPr="00A05AE2">
        <w:rPr>
          <w:sz w:val="24"/>
          <w:szCs w:val="24"/>
        </w:rPr>
        <w:t>Предварительное согласование существенных условий Депозитной сделки при необходимости может производиться Уполномоченными лицами Сторон путем переговоров по телефону.</w:t>
      </w:r>
    </w:p>
    <w:p w14:paraId="26E6650D" w14:textId="05A2F881" w:rsidR="006D3552" w:rsidRPr="00A05AE2" w:rsidRDefault="006D3552" w:rsidP="00666504">
      <w:pPr>
        <w:ind w:firstLine="709"/>
        <w:jc w:val="both"/>
        <w:rPr>
          <w:sz w:val="24"/>
          <w:szCs w:val="24"/>
          <w:lang w:val="x-none" w:eastAsia="x-none"/>
        </w:rPr>
      </w:pPr>
      <w:r w:rsidRPr="00A05AE2">
        <w:rPr>
          <w:sz w:val="24"/>
          <w:szCs w:val="24"/>
          <w:lang w:val="x-none" w:eastAsia="x-none"/>
        </w:rPr>
        <w:t>Заявление на размещение в депозит заполняется Клиентом по форме</w:t>
      </w:r>
      <w:r w:rsidRPr="00A05AE2">
        <w:rPr>
          <w:sz w:val="24"/>
          <w:szCs w:val="24"/>
          <w:lang w:eastAsia="x-none"/>
        </w:rPr>
        <w:t xml:space="preserve"> </w:t>
      </w:r>
      <w:r w:rsidR="004359B5" w:rsidRPr="00A05AE2">
        <w:rPr>
          <w:sz w:val="24"/>
          <w:szCs w:val="24"/>
          <w:lang w:eastAsia="x-none"/>
        </w:rPr>
        <w:t xml:space="preserve">№ </w:t>
      </w:r>
      <w:r w:rsidRPr="00A05AE2">
        <w:rPr>
          <w:sz w:val="24"/>
          <w:szCs w:val="24"/>
          <w:lang w:eastAsia="x-none"/>
        </w:rPr>
        <w:t xml:space="preserve">4.1. </w:t>
      </w:r>
      <w:r w:rsidR="004359B5" w:rsidRPr="00A05AE2">
        <w:rPr>
          <w:sz w:val="24"/>
          <w:szCs w:val="24"/>
          <w:lang w:eastAsia="x-none"/>
        </w:rPr>
        <w:t>А</w:t>
      </w:r>
      <w:r w:rsidRPr="00A05AE2">
        <w:rPr>
          <w:sz w:val="24"/>
          <w:szCs w:val="24"/>
          <w:lang w:eastAsia="x-none"/>
        </w:rPr>
        <w:t>льбома форм</w:t>
      </w:r>
      <w:r w:rsidRPr="00A05AE2">
        <w:rPr>
          <w:sz w:val="24"/>
          <w:szCs w:val="24"/>
          <w:lang w:val="x-none" w:eastAsia="x-none"/>
        </w:rPr>
        <w:t xml:space="preserve">, установленной Приложением </w:t>
      </w:r>
      <w:r w:rsidR="004359B5" w:rsidRPr="00A05AE2">
        <w:rPr>
          <w:sz w:val="24"/>
          <w:szCs w:val="24"/>
          <w:lang w:eastAsia="x-none"/>
        </w:rPr>
        <w:t xml:space="preserve">№ </w:t>
      </w:r>
      <w:r w:rsidRPr="00A05AE2">
        <w:rPr>
          <w:sz w:val="24"/>
          <w:szCs w:val="24"/>
          <w:lang w:eastAsia="x-none"/>
        </w:rPr>
        <w:t>6</w:t>
      </w:r>
      <w:r w:rsidRPr="00A05AE2">
        <w:rPr>
          <w:sz w:val="24"/>
          <w:szCs w:val="24"/>
          <w:lang w:val="x-none" w:eastAsia="x-none"/>
        </w:rPr>
        <w:t xml:space="preserve"> к настоящим Правила</w:t>
      </w:r>
      <w:r w:rsidRPr="00A05AE2">
        <w:rPr>
          <w:sz w:val="24"/>
          <w:szCs w:val="24"/>
          <w:lang w:eastAsia="x-none"/>
        </w:rPr>
        <w:t>м</w:t>
      </w:r>
      <w:bookmarkStart w:id="49" w:name="_Hlk82784220"/>
      <w:r w:rsidRPr="00A05AE2">
        <w:rPr>
          <w:sz w:val="24"/>
          <w:szCs w:val="24"/>
          <w:lang w:val="x-none" w:eastAsia="x-none"/>
        </w:rPr>
        <w:t>.</w:t>
      </w:r>
    </w:p>
    <w:bookmarkEnd w:id="49"/>
    <w:p w14:paraId="6FBF7086" w14:textId="04DC4E50" w:rsidR="006D3552" w:rsidRPr="00A05AE2" w:rsidRDefault="006D3552" w:rsidP="00706D83">
      <w:pPr>
        <w:pStyle w:val="aff4"/>
        <w:numPr>
          <w:ilvl w:val="2"/>
          <w:numId w:val="78"/>
        </w:numPr>
        <w:ind w:left="0" w:firstLine="709"/>
        <w:jc w:val="both"/>
        <w:rPr>
          <w:sz w:val="24"/>
          <w:szCs w:val="24"/>
        </w:rPr>
      </w:pPr>
      <w:r w:rsidRPr="00A05AE2">
        <w:rPr>
          <w:sz w:val="24"/>
          <w:szCs w:val="24"/>
        </w:rPr>
        <w:t xml:space="preserve">Стороны признают, что Заявление, полученное Банком с использованием Системы Интернет-Клиент, в виде файла, вложенного в электронное сообщение, либо полученное Стороной в виде текста Заявления в сообщении, подписанное электронной подписью другой Стороны, имеет равную юридическую силу с надлежаще оформленным и собственноручно подписанным </w:t>
      </w:r>
      <w:r w:rsidR="001E1BB6" w:rsidRPr="00A05AE2">
        <w:rPr>
          <w:sz w:val="24"/>
          <w:szCs w:val="24"/>
        </w:rPr>
        <w:t>У</w:t>
      </w:r>
      <w:r w:rsidRPr="00A05AE2">
        <w:rPr>
          <w:sz w:val="24"/>
          <w:szCs w:val="24"/>
        </w:rPr>
        <w:t>полномоченным лицом Клиента Заявлением на бумажном носителе.</w:t>
      </w:r>
    </w:p>
    <w:p w14:paraId="1E4CA57D" w14:textId="44076F09" w:rsidR="006D3552" w:rsidRPr="00A05AE2" w:rsidRDefault="006D3552" w:rsidP="00666504">
      <w:pPr>
        <w:ind w:firstLine="709"/>
        <w:jc w:val="both"/>
        <w:rPr>
          <w:sz w:val="24"/>
          <w:szCs w:val="24"/>
          <w:lang w:val="x-none" w:eastAsia="x-none"/>
        </w:rPr>
      </w:pPr>
      <w:r w:rsidRPr="00A05AE2">
        <w:rPr>
          <w:sz w:val="24"/>
          <w:szCs w:val="24"/>
          <w:lang w:val="x-none" w:eastAsia="x-none"/>
        </w:rPr>
        <w:t>Фактом согласования существенных условий Депозитной сделки по Системе Интернет-Клиент является направление Клиентом подписанного Заявления на размещение в депозит в Банк по Системе Интернет-Клиент и подписание Банком данного Заявления на размещение в депозит в Системе Интернет-Клиент путем проставления отметки об исполнении (Заявление на размещение в депозит  со статусом документа «Исполнен»).</w:t>
      </w:r>
      <w:r w:rsidRPr="00A05AE2">
        <w:rPr>
          <w:sz w:val="24"/>
          <w:szCs w:val="24"/>
        </w:rPr>
        <w:t xml:space="preserve"> </w:t>
      </w:r>
      <w:r w:rsidRPr="00A05AE2">
        <w:rPr>
          <w:sz w:val="24"/>
          <w:szCs w:val="24"/>
          <w:lang w:val="x-none" w:eastAsia="x-none"/>
        </w:rPr>
        <w:t xml:space="preserve">При этом условия размещения </w:t>
      </w:r>
      <w:r w:rsidR="00CA1777">
        <w:rPr>
          <w:sz w:val="24"/>
          <w:szCs w:val="24"/>
          <w:lang w:eastAsia="x-none"/>
        </w:rPr>
        <w:t>Вклада (</w:t>
      </w:r>
      <w:r w:rsidRPr="00A05AE2">
        <w:rPr>
          <w:sz w:val="24"/>
          <w:szCs w:val="24"/>
          <w:lang w:val="x-none" w:eastAsia="x-none"/>
        </w:rPr>
        <w:t>Депозита</w:t>
      </w:r>
      <w:r w:rsidR="00CA1777">
        <w:rPr>
          <w:sz w:val="24"/>
          <w:szCs w:val="24"/>
          <w:lang w:eastAsia="x-none"/>
        </w:rPr>
        <w:t>)</w:t>
      </w:r>
      <w:r w:rsidRPr="00A05AE2">
        <w:rPr>
          <w:sz w:val="24"/>
          <w:szCs w:val="24"/>
          <w:lang w:val="x-none" w:eastAsia="x-none"/>
        </w:rPr>
        <w:t xml:space="preserve"> признаются согласованными Сторонами.</w:t>
      </w:r>
    </w:p>
    <w:p w14:paraId="7D7579F5" w14:textId="77777777" w:rsidR="006D3552" w:rsidRPr="00A05AE2" w:rsidRDefault="006D3552" w:rsidP="00666504">
      <w:pPr>
        <w:ind w:firstLine="709"/>
        <w:jc w:val="both"/>
        <w:rPr>
          <w:sz w:val="24"/>
          <w:szCs w:val="24"/>
          <w:lang w:val="x-none" w:eastAsia="x-none"/>
        </w:rPr>
      </w:pPr>
      <w:r w:rsidRPr="00A05AE2">
        <w:rPr>
          <w:sz w:val="24"/>
          <w:szCs w:val="24"/>
          <w:lang w:val="x-none" w:eastAsia="x-none"/>
        </w:rPr>
        <w:t>В случае отсутствия у Клиента Системы Интернет-Клиент, фактом согласования существенных условий Депозитной сделки является подписание Уполномоченным лицом Клиента/Банка Заявления на размещение в депозит собственноручной подписью с проставлением печати (при наличии печати), и обмен подписанными Заявлениями на размещение в депозит на бумажном носителе (в двух экземплярах).</w:t>
      </w:r>
    </w:p>
    <w:p w14:paraId="1ED4AC22" w14:textId="77777777" w:rsidR="006D3552" w:rsidRPr="00A05AE2" w:rsidRDefault="006D3552" w:rsidP="002C2341">
      <w:pPr>
        <w:ind w:firstLine="709"/>
        <w:jc w:val="both"/>
        <w:rPr>
          <w:sz w:val="24"/>
          <w:szCs w:val="24"/>
          <w:lang w:val="x-none" w:eastAsia="x-none"/>
        </w:rPr>
      </w:pPr>
      <w:r w:rsidRPr="00A05AE2">
        <w:rPr>
          <w:sz w:val="24"/>
          <w:szCs w:val="24"/>
          <w:lang w:val="x-none" w:eastAsia="x-none"/>
        </w:rPr>
        <w:t>Инициатором обмена Заявлениями на размещение в депозит выступает Клиент.</w:t>
      </w:r>
    </w:p>
    <w:p w14:paraId="5FDC5F34" w14:textId="77777777" w:rsidR="006D3552" w:rsidRPr="00A05AE2" w:rsidRDefault="006D3552" w:rsidP="00706D83">
      <w:pPr>
        <w:pStyle w:val="aff4"/>
        <w:numPr>
          <w:ilvl w:val="2"/>
          <w:numId w:val="78"/>
        </w:numPr>
        <w:ind w:left="0" w:firstLine="709"/>
        <w:jc w:val="both"/>
        <w:rPr>
          <w:sz w:val="24"/>
          <w:szCs w:val="24"/>
          <w:lang w:val="x-none" w:eastAsia="x-none"/>
        </w:rPr>
      </w:pPr>
      <w:r w:rsidRPr="00A05AE2">
        <w:rPr>
          <w:sz w:val="24"/>
          <w:szCs w:val="24"/>
          <w:lang w:val="x-none" w:eastAsia="x-none"/>
        </w:rPr>
        <w:t>В случае если подписанное Клиентом Заявление на размещение в депозит, направленное в адрес Банка, содержит условия, отличные от предварительно согласованных Сторонами условий, условия Депозитной сделки считаются несогласованными, а Депозитная сделка незаключенной. Заявление на размещение в депозит, подписанное Банком, в адрес Клиента в данном случае не направляется.</w:t>
      </w:r>
    </w:p>
    <w:p w14:paraId="243D3957" w14:textId="77777777" w:rsidR="006D3552" w:rsidRPr="00B67C33" w:rsidRDefault="006D3552" w:rsidP="00706D83">
      <w:pPr>
        <w:pStyle w:val="aff4"/>
        <w:numPr>
          <w:ilvl w:val="2"/>
          <w:numId w:val="78"/>
        </w:numPr>
        <w:ind w:left="0" w:firstLine="709"/>
        <w:jc w:val="both"/>
        <w:rPr>
          <w:sz w:val="24"/>
          <w:szCs w:val="24"/>
          <w:lang w:val="x-none" w:eastAsia="x-none"/>
        </w:rPr>
      </w:pPr>
      <w:r w:rsidRPr="00A05AE2">
        <w:rPr>
          <w:sz w:val="24"/>
          <w:szCs w:val="24"/>
          <w:lang w:val="x-none" w:eastAsia="x-none"/>
        </w:rPr>
        <w:t xml:space="preserve">Заявления на размещение в депозит, подписанные Сторонами, являются неотъемлемой частью настоящих Правил по депозитам, признаются Сторонами в качестве документов, удостоверяющих факт согласования Существенных условий </w:t>
      </w:r>
      <w:r w:rsidRPr="00B67C33">
        <w:rPr>
          <w:sz w:val="24"/>
          <w:szCs w:val="24"/>
          <w:lang w:val="x-none" w:eastAsia="x-none"/>
        </w:rPr>
        <w:t xml:space="preserve">Депозитной сделки, и могут быть использованы в качестве доказательства при возникновении споров. Параметры, содержащиеся в таком Заявлении на размещение в депозит, и положения </w:t>
      </w:r>
      <w:r w:rsidRPr="00B67C33">
        <w:rPr>
          <w:sz w:val="24"/>
          <w:szCs w:val="24"/>
          <w:lang w:val="x-none" w:eastAsia="x-none"/>
        </w:rPr>
        <w:lastRenderedPageBreak/>
        <w:t>настоящих Правил по депозитам в совокупности определяют условия соответствующей Депозитной сделки.</w:t>
      </w:r>
    </w:p>
    <w:p w14:paraId="5BCD8436" w14:textId="1F1C89B0" w:rsidR="006D3552" w:rsidRPr="00B67C33" w:rsidRDefault="006D3552" w:rsidP="00706D83">
      <w:pPr>
        <w:pStyle w:val="aff4"/>
        <w:numPr>
          <w:ilvl w:val="2"/>
          <w:numId w:val="78"/>
        </w:numPr>
        <w:ind w:left="0" w:firstLine="709"/>
        <w:jc w:val="both"/>
        <w:rPr>
          <w:sz w:val="24"/>
          <w:szCs w:val="24"/>
          <w:lang w:val="x-none" w:eastAsia="x-none"/>
        </w:rPr>
      </w:pPr>
      <w:r w:rsidRPr="00B67C33">
        <w:rPr>
          <w:sz w:val="24"/>
          <w:szCs w:val="24"/>
          <w:lang w:val="x-none" w:eastAsia="x-none"/>
        </w:rPr>
        <w:t>Для осуществления Депозитных сделок в рамках настоящих Правил по депозитам Стороны обмениваются Заявлениями на размещение в депозит до 16</w:t>
      </w:r>
      <w:r w:rsidR="002C2341" w:rsidRPr="00B67C33">
        <w:rPr>
          <w:sz w:val="24"/>
          <w:szCs w:val="24"/>
          <w:lang w:eastAsia="x-none"/>
        </w:rPr>
        <w:t xml:space="preserve"> час. </w:t>
      </w:r>
      <w:r w:rsidRPr="00B67C33">
        <w:rPr>
          <w:sz w:val="24"/>
          <w:szCs w:val="24"/>
          <w:lang w:eastAsia="x-none"/>
        </w:rPr>
        <w:t>30</w:t>
      </w:r>
      <w:r w:rsidR="002C2341" w:rsidRPr="00B67C33">
        <w:rPr>
          <w:sz w:val="24"/>
          <w:szCs w:val="24"/>
          <w:lang w:eastAsia="x-none"/>
        </w:rPr>
        <w:t xml:space="preserve"> мин.</w:t>
      </w:r>
      <w:r w:rsidRPr="00B67C33">
        <w:rPr>
          <w:sz w:val="24"/>
          <w:szCs w:val="24"/>
          <w:lang w:val="x-none" w:eastAsia="x-none"/>
        </w:rPr>
        <w:t xml:space="preserve"> по </w:t>
      </w:r>
      <w:r w:rsidR="00A05415">
        <w:rPr>
          <w:sz w:val="24"/>
          <w:szCs w:val="24"/>
          <w:lang w:eastAsia="x-none"/>
        </w:rPr>
        <w:t>м</w:t>
      </w:r>
      <w:r w:rsidR="00CF62A6" w:rsidRPr="00B67C33">
        <w:rPr>
          <w:sz w:val="24"/>
          <w:szCs w:val="24"/>
          <w:lang w:eastAsia="x-none"/>
        </w:rPr>
        <w:t>осковскому</w:t>
      </w:r>
      <w:r w:rsidRPr="00B67C33">
        <w:rPr>
          <w:sz w:val="24"/>
          <w:szCs w:val="24"/>
          <w:lang w:val="x-none" w:eastAsia="x-none"/>
        </w:rPr>
        <w:t xml:space="preserve"> времени Рабочего дня, в котором производится размещение </w:t>
      </w:r>
      <w:r w:rsidR="003C245D">
        <w:rPr>
          <w:sz w:val="24"/>
          <w:szCs w:val="24"/>
          <w:lang w:eastAsia="x-none"/>
        </w:rPr>
        <w:t>Вклада</w:t>
      </w:r>
      <w:r w:rsidR="00243D73">
        <w:rPr>
          <w:sz w:val="24"/>
          <w:szCs w:val="24"/>
          <w:lang w:eastAsia="x-none"/>
        </w:rPr>
        <w:t xml:space="preserve"> </w:t>
      </w:r>
      <w:r w:rsidR="003C245D">
        <w:rPr>
          <w:sz w:val="24"/>
          <w:szCs w:val="24"/>
          <w:lang w:eastAsia="x-none"/>
        </w:rPr>
        <w:t>(</w:t>
      </w:r>
      <w:r w:rsidRPr="00B67C33">
        <w:rPr>
          <w:sz w:val="24"/>
          <w:szCs w:val="24"/>
          <w:lang w:val="x-none" w:eastAsia="x-none"/>
        </w:rPr>
        <w:t>Депозита</w:t>
      </w:r>
      <w:r w:rsidR="003C245D">
        <w:rPr>
          <w:sz w:val="24"/>
          <w:szCs w:val="24"/>
          <w:lang w:eastAsia="x-none"/>
        </w:rPr>
        <w:t>)</w:t>
      </w:r>
      <w:r w:rsidRPr="00B67C33">
        <w:rPr>
          <w:sz w:val="24"/>
          <w:szCs w:val="24"/>
          <w:lang w:val="x-none" w:eastAsia="x-none"/>
        </w:rPr>
        <w:t>.</w:t>
      </w:r>
    </w:p>
    <w:p w14:paraId="76560200" w14:textId="30CC463C" w:rsidR="006D3552" w:rsidRPr="00B67C33" w:rsidRDefault="006D3552" w:rsidP="00C90351">
      <w:pPr>
        <w:ind w:firstLine="709"/>
        <w:jc w:val="both"/>
        <w:rPr>
          <w:sz w:val="24"/>
          <w:szCs w:val="24"/>
          <w:lang w:val="x-none" w:eastAsia="x-none"/>
        </w:rPr>
      </w:pPr>
      <w:r w:rsidRPr="00B67C33">
        <w:rPr>
          <w:sz w:val="24"/>
          <w:szCs w:val="24"/>
          <w:lang w:val="x-none" w:eastAsia="x-none"/>
        </w:rPr>
        <w:t>Заявления на размещение в депозит, поступившие позже указанного в настоящем пункте</w:t>
      </w:r>
      <w:r w:rsidR="00CE2DDC" w:rsidRPr="00B67C33">
        <w:rPr>
          <w:sz w:val="24"/>
          <w:szCs w:val="24"/>
          <w:lang w:eastAsia="x-none"/>
        </w:rPr>
        <w:t xml:space="preserve"> Правил</w:t>
      </w:r>
      <w:r w:rsidRPr="00B67C33">
        <w:rPr>
          <w:sz w:val="24"/>
          <w:szCs w:val="24"/>
          <w:lang w:val="x-none" w:eastAsia="x-none"/>
        </w:rPr>
        <w:t xml:space="preserve"> времени, переносятся для исполнения на следующий Рабочий день  (при условии соответствия процентной ставки на дату размещения).</w:t>
      </w:r>
    </w:p>
    <w:p w14:paraId="5C97B9E7" w14:textId="7D5F0AC8" w:rsidR="006D3552" w:rsidRPr="00B67C33" w:rsidRDefault="006D3552" w:rsidP="00706D83">
      <w:pPr>
        <w:pStyle w:val="aff4"/>
        <w:numPr>
          <w:ilvl w:val="2"/>
          <w:numId w:val="78"/>
        </w:numPr>
        <w:ind w:left="0" w:firstLine="709"/>
        <w:jc w:val="both"/>
        <w:rPr>
          <w:sz w:val="24"/>
          <w:szCs w:val="24"/>
          <w:lang w:val="x-none" w:eastAsia="x-none"/>
        </w:rPr>
      </w:pPr>
      <w:r w:rsidRPr="00B67C33">
        <w:rPr>
          <w:sz w:val="24"/>
          <w:szCs w:val="24"/>
          <w:lang w:val="x-none" w:eastAsia="x-none"/>
        </w:rPr>
        <w:t>Для заключения Депозитных сделок на основании согласованного Банком Заявления на размещение в депозит Клиент обеспечивает наличие денежных средств на Депозитном счете, указанном в Заявлении на размещение в депозит, не позднее 17</w:t>
      </w:r>
      <w:r w:rsidR="00C90351" w:rsidRPr="00B67C33">
        <w:rPr>
          <w:sz w:val="24"/>
          <w:szCs w:val="24"/>
          <w:lang w:eastAsia="x-none"/>
        </w:rPr>
        <w:t xml:space="preserve"> час. </w:t>
      </w:r>
      <w:r w:rsidRPr="00B67C33">
        <w:rPr>
          <w:sz w:val="24"/>
          <w:szCs w:val="24"/>
          <w:lang w:val="x-none" w:eastAsia="x-none"/>
        </w:rPr>
        <w:t>00</w:t>
      </w:r>
      <w:r w:rsidR="00C90351" w:rsidRPr="00B67C33">
        <w:rPr>
          <w:sz w:val="24"/>
          <w:szCs w:val="24"/>
          <w:lang w:eastAsia="x-none"/>
        </w:rPr>
        <w:t xml:space="preserve"> мин.</w:t>
      </w:r>
      <w:r w:rsidRPr="00B67C33">
        <w:rPr>
          <w:sz w:val="24"/>
          <w:szCs w:val="24"/>
          <w:lang w:val="x-none" w:eastAsia="x-none"/>
        </w:rPr>
        <w:t xml:space="preserve"> по </w:t>
      </w:r>
      <w:r w:rsidR="00A05415">
        <w:rPr>
          <w:sz w:val="24"/>
          <w:szCs w:val="24"/>
          <w:lang w:eastAsia="x-none"/>
        </w:rPr>
        <w:t>м</w:t>
      </w:r>
      <w:r w:rsidR="00CF62A6" w:rsidRPr="00B67C33">
        <w:rPr>
          <w:sz w:val="24"/>
          <w:szCs w:val="24"/>
          <w:lang w:eastAsia="x-none"/>
        </w:rPr>
        <w:t>осковскому</w:t>
      </w:r>
      <w:r w:rsidRPr="00B67C33">
        <w:rPr>
          <w:sz w:val="24"/>
          <w:szCs w:val="24"/>
          <w:lang w:val="x-none" w:eastAsia="x-none"/>
        </w:rPr>
        <w:t xml:space="preserve"> времени (16</w:t>
      </w:r>
      <w:r w:rsidR="00C90351" w:rsidRPr="00B67C33">
        <w:rPr>
          <w:sz w:val="24"/>
          <w:szCs w:val="24"/>
          <w:lang w:eastAsia="x-none"/>
        </w:rPr>
        <w:t xml:space="preserve"> час. </w:t>
      </w:r>
      <w:r w:rsidRPr="00B67C33">
        <w:rPr>
          <w:sz w:val="24"/>
          <w:szCs w:val="24"/>
          <w:lang w:val="x-none" w:eastAsia="x-none"/>
        </w:rPr>
        <w:t>00</w:t>
      </w:r>
      <w:r w:rsidR="00C90351" w:rsidRPr="00B67C33">
        <w:rPr>
          <w:sz w:val="24"/>
          <w:szCs w:val="24"/>
          <w:lang w:eastAsia="x-none"/>
        </w:rPr>
        <w:t xml:space="preserve"> мин.</w:t>
      </w:r>
      <w:r w:rsidRPr="00B67C33">
        <w:rPr>
          <w:sz w:val="24"/>
          <w:szCs w:val="24"/>
          <w:lang w:val="x-none" w:eastAsia="x-none"/>
        </w:rPr>
        <w:t xml:space="preserve"> по </w:t>
      </w:r>
      <w:r w:rsidR="00A05415">
        <w:rPr>
          <w:sz w:val="24"/>
          <w:szCs w:val="24"/>
          <w:lang w:eastAsia="x-none"/>
        </w:rPr>
        <w:t>м</w:t>
      </w:r>
      <w:r w:rsidR="00CF62A6" w:rsidRPr="00B67C33">
        <w:rPr>
          <w:sz w:val="24"/>
          <w:szCs w:val="24"/>
          <w:lang w:eastAsia="x-none"/>
        </w:rPr>
        <w:t>осковскому</w:t>
      </w:r>
      <w:r w:rsidRPr="00B67C33">
        <w:rPr>
          <w:sz w:val="24"/>
          <w:szCs w:val="24"/>
          <w:lang w:val="x-none" w:eastAsia="x-none"/>
        </w:rPr>
        <w:t xml:space="preserve"> времени накануне выходных и праздничных дней) даты размещения </w:t>
      </w:r>
      <w:r w:rsidR="003C245D">
        <w:rPr>
          <w:sz w:val="24"/>
          <w:szCs w:val="24"/>
          <w:lang w:eastAsia="x-none"/>
        </w:rPr>
        <w:t>Вклада (</w:t>
      </w:r>
      <w:r w:rsidRPr="00B67C33">
        <w:rPr>
          <w:sz w:val="24"/>
          <w:szCs w:val="24"/>
          <w:lang w:val="x-none" w:eastAsia="x-none"/>
        </w:rPr>
        <w:t>Депозита</w:t>
      </w:r>
      <w:r w:rsidR="003C245D">
        <w:rPr>
          <w:sz w:val="24"/>
          <w:szCs w:val="24"/>
          <w:lang w:eastAsia="x-none"/>
        </w:rPr>
        <w:t>)</w:t>
      </w:r>
      <w:r w:rsidRPr="00B67C33">
        <w:rPr>
          <w:sz w:val="24"/>
          <w:szCs w:val="24"/>
          <w:lang w:val="x-none" w:eastAsia="x-none"/>
        </w:rPr>
        <w:t>, указанной в Заявлении на размещение в депозит.</w:t>
      </w:r>
    </w:p>
    <w:p w14:paraId="43C3AF28" w14:textId="75D1C017" w:rsidR="006D3552" w:rsidRPr="00B67C33" w:rsidRDefault="006D3552" w:rsidP="00C90351">
      <w:pPr>
        <w:ind w:firstLine="709"/>
        <w:jc w:val="both"/>
        <w:rPr>
          <w:sz w:val="24"/>
          <w:szCs w:val="24"/>
          <w:lang w:val="x-none" w:eastAsia="x-none"/>
        </w:rPr>
      </w:pPr>
      <w:r w:rsidRPr="00B67C33">
        <w:rPr>
          <w:sz w:val="24"/>
          <w:szCs w:val="24"/>
          <w:lang w:val="x-none" w:eastAsia="x-none"/>
        </w:rPr>
        <w:t xml:space="preserve">Депозитная сделка признается Сторонами заключенной при условии наличия на Депозитном счете суммы </w:t>
      </w:r>
      <w:r w:rsidR="003C245D">
        <w:rPr>
          <w:sz w:val="24"/>
          <w:szCs w:val="24"/>
          <w:lang w:eastAsia="x-none"/>
        </w:rPr>
        <w:t>Вклада (</w:t>
      </w:r>
      <w:r w:rsidRPr="00B67C33">
        <w:rPr>
          <w:sz w:val="24"/>
          <w:szCs w:val="24"/>
          <w:lang w:val="x-none" w:eastAsia="x-none"/>
        </w:rPr>
        <w:t>Депозита</w:t>
      </w:r>
      <w:r w:rsidR="003C245D">
        <w:rPr>
          <w:sz w:val="24"/>
          <w:szCs w:val="24"/>
          <w:lang w:eastAsia="x-none"/>
        </w:rPr>
        <w:t>)</w:t>
      </w:r>
      <w:r w:rsidRPr="00B67C33">
        <w:rPr>
          <w:sz w:val="24"/>
          <w:szCs w:val="24"/>
          <w:lang w:val="x-none" w:eastAsia="x-none"/>
        </w:rPr>
        <w:t xml:space="preserve"> согласно Заявлению на размещение в депозит, не позднее</w:t>
      </w:r>
      <w:r w:rsidRPr="00B67C33">
        <w:rPr>
          <w:sz w:val="24"/>
          <w:szCs w:val="24"/>
          <w:lang w:eastAsia="x-none"/>
        </w:rPr>
        <w:t xml:space="preserve"> </w:t>
      </w:r>
      <w:r w:rsidRPr="00B67C33">
        <w:rPr>
          <w:sz w:val="24"/>
          <w:szCs w:val="24"/>
          <w:lang w:val="x-none" w:eastAsia="x-none"/>
        </w:rPr>
        <w:t>времени, указанного в настоящем пункте Правил</w:t>
      </w:r>
      <w:r w:rsidR="00EF197D" w:rsidRPr="00B67C33">
        <w:rPr>
          <w:sz w:val="24"/>
          <w:szCs w:val="24"/>
          <w:lang w:eastAsia="x-none"/>
        </w:rPr>
        <w:t>.</w:t>
      </w:r>
    </w:p>
    <w:p w14:paraId="45235C03" w14:textId="274195BA" w:rsidR="006D3552" w:rsidRPr="00B67C33" w:rsidRDefault="006D3552" w:rsidP="00706D83">
      <w:pPr>
        <w:pStyle w:val="aff4"/>
        <w:numPr>
          <w:ilvl w:val="2"/>
          <w:numId w:val="78"/>
        </w:numPr>
        <w:ind w:left="0" w:firstLine="709"/>
        <w:jc w:val="both"/>
        <w:rPr>
          <w:sz w:val="24"/>
          <w:szCs w:val="24"/>
          <w:lang w:val="x-none" w:eastAsia="x-none"/>
        </w:rPr>
      </w:pPr>
      <w:r w:rsidRPr="00B67C33">
        <w:rPr>
          <w:sz w:val="24"/>
          <w:szCs w:val="24"/>
          <w:lang w:val="x-none" w:eastAsia="x-none"/>
        </w:rPr>
        <w:t>В случае не поступления денежных средств в</w:t>
      </w:r>
      <w:r w:rsidR="003C245D">
        <w:rPr>
          <w:sz w:val="24"/>
          <w:szCs w:val="24"/>
          <w:lang w:eastAsia="x-none"/>
        </w:rPr>
        <w:t>о</w:t>
      </w:r>
      <w:r w:rsidRPr="00B67C33">
        <w:rPr>
          <w:sz w:val="24"/>
          <w:szCs w:val="24"/>
          <w:lang w:val="x-none" w:eastAsia="x-none"/>
        </w:rPr>
        <w:t xml:space="preserve"> </w:t>
      </w:r>
      <w:r w:rsidR="003C245D">
        <w:rPr>
          <w:sz w:val="24"/>
          <w:szCs w:val="24"/>
          <w:lang w:eastAsia="x-none"/>
        </w:rPr>
        <w:t>Вклад</w:t>
      </w:r>
      <w:r w:rsidR="00243D73">
        <w:rPr>
          <w:sz w:val="24"/>
          <w:szCs w:val="24"/>
          <w:lang w:eastAsia="x-none"/>
        </w:rPr>
        <w:t xml:space="preserve"> </w:t>
      </w:r>
      <w:r w:rsidR="003C245D">
        <w:rPr>
          <w:sz w:val="24"/>
          <w:szCs w:val="24"/>
          <w:lang w:eastAsia="x-none"/>
        </w:rPr>
        <w:t>(</w:t>
      </w:r>
      <w:r w:rsidRPr="00B67C33">
        <w:rPr>
          <w:sz w:val="24"/>
          <w:szCs w:val="24"/>
          <w:lang w:val="x-none" w:eastAsia="x-none"/>
        </w:rPr>
        <w:t>Депозит</w:t>
      </w:r>
      <w:r w:rsidR="003C245D">
        <w:rPr>
          <w:sz w:val="24"/>
          <w:szCs w:val="24"/>
          <w:lang w:eastAsia="x-none"/>
        </w:rPr>
        <w:t>)</w:t>
      </w:r>
      <w:r w:rsidRPr="00B67C33">
        <w:rPr>
          <w:sz w:val="24"/>
          <w:szCs w:val="24"/>
          <w:lang w:val="x-none" w:eastAsia="x-none"/>
        </w:rPr>
        <w:t xml:space="preserve"> до указанного времени/срока или поступления денежных средств в меньшем размере Депозитная сделка считается незаключенной.</w:t>
      </w:r>
    </w:p>
    <w:p w14:paraId="788DA7B1" w14:textId="14430222" w:rsidR="006D3552" w:rsidRPr="00A05AE2" w:rsidRDefault="006D3552" w:rsidP="00706D83">
      <w:pPr>
        <w:pStyle w:val="aff4"/>
        <w:numPr>
          <w:ilvl w:val="2"/>
          <w:numId w:val="78"/>
        </w:numPr>
        <w:ind w:left="0" w:firstLine="709"/>
        <w:jc w:val="both"/>
        <w:rPr>
          <w:sz w:val="24"/>
          <w:szCs w:val="24"/>
          <w:lang w:val="x-none" w:eastAsia="x-none"/>
        </w:rPr>
      </w:pPr>
      <w:r w:rsidRPr="00B67C33">
        <w:rPr>
          <w:sz w:val="24"/>
          <w:szCs w:val="24"/>
          <w:lang w:val="x-none" w:eastAsia="x-none"/>
        </w:rPr>
        <w:t>Возврат денежных средств в случае, указанном в п</w:t>
      </w:r>
      <w:r w:rsidR="00AD7170" w:rsidRPr="00B67C33">
        <w:rPr>
          <w:sz w:val="24"/>
          <w:szCs w:val="24"/>
          <w:lang w:eastAsia="x-none"/>
        </w:rPr>
        <w:t>ункте</w:t>
      </w:r>
      <w:r w:rsidRPr="00B67C33">
        <w:rPr>
          <w:sz w:val="24"/>
          <w:szCs w:val="24"/>
          <w:lang w:val="x-none" w:eastAsia="x-none"/>
        </w:rPr>
        <w:t xml:space="preserve"> </w:t>
      </w:r>
      <w:r w:rsidR="00AD7170" w:rsidRPr="00B67C33">
        <w:rPr>
          <w:sz w:val="24"/>
          <w:szCs w:val="24"/>
          <w:lang w:eastAsia="x-none"/>
        </w:rPr>
        <w:t>7</w:t>
      </w:r>
      <w:r w:rsidRPr="00B67C33">
        <w:rPr>
          <w:sz w:val="24"/>
          <w:szCs w:val="24"/>
          <w:lang w:eastAsia="x-none"/>
        </w:rPr>
        <w:t>.3.</w:t>
      </w:r>
      <w:r w:rsidRPr="00B67C33">
        <w:rPr>
          <w:sz w:val="24"/>
          <w:szCs w:val="24"/>
          <w:lang w:val="x-none" w:eastAsia="x-none"/>
        </w:rPr>
        <w:t>8 настоящих Правил, осуществляется Банком в первый Рабочий день, следующий за днем поступления</w:t>
      </w:r>
      <w:r w:rsidRPr="00A05AE2">
        <w:rPr>
          <w:sz w:val="24"/>
          <w:szCs w:val="24"/>
          <w:lang w:val="x-none" w:eastAsia="x-none"/>
        </w:rPr>
        <w:t xml:space="preserve"> от Клиента денежных средств, по реквизитам, указанным в соответствующем Заявлении на размещение в депозит, либо на счет Клиента, с которого поступили указанные денежные средства (если данное требование установлено </w:t>
      </w:r>
      <w:r w:rsidR="003C245D">
        <w:rPr>
          <w:sz w:val="24"/>
          <w:szCs w:val="24"/>
          <w:lang w:eastAsia="x-none"/>
        </w:rPr>
        <w:t>Законодательством</w:t>
      </w:r>
      <w:r w:rsidR="00560FF4" w:rsidRPr="00A05AE2">
        <w:rPr>
          <w:sz w:val="24"/>
          <w:szCs w:val="24"/>
          <w:lang w:eastAsia="x-none"/>
        </w:rPr>
        <w:t xml:space="preserve"> </w:t>
      </w:r>
      <w:r w:rsidRPr="00A05AE2">
        <w:rPr>
          <w:sz w:val="24"/>
          <w:szCs w:val="24"/>
          <w:lang w:val="x-none" w:eastAsia="x-none"/>
        </w:rPr>
        <w:t>Р</w:t>
      </w:r>
      <w:r w:rsidR="00E45793" w:rsidRPr="00A05AE2">
        <w:rPr>
          <w:sz w:val="24"/>
          <w:szCs w:val="24"/>
          <w:lang w:eastAsia="x-none"/>
        </w:rPr>
        <w:t>Ф</w:t>
      </w:r>
      <w:r w:rsidRPr="00A05AE2">
        <w:rPr>
          <w:sz w:val="24"/>
          <w:szCs w:val="24"/>
          <w:lang w:val="x-none" w:eastAsia="x-none"/>
        </w:rPr>
        <w:t>).</w:t>
      </w:r>
    </w:p>
    <w:p w14:paraId="6D6731E0" w14:textId="1EDF0CB9" w:rsidR="006D3552" w:rsidRPr="00B67C33" w:rsidRDefault="006D3552" w:rsidP="00706D83">
      <w:pPr>
        <w:pStyle w:val="aff4"/>
        <w:numPr>
          <w:ilvl w:val="2"/>
          <w:numId w:val="78"/>
        </w:numPr>
        <w:ind w:left="0" w:firstLine="709"/>
        <w:jc w:val="both"/>
        <w:rPr>
          <w:sz w:val="24"/>
          <w:szCs w:val="24"/>
          <w:lang w:val="x-none" w:eastAsia="x-none"/>
        </w:rPr>
      </w:pPr>
      <w:r w:rsidRPr="00A05AE2">
        <w:rPr>
          <w:sz w:val="24"/>
          <w:szCs w:val="24"/>
          <w:lang w:val="x-none" w:eastAsia="x-none"/>
        </w:rPr>
        <w:t>Размещение денежных средств в</w:t>
      </w:r>
      <w:r w:rsidR="003C245D">
        <w:rPr>
          <w:sz w:val="24"/>
          <w:szCs w:val="24"/>
          <w:lang w:eastAsia="x-none"/>
        </w:rPr>
        <w:t>о Вклад</w:t>
      </w:r>
      <w:r w:rsidR="00243D73">
        <w:rPr>
          <w:sz w:val="24"/>
          <w:szCs w:val="24"/>
          <w:lang w:eastAsia="x-none"/>
        </w:rPr>
        <w:t xml:space="preserve"> </w:t>
      </w:r>
      <w:r w:rsidR="003C245D">
        <w:rPr>
          <w:sz w:val="24"/>
          <w:szCs w:val="24"/>
          <w:lang w:eastAsia="x-none"/>
        </w:rPr>
        <w:t>(</w:t>
      </w:r>
      <w:r w:rsidRPr="00A05AE2">
        <w:rPr>
          <w:sz w:val="24"/>
          <w:szCs w:val="24"/>
          <w:lang w:val="x-none" w:eastAsia="x-none"/>
        </w:rPr>
        <w:t>Депозит</w:t>
      </w:r>
      <w:r w:rsidR="003C245D">
        <w:rPr>
          <w:sz w:val="24"/>
          <w:szCs w:val="24"/>
          <w:lang w:eastAsia="x-none"/>
        </w:rPr>
        <w:t>)</w:t>
      </w:r>
      <w:r w:rsidRPr="00A05AE2">
        <w:rPr>
          <w:sz w:val="24"/>
          <w:szCs w:val="24"/>
          <w:lang w:val="x-none" w:eastAsia="x-none"/>
        </w:rPr>
        <w:t xml:space="preserve"> осуществляется следующими </w:t>
      </w:r>
      <w:r w:rsidRPr="00B67C33">
        <w:rPr>
          <w:sz w:val="24"/>
          <w:szCs w:val="24"/>
          <w:lang w:val="x-none" w:eastAsia="x-none"/>
        </w:rPr>
        <w:t>способами:</w:t>
      </w:r>
    </w:p>
    <w:p w14:paraId="2AF152E4" w14:textId="6DF7CADA" w:rsidR="006D3552" w:rsidRPr="00B67C33" w:rsidRDefault="006D3552" w:rsidP="00706D83">
      <w:pPr>
        <w:pStyle w:val="aff4"/>
        <w:numPr>
          <w:ilvl w:val="3"/>
          <w:numId w:val="78"/>
        </w:numPr>
        <w:ind w:left="0" w:firstLine="709"/>
        <w:jc w:val="both"/>
        <w:rPr>
          <w:sz w:val="24"/>
          <w:szCs w:val="24"/>
          <w:lang w:val="x-none" w:eastAsia="x-none"/>
        </w:rPr>
      </w:pPr>
      <w:r w:rsidRPr="00B67C33">
        <w:rPr>
          <w:sz w:val="24"/>
          <w:szCs w:val="24"/>
          <w:lang w:val="x-none" w:eastAsia="x-none"/>
        </w:rPr>
        <w:t>Клиент</w:t>
      </w:r>
      <w:r w:rsidRPr="00B67C33">
        <w:rPr>
          <w:sz w:val="24"/>
          <w:szCs w:val="24"/>
          <w:lang w:eastAsia="x-none"/>
        </w:rPr>
        <w:t xml:space="preserve"> </w:t>
      </w:r>
      <w:r w:rsidRPr="00B67C33">
        <w:rPr>
          <w:sz w:val="24"/>
          <w:szCs w:val="24"/>
          <w:lang w:val="x-none" w:eastAsia="x-none"/>
        </w:rPr>
        <w:t>настоящим уполномочивает и поручает Банку без дополнительного распоряжения Клиента на основании распоряжений Банка перечислять денежные средства в</w:t>
      </w:r>
      <w:r w:rsidR="003C245D">
        <w:rPr>
          <w:sz w:val="24"/>
          <w:szCs w:val="24"/>
          <w:lang w:eastAsia="x-none"/>
        </w:rPr>
        <w:t>о</w:t>
      </w:r>
      <w:r w:rsidRPr="00B67C33">
        <w:rPr>
          <w:sz w:val="24"/>
          <w:szCs w:val="24"/>
          <w:lang w:val="x-none" w:eastAsia="x-none"/>
        </w:rPr>
        <w:t xml:space="preserve"> </w:t>
      </w:r>
      <w:r w:rsidR="003C245D">
        <w:rPr>
          <w:sz w:val="24"/>
          <w:szCs w:val="24"/>
          <w:lang w:eastAsia="x-none"/>
        </w:rPr>
        <w:t>Вклад</w:t>
      </w:r>
      <w:r w:rsidR="00243D73">
        <w:rPr>
          <w:sz w:val="24"/>
          <w:szCs w:val="24"/>
          <w:lang w:eastAsia="x-none"/>
        </w:rPr>
        <w:t xml:space="preserve"> </w:t>
      </w:r>
      <w:r w:rsidR="003C245D">
        <w:rPr>
          <w:sz w:val="24"/>
          <w:szCs w:val="24"/>
          <w:lang w:eastAsia="x-none"/>
        </w:rPr>
        <w:t>(</w:t>
      </w:r>
      <w:r w:rsidRPr="00B67C33">
        <w:rPr>
          <w:sz w:val="24"/>
          <w:szCs w:val="24"/>
          <w:lang w:val="x-none" w:eastAsia="x-none"/>
        </w:rPr>
        <w:t>Депозит</w:t>
      </w:r>
      <w:r w:rsidR="003C245D">
        <w:rPr>
          <w:sz w:val="24"/>
          <w:szCs w:val="24"/>
          <w:lang w:eastAsia="x-none"/>
        </w:rPr>
        <w:t>)</w:t>
      </w:r>
      <w:r w:rsidRPr="00B67C33">
        <w:rPr>
          <w:sz w:val="24"/>
          <w:szCs w:val="24"/>
          <w:lang w:eastAsia="x-none"/>
        </w:rPr>
        <w:t xml:space="preserve"> </w:t>
      </w:r>
      <w:r w:rsidRPr="00B67C33">
        <w:rPr>
          <w:sz w:val="24"/>
          <w:szCs w:val="24"/>
          <w:lang w:val="x-none" w:eastAsia="x-none"/>
        </w:rPr>
        <w:t>со Счета,</w:t>
      </w:r>
      <w:r w:rsidRPr="00B67C33">
        <w:rPr>
          <w:sz w:val="24"/>
          <w:szCs w:val="24"/>
          <w:lang w:eastAsia="x-none"/>
        </w:rPr>
        <w:t xml:space="preserve"> </w:t>
      </w:r>
      <w:r w:rsidRPr="00B67C33">
        <w:rPr>
          <w:sz w:val="24"/>
          <w:szCs w:val="24"/>
          <w:lang w:val="x-none" w:eastAsia="x-none"/>
        </w:rPr>
        <w:t>открытого в Банке и указанного в соответствующем Заявлении на размещение в депозит, в сумме и сроки, указанные в соответствующих</w:t>
      </w:r>
      <w:r w:rsidRPr="00B67C33">
        <w:rPr>
          <w:sz w:val="24"/>
          <w:szCs w:val="24"/>
          <w:lang w:eastAsia="x-none"/>
        </w:rPr>
        <w:t xml:space="preserve"> </w:t>
      </w:r>
      <w:r w:rsidRPr="00B67C33">
        <w:rPr>
          <w:sz w:val="24"/>
          <w:szCs w:val="24"/>
          <w:lang w:val="x-none" w:eastAsia="x-none"/>
        </w:rPr>
        <w:t>Заявлениях на размещение в депозит. Перевод денежных средств на Депозитный счет осуществляется одной суммой.</w:t>
      </w:r>
    </w:p>
    <w:p w14:paraId="0705B9B1" w14:textId="562E0F7F" w:rsidR="006D3552" w:rsidRPr="00B67C33" w:rsidRDefault="006D3552" w:rsidP="00C90351">
      <w:pPr>
        <w:ind w:firstLine="709"/>
        <w:jc w:val="both"/>
        <w:rPr>
          <w:sz w:val="24"/>
          <w:szCs w:val="24"/>
          <w:lang w:val="x-none" w:eastAsia="x-none"/>
        </w:rPr>
      </w:pPr>
      <w:r w:rsidRPr="00B67C33">
        <w:rPr>
          <w:sz w:val="24"/>
          <w:szCs w:val="24"/>
          <w:lang w:val="x-none" w:eastAsia="x-none"/>
        </w:rPr>
        <w:t>В указанном случае Банк обязуется перечислить денежные средства со Счета</w:t>
      </w:r>
      <w:r w:rsidRPr="00B67C33">
        <w:rPr>
          <w:sz w:val="24"/>
          <w:szCs w:val="24"/>
          <w:lang w:eastAsia="x-none"/>
        </w:rPr>
        <w:t xml:space="preserve"> </w:t>
      </w:r>
      <w:r w:rsidRPr="00B67C33">
        <w:rPr>
          <w:sz w:val="24"/>
          <w:szCs w:val="24"/>
          <w:lang w:val="x-none" w:eastAsia="x-none"/>
        </w:rPr>
        <w:t>Клиента, открытого в Банке и указанного в Заявлении на размещение в депозит, при заключении Депозитных сделок Овернайт не позднее времени, указанного в п</w:t>
      </w:r>
      <w:r w:rsidR="00F6539F" w:rsidRPr="00B67C33">
        <w:rPr>
          <w:sz w:val="24"/>
          <w:szCs w:val="24"/>
          <w:lang w:eastAsia="x-none"/>
        </w:rPr>
        <w:t>ункте</w:t>
      </w:r>
      <w:r w:rsidRPr="00B67C33">
        <w:rPr>
          <w:sz w:val="24"/>
          <w:szCs w:val="24"/>
          <w:lang w:val="x-none" w:eastAsia="x-none"/>
        </w:rPr>
        <w:t xml:space="preserve"> </w:t>
      </w:r>
      <w:r w:rsidR="00F6539F" w:rsidRPr="00B67C33">
        <w:rPr>
          <w:sz w:val="24"/>
          <w:szCs w:val="24"/>
          <w:lang w:eastAsia="x-none"/>
        </w:rPr>
        <w:t>7</w:t>
      </w:r>
      <w:r w:rsidRPr="00B67C33">
        <w:rPr>
          <w:sz w:val="24"/>
          <w:szCs w:val="24"/>
          <w:lang w:eastAsia="x-none"/>
        </w:rPr>
        <w:t>.3.7</w:t>
      </w:r>
      <w:r w:rsidRPr="00B67C33">
        <w:rPr>
          <w:sz w:val="24"/>
          <w:szCs w:val="24"/>
          <w:lang w:val="x-none" w:eastAsia="x-none"/>
        </w:rPr>
        <w:t xml:space="preserve"> настоящих Правил, или при заключении иных Депозитных сделок в дату, указанную в Заявлении на размещение в депозит.</w:t>
      </w:r>
      <w:r w:rsidRPr="00B67C33">
        <w:rPr>
          <w:sz w:val="24"/>
          <w:szCs w:val="24"/>
          <w:lang w:eastAsia="x-none"/>
        </w:rPr>
        <w:t xml:space="preserve"> </w:t>
      </w:r>
      <w:r w:rsidRPr="00B67C33">
        <w:rPr>
          <w:sz w:val="24"/>
          <w:szCs w:val="24"/>
          <w:lang w:val="x-none" w:eastAsia="x-none"/>
        </w:rPr>
        <w:t>Если в установленное время денежных средств на Счете</w:t>
      </w:r>
      <w:r w:rsidRPr="00B67C33">
        <w:rPr>
          <w:sz w:val="24"/>
          <w:szCs w:val="24"/>
          <w:lang w:eastAsia="x-none"/>
        </w:rPr>
        <w:t xml:space="preserve"> </w:t>
      </w:r>
      <w:r w:rsidRPr="00B67C33">
        <w:rPr>
          <w:sz w:val="24"/>
          <w:szCs w:val="24"/>
          <w:lang w:val="x-none" w:eastAsia="x-none"/>
        </w:rPr>
        <w:t>Клиента будет недостаточно для исполнения Банком поручения о перечислении средств в</w:t>
      </w:r>
      <w:r w:rsidR="003C245D">
        <w:rPr>
          <w:sz w:val="24"/>
          <w:szCs w:val="24"/>
          <w:lang w:eastAsia="x-none"/>
        </w:rPr>
        <w:t>о Вклад</w:t>
      </w:r>
      <w:r w:rsidR="00243D73">
        <w:rPr>
          <w:sz w:val="24"/>
          <w:szCs w:val="24"/>
          <w:lang w:eastAsia="x-none"/>
        </w:rPr>
        <w:t xml:space="preserve"> </w:t>
      </w:r>
      <w:r w:rsidR="003C245D">
        <w:rPr>
          <w:sz w:val="24"/>
          <w:szCs w:val="24"/>
          <w:lang w:eastAsia="x-none"/>
        </w:rPr>
        <w:t>(</w:t>
      </w:r>
      <w:r w:rsidRPr="00B67C33">
        <w:rPr>
          <w:sz w:val="24"/>
          <w:szCs w:val="24"/>
          <w:lang w:val="x-none" w:eastAsia="x-none"/>
        </w:rPr>
        <w:t>Депозит</w:t>
      </w:r>
      <w:r w:rsidR="003C245D">
        <w:rPr>
          <w:sz w:val="24"/>
          <w:szCs w:val="24"/>
          <w:lang w:eastAsia="x-none"/>
        </w:rPr>
        <w:t>)</w:t>
      </w:r>
      <w:r w:rsidRPr="00B67C33">
        <w:rPr>
          <w:sz w:val="24"/>
          <w:szCs w:val="24"/>
          <w:lang w:val="x-none" w:eastAsia="x-none"/>
        </w:rPr>
        <w:t>, либо в отношении денежных средств Клиента имеются законодательные ограничения (арест, приостановление операций по счету и пр.), то перечисление средств не производится, а Депозитная сделка на основании предоставленного Заявления на размещение в депозит считается незаключенной в связи с не поступлением денежных средств в срок, установленный настоящими Правила</w:t>
      </w:r>
      <w:r w:rsidRPr="00B67C33">
        <w:rPr>
          <w:sz w:val="24"/>
          <w:szCs w:val="24"/>
          <w:lang w:eastAsia="x-none"/>
        </w:rPr>
        <w:t>ми</w:t>
      </w:r>
      <w:r w:rsidRPr="00B67C33">
        <w:rPr>
          <w:sz w:val="24"/>
          <w:szCs w:val="24"/>
          <w:lang w:val="x-none" w:eastAsia="x-none"/>
        </w:rPr>
        <w:t xml:space="preserve"> по депозитам (за исключением случаев поступления денежных средств с иных счетов Клиента, в порядке </w:t>
      </w:r>
      <w:r w:rsidR="00F6539F" w:rsidRPr="00B67C33">
        <w:rPr>
          <w:sz w:val="24"/>
          <w:szCs w:val="24"/>
          <w:lang w:eastAsia="x-none"/>
        </w:rPr>
        <w:t xml:space="preserve">указанном в </w:t>
      </w:r>
      <w:r w:rsidRPr="00B67C33">
        <w:rPr>
          <w:sz w:val="24"/>
          <w:szCs w:val="24"/>
          <w:lang w:val="x-none" w:eastAsia="x-none"/>
        </w:rPr>
        <w:t>п</w:t>
      </w:r>
      <w:r w:rsidR="00F6539F" w:rsidRPr="00B67C33">
        <w:rPr>
          <w:sz w:val="24"/>
          <w:szCs w:val="24"/>
          <w:lang w:eastAsia="x-none"/>
        </w:rPr>
        <w:t>ункте</w:t>
      </w:r>
      <w:r w:rsidRPr="00B67C33">
        <w:rPr>
          <w:sz w:val="24"/>
          <w:szCs w:val="24"/>
          <w:lang w:val="x-none" w:eastAsia="x-none"/>
        </w:rPr>
        <w:t xml:space="preserve"> </w:t>
      </w:r>
      <w:r w:rsidR="00F6539F" w:rsidRPr="00B67C33">
        <w:rPr>
          <w:sz w:val="24"/>
          <w:szCs w:val="24"/>
          <w:lang w:eastAsia="x-none"/>
        </w:rPr>
        <w:t>7</w:t>
      </w:r>
      <w:r w:rsidRPr="00B67C33">
        <w:rPr>
          <w:sz w:val="24"/>
          <w:szCs w:val="24"/>
          <w:lang w:eastAsia="x-none"/>
        </w:rPr>
        <w:t>.3.</w:t>
      </w:r>
      <w:r w:rsidRPr="00B67C33">
        <w:rPr>
          <w:sz w:val="24"/>
          <w:szCs w:val="24"/>
          <w:lang w:val="x-none" w:eastAsia="x-none"/>
        </w:rPr>
        <w:t>10.2 настоящих Правил).</w:t>
      </w:r>
    </w:p>
    <w:p w14:paraId="01B16C02" w14:textId="7536F663" w:rsidR="006D3552" w:rsidRPr="00A05AE2" w:rsidRDefault="006D3552" w:rsidP="00706D83">
      <w:pPr>
        <w:pStyle w:val="aff4"/>
        <w:numPr>
          <w:ilvl w:val="3"/>
          <w:numId w:val="78"/>
        </w:numPr>
        <w:ind w:left="0" w:firstLine="709"/>
        <w:jc w:val="both"/>
        <w:rPr>
          <w:sz w:val="24"/>
          <w:szCs w:val="24"/>
          <w:lang w:val="x-none" w:eastAsia="x-none"/>
        </w:rPr>
      </w:pPr>
      <w:r w:rsidRPr="00B67C33">
        <w:rPr>
          <w:sz w:val="24"/>
          <w:szCs w:val="24"/>
          <w:lang w:val="x-none" w:eastAsia="x-none"/>
        </w:rPr>
        <w:t xml:space="preserve">Клиент самостоятельно осуществляет перечисление денежных средств на Депозитный счет, указанный в соответствующем Заявлении на размещение в депозит, при заключении Депозитных сделок Овернайт не позднее времени, указанного в </w:t>
      </w:r>
      <w:r w:rsidRPr="00B67C33">
        <w:rPr>
          <w:sz w:val="24"/>
          <w:szCs w:val="24"/>
          <w:lang w:val="x-none" w:eastAsia="x-none"/>
        </w:rPr>
        <w:lastRenderedPageBreak/>
        <w:t>п</w:t>
      </w:r>
      <w:r w:rsidR="00F6539F" w:rsidRPr="00B67C33">
        <w:rPr>
          <w:sz w:val="24"/>
          <w:szCs w:val="24"/>
          <w:lang w:eastAsia="x-none"/>
        </w:rPr>
        <w:t>ункте</w:t>
      </w:r>
      <w:r w:rsidRPr="00B67C33">
        <w:rPr>
          <w:sz w:val="24"/>
          <w:szCs w:val="24"/>
          <w:lang w:val="x-none" w:eastAsia="x-none"/>
        </w:rPr>
        <w:t xml:space="preserve"> </w:t>
      </w:r>
      <w:r w:rsidR="00F6539F" w:rsidRPr="00B67C33">
        <w:rPr>
          <w:sz w:val="24"/>
          <w:szCs w:val="24"/>
          <w:lang w:eastAsia="x-none"/>
        </w:rPr>
        <w:t>7</w:t>
      </w:r>
      <w:r w:rsidRPr="00B67C33">
        <w:rPr>
          <w:sz w:val="24"/>
          <w:szCs w:val="24"/>
          <w:lang w:eastAsia="x-none"/>
        </w:rPr>
        <w:t xml:space="preserve">.3.7 </w:t>
      </w:r>
      <w:r w:rsidRPr="00B67C33">
        <w:rPr>
          <w:sz w:val="24"/>
          <w:szCs w:val="24"/>
          <w:lang w:val="x-none" w:eastAsia="x-none"/>
        </w:rPr>
        <w:t>настоящих Правил, или при заключении иных Депозитных сделок в дату, указанную в Заявлении на размещение в депозит, в сумме, указанной в согласованном Заявлении на размещение в депозит</w:t>
      </w:r>
      <w:r w:rsidRPr="00A05AE2">
        <w:rPr>
          <w:sz w:val="24"/>
          <w:szCs w:val="24"/>
          <w:lang w:val="x-none" w:eastAsia="x-none"/>
        </w:rPr>
        <w:t xml:space="preserve">, путем формирования платежного поручения с банковского счета Клиента, открытого в другой кредитной организации. Сумма </w:t>
      </w:r>
      <w:r w:rsidR="003C245D">
        <w:rPr>
          <w:sz w:val="24"/>
          <w:szCs w:val="24"/>
          <w:lang w:eastAsia="x-none"/>
        </w:rPr>
        <w:t>Вклада</w:t>
      </w:r>
      <w:r w:rsidR="00243D73">
        <w:rPr>
          <w:sz w:val="24"/>
          <w:szCs w:val="24"/>
          <w:lang w:eastAsia="x-none"/>
        </w:rPr>
        <w:t xml:space="preserve"> </w:t>
      </w:r>
      <w:r w:rsidR="003C245D">
        <w:rPr>
          <w:sz w:val="24"/>
          <w:szCs w:val="24"/>
          <w:lang w:eastAsia="x-none"/>
        </w:rPr>
        <w:t>(</w:t>
      </w:r>
      <w:r w:rsidRPr="00A05AE2">
        <w:rPr>
          <w:sz w:val="24"/>
          <w:szCs w:val="24"/>
          <w:lang w:val="x-none" w:eastAsia="x-none"/>
        </w:rPr>
        <w:t>Депозита</w:t>
      </w:r>
      <w:r w:rsidR="003C245D">
        <w:rPr>
          <w:sz w:val="24"/>
          <w:szCs w:val="24"/>
          <w:lang w:eastAsia="x-none"/>
        </w:rPr>
        <w:t>)</w:t>
      </w:r>
      <w:r w:rsidRPr="00A05AE2">
        <w:rPr>
          <w:sz w:val="24"/>
          <w:szCs w:val="24"/>
          <w:lang w:val="x-none" w:eastAsia="x-none"/>
        </w:rPr>
        <w:t xml:space="preserve"> может быть переведена Клиентом на Депозитный счет несколькими суммами. При этом сумма </w:t>
      </w:r>
      <w:r w:rsidR="003C245D">
        <w:rPr>
          <w:sz w:val="24"/>
          <w:szCs w:val="24"/>
          <w:lang w:eastAsia="x-none"/>
        </w:rPr>
        <w:t>Вклада</w:t>
      </w:r>
      <w:r w:rsidR="00243D73">
        <w:rPr>
          <w:sz w:val="24"/>
          <w:szCs w:val="24"/>
          <w:lang w:eastAsia="x-none"/>
        </w:rPr>
        <w:t xml:space="preserve"> </w:t>
      </w:r>
      <w:r w:rsidR="003C245D">
        <w:rPr>
          <w:sz w:val="24"/>
          <w:szCs w:val="24"/>
          <w:lang w:eastAsia="x-none"/>
        </w:rPr>
        <w:t>(</w:t>
      </w:r>
      <w:r w:rsidRPr="00A05AE2">
        <w:rPr>
          <w:sz w:val="24"/>
          <w:szCs w:val="24"/>
          <w:lang w:val="x-none" w:eastAsia="x-none"/>
        </w:rPr>
        <w:t>Депозита</w:t>
      </w:r>
      <w:r w:rsidR="003C245D">
        <w:rPr>
          <w:sz w:val="24"/>
          <w:szCs w:val="24"/>
          <w:lang w:eastAsia="x-none"/>
        </w:rPr>
        <w:t>)</w:t>
      </w:r>
      <w:r w:rsidRPr="00A05AE2">
        <w:rPr>
          <w:sz w:val="24"/>
          <w:szCs w:val="24"/>
          <w:lang w:val="x-none" w:eastAsia="x-none"/>
        </w:rPr>
        <w:t xml:space="preserve"> должна быть переведена Клиентом в полном объеме в течение одного Рабочего дня.</w:t>
      </w:r>
    </w:p>
    <w:p w14:paraId="4726CC38" w14:textId="2D20A409" w:rsidR="001B5658" w:rsidRPr="00A05AE2" w:rsidRDefault="006D3552" w:rsidP="006A4077">
      <w:pPr>
        <w:ind w:firstLine="709"/>
        <w:jc w:val="both"/>
        <w:rPr>
          <w:sz w:val="24"/>
          <w:szCs w:val="24"/>
          <w:lang w:val="x-none" w:eastAsia="x-none"/>
        </w:rPr>
      </w:pPr>
      <w:r w:rsidRPr="00A05AE2">
        <w:rPr>
          <w:sz w:val="24"/>
          <w:szCs w:val="24"/>
          <w:lang w:val="x-none" w:eastAsia="x-none"/>
        </w:rPr>
        <w:t xml:space="preserve">В указанном случае Клиент в поле «назначение платежа» платежного поручения указывает: «Перечисление средств в депозит </w:t>
      </w:r>
      <w:r w:rsidRPr="00A05AE2">
        <w:rPr>
          <w:sz w:val="24"/>
          <w:szCs w:val="24"/>
          <w:lang w:eastAsia="x-none"/>
        </w:rPr>
        <w:t>на основании</w:t>
      </w:r>
      <w:r w:rsidRPr="00A05AE2">
        <w:rPr>
          <w:sz w:val="24"/>
          <w:szCs w:val="24"/>
          <w:lang w:val="x-none" w:eastAsia="x-none"/>
        </w:rPr>
        <w:t xml:space="preserve"> Заявления на размещение в депозит №</w:t>
      </w:r>
      <w:r w:rsidR="00D43310">
        <w:rPr>
          <w:sz w:val="24"/>
          <w:szCs w:val="24"/>
          <w:lang w:eastAsia="x-none"/>
        </w:rPr>
        <w:t xml:space="preserve"> </w:t>
      </w:r>
      <w:r w:rsidR="00D43310">
        <w:rPr>
          <w:sz w:val="24"/>
          <w:szCs w:val="24"/>
          <w:u w:val="single"/>
          <w:lang w:val="en-US" w:eastAsia="x-none"/>
        </w:rPr>
        <w:t>N</w:t>
      </w:r>
      <w:r w:rsidRPr="00A05AE2">
        <w:rPr>
          <w:sz w:val="24"/>
          <w:szCs w:val="24"/>
          <w:lang w:val="x-none" w:eastAsia="x-none"/>
        </w:rPr>
        <w:t xml:space="preserve"> от </w:t>
      </w:r>
      <w:r w:rsidR="00D43310" w:rsidRPr="00D43310">
        <w:rPr>
          <w:sz w:val="24"/>
          <w:szCs w:val="24"/>
          <w:u w:val="single"/>
          <w:lang w:eastAsia="en-US"/>
        </w:rPr>
        <w:t>ДД.ММ.ГГГГ</w:t>
      </w:r>
      <w:r w:rsidRPr="00A05AE2">
        <w:rPr>
          <w:sz w:val="24"/>
          <w:szCs w:val="24"/>
          <w:lang w:val="x-none" w:eastAsia="x-none"/>
        </w:rPr>
        <w:t>, НДС не облагается».</w:t>
      </w:r>
    </w:p>
    <w:p w14:paraId="4239242B" w14:textId="5339F1AA" w:rsidR="006D3552" w:rsidRPr="00A05AE2" w:rsidRDefault="006D3552" w:rsidP="00706D83">
      <w:pPr>
        <w:pStyle w:val="aff4"/>
        <w:numPr>
          <w:ilvl w:val="1"/>
          <w:numId w:val="79"/>
        </w:numPr>
        <w:ind w:firstLine="169"/>
        <w:jc w:val="both"/>
        <w:rPr>
          <w:b/>
          <w:bCs/>
          <w:spacing w:val="-9"/>
          <w:sz w:val="24"/>
          <w:szCs w:val="24"/>
        </w:rPr>
      </w:pPr>
      <w:r w:rsidRPr="00A05AE2">
        <w:rPr>
          <w:b/>
          <w:bCs/>
          <w:sz w:val="24"/>
          <w:szCs w:val="24"/>
        </w:rPr>
        <w:t>П</w:t>
      </w:r>
      <w:r w:rsidR="006A4077" w:rsidRPr="00A05AE2">
        <w:rPr>
          <w:b/>
          <w:bCs/>
          <w:sz w:val="24"/>
          <w:szCs w:val="24"/>
        </w:rPr>
        <w:t>орядок начисления процентов</w:t>
      </w:r>
      <w:r w:rsidR="00F6432F" w:rsidRPr="00A05AE2">
        <w:rPr>
          <w:b/>
          <w:bCs/>
          <w:sz w:val="24"/>
          <w:szCs w:val="24"/>
        </w:rPr>
        <w:t xml:space="preserve"> по </w:t>
      </w:r>
      <w:r w:rsidR="003C245D">
        <w:rPr>
          <w:b/>
          <w:bCs/>
          <w:sz w:val="24"/>
          <w:szCs w:val="24"/>
        </w:rPr>
        <w:t>Вкладу</w:t>
      </w:r>
      <w:r w:rsidR="00243D73">
        <w:rPr>
          <w:b/>
          <w:bCs/>
          <w:sz w:val="24"/>
          <w:szCs w:val="24"/>
        </w:rPr>
        <w:t xml:space="preserve"> </w:t>
      </w:r>
      <w:r w:rsidR="003C245D">
        <w:rPr>
          <w:b/>
          <w:bCs/>
          <w:sz w:val="24"/>
          <w:szCs w:val="24"/>
        </w:rPr>
        <w:t>(</w:t>
      </w:r>
      <w:r w:rsidR="00F6432F" w:rsidRPr="00A05AE2">
        <w:rPr>
          <w:b/>
          <w:bCs/>
          <w:sz w:val="24"/>
          <w:szCs w:val="24"/>
        </w:rPr>
        <w:t>Депозиту</w:t>
      </w:r>
      <w:r w:rsidR="003C245D">
        <w:rPr>
          <w:b/>
          <w:bCs/>
          <w:sz w:val="24"/>
          <w:szCs w:val="24"/>
        </w:rPr>
        <w:t>)</w:t>
      </w:r>
      <w:r w:rsidR="006A4077" w:rsidRPr="00A05AE2">
        <w:rPr>
          <w:b/>
          <w:bCs/>
          <w:sz w:val="24"/>
          <w:szCs w:val="24"/>
        </w:rPr>
        <w:t>.</w:t>
      </w:r>
    </w:p>
    <w:p w14:paraId="585527CE" w14:textId="2627727D" w:rsidR="006D3552" w:rsidRPr="00A05AE2" w:rsidRDefault="006D3552" w:rsidP="00706D83">
      <w:pPr>
        <w:pStyle w:val="aff4"/>
        <w:keepNext/>
        <w:numPr>
          <w:ilvl w:val="2"/>
          <w:numId w:val="79"/>
        </w:numPr>
        <w:suppressLineNumbers/>
        <w:shd w:val="clear" w:color="auto" w:fill="FFFFFF"/>
        <w:suppressAutoHyphens/>
        <w:ind w:left="0" w:firstLine="709"/>
        <w:jc w:val="both"/>
        <w:rPr>
          <w:sz w:val="24"/>
          <w:szCs w:val="24"/>
        </w:rPr>
      </w:pPr>
      <w:r w:rsidRPr="00A05AE2">
        <w:rPr>
          <w:sz w:val="24"/>
          <w:szCs w:val="24"/>
        </w:rPr>
        <w:t xml:space="preserve">Начисление процентов производится со дня, следующего за днем поступления суммы </w:t>
      </w:r>
      <w:r w:rsidR="003C245D">
        <w:rPr>
          <w:sz w:val="24"/>
          <w:szCs w:val="24"/>
        </w:rPr>
        <w:t>Вклада(</w:t>
      </w:r>
      <w:r w:rsidRPr="00A05AE2">
        <w:rPr>
          <w:sz w:val="24"/>
          <w:szCs w:val="24"/>
        </w:rPr>
        <w:t>Депозита</w:t>
      </w:r>
      <w:r w:rsidR="003C245D">
        <w:rPr>
          <w:sz w:val="24"/>
          <w:szCs w:val="24"/>
        </w:rPr>
        <w:t>)</w:t>
      </w:r>
      <w:r w:rsidRPr="00A05AE2">
        <w:rPr>
          <w:sz w:val="24"/>
          <w:szCs w:val="24"/>
        </w:rPr>
        <w:t xml:space="preserve"> на Депозитный счет, открытый Клиенту на основании Заявления на размещение в депозит, по день возврата суммы </w:t>
      </w:r>
      <w:r w:rsidR="003C245D">
        <w:rPr>
          <w:sz w:val="24"/>
          <w:szCs w:val="24"/>
        </w:rPr>
        <w:t>Вклада(</w:t>
      </w:r>
      <w:r w:rsidRPr="00A05AE2">
        <w:rPr>
          <w:sz w:val="24"/>
          <w:szCs w:val="24"/>
        </w:rPr>
        <w:t>Депозита</w:t>
      </w:r>
      <w:r w:rsidR="003C245D">
        <w:rPr>
          <w:sz w:val="24"/>
          <w:szCs w:val="24"/>
        </w:rPr>
        <w:t>)</w:t>
      </w:r>
      <w:r w:rsidRPr="00A05AE2">
        <w:rPr>
          <w:sz w:val="24"/>
          <w:szCs w:val="24"/>
        </w:rPr>
        <w:t xml:space="preserve"> включительно, а если ее списание со счета Клиента произведено по иным основаниям (досрочное расторжение), по день ее списания включительно. Проценты начисляются Банком на остаток денежных средств, учитываемых на Депозитном счете Клиента на начало Операционного дня.</w:t>
      </w:r>
    </w:p>
    <w:p w14:paraId="55E4F821" w14:textId="2D272EC4" w:rsidR="006D3552" w:rsidRPr="00A05AE2" w:rsidRDefault="006D3552" w:rsidP="00706D83">
      <w:pPr>
        <w:pStyle w:val="aff4"/>
        <w:keepNext/>
        <w:numPr>
          <w:ilvl w:val="2"/>
          <w:numId w:val="79"/>
        </w:numPr>
        <w:suppressLineNumbers/>
        <w:shd w:val="clear" w:color="auto" w:fill="FFFFFF"/>
        <w:suppressAutoHyphens/>
        <w:ind w:left="0" w:firstLine="709"/>
        <w:jc w:val="both"/>
        <w:rPr>
          <w:sz w:val="24"/>
          <w:szCs w:val="24"/>
        </w:rPr>
      </w:pPr>
      <w:r w:rsidRPr="00A05AE2">
        <w:rPr>
          <w:sz w:val="24"/>
          <w:szCs w:val="24"/>
        </w:rPr>
        <w:t xml:space="preserve">При начислении суммы процентов по </w:t>
      </w:r>
      <w:r w:rsidR="003C245D">
        <w:rPr>
          <w:sz w:val="24"/>
          <w:szCs w:val="24"/>
        </w:rPr>
        <w:t>Вкладу</w:t>
      </w:r>
      <w:r w:rsidR="00243D73">
        <w:rPr>
          <w:sz w:val="24"/>
          <w:szCs w:val="24"/>
        </w:rPr>
        <w:t xml:space="preserve"> </w:t>
      </w:r>
      <w:r w:rsidR="003C245D">
        <w:rPr>
          <w:sz w:val="24"/>
          <w:szCs w:val="24"/>
        </w:rPr>
        <w:t>(</w:t>
      </w:r>
      <w:r w:rsidRPr="00A05AE2">
        <w:rPr>
          <w:sz w:val="24"/>
          <w:szCs w:val="24"/>
        </w:rPr>
        <w:t>Депозиту</w:t>
      </w:r>
      <w:r w:rsidR="003C245D">
        <w:rPr>
          <w:sz w:val="24"/>
          <w:szCs w:val="24"/>
        </w:rPr>
        <w:t>)</w:t>
      </w:r>
      <w:r w:rsidRPr="00A05AE2">
        <w:rPr>
          <w:sz w:val="24"/>
          <w:szCs w:val="24"/>
        </w:rPr>
        <w:t xml:space="preserve"> в расчет принимается процентная ставка и фактическое количество календарных дней нахождения средств на Депозитном счете. При этом за базу берется действительное число календарных дней в году (365 или 366 дней, соответственно).</w:t>
      </w:r>
    </w:p>
    <w:p w14:paraId="4C0FF237" w14:textId="7403D0A6" w:rsidR="006D3552" w:rsidRPr="00A05AE2" w:rsidRDefault="006D3552" w:rsidP="00706D83">
      <w:pPr>
        <w:pStyle w:val="aff4"/>
        <w:keepNext/>
        <w:numPr>
          <w:ilvl w:val="2"/>
          <w:numId w:val="79"/>
        </w:numPr>
        <w:suppressLineNumbers/>
        <w:shd w:val="clear" w:color="auto" w:fill="FFFFFF"/>
        <w:suppressAutoHyphens/>
        <w:ind w:left="0" w:firstLine="709"/>
        <w:jc w:val="both"/>
        <w:rPr>
          <w:sz w:val="24"/>
          <w:szCs w:val="24"/>
        </w:rPr>
      </w:pPr>
      <w:r w:rsidRPr="00A05AE2">
        <w:rPr>
          <w:sz w:val="24"/>
          <w:szCs w:val="24"/>
        </w:rPr>
        <w:t xml:space="preserve">В случае если срок </w:t>
      </w:r>
      <w:r w:rsidR="003C245D">
        <w:rPr>
          <w:sz w:val="24"/>
          <w:szCs w:val="24"/>
        </w:rPr>
        <w:t>Вклада(</w:t>
      </w:r>
      <w:r w:rsidRPr="00A05AE2">
        <w:rPr>
          <w:sz w:val="24"/>
          <w:szCs w:val="24"/>
        </w:rPr>
        <w:t>Депозита</w:t>
      </w:r>
      <w:r w:rsidR="003C245D">
        <w:rPr>
          <w:sz w:val="24"/>
          <w:szCs w:val="24"/>
        </w:rPr>
        <w:t>)</w:t>
      </w:r>
      <w:r w:rsidRPr="00A05AE2">
        <w:rPr>
          <w:sz w:val="24"/>
          <w:szCs w:val="24"/>
        </w:rPr>
        <w:t xml:space="preserve"> истекает в нерабочий день, днем возврата </w:t>
      </w:r>
      <w:r w:rsidR="003C245D">
        <w:rPr>
          <w:sz w:val="24"/>
          <w:szCs w:val="24"/>
        </w:rPr>
        <w:t>Вклада(</w:t>
      </w:r>
      <w:r w:rsidRPr="00A05AE2">
        <w:rPr>
          <w:sz w:val="24"/>
          <w:szCs w:val="24"/>
        </w:rPr>
        <w:t>Депозита</w:t>
      </w:r>
      <w:r w:rsidR="003C245D">
        <w:rPr>
          <w:sz w:val="24"/>
          <w:szCs w:val="24"/>
        </w:rPr>
        <w:t>)</w:t>
      </w:r>
      <w:r w:rsidRPr="00A05AE2">
        <w:rPr>
          <w:sz w:val="24"/>
          <w:szCs w:val="24"/>
        </w:rPr>
        <w:t xml:space="preserve"> считается первый, следующий за ним Рабочий день, при этом сумма процентов начисляется за фактический срок нахождения денежных средств (с учетом нерабочих дней) на Депозитном счете по установленной Заявлением на размещение в депозит процентной ставке. При этом возврат суммы </w:t>
      </w:r>
      <w:r w:rsidR="003C245D">
        <w:rPr>
          <w:sz w:val="24"/>
          <w:szCs w:val="24"/>
        </w:rPr>
        <w:t>Вклада</w:t>
      </w:r>
      <w:r w:rsidR="00243D73">
        <w:rPr>
          <w:sz w:val="24"/>
          <w:szCs w:val="24"/>
        </w:rPr>
        <w:t xml:space="preserve"> </w:t>
      </w:r>
      <w:r w:rsidR="003C245D">
        <w:rPr>
          <w:sz w:val="24"/>
          <w:szCs w:val="24"/>
        </w:rPr>
        <w:t>(</w:t>
      </w:r>
      <w:r w:rsidRPr="00A05AE2">
        <w:rPr>
          <w:sz w:val="24"/>
          <w:szCs w:val="24"/>
        </w:rPr>
        <w:t>Депозита</w:t>
      </w:r>
      <w:r w:rsidR="003C245D">
        <w:rPr>
          <w:sz w:val="24"/>
          <w:szCs w:val="24"/>
        </w:rPr>
        <w:t>)</w:t>
      </w:r>
      <w:r w:rsidRPr="00A05AE2">
        <w:rPr>
          <w:sz w:val="24"/>
          <w:szCs w:val="24"/>
        </w:rPr>
        <w:t xml:space="preserve"> и выплата начисленных процентов на счет Клиента, указанный в соответствующем Заявлении на размещение в депозит, осуществляется в первый Рабочий день, следующий за днем окончания срока </w:t>
      </w:r>
      <w:r w:rsidR="003C245D">
        <w:rPr>
          <w:sz w:val="24"/>
          <w:szCs w:val="24"/>
        </w:rPr>
        <w:t>Вклада</w:t>
      </w:r>
      <w:r w:rsidR="00243D73">
        <w:rPr>
          <w:sz w:val="24"/>
          <w:szCs w:val="24"/>
        </w:rPr>
        <w:t xml:space="preserve"> </w:t>
      </w:r>
      <w:r w:rsidR="003C245D">
        <w:rPr>
          <w:sz w:val="24"/>
          <w:szCs w:val="24"/>
        </w:rPr>
        <w:t>(</w:t>
      </w:r>
      <w:r w:rsidRPr="00A05AE2">
        <w:rPr>
          <w:sz w:val="24"/>
          <w:szCs w:val="24"/>
        </w:rPr>
        <w:t>Депозита</w:t>
      </w:r>
      <w:r w:rsidR="003C245D">
        <w:rPr>
          <w:sz w:val="24"/>
          <w:szCs w:val="24"/>
        </w:rPr>
        <w:t>)</w:t>
      </w:r>
      <w:r w:rsidRPr="00A05AE2">
        <w:rPr>
          <w:sz w:val="24"/>
          <w:szCs w:val="24"/>
        </w:rPr>
        <w:t>.</w:t>
      </w:r>
    </w:p>
    <w:p w14:paraId="1ACBF4DC" w14:textId="77777777" w:rsidR="006D3552" w:rsidRPr="00A05AE2" w:rsidRDefault="006D3552" w:rsidP="00706D83">
      <w:pPr>
        <w:pStyle w:val="aff4"/>
        <w:keepNext/>
        <w:numPr>
          <w:ilvl w:val="2"/>
          <w:numId w:val="79"/>
        </w:numPr>
        <w:suppressLineNumbers/>
        <w:shd w:val="clear" w:color="auto" w:fill="FFFFFF"/>
        <w:suppressAutoHyphens/>
        <w:ind w:left="0" w:firstLine="709"/>
        <w:jc w:val="both"/>
        <w:rPr>
          <w:sz w:val="24"/>
          <w:szCs w:val="24"/>
        </w:rPr>
      </w:pPr>
      <w:bookmarkStart w:id="50" w:name="_Ref498415522"/>
      <w:r w:rsidRPr="00A05AE2">
        <w:rPr>
          <w:sz w:val="24"/>
          <w:szCs w:val="24"/>
        </w:rPr>
        <w:t>Если иное не будет установлено Сторонами при заключении Депозитной сделки, уплата начисленных процентов может производиться в следующие сроки:</w:t>
      </w:r>
      <w:bookmarkEnd w:id="50"/>
    </w:p>
    <w:p w14:paraId="1D7D5D56" w14:textId="1D3C5E2A" w:rsidR="006D3552" w:rsidRPr="00A05AE2" w:rsidRDefault="006D3552" w:rsidP="00706D83">
      <w:pPr>
        <w:pStyle w:val="aff4"/>
        <w:numPr>
          <w:ilvl w:val="0"/>
          <w:numId w:val="32"/>
        </w:numPr>
        <w:tabs>
          <w:tab w:val="num" w:pos="709"/>
        </w:tabs>
        <w:spacing w:before="120"/>
        <w:ind w:left="0" w:firstLine="709"/>
        <w:contextualSpacing/>
        <w:jc w:val="both"/>
        <w:rPr>
          <w:sz w:val="24"/>
          <w:szCs w:val="24"/>
        </w:rPr>
      </w:pPr>
      <w:r w:rsidRPr="00A05AE2">
        <w:rPr>
          <w:sz w:val="24"/>
          <w:szCs w:val="24"/>
        </w:rPr>
        <w:t xml:space="preserve">в дату окончания срока </w:t>
      </w:r>
      <w:r w:rsidR="003C245D">
        <w:rPr>
          <w:sz w:val="24"/>
          <w:szCs w:val="24"/>
        </w:rPr>
        <w:t>Вклада</w:t>
      </w:r>
      <w:r w:rsidR="00243D73">
        <w:rPr>
          <w:sz w:val="24"/>
          <w:szCs w:val="24"/>
        </w:rPr>
        <w:t xml:space="preserve"> </w:t>
      </w:r>
      <w:r w:rsidR="003C245D">
        <w:rPr>
          <w:sz w:val="24"/>
          <w:szCs w:val="24"/>
        </w:rPr>
        <w:t>(</w:t>
      </w:r>
      <w:r w:rsidRPr="00A05AE2">
        <w:rPr>
          <w:sz w:val="24"/>
          <w:szCs w:val="24"/>
        </w:rPr>
        <w:t>Депозита</w:t>
      </w:r>
      <w:r w:rsidR="003C245D">
        <w:rPr>
          <w:sz w:val="24"/>
          <w:szCs w:val="24"/>
        </w:rPr>
        <w:t>)</w:t>
      </w:r>
      <w:r w:rsidRPr="00A05AE2">
        <w:rPr>
          <w:sz w:val="24"/>
          <w:szCs w:val="24"/>
        </w:rPr>
        <w:t>;</w:t>
      </w:r>
    </w:p>
    <w:p w14:paraId="6D7275AB" w14:textId="0CB1D4C6" w:rsidR="006D3552" w:rsidRPr="00A05AE2" w:rsidRDefault="006D3552" w:rsidP="00706D83">
      <w:pPr>
        <w:pStyle w:val="aff4"/>
        <w:numPr>
          <w:ilvl w:val="0"/>
          <w:numId w:val="32"/>
        </w:numPr>
        <w:tabs>
          <w:tab w:val="num" w:pos="709"/>
        </w:tabs>
        <w:spacing w:before="120"/>
        <w:ind w:left="0" w:firstLine="709"/>
        <w:contextualSpacing/>
        <w:jc w:val="both"/>
        <w:rPr>
          <w:sz w:val="24"/>
          <w:szCs w:val="24"/>
        </w:rPr>
      </w:pPr>
      <w:r w:rsidRPr="00A05AE2">
        <w:rPr>
          <w:sz w:val="24"/>
          <w:szCs w:val="24"/>
        </w:rPr>
        <w:t xml:space="preserve">ежемесячно, в последний Рабочий день месяца за каждый полный и неполный месяц, при </w:t>
      </w:r>
      <w:r w:rsidR="005531F0" w:rsidRPr="00A05AE2">
        <w:rPr>
          <w:sz w:val="24"/>
          <w:szCs w:val="24"/>
        </w:rPr>
        <w:t>этом проценты</w:t>
      </w:r>
      <w:r w:rsidRPr="00A05AE2">
        <w:rPr>
          <w:sz w:val="24"/>
          <w:szCs w:val="24"/>
        </w:rPr>
        <w:t xml:space="preserve"> за последний неполный месяц уплачиваются в день фактического возврата суммы </w:t>
      </w:r>
      <w:r w:rsidR="00816B18">
        <w:rPr>
          <w:sz w:val="24"/>
          <w:szCs w:val="24"/>
        </w:rPr>
        <w:t>Вклада</w:t>
      </w:r>
      <w:r w:rsidR="00243D73">
        <w:rPr>
          <w:sz w:val="24"/>
          <w:szCs w:val="24"/>
        </w:rPr>
        <w:t xml:space="preserve"> </w:t>
      </w:r>
      <w:r w:rsidR="00816B18">
        <w:rPr>
          <w:sz w:val="24"/>
          <w:szCs w:val="24"/>
        </w:rPr>
        <w:t>(</w:t>
      </w:r>
      <w:r w:rsidRPr="00A05AE2">
        <w:rPr>
          <w:sz w:val="24"/>
          <w:szCs w:val="24"/>
        </w:rPr>
        <w:t>Депозита</w:t>
      </w:r>
      <w:r w:rsidR="00816B18">
        <w:rPr>
          <w:sz w:val="24"/>
          <w:szCs w:val="24"/>
        </w:rPr>
        <w:t>)</w:t>
      </w:r>
      <w:r w:rsidRPr="00A05AE2">
        <w:rPr>
          <w:sz w:val="24"/>
          <w:szCs w:val="24"/>
        </w:rPr>
        <w:t>. В случае перечисления Клиентом денежных средств в</w:t>
      </w:r>
      <w:r w:rsidR="00816B18">
        <w:rPr>
          <w:sz w:val="24"/>
          <w:szCs w:val="24"/>
        </w:rPr>
        <w:t>о Вклад</w:t>
      </w:r>
      <w:r w:rsidR="00243D73">
        <w:rPr>
          <w:sz w:val="24"/>
          <w:szCs w:val="24"/>
        </w:rPr>
        <w:t xml:space="preserve"> </w:t>
      </w:r>
      <w:r w:rsidR="00816B18">
        <w:rPr>
          <w:sz w:val="24"/>
          <w:szCs w:val="24"/>
        </w:rPr>
        <w:t>(</w:t>
      </w:r>
      <w:r w:rsidRPr="00A05AE2">
        <w:rPr>
          <w:sz w:val="24"/>
          <w:szCs w:val="24"/>
        </w:rPr>
        <w:t>Депозит</w:t>
      </w:r>
      <w:r w:rsidR="00816B18">
        <w:rPr>
          <w:sz w:val="24"/>
          <w:szCs w:val="24"/>
        </w:rPr>
        <w:t>)</w:t>
      </w:r>
      <w:r w:rsidRPr="00A05AE2">
        <w:rPr>
          <w:sz w:val="24"/>
          <w:szCs w:val="24"/>
        </w:rPr>
        <w:t xml:space="preserve"> в последний Рабочий день месяца, не являющийся последним календарным днем месяца, проценты, начисленные за этот месяц, перечисляются Клиенту в последний Рабочий день, следующего месяца;</w:t>
      </w:r>
    </w:p>
    <w:p w14:paraId="5B19219F" w14:textId="2FF52782" w:rsidR="006D3552" w:rsidRPr="00A05AE2" w:rsidRDefault="006D3552" w:rsidP="00706D83">
      <w:pPr>
        <w:pStyle w:val="aff4"/>
        <w:numPr>
          <w:ilvl w:val="0"/>
          <w:numId w:val="32"/>
        </w:numPr>
        <w:tabs>
          <w:tab w:val="num" w:pos="709"/>
        </w:tabs>
        <w:ind w:left="0" w:firstLine="709"/>
        <w:jc w:val="both"/>
        <w:rPr>
          <w:sz w:val="24"/>
          <w:szCs w:val="24"/>
        </w:rPr>
      </w:pPr>
      <w:r w:rsidRPr="00A05AE2">
        <w:rPr>
          <w:sz w:val="24"/>
          <w:szCs w:val="24"/>
        </w:rPr>
        <w:t xml:space="preserve">в дату досрочного изъятия суммы </w:t>
      </w:r>
      <w:r w:rsidR="00816B18">
        <w:rPr>
          <w:sz w:val="24"/>
          <w:szCs w:val="24"/>
        </w:rPr>
        <w:t>Вклада</w:t>
      </w:r>
      <w:r w:rsidR="00243D73">
        <w:rPr>
          <w:sz w:val="24"/>
          <w:szCs w:val="24"/>
        </w:rPr>
        <w:t xml:space="preserve"> </w:t>
      </w:r>
      <w:r w:rsidR="00816B18">
        <w:rPr>
          <w:sz w:val="24"/>
          <w:szCs w:val="24"/>
        </w:rPr>
        <w:t>(</w:t>
      </w:r>
      <w:r w:rsidRPr="00A05AE2">
        <w:rPr>
          <w:sz w:val="24"/>
          <w:szCs w:val="24"/>
        </w:rPr>
        <w:t>Депозита</w:t>
      </w:r>
      <w:r w:rsidR="00816B18">
        <w:rPr>
          <w:sz w:val="24"/>
          <w:szCs w:val="24"/>
        </w:rPr>
        <w:t>)</w:t>
      </w:r>
      <w:r w:rsidRPr="00A05AE2">
        <w:rPr>
          <w:sz w:val="24"/>
          <w:szCs w:val="24"/>
        </w:rPr>
        <w:t>.</w:t>
      </w:r>
    </w:p>
    <w:p w14:paraId="6E2BBE61" w14:textId="6AF96D2E" w:rsidR="006D3552" w:rsidRPr="00A05AE2" w:rsidRDefault="006D3552" w:rsidP="00706D83">
      <w:pPr>
        <w:pStyle w:val="aff4"/>
        <w:keepNext/>
        <w:numPr>
          <w:ilvl w:val="2"/>
          <w:numId w:val="79"/>
        </w:numPr>
        <w:suppressLineNumbers/>
        <w:shd w:val="clear" w:color="auto" w:fill="FFFFFF"/>
        <w:suppressAutoHyphens/>
        <w:ind w:left="0" w:firstLine="709"/>
        <w:jc w:val="both"/>
        <w:rPr>
          <w:sz w:val="24"/>
          <w:szCs w:val="24"/>
        </w:rPr>
      </w:pPr>
      <w:r w:rsidRPr="00A05AE2">
        <w:rPr>
          <w:sz w:val="24"/>
          <w:szCs w:val="24"/>
        </w:rPr>
        <w:t xml:space="preserve">Уплата процентов, начисленных по </w:t>
      </w:r>
      <w:r w:rsidR="00816B18">
        <w:rPr>
          <w:sz w:val="24"/>
          <w:szCs w:val="24"/>
        </w:rPr>
        <w:t>Вкладу</w:t>
      </w:r>
      <w:r w:rsidR="00243D73">
        <w:rPr>
          <w:sz w:val="24"/>
          <w:szCs w:val="24"/>
        </w:rPr>
        <w:t xml:space="preserve"> </w:t>
      </w:r>
      <w:r w:rsidR="00816B18">
        <w:rPr>
          <w:sz w:val="24"/>
          <w:szCs w:val="24"/>
        </w:rPr>
        <w:t>(</w:t>
      </w:r>
      <w:r w:rsidRPr="00A05AE2">
        <w:rPr>
          <w:sz w:val="24"/>
          <w:szCs w:val="24"/>
        </w:rPr>
        <w:t>Депозиту</w:t>
      </w:r>
      <w:r w:rsidR="00816B18">
        <w:rPr>
          <w:sz w:val="24"/>
          <w:szCs w:val="24"/>
        </w:rPr>
        <w:t>)</w:t>
      </w:r>
      <w:r w:rsidRPr="00A05AE2">
        <w:rPr>
          <w:sz w:val="24"/>
          <w:szCs w:val="24"/>
        </w:rPr>
        <w:t xml:space="preserve">, производится путем их безналичного перечисления на счет Клиента, указанный Клиентом в Заявлении на размещение в депозит (если перечисление процентов на данный счет не противоречит требованиям </w:t>
      </w:r>
      <w:r w:rsidR="00E45793" w:rsidRPr="00A05AE2">
        <w:rPr>
          <w:sz w:val="24"/>
          <w:szCs w:val="24"/>
        </w:rPr>
        <w:t>З</w:t>
      </w:r>
      <w:r w:rsidRPr="00A05AE2">
        <w:rPr>
          <w:sz w:val="24"/>
          <w:szCs w:val="24"/>
        </w:rPr>
        <w:t>аконодательства Р</w:t>
      </w:r>
      <w:r w:rsidR="00E45793" w:rsidRPr="00A05AE2">
        <w:rPr>
          <w:sz w:val="24"/>
          <w:szCs w:val="24"/>
        </w:rPr>
        <w:t>Ф</w:t>
      </w:r>
      <w:r w:rsidRPr="00A05AE2">
        <w:rPr>
          <w:sz w:val="24"/>
          <w:szCs w:val="24"/>
        </w:rPr>
        <w:t>).</w:t>
      </w:r>
    </w:p>
    <w:p w14:paraId="085371D4" w14:textId="477F77A8" w:rsidR="00C36D86" w:rsidRPr="00A05AE2" w:rsidRDefault="006D3552" w:rsidP="005A0349">
      <w:pPr>
        <w:pStyle w:val="aff4"/>
        <w:numPr>
          <w:ilvl w:val="1"/>
          <w:numId w:val="79"/>
        </w:numPr>
        <w:ind w:firstLine="169"/>
        <w:jc w:val="both"/>
        <w:rPr>
          <w:b/>
          <w:bCs/>
          <w:spacing w:val="-9"/>
          <w:sz w:val="24"/>
          <w:szCs w:val="24"/>
        </w:rPr>
      </w:pPr>
      <w:r w:rsidRPr="00A05AE2">
        <w:rPr>
          <w:b/>
          <w:bCs/>
          <w:spacing w:val="-9"/>
          <w:sz w:val="24"/>
          <w:szCs w:val="24"/>
        </w:rPr>
        <w:t>П</w:t>
      </w:r>
      <w:r w:rsidR="00A2672B" w:rsidRPr="00A05AE2">
        <w:rPr>
          <w:b/>
          <w:bCs/>
          <w:spacing w:val="-9"/>
          <w:sz w:val="24"/>
          <w:szCs w:val="24"/>
        </w:rPr>
        <w:t xml:space="preserve">рава и обязанности </w:t>
      </w:r>
      <w:r w:rsidR="00F6432F" w:rsidRPr="00A05AE2">
        <w:rPr>
          <w:b/>
          <w:bCs/>
          <w:spacing w:val="-9"/>
          <w:sz w:val="24"/>
          <w:szCs w:val="24"/>
        </w:rPr>
        <w:t>С</w:t>
      </w:r>
      <w:r w:rsidR="00A2672B" w:rsidRPr="00A05AE2">
        <w:rPr>
          <w:b/>
          <w:bCs/>
          <w:spacing w:val="-9"/>
          <w:sz w:val="24"/>
          <w:szCs w:val="24"/>
        </w:rPr>
        <w:t>торон.</w:t>
      </w:r>
    </w:p>
    <w:p w14:paraId="5D59620E" w14:textId="77777777" w:rsidR="005531F0" w:rsidRPr="005A0349" w:rsidRDefault="005531F0" w:rsidP="005A0349">
      <w:pPr>
        <w:pStyle w:val="aff4"/>
        <w:numPr>
          <w:ilvl w:val="1"/>
          <w:numId w:val="79"/>
        </w:numPr>
        <w:ind w:firstLine="169"/>
        <w:jc w:val="both"/>
        <w:rPr>
          <w:vanish/>
          <w:sz w:val="22"/>
          <w:szCs w:val="22"/>
        </w:rPr>
      </w:pPr>
    </w:p>
    <w:p w14:paraId="16946513" w14:textId="572B7D37" w:rsidR="006D3552" w:rsidRPr="00A05AE2" w:rsidRDefault="006D3552" w:rsidP="00706D83">
      <w:pPr>
        <w:pStyle w:val="aff4"/>
        <w:keepNext/>
        <w:numPr>
          <w:ilvl w:val="2"/>
          <w:numId w:val="47"/>
        </w:numPr>
        <w:suppressLineNumbers/>
        <w:suppressAutoHyphens/>
        <w:ind w:left="0" w:firstLine="709"/>
        <w:jc w:val="both"/>
        <w:rPr>
          <w:sz w:val="24"/>
          <w:szCs w:val="24"/>
        </w:rPr>
      </w:pPr>
      <w:r w:rsidRPr="00A05AE2">
        <w:rPr>
          <w:sz w:val="24"/>
          <w:szCs w:val="24"/>
        </w:rPr>
        <w:t>Банк обязан:</w:t>
      </w:r>
    </w:p>
    <w:p w14:paraId="55F655E1" w14:textId="603249B6" w:rsidR="006D3552" w:rsidRPr="00A05AE2" w:rsidRDefault="00A2672B" w:rsidP="00706D83">
      <w:pPr>
        <w:pStyle w:val="aff4"/>
        <w:keepNext/>
        <w:numPr>
          <w:ilvl w:val="3"/>
          <w:numId w:val="47"/>
        </w:numPr>
        <w:suppressLineNumbers/>
        <w:suppressAutoHyphens/>
        <w:ind w:left="0" w:firstLine="709"/>
        <w:jc w:val="both"/>
        <w:rPr>
          <w:sz w:val="24"/>
          <w:szCs w:val="24"/>
        </w:rPr>
      </w:pPr>
      <w:r w:rsidRPr="00A05AE2">
        <w:rPr>
          <w:sz w:val="24"/>
          <w:szCs w:val="24"/>
        </w:rPr>
        <w:t xml:space="preserve"> </w:t>
      </w:r>
      <w:r w:rsidR="00D57D6C" w:rsidRPr="00A05AE2">
        <w:rPr>
          <w:sz w:val="24"/>
          <w:szCs w:val="24"/>
        </w:rPr>
        <w:t xml:space="preserve">своевременно </w:t>
      </w:r>
      <w:r w:rsidR="006D3552" w:rsidRPr="00A05AE2">
        <w:rPr>
          <w:sz w:val="24"/>
          <w:szCs w:val="24"/>
        </w:rPr>
        <w:t xml:space="preserve">возвратить сумму </w:t>
      </w:r>
      <w:r w:rsidR="00816B18">
        <w:rPr>
          <w:sz w:val="24"/>
          <w:szCs w:val="24"/>
        </w:rPr>
        <w:t>Вклада</w:t>
      </w:r>
      <w:r w:rsidR="005A0349">
        <w:rPr>
          <w:sz w:val="24"/>
          <w:szCs w:val="24"/>
        </w:rPr>
        <w:t xml:space="preserve"> </w:t>
      </w:r>
      <w:r w:rsidR="00816B18">
        <w:rPr>
          <w:sz w:val="24"/>
          <w:szCs w:val="24"/>
        </w:rPr>
        <w:t>(</w:t>
      </w:r>
      <w:r w:rsidR="006D3552" w:rsidRPr="00A05AE2">
        <w:rPr>
          <w:sz w:val="24"/>
          <w:szCs w:val="24"/>
        </w:rPr>
        <w:t>Депозита</w:t>
      </w:r>
      <w:r w:rsidR="00816B18">
        <w:rPr>
          <w:sz w:val="24"/>
          <w:szCs w:val="24"/>
        </w:rPr>
        <w:t>)</w:t>
      </w:r>
      <w:r w:rsidR="006D3552" w:rsidRPr="00A05AE2">
        <w:rPr>
          <w:sz w:val="24"/>
          <w:szCs w:val="24"/>
        </w:rPr>
        <w:t xml:space="preserve"> в день окончания срока </w:t>
      </w:r>
      <w:r w:rsidR="00816B18">
        <w:rPr>
          <w:sz w:val="24"/>
          <w:szCs w:val="24"/>
        </w:rPr>
        <w:t>Вклада</w:t>
      </w:r>
      <w:r w:rsidR="005A0349">
        <w:rPr>
          <w:sz w:val="24"/>
          <w:szCs w:val="24"/>
        </w:rPr>
        <w:t xml:space="preserve"> </w:t>
      </w:r>
      <w:r w:rsidR="00816B18">
        <w:rPr>
          <w:sz w:val="24"/>
          <w:szCs w:val="24"/>
        </w:rPr>
        <w:t>(</w:t>
      </w:r>
      <w:r w:rsidR="006D3552" w:rsidRPr="00A05AE2">
        <w:rPr>
          <w:sz w:val="24"/>
          <w:szCs w:val="24"/>
        </w:rPr>
        <w:t>Депозита</w:t>
      </w:r>
      <w:r w:rsidR="00816B18">
        <w:rPr>
          <w:sz w:val="24"/>
          <w:szCs w:val="24"/>
        </w:rPr>
        <w:t>)</w:t>
      </w:r>
      <w:r w:rsidR="008F6083" w:rsidRPr="00A05AE2">
        <w:rPr>
          <w:sz w:val="24"/>
          <w:szCs w:val="24"/>
        </w:rPr>
        <w:t xml:space="preserve"> </w:t>
      </w:r>
      <w:r w:rsidR="006D3552" w:rsidRPr="00A05AE2">
        <w:rPr>
          <w:sz w:val="24"/>
          <w:szCs w:val="24"/>
        </w:rPr>
        <w:t xml:space="preserve">и уплатить проценты на </w:t>
      </w:r>
      <w:r w:rsidR="00816B18">
        <w:rPr>
          <w:sz w:val="24"/>
          <w:szCs w:val="24"/>
        </w:rPr>
        <w:t>Вклад</w:t>
      </w:r>
      <w:r w:rsidR="005A0349">
        <w:rPr>
          <w:sz w:val="24"/>
          <w:szCs w:val="24"/>
        </w:rPr>
        <w:t xml:space="preserve"> </w:t>
      </w:r>
      <w:r w:rsidR="00816B18">
        <w:rPr>
          <w:sz w:val="24"/>
          <w:szCs w:val="24"/>
        </w:rPr>
        <w:t>(</w:t>
      </w:r>
      <w:r w:rsidR="006D3552" w:rsidRPr="00A05AE2">
        <w:rPr>
          <w:sz w:val="24"/>
          <w:szCs w:val="24"/>
        </w:rPr>
        <w:t>Депозит</w:t>
      </w:r>
      <w:r w:rsidR="00816B18">
        <w:rPr>
          <w:sz w:val="24"/>
          <w:szCs w:val="24"/>
        </w:rPr>
        <w:t>)</w:t>
      </w:r>
      <w:r w:rsidR="006D3552" w:rsidRPr="00A05AE2">
        <w:rPr>
          <w:sz w:val="24"/>
          <w:szCs w:val="24"/>
        </w:rPr>
        <w:t xml:space="preserve"> в размере и порядке, установленном настоящими Правилами по депозитам и в Заявлении на размещение в </w:t>
      </w:r>
      <w:r w:rsidR="006D3552" w:rsidRPr="00A05AE2">
        <w:rPr>
          <w:sz w:val="24"/>
          <w:szCs w:val="24"/>
        </w:rPr>
        <w:lastRenderedPageBreak/>
        <w:t xml:space="preserve">депозит, путем перечисления сумм на счет Клиента, указанный в соответствующем Заявлении на размещение в депозит (если перечисление процентов на данный счет не противоречит требованиям </w:t>
      </w:r>
      <w:r w:rsidR="00E45793" w:rsidRPr="00A05AE2">
        <w:rPr>
          <w:sz w:val="24"/>
          <w:szCs w:val="24"/>
        </w:rPr>
        <w:t>З</w:t>
      </w:r>
      <w:r w:rsidR="006D3552" w:rsidRPr="00A05AE2">
        <w:rPr>
          <w:sz w:val="24"/>
          <w:szCs w:val="24"/>
        </w:rPr>
        <w:t>аконодательства Р</w:t>
      </w:r>
      <w:r w:rsidR="00E45793" w:rsidRPr="00A05AE2">
        <w:rPr>
          <w:sz w:val="24"/>
          <w:szCs w:val="24"/>
        </w:rPr>
        <w:t>Ф</w:t>
      </w:r>
      <w:r w:rsidR="006D3552" w:rsidRPr="00A05AE2">
        <w:rPr>
          <w:sz w:val="24"/>
          <w:szCs w:val="24"/>
        </w:rPr>
        <w:t>);</w:t>
      </w:r>
    </w:p>
    <w:p w14:paraId="6649799E" w14:textId="4D65BC25" w:rsidR="006D3552" w:rsidRPr="00A05AE2" w:rsidRDefault="00A2672B" w:rsidP="00706D83">
      <w:pPr>
        <w:pStyle w:val="aff4"/>
        <w:keepNext/>
        <w:numPr>
          <w:ilvl w:val="3"/>
          <w:numId w:val="47"/>
        </w:numPr>
        <w:suppressLineNumbers/>
        <w:suppressAutoHyphens/>
        <w:ind w:left="0" w:firstLine="709"/>
        <w:jc w:val="both"/>
        <w:rPr>
          <w:sz w:val="24"/>
          <w:szCs w:val="24"/>
        </w:rPr>
      </w:pPr>
      <w:r w:rsidRPr="00A05AE2">
        <w:rPr>
          <w:sz w:val="24"/>
          <w:szCs w:val="24"/>
        </w:rPr>
        <w:t xml:space="preserve"> </w:t>
      </w:r>
      <w:r w:rsidR="006D3552" w:rsidRPr="00A05AE2">
        <w:rPr>
          <w:sz w:val="24"/>
          <w:szCs w:val="24"/>
        </w:rPr>
        <w:t>по Депозитным сделкам, предусматривающим ежемесячную выплату процентов</w:t>
      </w:r>
      <w:r w:rsidR="00CF62A6" w:rsidRPr="00A05AE2">
        <w:rPr>
          <w:sz w:val="24"/>
          <w:szCs w:val="24"/>
        </w:rPr>
        <w:t>/в конце срока</w:t>
      </w:r>
      <w:r w:rsidR="006D3552" w:rsidRPr="00A05AE2">
        <w:rPr>
          <w:sz w:val="24"/>
          <w:szCs w:val="24"/>
        </w:rPr>
        <w:t>, ежемесячно в последний Рабочий день каждого календарного месяца в течение срока действия Депозитной сделки перечислять проценты, начисленные за месяц, по реквизитам Клиента, указанным в соответствующем Заявлении на размещение в депозит;</w:t>
      </w:r>
    </w:p>
    <w:p w14:paraId="2BCB9D48" w14:textId="0442C81A" w:rsidR="006D3552" w:rsidRPr="00A05AE2" w:rsidRDefault="00A2672B" w:rsidP="00706D83">
      <w:pPr>
        <w:pStyle w:val="aff4"/>
        <w:keepNext/>
        <w:numPr>
          <w:ilvl w:val="3"/>
          <w:numId w:val="47"/>
        </w:numPr>
        <w:suppressLineNumbers/>
        <w:suppressAutoHyphens/>
        <w:ind w:hanging="11"/>
        <w:jc w:val="both"/>
        <w:rPr>
          <w:sz w:val="24"/>
          <w:szCs w:val="24"/>
        </w:rPr>
      </w:pPr>
      <w:r w:rsidRPr="00A05AE2">
        <w:rPr>
          <w:sz w:val="24"/>
          <w:szCs w:val="24"/>
        </w:rPr>
        <w:t xml:space="preserve"> </w:t>
      </w:r>
      <w:r w:rsidR="006D3552" w:rsidRPr="00A05AE2">
        <w:rPr>
          <w:sz w:val="24"/>
          <w:szCs w:val="24"/>
        </w:rPr>
        <w:t xml:space="preserve">обеспечить сохранность </w:t>
      </w:r>
      <w:r w:rsidR="00816B18">
        <w:rPr>
          <w:sz w:val="24"/>
          <w:szCs w:val="24"/>
        </w:rPr>
        <w:t>Вклада</w:t>
      </w:r>
      <w:r w:rsidR="005A0349">
        <w:rPr>
          <w:sz w:val="24"/>
          <w:szCs w:val="24"/>
        </w:rPr>
        <w:t xml:space="preserve"> </w:t>
      </w:r>
      <w:r w:rsidR="00816B18">
        <w:rPr>
          <w:sz w:val="24"/>
          <w:szCs w:val="24"/>
        </w:rPr>
        <w:t>(</w:t>
      </w:r>
      <w:r w:rsidR="006D3552" w:rsidRPr="00A05AE2">
        <w:rPr>
          <w:sz w:val="24"/>
          <w:szCs w:val="24"/>
        </w:rPr>
        <w:t>Депозита</w:t>
      </w:r>
      <w:r w:rsidR="00816B18">
        <w:rPr>
          <w:sz w:val="24"/>
          <w:szCs w:val="24"/>
        </w:rPr>
        <w:t>)</w:t>
      </w:r>
      <w:r w:rsidR="006D3552" w:rsidRPr="00A05AE2">
        <w:rPr>
          <w:sz w:val="24"/>
          <w:szCs w:val="24"/>
        </w:rPr>
        <w:t>;</w:t>
      </w:r>
    </w:p>
    <w:p w14:paraId="3167DB30" w14:textId="44BBF0F5" w:rsidR="006A75BC" w:rsidRPr="00A05AE2" w:rsidRDefault="006A75BC" w:rsidP="00706D83">
      <w:pPr>
        <w:pStyle w:val="aff4"/>
        <w:keepNext/>
        <w:numPr>
          <w:ilvl w:val="3"/>
          <w:numId w:val="47"/>
        </w:numPr>
        <w:suppressLineNumbers/>
        <w:suppressAutoHyphens/>
        <w:ind w:left="0" w:firstLine="709"/>
        <w:jc w:val="both"/>
        <w:rPr>
          <w:sz w:val="24"/>
          <w:szCs w:val="24"/>
        </w:rPr>
      </w:pPr>
      <w:r w:rsidRPr="00A05AE2">
        <w:rPr>
          <w:sz w:val="24"/>
          <w:szCs w:val="24"/>
        </w:rPr>
        <w:t xml:space="preserve"> сохранять тайну банковского </w:t>
      </w:r>
      <w:r w:rsidR="001844B5">
        <w:rPr>
          <w:sz w:val="24"/>
          <w:szCs w:val="24"/>
        </w:rPr>
        <w:t>В</w:t>
      </w:r>
      <w:r w:rsidRPr="00A05AE2">
        <w:rPr>
          <w:sz w:val="24"/>
          <w:szCs w:val="24"/>
        </w:rPr>
        <w:t>клада (</w:t>
      </w:r>
      <w:r w:rsidR="001844B5">
        <w:rPr>
          <w:sz w:val="24"/>
          <w:szCs w:val="24"/>
        </w:rPr>
        <w:t>Д</w:t>
      </w:r>
      <w:r w:rsidRPr="00A05AE2">
        <w:rPr>
          <w:sz w:val="24"/>
          <w:szCs w:val="24"/>
        </w:rPr>
        <w:t>епозита). Сведения, составляющие банковскую тайну, могут быть предоставлены исключительно в случаях и в порядке, предусмотренных Законодательством РФ;</w:t>
      </w:r>
    </w:p>
    <w:p w14:paraId="3D5DA8CD" w14:textId="1C2476C6" w:rsidR="006D3552" w:rsidRPr="00A05AE2" w:rsidRDefault="006A75BC" w:rsidP="00706D83">
      <w:pPr>
        <w:pStyle w:val="aff4"/>
        <w:keepNext/>
        <w:numPr>
          <w:ilvl w:val="3"/>
          <w:numId w:val="47"/>
        </w:numPr>
        <w:suppressLineNumbers/>
        <w:suppressAutoHyphens/>
        <w:ind w:left="0" w:firstLine="709"/>
        <w:jc w:val="both"/>
        <w:rPr>
          <w:sz w:val="24"/>
          <w:szCs w:val="24"/>
        </w:rPr>
      </w:pPr>
      <w:r w:rsidRPr="00A05AE2">
        <w:rPr>
          <w:sz w:val="24"/>
          <w:szCs w:val="24"/>
        </w:rPr>
        <w:t xml:space="preserve"> </w:t>
      </w:r>
      <w:r w:rsidR="006D3552" w:rsidRPr="00A05AE2">
        <w:rPr>
          <w:sz w:val="24"/>
          <w:szCs w:val="24"/>
        </w:rPr>
        <w:t xml:space="preserve">в случае если Банк является налоговым агентом по отношению к Клиенту, исчислять и удерживать налоги с дохода Клиента в соответствии с действующим </w:t>
      </w:r>
      <w:r w:rsidR="00E45793" w:rsidRPr="00A05AE2">
        <w:rPr>
          <w:sz w:val="24"/>
          <w:szCs w:val="24"/>
        </w:rPr>
        <w:t>З</w:t>
      </w:r>
      <w:r w:rsidR="006D3552" w:rsidRPr="00A05AE2">
        <w:rPr>
          <w:sz w:val="24"/>
          <w:szCs w:val="24"/>
        </w:rPr>
        <w:t>аконодательством Р</w:t>
      </w:r>
      <w:r w:rsidR="00E45793" w:rsidRPr="00A05AE2">
        <w:rPr>
          <w:sz w:val="24"/>
          <w:szCs w:val="24"/>
        </w:rPr>
        <w:t>Ф</w:t>
      </w:r>
      <w:r w:rsidR="006D3552" w:rsidRPr="00A05AE2">
        <w:rPr>
          <w:sz w:val="24"/>
          <w:szCs w:val="24"/>
        </w:rPr>
        <w:t xml:space="preserve"> и международными договорами, в том числе международным соглашением об избежании двойного налогообложения и официальным подтверждением налогового резидентства, предоставленного Клиентом</w:t>
      </w:r>
      <w:r w:rsidR="006D3552" w:rsidRPr="00A05AE2">
        <w:rPr>
          <w:vertAlign w:val="superscript"/>
        </w:rPr>
        <w:footnoteReference w:id="2"/>
      </w:r>
      <w:r w:rsidR="006D3552" w:rsidRPr="00A05AE2">
        <w:rPr>
          <w:sz w:val="24"/>
          <w:szCs w:val="24"/>
          <w:vertAlign w:val="superscript"/>
        </w:rPr>
        <w:t>.</w:t>
      </w:r>
    </w:p>
    <w:p w14:paraId="4D218B8D" w14:textId="066D56B0" w:rsidR="006D3552" w:rsidRPr="00A05AE2" w:rsidRDefault="006D3552" w:rsidP="00706D83">
      <w:pPr>
        <w:pStyle w:val="aff4"/>
        <w:keepNext/>
        <w:numPr>
          <w:ilvl w:val="2"/>
          <w:numId w:val="47"/>
        </w:numPr>
        <w:suppressLineNumbers/>
        <w:suppressAutoHyphens/>
        <w:ind w:hanging="11"/>
        <w:jc w:val="both"/>
        <w:rPr>
          <w:sz w:val="24"/>
          <w:szCs w:val="24"/>
        </w:rPr>
      </w:pPr>
      <w:r w:rsidRPr="00A05AE2">
        <w:rPr>
          <w:sz w:val="24"/>
          <w:szCs w:val="24"/>
        </w:rPr>
        <w:t xml:space="preserve">Банк </w:t>
      </w:r>
      <w:r w:rsidR="008F75E9" w:rsidRPr="00A05AE2">
        <w:rPr>
          <w:sz w:val="24"/>
          <w:szCs w:val="24"/>
        </w:rPr>
        <w:t>вправе</w:t>
      </w:r>
      <w:r w:rsidRPr="00A05AE2">
        <w:rPr>
          <w:sz w:val="24"/>
          <w:szCs w:val="24"/>
        </w:rPr>
        <w:t>:</w:t>
      </w:r>
    </w:p>
    <w:p w14:paraId="1AF37A37" w14:textId="05CFB6D3" w:rsidR="006D3552" w:rsidRPr="00A05AE2" w:rsidRDefault="00705F97" w:rsidP="00706D83">
      <w:pPr>
        <w:pStyle w:val="aff4"/>
        <w:keepNext/>
        <w:numPr>
          <w:ilvl w:val="3"/>
          <w:numId w:val="47"/>
        </w:numPr>
        <w:suppressLineNumbers/>
        <w:suppressAutoHyphens/>
        <w:ind w:left="0" w:firstLine="709"/>
        <w:jc w:val="both"/>
        <w:rPr>
          <w:sz w:val="24"/>
          <w:szCs w:val="24"/>
        </w:rPr>
      </w:pPr>
      <w:r w:rsidRPr="00A05AE2">
        <w:rPr>
          <w:sz w:val="24"/>
          <w:szCs w:val="24"/>
        </w:rPr>
        <w:t xml:space="preserve"> </w:t>
      </w:r>
      <w:r w:rsidR="006D3552" w:rsidRPr="00B67C33">
        <w:rPr>
          <w:sz w:val="24"/>
          <w:szCs w:val="24"/>
        </w:rPr>
        <w:t xml:space="preserve">в случае поступления в Банк денежных средств позднее времени, установленного </w:t>
      </w:r>
      <w:r w:rsidR="000B1E0D" w:rsidRPr="00B67C33">
        <w:rPr>
          <w:sz w:val="24"/>
          <w:szCs w:val="24"/>
        </w:rPr>
        <w:t>пунктом 7</w:t>
      </w:r>
      <w:r w:rsidR="006D3552" w:rsidRPr="00B67C33">
        <w:rPr>
          <w:sz w:val="24"/>
          <w:szCs w:val="24"/>
        </w:rPr>
        <w:t>.3</w:t>
      </w:r>
      <w:r w:rsidR="00B14D86" w:rsidRPr="00B67C33">
        <w:rPr>
          <w:sz w:val="24"/>
          <w:szCs w:val="24"/>
        </w:rPr>
        <w:t>.</w:t>
      </w:r>
      <w:r w:rsidR="00202DBC" w:rsidRPr="00B67C33">
        <w:rPr>
          <w:sz w:val="24"/>
          <w:szCs w:val="24"/>
        </w:rPr>
        <w:t>7</w:t>
      </w:r>
      <w:r w:rsidR="006D3552" w:rsidRPr="00B67C33">
        <w:rPr>
          <w:sz w:val="24"/>
          <w:szCs w:val="24"/>
        </w:rPr>
        <w:t xml:space="preserve"> настоящих Правил, либо</w:t>
      </w:r>
      <w:r w:rsidR="006D3552" w:rsidRPr="00A05AE2">
        <w:rPr>
          <w:sz w:val="24"/>
          <w:szCs w:val="24"/>
        </w:rPr>
        <w:t xml:space="preserve"> даты, указанной в Заявлении на размещение в депозит, вернуть без начисления и выплаты процентов всю сумму денежных средств на счет Клиента, с которого поступили данные денежные средства, не позднее Рабочего дня, следующего за днем их поступления в Банк;</w:t>
      </w:r>
    </w:p>
    <w:p w14:paraId="09A4493B" w14:textId="20E61DC7" w:rsidR="006D3552" w:rsidRPr="00A05AE2" w:rsidRDefault="00705F97" w:rsidP="00706D83">
      <w:pPr>
        <w:pStyle w:val="aff4"/>
        <w:keepNext/>
        <w:numPr>
          <w:ilvl w:val="3"/>
          <w:numId w:val="47"/>
        </w:numPr>
        <w:suppressLineNumbers/>
        <w:suppressAutoHyphens/>
        <w:ind w:left="0" w:firstLine="709"/>
        <w:jc w:val="both"/>
        <w:rPr>
          <w:sz w:val="24"/>
          <w:szCs w:val="24"/>
        </w:rPr>
      </w:pPr>
      <w:r w:rsidRPr="00A05AE2">
        <w:rPr>
          <w:sz w:val="24"/>
          <w:szCs w:val="24"/>
        </w:rPr>
        <w:t xml:space="preserve"> </w:t>
      </w:r>
      <w:r w:rsidR="006D3552" w:rsidRPr="00A05AE2">
        <w:rPr>
          <w:sz w:val="24"/>
          <w:szCs w:val="24"/>
        </w:rPr>
        <w:t xml:space="preserve">в случае поступления в Банк денежных средств, превышающих размер </w:t>
      </w:r>
      <w:r w:rsidR="00816B18">
        <w:rPr>
          <w:sz w:val="24"/>
          <w:szCs w:val="24"/>
        </w:rPr>
        <w:t>Вклада</w:t>
      </w:r>
      <w:r w:rsidR="005A0349">
        <w:rPr>
          <w:sz w:val="24"/>
          <w:szCs w:val="24"/>
        </w:rPr>
        <w:t xml:space="preserve"> </w:t>
      </w:r>
      <w:r w:rsidR="00816B18">
        <w:rPr>
          <w:sz w:val="24"/>
          <w:szCs w:val="24"/>
        </w:rPr>
        <w:t>(</w:t>
      </w:r>
      <w:r w:rsidR="006D3552" w:rsidRPr="00A05AE2">
        <w:rPr>
          <w:sz w:val="24"/>
          <w:szCs w:val="24"/>
        </w:rPr>
        <w:t>Депозита</w:t>
      </w:r>
      <w:r w:rsidR="00816B18">
        <w:rPr>
          <w:sz w:val="24"/>
          <w:szCs w:val="24"/>
        </w:rPr>
        <w:t>)</w:t>
      </w:r>
      <w:r w:rsidR="006D3552" w:rsidRPr="00A05AE2">
        <w:rPr>
          <w:sz w:val="24"/>
          <w:szCs w:val="24"/>
        </w:rPr>
        <w:t xml:space="preserve">/превышающих размер первоначальной суммы </w:t>
      </w:r>
      <w:r w:rsidR="00816B18">
        <w:rPr>
          <w:sz w:val="24"/>
          <w:szCs w:val="24"/>
        </w:rPr>
        <w:t>Вклада</w:t>
      </w:r>
      <w:r w:rsidR="005A0349">
        <w:rPr>
          <w:sz w:val="24"/>
          <w:szCs w:val="24"/>
        </w:rPr>
        <w:t xml:space="preserve"> </w:t>
      </w:r>
      <w:r w:rsidR="00816B18">
        <w:rPr>
          <w:sz w:val="24"/>
          <w:szCs w:val="24"/>
        </w:rPr>
        <w:t>(</w:t>
      </w:r>
      <w:r w:rsidR="006D3552" w:rsidRPr="00A05AE2">
        <w:rPr>
          <w:sz w:val="24"/>
          <w:szCs w:val="24"/>
        </w:rPr>
        <w:t>Депозита</w:t>
      </w:r>
      <w:r w:rsidR="00816B18">
        <w:rPr>
          <w:sz w:val="24"/>
          <w:szCs w:val="24"/>
        </w:rPr>
        <w:t>)</w:t>
      </w:r>
      <w:r w:rsidR="006D3552" w:rsidRPr="00A05AE2">
        <w:rPr>
          <w:sz w:val="24"/>
          <w:szCs w:val="24"/>
        </w:rPr>
        <w:t xml:space="preserve"> и/ или дополнительных взносов, указанный в Заявлении на размещение в депозит, вернуть Клиенту по реквизитам, указанным в соответствующем Заявлении на размещение в депозит, излишне поступившие денежные средства без начисления и выплаты на них процентов, не позднее Рабочего дня, следующего за днем поступления денежных средств</w:t>
      </w:r>
      <w:r w:rsidRPr="00A05AE2">
        <w:rPr>
          <w:sz w:val="24"/>
          <w:szCs w:val="24"/>
        </w:rPr>
        <w:t>;</w:t>
      </w:r>
    </w:p>
    <w:p w14:paraId="7E9A0737" w14:textId="7F871D6F" w:rsidR="006D3552" w:rsidRPr="00A05AE2" w:rsidRDefault="00705F97" w:rsidP="00706D83">
      <w:pPr>
        <w:pStyle w:val="aff4"/>
        <w:keepNext/>
        <w:numPr>
          <w:ilvl w:val="3"/>
          <w:numId w:val="47"/>
        </w:numPr>
        <w:suppressLineNumbers/>
        <w:suppressAutoHyphens/>
        <w:ind w:left="0" w:firstLine="709"/>
        <w:jc w:val="both"/>
        <w:rPr>
          <w:sz w:val="24"/>
          <w:szCs w:val="24"/>
        </w:rPr>
      </w:pPr>
      <w:r w:rsidRPr="00A05AE2">
        <w:rPr>
          <w:sz w:val="24"/>
          <w:szCs w:val="24"/>
        </w:rPr>
        <w:t xml:space="preserve"> </w:t>
      </w:r>
      <w:r w:rsidR="006D3552" w:rsidRPr="00A05AE2">
        <w:rPr>
          <w:sz w:val="24"/>
          <w:szCs w:val="24"/>
        </w:rPr>
        <w:t>без дополнительного распоряжения Клиента на основании распоряжений Банка перечислять денежные средства в</w:t>
      </w:r>
      <w:r w:rsidR="00816B18">
        <w:rPr>
          <w:sz w:val="24"/>
          <w:szCs w:val="24"/>
        </w:rPr>
        <w:t>о</w:t>
      </w:r>
      <w:r w:rsidR="006D3552" w:rsidRPr="00A05AE2">
        <w:rPr>
          <w:sz w:val="24"/>
          <w:szCs w:val="24"/>
        </w:rPr>
        <w:t xml:space="preserve"> </w:t>
      </w:r>
      <w:r w:rsidR="00816B18">
        <w:rPr>
          <w:sz w:val="24"/>
          <w:szCs w:val="24"/>
        </w:rPr>
        <w:t>Вклад</w:t>
      </w:r>
      <w:r w:rsidR="005A0349">
        <w:rPr>
          <w:sz w:val="24"/>
          <w:szCs w:val="24"/>
        </w:rPr>
        <w:t xml:space="preserve"> </w:t>
      </w:r>
      <w:r w:rsidR="00816B18">
        <w:rPr>
          <w:sz w:val="24"/>
          <w:szCs w:val="24"/>
        </w:rPr>
        <w:t>(</w:t>
      </w:r>
      <w:r w:rsidR="006D3552" w:rsidRPr="00A05AE2">
        <w:rPr>
          <w:sz w:val="24"/>
          <w:szCs w:val="24"/>
        </w:rPr>
        <w:t>Депозит</w:t>
      </w:r>
      <w:r w:rsidR="00816B18">
        <w:rPr>
          <w:sz w:val="24"/>
          <w:szCs w:val="24"/>
        </w:rPr>
        <w:t>)</w:t>
      </w:r>
      <w:r w:rsidR="006D3552" w:rsidRPr="00A05AE2">
        <w:rPr>
          <w:sz w:val="24"/>
          <w:szCs w:val="24"/>
        </w:rPr>
        <w:t xml:space="preserve"> с </w:t>
      </w:r>
      <w:r w:rsidR="00215E42">
        <w:rPr>
          <w:sz w:val="24"/>
          <w:szCs w:val="24"/>
        </w:rPr>
        <w:t>Р</w:t>
      </w:r>
      <w:r w:rsidR="006D3552" w:rsidRPr="00A05AE2">
        <w:rPr>
          <w:sz w:val="24"/>
          <w:szCs w:val="24"/>
        </w:rPr>
        <w:t>асчетных счетов Клиента, открытых в Банке и указанных в соответствующих Заявлениях на размещение в депозит, в сумме и сроки, указанные в соответствующих Заявлениях на размещение в депозит</w:t>
      </w:r>
      <w:r w:rsidRPr="00A05AE2">
        <w:rPr>
          <w:sz w:val="24"/>
          <w:szCs w:val="24"/>
        </w:rPr>
        <w:t>;</w:t>
      </w:r>
    </w:p>
    <w:p w14:paraId="7613BE51" w14:textId="44179248" w:rsidR="006D3552" w:rsidRPr="00A05AE2" w:rsidRDefault="0017107A" w:rsidP="00706D83">
      <w:pPr>
        <w:pStyle w:val="aff4"/>
        <w:keepNext/>
        <w:numPr>
          <w:ilvl w:val="3"/>
          <w:numId w:val="47"/>
        </w:numPr>
        <w:suppressLineNumbers/>
        <w:suppressAutoHyphens/>
        <w:ind w:left="0" w:firstLine="709"/>
        <w:jc w:val="both"/>
        <w:rPr>
          <w:sz w:val="24"/>
          <w:szCs w:val="24"/>
        </w:rPr>
      </w:pPr>
      <w:r w:rsidRPr="00A05AE2">
        <w:rPr>
          <w:sz w:val="24"/>
          <w:szCs w:val="24"/>
        </w:rPr>
        <w:t xml:space="preserve"> </w:t>
      </w:r>
      <w:r w:rsidR="006D3552" w:rsidRPr="00A05AE2">
        <w:rPr>
          <w:sz w:val="24"/>
          <w:szCs w:val="24"/>
        </w:rPr>
        <w:t xml:space="preserve">осуществлять списание излишне уплаченных Клиенту процентов по Депозитной сделке с </w:t>
      </w:r>
      <w:r w:rsidR="00215E42">
        <w:rPr>
          <w:sz w:val="24"/>
          <w:szCs w:val="24"/>
        </w:rPr>
        <w:t>Р</w:t>
      </w:r>
      <w:r w:rsidR="006D3552" w:rsidRPr="00A05AE2">
        <w:rPr>
          <w:sz w:val="24"/>
          <w:szCs w:val="24"/>
        </w:rPr>
        <w:t xml:space="preserve">асчетных счетов Клиента. Клиент согласен с данным положением настоящих Правил по депозитам и предоставляет Банку право без ограничений на списание излишне уплаченных процентов с </w:t>
      </w:r>
      <w:r w:rsidR="00215E42">
        <w:rPr>
          <w:sz w:val="24"/>
          <w:szCs w:val="24"/>
        </w:rPr>
        <w:t>Р</w:t>
      </w:r>
      <w:r w:rsidR="006D3552" w:rsidRPr="00A05AE2">
        <w:rPr>
          <w:sz w:val="24"/>
          <w:szCs w:val="24"/>
        </w:rPr>
        <w:t xml:space="preserve">асчетных счетов Клиента на условиях заранее данного акцепта, а в случае невозможности списания суммы излишне уплаченных процентов в полном объеме или отсутствия у Клиента </w:t>
      </w:r>
      <w:r w:rsidR="00215E42">
        <w:rPr>
          <w:sz w:val="24"/>
          <w:szCs w:val="24"/>
        </w:rPr>
        <w:t>Р</w:t>
      </w:r>
      <w:r w:rsidR="006D3552" w:rsidRPr="00A05AE2">
        <w:rPr>
          <w:sz w:val="24"/>
          <w:szCs w:val="24"/>
        </w:rPr>
        <w:t>асчетного счета в Банке – с Депозитного счета с возможностью частичного исполнения расчетного документа Банка</w:t>
      </w:r>
      <w:r w:rsidR="00705F97" w:rsidRPr="00A05AE2">
        <w:rPr>
          <w:sz w:val="24"/>
          <w:szCs w:val="24"/>
        </w:rPr>
        <w:t>;</w:t>
      </w:r>
    </w:p>
    <w:p w14:paraId="6E7914A5" w14:textId="3D761A81" w:rsidR="006D3552" w:rsidRPr="00A05AE2" w:rsidRDefault="0017107A" w:rsidP="00706D83">
      <w:pPr>
        <w:pStyle w:val="aff4"/>
        <w:keepNext/>
        <w:numPr>
          <w:ilvl w:val="3"/>
          <w:numId w:val="47"/>
        </w:numPr>
        <w:suppressLineNumbers/>
        <w:suppressAutoHyphens/>
        <w:ind w:left="0" w:firstLine="709"/>
        <w:jc w:val="both"/>
        <w:rPr>
          <w:sz w:val="24"/>
          <w:szCs w:val="24"/>
        </w:rPr>
      </w:pPr>
      <w:r w:rsidRPr="00A05AE2">
        <w:rPr>
          <w:sz w:val="24"/>
          <w:szCs w:val="24"/>
        </w:rPr>
        <w:t xml:space="preserve"> </w:t>
      </w:r>
      <w:r w:rsidR="006D3552" w:rsidRPr="00A05AE2">
        <w:rPr>
          <w:sz w:val="24"/>
          <w:szCs w:val="24"/>
        </w:rPr>
        <w:t xml:space="preserve">осуществлять соответствующих списаний с любого </w:t>
      </w:r>
      <w:r w:rsidR="00215E42">
        <w:rPr>
          <w:sz w:val="24"/>
          <w:szCs w:val="24"/>
        </w:rPr>
        <w:t>Р</w:t>
      </w:r>
      <w:r w:rsidR="006D3552" w:rsidRPr="00A05AE2">
        <w:rPr>
          <w:sz w:val="24"/>
          <w:szCs w:val="24"/>
        </w:rPr>
        <w:t xml:space="preserve">асчетного счета Клиента, открытого в Банке, предоставляет Банку право предъявлять к такому </w:t>
      </w:r>
      <w:r w:rsidR="00215E42">
        <w:rPr>
          <w:sz w:val="24"/>
          <w:szCs w:val="24"/>
        </w:rPr>
        <w:t>Р</w:t>
      </w:r>
      <w:r w:rsidR="006D3552" w:rsidRPr="00A05AE2">
        <w:rPr>
          <w:sz w:val="24"/>
          <w:szCs w:val="24"/>
        </w:rPr>
        <w:t xml:space="preserve">асчетному счету распоряжения (требования) и осуществлять на их основании списание денежных средств с </w:t>
      </w:r>
      <w:r w:rsidR="00215E42">
        <w:rPr>
          <w:sz w:val="24"/>
          <w:szCs w:val="24"/>
        </w:rPr>
        <w:t>Р</w:t>
      </w:r>
      <w:r w:rsidR="006D3552" w:rsidRPr="00A05AE2">
        <w:rPr>
          <w:sz w:val="24"/>
          <w:szCs w:val="24"/>
        </w:rPr>
        <w:t>асчетного счета на условиях заранее данного акцепта, с возможностью частичного исполнения распоряжений (требований) Банка</w:t>
      </w:r>
      <w:r w:rsidR="00705F97" w:rsidRPr="00A05AE2">
        <w:rPr>
          <w:sz w:val="24"/>
          <w:szCs w:val="24"/>
        </w:rPr>
        <w:t>;</w:t>
      </w:r>
    </w:p>
    <w:p w14:paraId="3619FB72" w14:textId="5D6C1ADA" w:rsidR="006D3552" w:rsidRPr="00A05AE2" w:rsidRDefault="0017107A" w:rsidP="00706D83">
      <w:pPr>
        <w:pStyle w:val="aff4"/>
        <w:keepNext/>
        <w:numPr>
          <w:ilvl w:val="3"/>
          <w:numId w:val="47"/>
        </w:numPr>
        <w:suppressLineNumbers/>
        <w:suppressAutoHyphens/>
        <w:ind w:left="0" w:firstLine="709"/>
        <w:jc w:val="both"/>
        <w:rPr>
          <w:sz w:val="24"/>
          <w:szCs w:val="24"/>
        </w:rPr>
      </w:pPr>
      <w:r w:rsidRPr="00A05AE2">
        <w:rPr>
          <w:sz w:val="24"/>
          <w:szCs w:val="24"/>
        </w:rPr>
        <w:t xml:space="preserve"> </w:t>
      </w:r>
      <w:r w:rsidR="006D3552" w:rsidRPr="00A05AE2">
        <w:rPr>
          <w:sz w:val="24"/>
          <w:szCs w:val="24"/>
        </w:rPr>
        <w:t xml:space="preserve">отказаться от проведения Депозитной сделки и открытия Депозитного счета в случае непредставления Клиентом запрашиваемых Банком документов, при наличии решения о приостановлении операций по счетам Клиента и переводов его электронных </w:t>
      </w:r>
      <w:r w:rsidR="006D3552" w:rsidRPr="00A05AE2">
        <w:rPr>
          <w:sz w:val="24"/>
          <w:szCs w:val="24"/>
        </w:rPr>
        <w:lastRenderedPageBreak/>
        <w:t xml:space="preserve">денежных средств, в случае применения мер по замораживанию (блокированию) денежных средств Клиента или иного имущества Клиента, а также в иных случаях, определенных нормативными актами Банка России и/или </w:t>
      </w:r>
      <w:r w:rsidR="00E45793" w:rsidRPr="00A05AE2">
        <w:rPr>
          <w:sz w:val="24"/>
          <w:szCs w:val="24"/>
        </w:rPr>
        <w:t>З</w:t>
      </w:r>
      <w:r w:rsidR="006D3552" w:rsidRPr="00A05AE2">
        <w:rPr>
          <w:sz w:val="24"/>
          <w:szCs w:val="24"/>
        </w:rPr>
        <w:t>аконодательством Р</w:t>
      </w:r>
      <w:r w:rsidR="00E45793" w:rsidRPr="00A05AE2">
        <w:rPr>
          <w:sz w:val="24"/>
          <w:szCs w:val="24"/>
        </w:rPr>
        <w:t>Ф</w:t>
      </w:r>
      <w:r w:rsidR="006D3552" w:rsidRPr="00A05AE2">
        <w:rPr>
          <w:sz w:val="24"/>
          <w:szCs w:val="24"/>
        </w:rPr>
        <w:t>, в том числе в области противодействия легализации (отмыванию) доходов, полученных преступным путем, и финансированию терроризма</w:t>
      </w:r>
      <w:r w:rsidR="00705F97" w:rsidRPr="00A05AE2">
        <w:rPr>
          <w:sz w:val="24"/>
          <w:szCs w:val="24"/>
        </w:rPr>
        <w:t>;</w:t>
      </w:r>
    </w:p>
    <w:p w14:paraId="1DD027D9" w14:textId="7755A840" w:rsidR="006D3552" w:rsidRPr="00A05AE2" w:rsidRDefault="00705F97" w:rsidP="00706D83">
      <w:pPr>
        <w:pStyle w:val="aff4"/>
        <w:keepNext/>
        <w:numPr>
          <w:ilvl w:val="3"/>
          <w:numId w:val="47"/>
        </w:numPr>
        <w:suppressLineNumbers/>
        <w:suppressAutoHyphens/>
        <w:ind w:left="0" w:firstLine="709"/>
        <w:jc w:val="both"/>
        <w:rPr>
          <w:sz w:val="24"/>
          <w:szCs w:val="24"/>
        </w:rPr>
      </w:pPr>
      <w:r w:rsidRPr="00A05AE2">
        <w:rPr>
          <w:sz w:val="24"/>
          <w:szCs w:val="24"/>
        </w:rPr>
        <w:t xml:space="preserve"> </w:t>
      </w:r>
      <w:r w:rsidR="006D3552" w:rsidRPr="00A05AE2">
        <w:rPr>
          <w:sz w:val="24"/>
          <w:szCs w:val="24"/>
        </w:rPr>
        <w:t>Банк не вправе в одностороннем порядке изменять размер процентной ставки, указанной в соответствующем Заявлении на размещение в депозит.</w:t>
      </w:r>
    </w:p>
    <w:p w14:paraId="559564BB" w14:textId="77777777" w:rsidR="006D3552" w:rsidRPr="00A05AE2" w:rsidRDefault="006D3552" w:rsidP="00706D83">
      <w:pPr>
        <w:pStyle w:val="aff4"/>
        <w:keepNext/>
        <w:numPr>
          <w:ilvl w:val="2"/>
          <w:numId w:val="47"/>
        </w:numPr>
        <w:suppressLineNumbers/>
        <w:suppressAutoHyphens/>
        <w:ind w:left="0" w:firstLine="709"/>
        <w:jc w:val="both"/>
        <w:rPr>
          <w:sz w:val="24"/>
          <w:szCs w:val="24"/>
        </w:rPr>
      </w:pPr>
      <w:r w:rsidRPr="00A05AE2">
        <w:rPr>
          <w:sz w:val="24"/>
          <w:szCs w:val="24"/>
        </w:rPr>
        <w:t>Клиент обязан:</w:t>
      </w:r>
    </w:p>
    <w:p w14:paraId="5F463CEA" w14:textId="16312DF0" w:rsidR="006D3552" w:rsidRPr="00B67C33" w:rsidRDefault="00705F97" w:rsidP="00706D83">
      <w:pPr>
        <w:pStyle w:val="aff4"/>
        <w:keepNext/>
        <w:numPr>
          <w:ilvl w:val="3"/>
          <w:numId w:val="47"/>
        </w:numPr>
        <w:suppressLineNumbers/>
        <w:suppressAutoHyphens/>
        <w:ind w:left="0" w:firstLine="709"/>
        <w:jc w:val="both"/>
        <w:rPr>
          <w:sz w:val="24"/>
          <w:szCs w:val="24"/>
        </w:rPr>
      </w:pPr>
      <w:r w:rsidRPr="00A05AE2">
        <w:rPr>
          <w:sz w:val="24"/>
          <w:szCs w:val="24"/>
        </w:rPr>
        <w:t xml:space="preserve"> </w:t>
      </w:r>
      <w:r w:rsidR="006D3552" w:rsidRPr="00B67C33">
        <w:rPr>
          <w:sz w:val="24"/>
          <w:szCs w:val="24"/>
        </w:rPr>
        <w:t xml:space="preserve">перечислить на Депозитный счет полную сумму </w:t>
      </w:r>
      <w:r w:rsidR="00816B18">
        <w:rPr>
          <w:sz w:val="24"/>
          <w:szCs w:val="24"/>
        </w:rPr>
        <w:t>Вклада</w:t>
      </w:r>
      <w:r w:rsidR="00D4672E">
        <w:rPr>
          <w:sz w:val="24"/>
          <w:szCs w:val="24"/>
        </w:rPr>
        <w:t xml:space="preserve"> </w:t>
      </w:r>
      <w:r w:rsidR="00816B18">
        <w:rPr>
          <w:sz w:val="24"/>
          <w:szCs w:val="24"/>
        </w:rPr>
        <w:t>(</w:t>
      </w:r>
      <w:r w:rsidR="006D3552" w:rsidRPr="00B67C33">
        <w:rPr>
          <w:sz w:val="24"/>
          <w:szCs w:val="24"/>
        </w:rPr>
        <w:t>Депозита</w:t>
      </w:r>
      <w:r w:rsidR="00816B18">
        <w:rPr>
          <w:sz w:val="24"/>
          <w:szCs w:val="24"/>
        </w:rPr>
        <w:t>)</w:t>
      </w:r>
      <w:r w:rsidR="006D3552" w:rsidRPr="00B67C33">
        <w:rPr>
          <w:sz w:val="24"/>
          <w:szCs w:val="24"/>
        </w:rPr>
        <w:t xml:space="preserve"> согласно Заявлению на размещение в депозит не позднее даты размещения Депозита, согласованной Сторонами, с учетом ограничений по времени, установленных </w:t>
      </w:r>
      <w:r w:rsidR="008F1370" w:rsidRPr="00B67C33">
        <w:rPr>
          <w:sz w:val="24"/>
          <w:szCs w:val="24"/>
        </w:rPr>
        <w:t>пунктом 7</w:t>
      </w:r>
      <w:r w:rsidR="006D3552" w:rsidRPr="00B67C33">
        <w:rPr>
          <w:sz w:val="24"/>
          <w:szCs w:val="24"/>
        </w:rPr>
        <w:t>.3</w:t>
      </w:r>
      <w:r w:rsidR="000E0FF4" w:rsidRPr="00B67C33">
        <w:rPr>
          <w:sz w:val="24"/>
          <w:szCs w:val="24"/>
        </w:rPr>
        <w:t>.7</w:t>
      </w:r>
      <w:r w:rsidR="006D3552" w:rsidRPr="00B67C33">
        <w:rPr>
          <w:sz w:val="24"/>
          <w:szCs w:val="24"/>
        </w:rPr>
        <w:t xml:space="preserve"> настоящих Правил;</w:t>
      </w:r>
    </w:p>
    <w:p w14:paraId="249BB4D3" w14:textId="04BCCD39" w:rsidR="006D3552" w:rsidRPr="00A05AE2" w:rsidRDefault="00453C69" w:rsidP="00706D83">
      <w:pPr>
        <w:pStyle w:val="aff4"/>
        <w:keepNext/>
        <w:numPr>
          <w:ilvl w:val="3"/>
          <w:numId w:val="47"/>
        </w:numPr>
        <w:suppressLineNumbers/>
        <w:suppressAutoHyphens/>
        <w:ind w:left="0" w:firstLine="709"/>
        <w:jc w:val="both"/>
        <w:rPr>
          <w:sz w:val="24"/>
          <w:szCs w:val="24"/>
        </w:rPr>
      </w:pPr>
      <w:r w:rsidRPr="00B67C33">
        <w:rPr>
          <w:sz w:val="24"/>
          <w:szCs w:val="24"/>
        </w:rPr>
        <w:t xml:space="preserve"> </w:t>
      </w:r>
      <w:r w:rsidR="006D3552" w:rsidRPr="00B67C33">
        <w:rPr>
          <w:sz w:val="24"/>
          <w:szCs w:val="24"/>
        </w:rPr>
        <w:t xml:space="preserve">не требовать возврата суммы </w:t>
      </w:r>
      <w:r w:rsidR="00816B18">
        <w:rPr>
          <w:sz w:val="24"/>
          <w:szCs w:val="24"/>
        </w:rPr>
        <w:t>Вклада</w:t>
      </w:r>
      <w:r w:rsidR="00D4672E">
        <w:rPr>
          <w:sz w:val="24"/>
          <w:szCs w:val="24"/>
        </w:rPr>
        <w:t xml:space="preserve"> </w:t>
      </w:r>
      <w:r w:rsidR="00816B18">
        <w:rPr>
          <w:sz w:val="24"/>
          <w:szCs w:val="24"/>
        </w:rPr>
        <w:t>(</w:t>
      </w:r>
      <w:r w:rsidR="006D3552" w:rsidRPr="00B67C33">
        <w:rPr>
          <w:sz w:val="24"/>
          <w:szCs w:val="24"/>
        </w:rPr>
        <w:t>Депозита</w:t>
      </w:r>
      <w:r w:rsidR="00816B18">
        <w:rPr>
          <w:sz w:val="24"/>
          <w:szCs w:val="24"/>
        </w:rPr>
        <w:t>)</w:t>
      </w:r>
      <w:r w:rsidR="006D3552" w:rsidRPr="00B67C33">
        <w:rPr>
          <w:sz w:val="24"/>
          <w:szCs w:val="24"/>
        </w:rPr>
        <w:t xml:space="preserve"> как полностью, так и частично, до истечения срока </w:t>
      </w:r>
      <w:r w:rsidR="00816B18">
        <w:rPr>
          <w:sz w:val="24"/>
          <w:szCs w:val="24"/>
        </w:rPr>
        <w:t>Вклада</w:t>
      </w:r>
      <w:r w:rsidR="00D4672E">
        <w:rPr>
          <w:sz w:val="24"/>
          <w:szCs w:val="24"/>
        </w:rPr>
        <w:t xml:space="preserve"> </w:t>
      </w:r>
      <w:r w:rsidR="00816B18">
        <w:rPr>
          <w:sz w:val="24"/>
          <w:szCs w:val="24"/>
        </w:rPr>
        <w:t>(</w:t>
      </w:r>
      <w:r w:rsidR="006D3552" w:rsidRPr="00B67C33">
        <w:rPr>
          <w:sz w:val="24"/>
          <w:szCs w:val="24"/>
        </w:rPr>
        <w:t>Депозита</w:t>
      </w:r>
      <w:r w:rsidR="00816B18">
        <w:rPr>
          <w:sz w:val="24"/>
          <w:szCs w:val="24"/>
        </w:rPr>
        <w:t>)</w:t>
      </w:r>
      <w:r w:rsidR="006D3552" w:rsidRPr="00B67C33">
        <w:rPr>
          <w:sz w:val="24"/>
          <w:szCs w:val="24"/>
        </w:rPr>
        <w:t>, если иное не установлено</w:t>
      </w:r>
      <w:r w:rsidR="006D3552" w:rsidRPr="00A05AE2">
        <w:rPr>
          <w:sz w:val="24"/>
          <w:szCs w:val="24"/>
        </w:rPr>
        <w:t xml:space="preserve"> в Заявлениях на размещение в депозит, согласованных Сторонами;</w:t>
      </w:r>
    </w:p>
    <w:p w14:paraId="0474D800" w14:textId="5D05D883" w:rsidR="006D3552" w:rsidRPr="00A05AE2" w:rsidRDefault="00453C69" w:rsidP="00706D83">
      <w:pPr>
        <w:pStyle w:val="aff4"/>
        <w:numPr>
          <w:ilvl w:val="3"/>
          <w:numId w:val="47"/>
        </w:numPr>
        <w:ind w:left="0" w:firstLine="709"/>
        <w:jc w:val="both"/>
        <w:rPr>
          <w:sz w:val="24"/>
          <w:szCs w:val="24"/>
        </w:rPr>
      </w:pPr>
      <w:r w:rsidRPr="00A05AE2">
        <w:rPr>
          <w:sz w:val="24"/>
          <w:szCs w:val="24"/>
        </w:rPr>
        <w:t xml:space="preserve"> </w:t>
      </w:r>
      <w:r w:rsidR="006D3552" w:rsidRPr="00A05AE2">
        <w:rPr>
          <w:sz w:val="24"/>
          <w:szCs w:val="24"/>
        </w:rPr>
        <w:t>предоставить одобрение уполномоченного органа Клиента в случае, если в отношении Депозитных сделок требуется данное одобрение в соответствии с действующим Уставом Клиента/</w:t>
      </w:r>
      <w:r w:rsidR="00E45793" w:rsidRPr="00A05AE2">
        <w:rPr>
          <w:sz w:val="24"/>
          <w:szCs w:val="24"/>
        </w:rPr>
        <w:t>З</w:t>
      </w:r>
      <w:r w:rsidR="006D3552" w:rsidRPr="00A05AE2">
        <w:rPr>
          <w:sz w:val="24"/>
          <w:szCs w:val="24"/>
        </w:rPr>
        <w:t>аконодательством Р</w:t>
      </w:r>
      <w:r w:rsidR="00E45793" w:rsidRPr="00A05AE2">
        <w:rPr>
          <w:sz w:val="24"/>
          <w:szCs w:val="24"/>
        </w:rPr>
        <w:t>Ф</w:t>
      </w:r>
      <w:r w:rsidR="006D3552" w:rsidRPr="00A05AE2">
        <w:rPr>
          <w:vertAlign w:val="superscript"/>
        </w:rPr>
        <w:footnoteReference w:id="3"/>
      </w:r>
      <w:r w:rsidRPr="00A05AE2">
        <w:rPr>
          <w:sz w:val="24"/>
          <w:szCs w:val="24"/>
        </w:rPr>
        <w:t>;</w:t>
      </w:r>
    </w:p>
    <w:p w14:paraId="118F2735" w14:textId="67553D8D" w:rsidR="006D3552" w:rsidRPr="00A05AE2" w:rsidRDefault="00453C69" w:rsidP="00706D83">
      <w:pPr>
        <w:pStyle w:val="aff4"/>
        <w:keepNext/>
        <w:numPr>
          <w:ilvl w:val="3"/>
          <w:numId w:val="47"/>
        </w:numPr>
        <w:suppressLineNumbers/>
        <w:suppressAutoHyphens/>
        <w:ind w:left="0" w:firstLine="709"/>
        <w:jc w:val="both"/>
        <w:rPr>
          <w:sz w:val="24"/>
          <w:szCs w:val="24"/>
        </w:rPr>
      </w:pPr>
      <w:r w:rsidRPr="00A05AE2">
        <w:rPr>
          <w:sz w:val="24"/>
          <w:szCs w:val="24"/>
        </w:rPr>
        <w:t xml:space="preserve"> </w:t>
      </w:r>
      <w:r w:rsidR="008F1370" w:rsidRPr="00A05AE2">
        <w:rPr>
          <w:sz w:val="24"/>
          <w:szCs w:val="24"/>
        </w:rPr>
        <w:t>в</w:t>
      </w:r>
      <w:r w:rsidR="006D3552" w:rsidRPr="00A05AE2">
        <w:rPr>
          <w:sz w:val="24"/>
          <w:szCs w:val="24"/>
        </w:rPr>
        <w:t xml:space="preserve"> течение 10 (</w:t>
      </w:r>
      <w:r w:rsidR="005E6A0D">
        <w:rPr>
          <w:sz w:val="24"/>
          <w:szCs w:val="24"/>
        </w:rPr>
        <w:t>Д</w:t>
      </w:r>
      <w:r w:rsidR="006D3552" w:rsidRPr="00A05AE2">
        <w:rPr>
          <w:sz w:val="24"/>
          <w:szCs w:val="24"/>
        </w:rPr>
        <w:t>есяти) Рабочих дней после получения выписок предоставить в Банк на бумажном носителе или в электронном виде с использованием Системы Интернет-Клиент сведения о суммах, ошибочно списанных или зачисленных на Депозитный счет. При не поступлении от Клиента в указанный срок возражений, совершенные операции и остаток денежных средств на Депозитном счете считаются подтвержденными.</w:t>
      </w:r>
    </w:p>
    <w:p w14:paraId="3BDFE05D" w14:textId="3C6D57B6" w:rsidR="006D3552" w:rsidRPr="00A05AE2" w:rsidRDefault="006D3552" w:rsidP="00706D83">
      <w:pPr>
        <w:pStyle w:val="aff4"/>
        <w:widowControl w:val="0"/>
        <w:numPr>
          <w:ilvl w:val="2"/>
          <w:numId w:val="47"/>
        </w:numPr>
        <w:suppressLineNumbers/>
        <w:suppressAutoHyphens/>
        <w:ind w:left="0" w:firstLine="709"/>
        <w:jc w:val="both"/>
        <w:rPr>
          <w:sz w:val="24"/>
          <w:szCs w:val="24"/>
        </w:rPr>
      </w:pPr>
      <w:r w:rsidRPr="00A05AE2">
        <w:rPr>
          <w:sz w:val="24"/>
          <w:szCs w:val="24"/>
        </w:rPr>
        <w:t xml:space="preserve">Клиент </w:t>
      </w:r>
      <w:r w:rsidR="008F75E9" w:rsidRPr="00A05AE2">
        <w:rPr>
          <w:sz w:val="24"/>
          <w:szCs w:val="24"/>
        </w:rPr>
        <w:t>вправе</w:t>
      </w:r>
      <w:r w:rsidRPr="00A05AE2">
        <w:rPr>
          <w:sz w:val="24"/>
          <w:szCs w:val="24"/>
        </w:rPr>
        <w:t>:</w:t>
      </w:r>
    </w:p>
    <w:p w14:paraId="16AF2DE6" w14:textId="29BD3EEB" w:rsidR="006D3552" w:rsidRPr="00A05AE2" w:rsidRDefault="00705F97" w:rsidP="00706D83">
      <w:pPr>
        <w:pStyle w:val="aff4"/>
        <w:widowControl w:val="0"/>
        <w:numPr>
          <w:ilvl w:val="3"/>
          <w:numId w:val="47"/>
        </w:numPr>
        <w:ind w:left="0" w:firstLine="709"/>
        <w:jc w:val="both"/>
        <w:rPr>
          <w:sz w:val="24"/>
          <w:szCs w:val="24"/>
        </w:rPr>
      </w:pPr>
      <w:r w:rsidRPr="00A05AE2">
        <w:rPr>
          <w:sz w:val="24"/>
          <w:szCs w:val="24"/>
        </w:rPr>
        <w:t xml:space="preserve"> </w:t>
      </w:r>
      <w:r w:rsidR="006D3552" w:rsidRPr="00A05AE2">
        <w:rPr>
          <w:sz w:val="24"/>
          <w:szCs w:val="24"/>
        </w:rPr>
        <w:t xml:space="preserve">получить по истечении срока </w:t>
      </w:r>
      <w:r w:rsidR="00816B18">
        <w:rPr>
          <w:sz w:val="24"/>
          <w:szCs w:val="24"/>
        </w:rPr>
        <w:t>Вклада</w:t>
      </w:r>
      <w:r w:rsidR="00D4672E">
        <w:rPr>
          <w:sz w:val="24"/>
          <w:szCs w:val="24"/>
        </w:rPr>
        <w:t xml:space="preserve"> </w:t>
      </w:r>
      <w:r w:rsidR="00816B18">
        <w:rPr>
          <w:sz w:val="24"/>
          <w:szCs w:val="24"/>
        </w:rPr>
        <w:t>(</w:t>
      </w:r>
      <w:r w:rsidR="006D3552" w:rsidRPr="00A05AE2">
        <w:rPr>
          <w:sz w:val="24"/>
          <w:szCs w:val="24"/>
        </w:rPr>
        <w:t>Депозита</w:t>
      </w:r>
      <w:r w:rsidR="00816B18">
        <w:rPr>
          <w:sz w:val="24"/>
          <w:szCs w:val="24"/>
        </w:rPr>
        <w:t>)</w:t>
      </w:r>
      <w:r w:rsidR="006D3552" w:rsidRPr="00A05AE2">
        <w:rPr>
          <w:sz w:val="24"/>
          <w:szCs w:val="24"/>
        </w:rPr>
        <w:t xml:space="preserve"> сумму </w:t>
      </w:r>
      <w:r w:rsidR="00816B18">
        <w:rPr>
          <w:sz w:val="24"/>
          <w:szCs w:val="24"/>
        </w:rPr>
        <w:t>Вклада</w:t>
      </w:r>
      <w:r w:rsidR="00D4672E">
        <w:rPr>
          <w:sz w:val="24"/>
          <w:szCs w:val="24"/>
        </w:rPr>
        <w:t xml:space="preserve"> </w:t>
      </w:r>
      <w:r w:rsidR="00816B18">
        <w:rPr>
          <w:sz w:val="24"/>
          <w:szCs w:val="24"/>
        </w:rPr>
        <w:t>(</w:t>
      </w:r>
      <w:r w:rsidR="006D3552" w:rsidRPr="00A05AE2">
        <w:rPr>
          <w:sz w:val="24"/>
          <w:szCs w:val="24"/>
        </w:rPr>
        <w:t>Депозита</w:t>
      </w:r>
      <w:r w:rsidR="00816B18">
        <w:rPr>
          <w:sz w:val="24"/>
          <w:szCs w:val="24"/>
        </w:rPr>
        <w:t>)</w:t>
      </w:r>
      <w:r w:rsidR="006D3552" w:rsidRPr="00A05AE2">
        <w:rPr>
          <w:sz w:val="24"/>
          <w:szCs w:val="24"/>
        </w:rPr>
        <w:t xml:space="preserve"> и начисленные проценты, в соответствии с условиями настоящих Правил по депозитам и соответствующего Заявления на размещение в депозит;</w:t>
      </w:r>
    </w:p>
    <w:p w14:paraId="5980896D" w14:textId="70C9FA2A" w:rsidR="006D3552" w:rsidRPr="00A05AE2" w:rsidRDefault="00705F97" w:rsidP="00706D83">
      <w:pPr>
        <w:pStyle w:val="aff4"/>
        <w:widowControl w:val="0"/>
        <w:numPr>
          <w:ilvl w:val="3"/>
          <w:numId w:val="47"/>
        </w:numPr>
        <w:ind w:left="0" w:firstLine="709"/>
        <w:jc w:val="both"/>
        <w:rPr>
          <w:sz w:val="24"/>
          <w:szCs w:val="24"/>
        </w:rPr>
      </w:pPr>
      <w:r w:rsidRPr="00A05AE2">
        <w:rPr>
          <w:sz w:val="24"/>
          <w:szCs w:val="24"/>
        </w:rPr>
        <w:t xml:space="preserve"> </w:t>
      </w:r>
      <w:r w:rsidR="006D3552" w:rsidRPr="00A05AE2">
        <w:rPr>
          <w:sz w:val="24"/>
          <w:szCs w:val="24"/>
        </w:rPr>
        <w:t xml:space="preserve">в случае, если в Заявлении на размещение в депозит предусмотрена возможность пополнения </w:t>
      </w:r>
      <w:r w:rsidR="00816B18">
        <w:rPr>
          <w:sz w:val="24"/>
          <w:szCs w:val="24"/>
        </w:rPr>
        <w:t>Вклада</w:t>
      </w:r>
      <w:r w:rsidR="00D4672E">
        <w:rPr>
          <w:sz w:val="24"/>
          <w:szCs w:val="24"/>
        </w:rPr>
        <w:t xml:space="preserve"> </w:t>
      </w:r>
      <w:r w:rsidR="00816B18">
        <w:rPr>
          <w:sz w:val="24"/>
          <w:szCs w:val="24"/>
        </w:rPr>
        <w:t>(</w:t>
      </w:r>
      <w:r w:rsidR="006D3552" w:rsidRPr="00A05AE2">
        <w:rPr>
          <w:sz w:val="24"/>
          <w:szCs w:val="24"/>
        </w:rPr>
        <w:t>Депозита</w:t>
      </w:r>
      <w:r w:rsidR="00816B18">
        <w:rPr>
          <w:sz w:val="24"/>
          <w:szCs w:val="24"/>
        </w:rPr>
        <w:t>)</w:t>
      </w:r>
      <w:r w:rsidR="006D3552" w:rsidRPr="00A05AE2">
        <w:rPr>
          <w:sz w:val="24"/>
          <w:szCs w:val="24"/>
        </w:rPr>
        <w:t>, вносить дополнительные взносы в</w:t>
      </w:r>
      <w:r w:rsidR="00816B18">
        <w:rPr>
          <w:sz w:val="24"/>
          <w:szCs w:val="24"/>
        </w:rPr>
        <w:t>о</w:t>
      </w:r>
      <w:r w:rsidR="006D3552" w:rsidRPr="00A05AE2">
        <w:rPr>
          <w:sz w:val="24"/>
          <w:szCs w:val="24"/>
        </w:rPr>
        <w:t xml:space="preserve"> </w:t>
      </w:r>
      <w:r w:rsidR="00816B18">
        <w:rPr>
          <w:sz w:val="24"/>
          <w:szCs w:val="24"/>
        </w:rPr>
        <w:t>Вклад</w:t>
      </w:r>
      <w:r w:rsidR="00D4672E">
        <w:rPr>
          <w:sz w:val="24"/>
          <w:szCs w:val="24"/>
        </w:rPr>
        <w:t xml:space="preserve"> </w:t>
      </w:r>
      <w:r w:rsidR="00816B18">
        <w:rPr>
          <w:sz w:val="24"/>
          <w:szCs w:val="24"/>
        </w:rPr>
        <w:t>(</w:t>
      </w:r>
      <w:r w:rsidR="006D3552" w:rsidRPr="00A05AE2">
        <w:rPr>
          <w:sz w:val="24"/>
          <w:szCs w:val="24"/>
        </w:rPr>
        <w:t>Депозит</w:t>
      </w:r>
      <w:r w:rsidR="00816B18">
        <w:rPr>
          <w:sz w:val="24"/>
          <w:szCs w:val="24"/>
        </w:rPr>
        <w:t>)</w:t>
      </w:r>
      <w:r w:rsidR="006D3552" w:rsidRPr="00A05AE2">
        <w:rPr>
          <w:sz w:val="24"/>
          <w:szCs w:val="24"/>
        </w:rPr>
        <w:t xml:space="preserve"> путем безналичного перевода на Депозитный счет.</w:t>
      </w:r>
    </w:p>
    <w:p w14:paraId="3324EF45" w14:textId="7D7BCB71" w:rsidR="006D3552" w:rsidRPr="00A05AE2" w:rsidRDefault="00705F97" w:rsidP="00816B18">
      <w:pPr>
        <w:pStyle w:val="aff4"/>
        <w:widowControl w:val="0"/>
        <w:numPr>
          <w:ilvl w:val="3"/>
          <w:numId w:val="47"/>
        </w:numPr>
        <w:ind w:left="0" w:firstLine="709"/>
        <w:jc w:val="both"/>
        <w:rPr>
          <w:sz w:val="24"/>
          <w:szCs w:val="24"/>
        </w:rPr>
      </w:pPr>
      <w:r w:rsidRPr="00A05AE2">
        <w:rPr>
          <w:sz w:val="24"/>
          <w:szCs w:val="24"/>
        </w:rPr>
        <w:t xml:space="preserve"> </w:t>
      </w:r>
      <w:r w:rsidR="006D3552" w:rsidRPr="00A05AE2">
        <w:rPr>
          <w:sz w:val="24"/>
          <w:szCs w:val="24"/>
        </w:rPr>
        <w:t xml:space="preserve">в случае, если в Заявлении на размещение в депозит предусмотрена возможность частичного снятия </w:t>
      </w:r>
      <w:r w:rsidR="00816B18">
        <w:rPr>
          <w:sz w:val="24"/>
          <w:szCs w:val="24"/>
        </w:rPr>
        <w:t>Вклада</w:t>
      </w:r>
      <w:r w:rsidR="00D4672E">
        <w:rPr>
          <w:sz w:val="24"/>
          <w:szCs w:val="24"/>
        </w:rPr>
        <w:t xml:space="preserve"> </w:t>
      </w:r>
      <w:r w:rsidR="00816B18">
        <w:rPr>
          <w:sz w:val="24"/>
          <w:szCs w:val="24"/>
        </w:rPr>
        <w:t>(</w:t>
      </w:r>
      <w:r w:rsidR="006D3552" w:rsidRPr="00A05AE2">
        <w:rPr>
          <w:sz w:val="24"/>
          <w:szCs w:val="24"/>
        </w:rPr>
        <w:t>Депозита</w:t>
      </w:r>
      <w:r w:rsidR="00816B18">
        <w:rPr>
          <w:sz w:val="24"/>
          <w:szCs w:val="24"/>
        </w:rPr>
        <w:t>)</w:t>
      </w:r>
      <w:r w:rsidR="006D3552" w:rsidRPr="00A05AE2">
        <w:rPr>
          <w:sz w:val="24"/>
          <w:szCs w:val="24"/>
        </w:rPr>
        <w:t>, выводить денежные средства путем безналичного перевода с Депозитного счета до неснижаемого остатка.</w:t>
      </w:r>
    </w:p>
    <w:p w14:paraId="2AFBE749" w14:textId="0D9CB633" w:rsidR="006D3552" w:rsidRPr="00A05AE2" w:rsidRDefault="006D3552" w:rsidP="00D4672E">
      <w:pPr>
        <w:pStyle w:val="aff4"/>
        <w:numPr>
          <w:ilvl w:val="2"/>
          <w:numId w:val="47"/>
        </w:numPr>
        <w:ind w:left="0" w:firstLine="709"/>
        <w:mirrorIndents/>
        <w:jc w:val="both"/>
        <w:rPr>
          <w:sz w:val="24"/>
          <w:szCs w:val="24"/>
        </w:rPr>
      </w:pPr>
      <w:r w:rsidRPr="00A05AE2">
        <w:rPr>
          <w:sz w:val="24"/>
          <w:szCs w:val="24"/>
        </w:rPr>
        <w:t>Клиент уполномочивает Банк и поручает ему осуществлять списание и перечисление необходимых сумм с Депозитных счетов Клиента без дополнительного распоряжения Клиента на основании распоряжений Банка, в т.ч. в следующих случаях:</w:t>
      </w:r>
    </w:p>
    <w:p w14:paraId="1CE49E5C" w14:textId="77777777" w:rsidR="006D3552" w:rsidRPr="00A05AE2" w:rsidRDefault="006D3552" w:rsidP="00706D83">
      <w:pPr>
        <w:pStyle w:val="aff4"/>
        <w:numPr>
          <w:ilvl w:val="0"/>
          <w:numId w:val="32"/>
        </w:numPr>
        <w:tabs>
          <w:tab w:val="num" w:pos="709"/>
        </w:tabs>
        <w:spacing w:before="120" w:after="100" w:afterAutospacing="1"/>
        <w:ind w:left="0" w:firstLine="709"/>
        <w:contextualSpacing/>
        <w:jc w:val="both"/>
        <w:rPr>
          <w:sz w:val="24"/>
          <w:szCs w:val="24"/>
        </w:rPr>
      </w:pPr>
      <w:r w:rsidRPr="00A05AE2">
        <w:rPr>
          <w:sz w:val="24"/>
          <w:szCs w:val="24"/>
        </w:rPr>
        <w:t>ошибочного зачисления денежных средств на Депозитный счет. Настоящим Клиент дает Банку распоряжение на осуществление соответствующих списаний с Депозитных счетов, предоставляет Банку право предъявлять к Депозитным счетам распоряжения (требования) и осуществлять списание ошибочно зачисленных денежных средств с Депозитных счетов на условиях заранее данного акцепта, с возможностью частичного исполнения распоряжений (требований) Банка;</w:t>
      </w:r>
    </w:p>
    <w:p w14:paraId="099BE3CD" w14:textId="2768A2E0" w:rsidR="006D3552" w:rsidRPr="00B67C33" w:rsidRDefault="006D3552" w:rsidP="00706D83">
      <w:pPr>
        <w:pStyle w:val="aff4"/>
        <w:numPr>
          <w:ilvl w:val="0"/>
          <w:numId w:val="32"/>
        </w:numPr>
        <w:tabs>
          <w:tab w:val="num" w:pos="709"/>
        </w:tabs>
        <w:spacing w:before="120" w:after="100" w:afterAutospacing="1"/>
        <w:ind w:left="0" w:firstLine="709"/>
        <w:contextualSpacing/>
        <w:jc w:val="both"/>
        <w:rPr>
          <w:sz w:val="24"/>
          <w:szCs w:val="24"/>
        </w:rPr>
      </w:pPr>
      <w:r w:rsidRPr="00A05AE2">
        <w:rPr>
          <w:sz w:val="24"/>
          <w:szCs w:val="24"/>
        </w:rPr>
        <w:t xml:space="preserve">поступления денежных средств на Депозитный счет Клиента в сумме, меньше размера </w:t>
      </w:r>
      <w:r w:rsidR="00B91E73">
        <w:rPr>
          <w:sz w:val="24"/>
          <w:szCs w:val="24"/>
        </w:rPr>
        <w:t>Вклада</w:t>
      </w:r>
      <w:r w:rsidR="00D4672E">
        <w:rPr>
          <w:sz w:val="24"/>
          <w:szCs w:val="24"/>
        </w:rPr>
        <w:t xml:space="preserve"> </w:t>
      </w:r>
      <w:r w:rsidR="00B91E73">
        <w:rPr>
          <w:sz w:val="24"/>
          <w:szCs w:val="24"/>
        </w:rPr>
        <w:t>(</w:t>
      </w:r>
      <w:r w:rsidRPr="00A05AE2">
        <w:rPr>
          <w:sz w:val="24"/>
          <w:szCs w:val="24"/>
        </w:rPr>
        <w:t>Депозита</w:t>
      </w:r>
      <w:r w:rsidR="00B91E73">
        <w:rPr>
          <w:sz w:val="24"/>
          <w:szCs w:val="24"/>
        </w:rPr>
        <w:t>)</w:t>
      </w:r>
      <w:r w:rsidRPr="00A05AE2">
        <w:rPr>
          <w:sz w:val="24"/>
          <w:szCs w:val="24"/>
        </w:rPr>
        <w:t xml:space="preserve">/первоначального взноса, указанного в согласованном Сторонами Заявлении на размещение в </w:t>
      </w:r>
      <w:r w:rsidRPr="00B67C33">
        <w:rPr>
          <w:sz w:val="24"/>
          <w:szCs w:val="24"/>
        </w:rPr>
        <w:t>депозит;</w:t>
      </w:r>
    </w:p>
    <w:p w14:paraId="3C7EE1AD" w14:textId="42FE0DEA" w:rsidR="006D3552" w:rsidRPr="00B67C33" w:rsidRDefault="006D3552" w:rsidP="00706D83">
      <w:pPr>
        <w:pStyle w:val="aff4"/>
        <w:numPr>
          <w:ilvl w:val="0"/>
          <w:numId w:val="32"/>
        </w:numPr>
        <w:tabs>
          <w:tab w:val="num" w:pos="709"/>
        </w:tabs>
        <w:spacing w:before="120" w:after="100" w:afterAutospacing="1"/>
        <w:ind w:left="0" w:firstLine="709"/>
        <w:contextualSpacing/>
        <w:jc w:val="both"/>
        <w:rPr>
          <w:sz w:val="24"/>
          <w:szCs w:val="24"/>
        </w:rPr>
      </w:pPr>
      <w:r w:rsidRPr="00B67C33">
        <w:rPr>
          <w:sz w:val="24"/>
          <w:szCs w:val="24"/>
        </w:rPr>
        <w:t xml:space="preserve">поступления дополнительных взносов в сумме, превышающей предельно допустимую в соответствии с </w:t>
      </w:r>
      <w:r w:rsidR="00B91E73">
        <w:rPr>
          <w:sz w:val="24"/>
          <w:szCs w:val="24"/>
        </w:rPr>
        <w:t>У</w:t>
      </w:r>
      <w:r w:rsidRPr="00B67C33">
        <w:rPr>
          <w:sz w:val="24"/>
          <w:szCs w:val="24"/>
        </w:rPr>
        <w:t>словиями Депозит</w:t>
      </w:r>
      <w:r w:rsidR="00B91E73">
        <w:rPr>
          <w:sz w:val="24"/>
          <w:szCs w:val="24"/>
        </w:rPr>
        <w:t>ов</w:t>
      </w:r>
      <w:r w:rsidRPr="00B67C33">
        <w:rPr>
          <w:sz w:val="24"/>
          <w:szCs w:val="24"/>
        </w:rPr>
        <w:t>;</w:t>
      </w:r>
    </w:p>
    <w:p w14:paraId="6AA47825" w14:textId="45E82BAA" w:rsidR="006D3552" w:rsidRPr="00B67C33" w:rsidRDefault="006D3552" w:rsidP="00706D83">
      <w:pPr>
        <w:pStyle w:val="aff4"/>
        <w:numPr>
          <w:ilvl w:val="0"/>
          <w:numId w:val="32"/>
        </w:numPr>
        <w:tabs>
          <w:tab w:val="num" w:pos="709"/>
        </w:tabs>
        <w:spacing w:before="120" w:after="100" w:afterAutospacing="1"/>
        <w:ind w:left="0" w:firstLine="709"/>
        <w:contextualSpacing/>
        <w:jc w:val="both"/>
        <w:rPr>
          <w:sz w:val="24"/>
          <w:szCs w:val="24"/>
        </w:rPr>
      </w:pPr>
      <w:r w:rsidRPr="00B67C33">
        <w:rPr>
          <w:sz w:val="24"/>
          <w:szCs w:val="24"/>
        </w:rPr>
        <w:lastRenderedPageBreak/>
        <w:t xml:space="preserve">поступления денежных средств на Депозитный счет Клиента позднее срока, указанного в </w:t>
      </w:r>
      <w:r w:rsidR="008F1370" w:rsidRPr="00B67C33">
        <w:rPr>
          <w:sz w:val="24"/>
          <w:szCs w:val="24"/>
        </w:rPr>
        <w:t>пункте 7.3</w:t>
      </w:r>
      <w:r w:rsidR="00C950BD" w:rsidRPr="00B67C33">
        <w:rPr>
          <w:sz w:val="24"/>
          <w:szCs w:val="24"/>
        </w:rPr>
        <w:t>.7</w:t>
      </w:r>
      <w:r w:rsidRPr="00B67C33">
        <w:rPr>
          <w:sz w:val="24"/>
          <w:szCs w:val="24"/>
        </w:rPr>
        <w:t xml:space="preserve"> настоящих Правил, либо даты, согласованной Сторонами в Заявлении на размещение в депозит;</w:t>
      </w:r>
    </w:p>
    <w:p w14:paraId="42A21C87" w14:textId="439B6712" w:rsidR="006D3552" w:rsidRPr="00B67C33" w:rsidRDefault="006D3552" w:rsidP="00706D83">
      <w:pPr>
        <w:pStyle w:val="aff4"/>
        <w:numPr>
          <w:ilvl w:val="0"/>
          <w:numId w:val="32"/>
        </w:numPr>
        <w:suppressLineNumbers/>
        <w:tabs>
          <w:tab w:val="num" w:pos="709"/>
        </w:tabs>
        <w:suppressAutoHyphens/>
        <w:ind w:left="0" w:firstLine="709"/>
        <w:jc w:val="both"/>
        <w:rPr>
          <w:sz w:val="24"/>
          <w:szCs w:val="24"/>
        </w:rPr>
      </w:pPr>
      <w:r w:rsidRPr="00B67C33">
        <w:rPr>
          <w:sz w:val="24"/>
          <w:szCs w:val="24"/>
        </w:rPr>
        <w:t>удержания налогов с доходов в соответствии с п</w:t>
      </w:r>
      <w:r w:rsidR="002E6D75" w:rsidRPr="00B67C33">
        <w:rPr>
          <w:sz w:val="24"/>
          <w:szCs w:val="24"/>
        </w:rPr>
        <w:t>унктом</w:t>
      </w:r>
      <w:r w:rsidRPr="00B67C33">
        <w:rPr>
          <w:sz w:val="24"/>
          <w:szCs w:val="24"/>
        </w:rPr>
        <w:t xml:space="preserve"> </w:t>
      </w:r>
      <w:r w:rsidR="002E6D75" w:rsidRPr="00B67C33">
        <w:rPr>
          <w:sz w:val="24"/>
          <w:szCs w:val="24"/>
        </w:rPr>
        <w:t>7</w:t>
      </w:r>
      <w:r w:rsidRPr="00B67C33">
        <w:rPr>
          <w:sz w:val="24"/>
          <w:szCs w:val="24"/>
        </w:rPr>
        <w:t>.</w:t>
      </w:r>
      <w:r w:rsidR="002E051F" w:rsidRPr="00B67C33">
        <w:rPr>
          <w:sz w:val="24"/>
          <w:szCs w:val="24"/>
        </w:rPr>
        <w:t>5.</w:t>
      </w:r>
      <w:r w:rsidRPr="00B67C33">
        <w:rPr>
          <w:sz w:val="24"/>
          <w:szCs w:val="24"/>
        </w:rPr>
        <w:t>1.</w:t>
      </w:r>
      <w:r w:rsidR="004604B6" w:rsidRPr="00B67C33">
        <w:rPr>
          <w:sz w:val="24"/>
          <w:szCs w:val="24"/>
        </w:rPr>
        <w:t>5</w:t>
      </w:r>
      <w:r w:rsidRPr="00B67C33">
        <w:rPr>
          <w:sz w:val="24"/>
          <w:szCs w:val="24"/>
        </w:rPr>
        <w:t xml:space="preserve"> настоящих Правил.</w:t>
      </w:r>
    </w:p>
    <w:p w14:paraId="602D2EE6" w14:textId="77777777" w:rsidR="006D3552" w:rsidRPr="00B67C33" w:rsidRDefault="006D3552" w:rsidP="00CF0FAB">
      <w:pPr>
        <w:keepLines/>
        <w:ind w:firstLine="709"/>
        <w:jc w:val="both"/>
        <w:rPr>
          <w:sz w:val="24"/>
          <w:szCs w:val="24"/>
        </w:rPr>
      </w:pPr>
      <w:r w:rsidRPr="00B67C33">
        <w:rPr>
          <w:sz w:val="24"/>
          <w:szCs w:val="24"/>
        </w:rPr>
        <w:t>Проценты на суммы денежных средств, зачисленных на Депозитные счета ошибочно или в нарушение условий настоящих Правил, не начисляются и не выплачиваются.</w:t>
      </w:r>
    </w:p>
    <w:p w14:paraId="406D0ED0" w14:textId="2A662D7C" w:rsidR="006D3552" w:rsidRPr="00A05AE2" w:rsidRDefault="006D3552" w:rsidP="00CF0FAB">
      <w:pPr>
        <w:keepLines/>
        <w:ind w:firstLine="709"/>
        <w:jc w:val="both"/>
        <w:rPr>
          <w:sz w:val="24"/>
          <w:szCs w:val="24"/>
        </w:rPr>
      </w:pPr>
      <w:r w:rsidRPr="00B67C33">
        <w:rPr>
          <w:sz w:val="24"/>
          <w:szCs w:val="24"/>
        </w:rPr>
        <w:t xml:space="preserve">В бесспорном порядке денежные средства списываются с Депозитных счетов в случаях, предусмотренных </w:t>
      </w:r>
      <w:r w:rsidR="00306ACA" w:rsidRPr="00B67C33">
        <w:rPr>
          <w:sz w:val="24"/>
          <w:szCs w:val="24"/>
        </w:rPr>
        <w:t>З</w:t>
      </w:r>
      <w:r w:rsidRPr="00B67C33">
        <w:rPr>
          <w:sz w:val="24"/>
          <w:szCs w:val="24"/>
        </w:rPr>
        <w:t>аконодательством Р</w:t>
      </w:r>
      <w:r w:rsidR="00306ACA" w:rsidRPr="00B67C33">
        <w:rPr>
          <w:sz w:val="24"/>
          <w:szCs w:val="24"/>
        </w:rPr>
        <w:t>Ф</w:t>
      </w:r>
      <w:r w:rsidRPr="00B67C33">
        <w:rPr>
          <w:sz w:val="24"/>
          <w:szCs w:val="24"/>
        </w:rPr>
        <w:t>, в том числе по исполнительным документам.</w:t>
      </w:r>
    </w:p>
    <w:p w14:paraId="32DE1290" w14:textId="77777777" w:rsidR="006D3552" w:rsidRPr="00A05AE2" w:rsidRDefault="006D3552" w:rsidP="00706D83">
      <w:pPr>
        <w:pStyle w:val="aff4"/>
        <w:numPr>
          <w:ilvl w:val="2"/>
          <w:numId w:val="47"/>
        </w:numPr>
        <w:ind w:left="0" w:firstLine="709"/>
        <w:jc w:val="both"/>
        <w:rPr>
          <w:sz w:val="24"/>
          <w:szCs w:val="24"/>
        </w:rPr>
      </w:pPr>
      <w:r w:rsidRPr="00A05AE2">
        <w:rPr>
          <w:sz w:val="24"/>
          <w:szCs w:val="24"/>
        </w:rPr>
        <w:t>Клиент не имеет права:</w:t>
      </w:r>
    </w:p>
    <w:p w14:paraId="0C7ADF5B" w14:textId="6834E433" w:rsidR="006D3552" w:rsidRPr="00A05AE2" w:rsidRDefault="006D3552" w:rsidP="00706D83">
      <w:pPr>
        <w:pStyle w:val="aff4"/>
        <w:numPr>
          <w:ilvl w:val="0"/>
          <w:numId w:val="32"/>
        </w:numPr>
        <w:tabs>
          <w:tab w:val="num" w:pos="709"/>
        </w:tabs>
        <w:ind w:left="0" w:firstLine="709"/>
        <w:jc w:val="both"/>
        <w:rPr>
          <w:sz w:val="24"/>
          <w:szCs w:val="24"/>
        </w:rPr>
      </w:pPr>
      <w:r w:rsidRPr="00A05AE2">
        <w:rPr>
          <w:sz w:val="24"/>
          <w:szCs w:val="24"/>
        </w:rPr>
        <w:t xml:space="preserve">досрочно востребовать сумму </w:t>
      </w:r>
      <w:r w:rsidR="00B91E73">
        <w:rPr>
          <w:sz w:val="24"/>
          <w:szCs w:val="24"/>
        </w:rPr>
        <w:t>Вклада</w:t>
      </w:r>
      <w:r w:rsidR="00D4672E">
        <w:rPr>
          <w:sz w:val="24"/>
          <w:szCs w:val="24"/>
        </w:rPr>
        <w:t xml:space="preserve"> </w:t>
      </w:r>
      <w:r w:rsidR="00B91E73">
        <w:rPr>
          <w:sz w:val="24"/>
          <w:szCs w:val="24"/>
        </w:rPr>
        <w:t>(</w:t>
      </w:r>
      <w:r w:rsidRPr="00A05AE2">
        <w:rPr>
          <w:sz w:val="24"/>
          <w:szCs w:val="24"/>
        </w:rPr>
        <w:t>Депозита</w:t>
      </w:r>
      <w:r w:rsidR="00B91E73">
        <w:rPr>
          <w:sz w:val="24"/>
          <w:szCs w:val="24"/>
        </w:rPr>
        <w:t>)</w:t>
      </w:r>
      <w:r w:rsidRPr="00A05AE2">
        <w:rPr>
          <w:sz w:val="24"/>
          <w:szCs w:val="24"/>
        </w:rPr>
        <w:t xml:space="preserve"> до окончания срока </w:t>
      </w:r>
      <w:r w:rsidR="00B91E73">
        <w:rPr>
          <w:sz w:val="24"/>
          <w:szCs w:val="24"/>
        </w:rPr>
        <w:t>Вклада</w:t>
      </w:r>
      <w:r w:rsidR="00D4672E">
        <w:rPr>
          <w:sz w:val="24"/>
          <w:szCs w:val="24"/>
        </w:rPr>
        <w:t xml:space="preserve"> </w:t>
      </w:r>
      <w:r w:rsidR="00B91E73">
        <w:rPr>
          <w:sz w:val="24"/>
          <w:szCs w:val="24"/>
        </w:rPr>
        <w:t>(</w:t>
      </w:r>
      <w:r w:rsidRPr="00A05AE2">
        <w:rPr>
          <w:sz w:val="24"/>
          <w:szCs w:val="24"/>
        </w:rPr>
        <w:t>Депозита</w:t>
      </w:r>
      <w:r w:rsidR="00B91E73">
        <w:rPr>
          <w:sz w:val="24"/>
          <w:szCs w:val="24"/>
        </w:rPr>
        <w:t>)</w:t>
      </w:r>
      <w:r w:rsidRPr="00A05AE2">
        <w:rPr>
          <w:sz w:val="24"/>
          <w:szCs w:val="24"/>
        </w:rPr>
        <w:t>;</w:t>
      </w:r>
    </w:p>
    <w:p w14:paraId="60D74CA5" w14:textId="6A4806AC" w:rsidR="006D3552" w:rsidRPr="00A05AE2" w:rsidRDefault="006D3552" w:rsidP="00706D83">
      <w:pPr>
        <w:pStyle w:val="aff4"/>
        <w:numPr>
          <w:ilvl w:val="0"/>
          <w:numId w:val="32"/>
        </w:numPr>
        <w:tabs>
          <w:tab w:val="num" w:pos="709"/>
        </w:tabs>
        <w:ind w:left="0" w:firstLine="709"/>
        <w:jc w:val="both"/>
        <w:rPr>
          <w:sz w:val="24"/>
          <w:szCs w:val="24"/>
        </w:rPr>
      </w:pPr>
      <w:r w:rsidRPr="00A05AE2">
        <w:rPr>
          <w:sz w:val="24"/>
          <w:szCs w:val="24"/>
        </w:rPr>
        <w:t>перечислять находящиеся в</w:t>
      </w:r>
      <w:r w:rsidR="00B91E73">
        <w:rPr>
          <w:sz w:val="24"/>
          <w:szCs w:val="24"/>
        </w:rPr>
        <w:t>о</w:t>
      </w:r>
      <w:r w:rsidRPr="00A05AE2">
        <w:rPr>
          <w:sz w:val="24"/>
          <w:szCs w:val="24"/>
        </w:rPr>
        <w:t xml:space="preserve"> </w:t>
      </w:r>
      <w:r w:rsidR="00B91E73">
        <w:rPr>
          <w:sz w:val="24"/>
          <w:szCs w:val="24"/>
        </w:rPr>
        <w:t>Вкладе</w:t>
      </w:r>
      <w:r w:rsidR="00D4672E">
        <w:rPr>
          <w:sz w:val="24"/>
          <w:szCs w:val="24"/>
        </w:rPr>
        <w:t xml:space="preserve"> </w:t>
      </w:r>
      <w:r w:rsidR="00B91E73">
        <w:rPr>
          <w:sz w:val="24"/>
          <w:szCs w:val="24"/>
        </w:rPr>
        <w:t>(</w:t>
      </w:r>
      <w:r w:rsidRPr="00A05AE2">
        <w:rPr>
          <w:sz w:val="24"/>
          <w:szCs w:val="24"/>
        </w:rPr>
        <w:t>Депозите</w:t>
      </w:r>
      <w:r w:rsidR="00B91E73">
        <w:rPr>
          <w:sz w:val="24"/>
          <w:szCs w:val="24"/>
        </w:rPr>
        <w:t>)</w:t>
      </w:r>
      <w:r w:rsidRPr="00A05AE2">
        <w:rPr>
          <w:sz w:val="24"/>
          <w:szCs w:val="24"/>
        </w:rPr>
        <w:t xml:space="preserve"> денежные средства другим лицам.</w:t>
      </w:r>
    </w:p>
    <w:p w14:paraId="3EA444B0" w14:textId="5023720F" w:rsidR="006D3552" w:rsidRPr="00A05AE2" w:rsidRDefault="006D3552" w:rsidP="00706D83">
      <w:pPr>
        <w:pStyle w:val="aff4"/>
        <w:numPr>
          <w:ilvl w:val="2"/>
          <w:numId w:val="47"/>
        </w:numPr>
        <w:ind w:left="0" w:firstLine="709"/>
        <w:jc w:val="both"/>
        <w:rPr>
          <w:sz w:val="24"/>
          <w:szCs w:val="24"/>
        </w:rPr>
      </w:pPr>
      <w:r w:rsidRPr="00A05AE2">
        <w:rPr>
          <w:sz w:val="24"/>
          <w:szCs w:val="24"/>
        </w:rPr>
        <w:t xml:space="preserve">Зачисление денежных средств на Депозитный счет со счетов третьих лиц, а также внесение на Депозитный счет наличных денежных средств не допускается. Снятие суммы </w:t>
      </w:r>
      <w:r w:rsidR="00B91E73">
        <w:rPr>
          <w:sz w:val="24"/>
          <w:szCs w:val="24"/>
        </w:rPr>
        <w:t>Вклада</w:t>
      </w:r>
      <w:r w:rsidR="00D4672E">
        <w:rPr>
          <w:sz w:val="24"/>
          <w:szCs w:val="24"/>
        </w:rPr>
        <w:t xml:space="preserve"> </w:t>
      </w:r>
      <w:r w:rsidR="00B91E73">
        <w:rPr>
          <w:sz w:val="24"/>
          <w:szCs w:val="24"/>
        </w:rPr>
        <w:t>(</w:t>
      </w:r>
      <w:r w:rsidRPr="00A05AE2">
        <w:rPr>
          <w:sz w:val="24"/>
          <w:szCs w:val="24"/>
        </w:rPr>
        <w:t>Депозита</w:t>
      </w:r>
      <w:r w:rsidR="00B91E73">
        <w:rPr>
          <w:sz w:val="24"/>
          <w:szCs w:val="24"/>
        </w:rPr>
        <w:t>)</w:t>
      </w:r>
      <w:r w:rsidRPr="00A05AE2">
        <w:rPr>
          <w:sz w:val="24"/>
          <w:szCs w:val="24"/>
        </w:rPr>
        <w:t xml:space="preserve"> наличными денежными средствами с Депозитного счета не допускается.</w:t>
      </w:r>
    </w:p>
    <w:p w14:paraId="48A56D28" w14:textId="55DA966E" w:rsidR="001B5658" w:rsidRPr="00A05AE2" w:rsidRDefault="006D3552" w:rsidP="00706D83">
      <w:pPr>
        <w:pStyle w:val="aff4"/>
        <w:numPr>
          <w:ilvl w:val="2"/>
          <w:numId w:val="47"/>
        </w:numPr>
        <w:ind w:left="0" w:firstLine="709"/>
        <w:jc w:val="both"/>
        <w:rPr>
          <w:sz w:val="24"/>
          <w:szCs w:val="24"/>
        </w:rPr>
      </w:pPr>
      <w:r w:rsidRPr="00A05AE2">
        <w:rPr>
          <w:sz w:val="24"/>
          <w:szCs w:val="24"/>
        </w:rPr>
        <w:t xml:space="preserve">Клиент может обратиться в Банк с запросом о досрочном возврате </w:t>
      </w:r>
      <w:r w:rsidR="00B91E73">
        <w:rPr>
          <w:sz w:val="24"/>
          <w:szCs w:val="24"/>
        </w:rPr>
        <w:t>Вклада</w:t>
      </w:r>
      <w:r w:rsidR="00D4672E">
        <w:rPr>
          <w:sz w:val="24"/>
          <w:szCs w:val="24"/>
        </w:rPr>
        <w:t xml:space="preserve"> </w:t>
      </w:r>
      <w:r w:rsidR="00B91E73">
        <w:rPr>
          <w:sz w:val="24"/>
          <w:szCs w:val="24"/>
        </w:rPr>
        <w:t>(Д</w:t>
      </w:r>
      <w:r w:rsidRPr="00A05AE2">
        <w:rPr>
          <w:sz w:val="24"/>
          <w:szCs w:val="24"/>
        </w:rPr>
        <w:t>епозита</w:t>
      </w:r>
      <w:r w:rsidR="00B91E73">
        <w:rPr>
          <w:sz w:val="24"/>
          <w:szCs w:val="24"/>
        </w:rPr>
        <w:t>)</w:t>
      </w:r>
      <w:r w:rsidRPr="00A05AE2">
        <w:rPr>
          <w:sz w:val="24"/>
          <w:szCs w:val="24"/>
        </w:rPr>
        <w:t xml:space="preserve">. Решение о досрочном возврате Банк принимает на свое усмотрение и определяет условия досрочного возврата. Возврат оформляется путем подписания дополнительного соглашения Сторонами. </w:t>
      </w:r>
    </w:p>
    <w:p w14:paraId="046F8B47" w14:textId="3769F6F8" w:rsidR="00C36D86" w:rsidRPr="00A05AE2" w:rsidRDefault="006D3552" w:rsidP="00CE6AAD">
      <w:pPr>
        <w:pStyle w:val="aff4"/>
        <w:numPr>
          <w:ilvl w:val="1"/>
          <w:numId w:val="47"/>
        </w:numPr>
        <w:ind w:left="539" w:firstLine="170"/>
        <w:jc w:val="both"/>
        <w:rPr>
          <w:b/>
          <w:bCs/>
          <w:spacing w:val="-9"/>
          <w:sz w:val="24"/>
          <w:szCs w:val="24"/>
        </w:rPr>
      </w:pPr>
      <w:r w:rsidRPr="00A05AE2">
        <w:rPr>
          <w:b/>
          <w:bCs/>
          <w:spacing w:val="-9"/>
          <w:sz w:val="24"/>
          <w:szCs w:val="24"/>
        </w:rPr>
        <w:t>О</w:t>
      </w:r>
      <w:r w:rsidR="006F0E11" w:rsidRPr="00A05AE2">
        <w:rPr>
          <w:b/>
          <w:bCs/>
          <w:spacing w:val="-9"/>
          <w:sz w:val="24"/>
          <w:szCs w:val="24"/>
        </w:rPr>
        <w:t xml:space="preserve">тветственность </w:t>
      </w:r>
      <w:r w:rsidR="005D52F6" w:rsidRPr="00A05AE2">
        <w:rPr>
          <w:b/>
          <w:bCs/>
          <w:spacing w:val="-9"/>
          <w:sz w:val="24"/>
          <w:szCs w:val="24"/>
        </w:rPr>
        <w:t>С</w:t>
      </w:r>
      <w:r w:rsidR="006F0E11" w:rsidRPr="00A05AE2">
        <w:rPr>
          <w:b/>
          <w:bCs/>
          <w:spacing w:val="-9"/>
          <w:sz w:val="24"/>
          <w:szCs w:val="24"/>
        </w:rPr>
        <w:t>торон.</w:t>
      </w:r>
    </w:p>
    <w:p w14:paraId="6654C7E1" w14:textId="6DBB83D8" w:rsidR="007E0173" w:rsidRPr="00C36D86" w:rsidRDefault="00C36D86" w:rsidP="00C36D86">
      <w:pPr>
        <w:pStyle w:val="aff4"/>
        <w:numPr>
          <w:ilvl w:val="2"/>
          <w:numId w:val="47"/>
        </w:numPr>
        <w:ind w:left="0" w:firstLine="709"/>
        <w:jc w:val="both"/>
        <w:rPr>
          <w:b/>
          <w:bCs/>
          <w:vanish/>
          <w:sz w:val="24"/>
          <w:szCs w:val="24"/>
        </w:rPr>
      </w:pPr>
      <w:r w:rsidRPr="00A05AE2">
        <w:rPr>
          <w:sz w:val="24"/>
          <w:szCs w:val="24"/>
        </w:rPr>
        <w:t>В случае неисполнения или ненадлежащего исполнения обязательств по Сделке, заключенной в рамках настоящих Правил по депозитам, Стороны несут ответственность в соответствии с Законодательством РФ</w:t>
      </w:r>
      <w:r>
        <w:rPr>
          <w:sz w:val="24"/>
          <w:szCs w:val="24"/>
        </w:rPr>
        <w:t>.</w:t>
      </w:r>
    </w:p>
    <w:p w14:paraId="4DBDF0E0" w14:textId="7734605B" w:rsidR="00C36D86" w:rsidRPr="00C36D86" w:rsidRDefault="00CE6AAD" w:rsidP="00C36D86">
      <w:pPr>
        <w:pStyle w:val="aff4"/>
        <w:numPr>
          <w:ilvl w:val="2"/>
          <w:numId w:val="47"/>
        </w:numPr>
        <w:ind w:left="0" w:firstLine="709"/>
        <w:jc w:val="both"/>
        <w:rPr>
          <w:b/>
          <w:bCs/>
          <w:vanish/>
          <w:sz w:val="24"/>
          <w:szCs w:val="24"/>
        </w:rPr>
      </w:pPr>
      <w:r>
        <w:rPr>
          <w:sz w:val="24"/>
          <w:szCs w:val="24"/>
        </w:rPr>
        <w:t xml:space="preserve"> </w:t>
      </w:r>
      <w:r w:rsidR="00C36D86" w:rsidRPr="00A05AE2">
        <w:rPr>
          <w:sz w:val="24"/>
          <w:szCs w:val="24"/>
        </w:rPr>
        <w:t>Банк не несет ответственность перед Клиентом за неисполнение или ненадлежащее исполнение своих обязанностей в рамках Правил по депозитам в результате наложения ареста или обращения взыскания на денежные средства, находящиеся на Депозитном счете, в соответствии с действующим Законодательством РФ</w:t>
      </w:r>
      <w:r w:rsidR="00C36D86">
        <w:rPr>
          <w:sz w:val="24"/>
          <w:szCs w:val="24"/>
        </w:rPr>
        <w:t>.</w:t>
      </w:r>
    </w:p>
    <w:p w14:paraId="1A51EBD9" w14:textId="2F618237" w:rsidR="00C36D86" w:rsidRPr="00C36D86" w:rsidRDefault="00CE6AAD" w:rsidP="00C36D86">
      <w:pPr>
        <w:pStyle w:val="aff4"/>
        <w:numPr>
          <w:ilvl w:val="2"/>
          <w:numId w:val="47"/>
        </w:numPr>
        <w:ind w:left="0" w:firstLine="709"/>
        <w:jc w:val="both"/>
        <w:rPr>
          <w:b/>
          <w:bCs/>
          <w:vanish/>
          <w:sz w:val="24"/>
          <w:szCs w:val="24"/>
        </w:rPr>
      </w:pPr>
      <w:r>
        <w:rPr>
          <w:sz w:val="24"/>
          <w:szCs w:val="24"/>
        </w:rPr>
        <w:t xml:space="preserve"> </w:t>
      </w:r>
      <w:r w:rsidR="00C36D86" w:rsidRPr="00A05AE2">
        <w:rPr>
          <w:sz w:val="24"/>
          <w:szCs w:val="24"/>
        </w:rPr>
        <w:t>Стороны освобождаются от ответственности за неисполнение или ненадлежащее исполнение обязательств, в случае если такое неисполнение или ненадлежащее исполнение произошло в результате чрезвычайных и непредотвратимых при данных условиях обстоятельств непреодолимой силы, как это определено Законодательством РФ</w:t>
      </w:r>
      <w:r w:rsidR="00C36D86">
        <w:rPr>
          <w:sz w:val="24"/>
          <w:szCs w:val="24"/>
        </w:rPr>
        <w:t>.</w:t>
      </w:r>
    </w:p>
    <w:p w14:paraId="757A07C2" w14:textId="4ACD34E6" w:rsidR="006D3552" w:rsidRPr="00C36D86" w:rsidRDefault="00CE6AAD" w:rsidP="00C36D86">
      <w:pPr>
        <w:pStyle w:val="aff4"/>
        <w:numPr>
          <w:ilvl w:val="2"/>
          <w:numId w:val="47"/>
        </w:numPr>
        <w:ind w:left="0" w:firstLine="709"/>
        <w:jc w:val="both"/>
        <w:rPr>
          <w:sz w:val="24"/>
          <w:szCs w:val="24"/>
        </w:rPr>
      </w:pPr>
      <w:r>
        <w:rPr>
          <w:sz w:val="24"/>
          <w:szCs w:val="24"/>
        </w:rPr>
        <w:t xml:space="preserve"> </w:t>
      </w:r>
      <w:r w:rsidR="006D3552" w:rsidRPr="00C36D86">
        <w:rPr>
          <w:sz w:val="24"/>
          <w:szCs w:val="24"/>
        </w:rPr>
        <w:t>Банк освобождается от ответственности перед Клиентом за любые последствия, которые могут возникнуть по причине непредоставления или несвоевременного предоставления Клиентом в Банк документов и сведений, предусмотренных Правилами по депозитам.</w:t>
      </w:r>
    </w:p>
    <w:p w14:paraId="6588968F" w14:textId="493F34AF" w:rsidR="006D3552" w:rsidRPr="00825767" w:rsidRDefault="00825767" w:rsidP="00825767">
      <w:pPr>
        <w:ind w:firstLine="709"/>
        <w:jc w:val="both"/>
        <w:rPr>
          <w:sz w:val="24"/>
          <w:szCs w:val="24"/>
        </w:rPr>
      </w:pPr>
      <w:r>
        <w:rPr>
          <w:b/>
          <w:bCs/>
          <w:sz w:val="24"/>
          <w:szCs w:val="24"/>
        </w:rPr>
        <w:t xml:space="preserve">7.6.2. </w:t>
      </w:r>
      <w:r w:rsidR="006D3552" w:rsidRPr="00825767">
        <w:rPr>
          <w:sz w:val="24"/>
          <w:szCs w:val="24"/>
        </w:rPr>
        <w:t xml:space="preserve">Банк не несет ответственности перед Клиентом за последствия проведения операций на основании документов, предусмотренных Правилами по депозитам, в случае их подписания и/или предоставления неуполномоченными лицами Клиента, когда Банк, в соответствии с </w:t>
      </w:r>
      <w:r w:rsidRPr="00825767">
        <w:rPr>
          <w:sz w:val="24"/>
          <w:szCs w:val="24"/>
        </w:rPr>
        <w:t>настоящими</w:t>
      </w:r>
      <w:r w:rsidR="006D3552" w:rsidRPr="00825767">
        <w:rPr>
          <w:sz w:val="24"/>
          <w:szCs w:val="24"/>
        </w:rPr>
        <w:t xml:space="preserve"> </w:t>
      </w:r>
      <w:r w:rsidRPr="00825767">
        <w:rPr>
          <w:sz w:val="24"/>
          <w:szCs w:val="24"/>
        </w:rPr>
        <w:t>П</w:t>
      </w:r>
      <w:r w:rsidR="006D3552" w:rsidRPr="00825767">
        <w:rPr>
          <w:sz w:val="24"/>
          <w:szCs w:val="24"/>
        </w:rPr>
        <w:t>равилами на основании предоставленных Клиентом документов, не смог установить факта подписания документа неуполномоченным лицом Клиента.</w:t>
      </w:r>
    </w:p>
    <w:p w14:paraId="67702B3F" w14:textId="382F2492" w:rsidR="001B5658" w:rsidRPr="00A05AE2" w:rsidRDefault="00825767" w:rsidP="00825767">
      <w:pPr>
        <w:pStyle w:val="aff4"/>
        <w:ind w:left="0" w:firstLine="709"/>
        <w:jc w:val="both"/>
        <w:rPr>
          <w:sz w:val="24"/>
          <w:szCs w:val="24"/>
        </w:rPr>
      </w:pPr>
      <w:r>
        <w:rPr>
          <w:b/>
          <w:bCs/>
          <w:sz w:val="24"/>
          <w:szCs w:val="24"/>
        </w:rPr>
        <w:t xml:space="preserve">7.6.3. </w:t>
      </w:r>
      <w:r w:rsidR="006D3552" w:rsidRPr="00A05AE2">
        <w:rPr>
          <w:sz w:val="24"/>
          <w:szCs w:val="24"/>
        </w:rPr>
        <w:t>Клиент несет ответственность за достоверность предоставляемой в Банк информации и документов, на основании которых открываются Депозитные счета и проводятся Сделки.</w:t>
      </w:r>
    </w:p>
    <w:p w14:paraId="2CF2E2FB" w14:textId="3DE2D0B4" w:rsidR="006D3552" w:rsidRPr="00A05AE2" w:rsidRDefault="006D3552" w:rsidP="00DB4B07">
      <w:pPr>
        <w:pStyle w:val="aff4"/>
        <w:numPr>
          <w:ilvl w:val="1"/>
          <w:numId w:val="47"/>
        </w:numPr>
        <w:ind w:left="539" w:firstLine="170"/>
        <w:jc w:val="both"/>
        <w:rPr>
          <w:b/>
          <w:bCs/>
          <w:spacing w:val="-9"/>
          <w:sz w:val="24"/>
          <w:szCs w:val="24"/>
        </w:rPr>
      </w:pPr>
      <w:r w:rsidRPr="00A05AE2">
        <w:rPr>
          <w:b/>
          <w:bCs/>
          <w:spacing w:val="-9"/>
          <w:sz w:val="24"/>
          <w:szCs w:val="24"/>
        </w:rPr>
        <w:t>П</w:t>
      </w:r>
      <w:r w:rsidR="00952FE3" w:rsidRPr="00A05AE2">
        <w:rPr>
          <w:b/>
          <w:bCs/>
          <w:spacing w:val="-9"/>
          <w:sz w:val="24"/>
          <w:szCs w:val="24"/>
        </w:rPr>
        <w:t>рочие условия.</w:t>
      </w:r>
    </w:p>
    <w:p w14:paraId="30FCA2FC" w14:textId="1C764399" w:rsidR="006D3552" w:rsidRPr="00A05AE2" w:rsidRDefault="00952FE3" w:rsidP="004D1DAB">
      <w:pPr>
        <w:pStyle w:val="aff4"/>
        <w:numPr>
          <w:ilvl w:val="2"/>
          <w:numId w:val="47"/>
        </w:numPr>
        <w:ind w:left="0" w:firstLine="709"/>
        <w:jc w:val="both"/>
        <w:rPr>
          <w:sz w:val="24"/>
          <w:szCs w:val="24"/>
        </w:rPr>
      </w:pPr>
      <w:r w:rsidRPr="00A05AE2">
        <w:rPr>
          <w:sz w:val="24"/>
          <w:szCs w:val="24"/>
        </w:rPr>
        <w:lastRenderedPageBreak/>
        <w:t xml:space="preserve">В случае наложения ареста на денежные средства/часть денежных средств, находящихся на Депозитном счете Клиента, </w:t>
      </w:r>
      <w:r w:rsidR="006D3552" w:rsidRPr="00A05AE2">
        <w:rPr>
          <w:sz w:val="24"/>
          <w:szCs w:val="24"/>
        </w:rPr>
        <w:t xml:space="preserve">возврат суммы </w:t>
      </w:r>
      <w:r w:rsidR="00B91E73">
        <w:rPr>
          <w:sz w:val="24"/>
          <w:szCs w:val="24"/>
        </w:rPr>
        <w:t>Вклада</w:t>
      </w:r>
      <w:r w:rsidR="004D1DAB">
        <w:rPr>
          <w:sz w:val="24"/>
          <w:szCs w:val="24"/>
        </w:rPr>
        <w:t xml:space="preserve"> </w:t>
      </w:r>
      <w:r w:rsidR="00B91E73">
        <w:rPr>
          <w:sz w:val="24"/>
          <w:szCs w:val="24"/>
        </w:rPr>
        <w:t>(</w:t>
      </w:r>
      <w:r w:rsidR="006D3552" w:rsidRPr="00A05AE2">
        <w:rPr>
          <w:sz w:val="24"/>
          <w:szCs w:val="24"/>
        </w:rPr>
        <w:t>Депозита</w:t>
      </w:r>
      <w:r w:rsidR="00B91E73">
        <w:rPr>
          <w:sz w:val="24"/>
          <w:szCs w:val="24"/>
        </w:rPr>
        <w:t>)</w:t>
      </w:r>
      <w:r w:rsidR="006D3552" w:rsidRPr="00A05AE2">
        <w:rPr>
          <w:sz w:val="24"/>
          <w:szCs w:val="24"/>
        </w:rPr>
        <w:t xml:space="preserve"> в дату досрочного востребования или окончания срока </w:t>
      </w:r>
      <w:r w:rsidR="00B91E73">
        <w:rPr>
          <w:sz w:val="24"/>
          <w:szCs w:val="24"/>
        </w:rPr>
        <w:t>Вклада</w:t>
      </w:r>
      <w:r w:rsidR="004D1DAB">
        <w:rPr>
          <w:sz w:val="24"/>
          <w:szCs w:val="24"/>
        </w:rPr>
        <w:t xml:space="preserve"> </w:t>
      </w:r>
      <w:r w:rsidR="00B91E73">
        <w:rPr>
          <w:sz w:val="24"/>
          <w:szCs w:val="24"/>
        </w:rPr>
        <w:t>(</w:t>
      </w:r>
      <w:r w:rsidR="006D3552" w:rsidRPr="00A05AE2">
        <w:rPr>
          <w:sz w:val="24"/>
          <w:szCs w:val="24"/>
        </w:rPr>
        <w:t>Депозита</w:t>
      </w:r>
      <w:r w:rsidR="00B91E73">
        <w:rPr>
          <w:sz w:val="24"/>
          <w:szCs w:val="24"/>
        </w:rPr>
        <w:t>)</w:t>
      </w:r>
      <w:r w:rsidR="006D3552" w:rsidRPr="00A05AE2">
        <w:rPr>
          <w:sz w:val="24"/>
          <w:szCs w:val="24"/>
        </w:rPr>
        <w:t xml:space="preserve"> осуществляется в соответствии с действующим </w:t>
      </w:r>
      <w:r w:rsidR="00306ACA" w:rsidRPr="00A05AE2">
        <w:rPr>
          <w:sz w:val="24"/>
          <w:szCs w:val="24"/>
        </w:rPr>
        <w:t>З</w:t>
      </w:r>
      <w:r w:rsidR="006D3552" w:rsidRPr="00A05AE2">
        <w:rPr>
          <w:sz w:val="24"/>
          <w:szCs w:val="24"/>
        </w:rPr>
        <w:t>аконодательством Р</w:t>
      </w:r>
      <w:r w:rsidR="00306ACA" w:rsidRPr="00A05AE2">
        <w:rPr>
          <w:sz w:val="24"/>
          <w:szCs w:val="24"/>
        </w:rPr>
        <w:t>Ф</w:t>
      </w:r>
      <w:r w:rsidR="006D3552" w:rsidRPr="00A05AE2">
        <w:rPr>
          <w:sz w:val="24"/>
          <w:szCs w:val="24"/>
        </w:rPr>
        <w:t xml:space="preserve"> в части денежных средств, превышающих сумму, на которую наложен арест. Денежные средства, на которые наложен арест, подлежат возврату после снятия ареста.</w:t>
      </w:r>
      <w:r w:rsidRPr="00A05AE2">
        <w:rPr>
          <w:sz w:val="24"/>
          <w:szCs w:val="24"/>
        </w:rPr>
        <w:t xml:space="preserve"> В таком случае:</w:t>
      </w:r>
    </w:p>
    <w:p w14:paraId="67057822" w14:textId="1ACC9C97" w:rsidR="006D3552" w:rsidRPr="00B67C33" w:rsidRDefault="00AB7914" w:rsidP="004D1DAB">
      <w:pPr>
        <w:pStyle w:val="aff4"/>
        <w:keepNext/>
        <w:numPr>
          <w:ilvl w:val="3"/>
          <w:numId w:val="47"/>
        </w:numPr>
        <w:suppressLineNumbers/>
        <w:suppressAutoHyphens/>
        <w:spacing w:before="120"/>
        <w:ind w:left="0" w:firstLine="709"/>
        <w:contextualSpacing/>
        <w:jc w:val="both"/>
        <w:rPr>
          <w:sz w:val="24"/>
          <w:szCs w:val="24"/>
        </w:rPr>
      </w:pPr>
      <w:r w:rsidRPr="00A05AE2">
        <w:rPr>
          <w:sz w:val="24"/>
          <w:szCs w:val="24"/>
        </w:rPr>
        <w:t xml:space="preserve"> </w:t>
      </w:r>
      <w:r w:rsidR="006D3552" w:rsidRPr="00B67C33">
        <w:rPr>
          <w:sz w:val="24"/>
          <w:szCs w:val="24"/>
        </w:rPr>
        <w:t xml:space="preserve">начисление и выплата процентов по </w:t>
      </w:r>
      <w:r w:rsidR="00B91E73">
        <w:rPr>
          <w:sz w:val="24"/>
          <w:szCs w:val="24"/>
        </w:rPr>
        <w:t>Вкладу</w:t>
      </w:r>
      <w:r w:rsidR="004D1DAB">
        <w:rPr>
          <w:sz w:val="24"/>
          <w:szCs w:val="24"/>
        </w:rPr>
        <w:t xml:space="preserve"> </w:t>
      </w:r>
      <w:r w:rsidR="00B91E73">
        <w:rPr>
          <w:sz w:val="24"/>
          <w:szCs w:val="24"/>
        </w:rPr>
        <w:t>(</w:t>
      </w:r>
      <w:r w:rsidR="006D3552" w:rsidRPr="00B67C33">
        <w:rPr>
          <w:sz w:val="24"/>
          <w:szCs w:val="24"/>
        </w:rPr>
        <w:t>Депозиту</w:t>
      </w:r>
      <w:r w:rsidR="00B91E73">
        <w:rPr>
          <w:sz w:val="24"/>
          <w:szCs w:val="24"/>
        </w:rPr>
        <w:t>)</w:t>
      </w:r>
      <w:r w:rsidR="006D3552" w:rsidRPr="00B67C33">
        <w:rPr>
          <w:sz w:val="24"/>
          <w:szCs w:val="24"/>
        </w:rPr>
        <w:t xml:space="preserve"> до даты окончания срока </w:t>
      </w:r>
      <w:r w:rsidR="00B91E73">
        <w:rPr>
          <w:sz w:val="24"/>
          <w:szCs w:val="24"/>
        </w:rPr>
        <w:t>Вклада</w:t>
      </w:r>
      <w:r w:rsidR="004D1DAB">
        <w:rPr>
          <w:sz w:val="24"/>
          <w:szCs w:val="24"/>
        </w:rPr>
        <w:t xml:space="preserve"> </w:t>
      </w:r>
      <w:r w:rsidR="00B91E73">
        <w:rPr>
          <w:sz w:val="24"/>
          <w:szCs w:val="24"/>
        </w:rPr>
        <w:t>(</w:t>
      </w:r>
      <w:r w:rsidR="006D3552" w:rsidRPr="00B67C33">
        <w:rPr>
          <w:sz w:val="24"/>
          <w:szCs w:val="24"/>
        </w:rPr>
        <w:t>Депозита</w:t>
      </w:r>
      <w:r w:rsidR="00B91E73">
        <w:rPr>
          <w:sz w:val="24"/>
          <w:szCs w:val="24"/>
        </w:rPr>
        <w:t>)</w:t>
      </w:r>
      <w:r w:rsidR="006D3552" w:rsidRPr="00B67C33">
        <w:rPr>
          <w:sz w:val="24"/>
          <w:szCs w:val="24"/>
        </w:rPr>
        <w:t xml:space="preserve">/ даты досрочного востребования </w:t>
      </w:r>
      <w:r w:rsidR="00B91E73">
        <w:rPr>
          <w:sz w:val="24"/>
          <w:szCs w:val="24"/>
        </w:rPr>
        <w:t>Вклада</w:t>
      </w:r>
      <w:r w:rsidR="004D1DAB">
        <w:rPr>
          <w:sz w:val="24"/>
          <w:szCs w:val="24"/>
        </w:rPr>
        <w:t xml:space="preserve"> </w:t>
      </w:r>
      <w:r w:rsidR="00B91E73">
        <w:rPr>
          <w:sz w:val="24"/>
          <w:szCs w:val="24"/>
        </w:rPr>
        <w:t>(</w:t>
      </w:r>
      <w:r w:rsidR="006D3552" w:rsidRPr="00B67C33">
        <w:rPr>
          <w:sz w:val="24"/>
          <w:szCs w:val="24"/>
        </w:rPr>
        <w:t>Депозита</w:t>
      </w:r>
      <w:r w:rsidR="00B91E73">
        <w:rPr>
          <w:sz w:val="24"/>
          <w:szCs w:val="24"/>
        </w:rPr>
        <w:t>)</w:t>
      </w:r>
      <w:r w:rsidR="006D3552" w:rsidRPr="00B67C33">
        <w:rPr>
          <w:sz w:val="24"/>
          <w:szCs w:val="24"/>
        </w:rPr>
        <w:t xml:space="preserve"> включительно производится в соответствии с </w:t>
      </w:r>
      <w:r w:rsidR="00283A68" w:rsidRPr="00B67C33">
        <w:rPr>
          <w:sz w:val="24"/>
          <w:szCs w:val="24"/>
        </w:rPr>
        <w:t>пунктом</w:t>
      </w:r>
      <w:r w:rsidR="002E051F" w:rsidRPr="00B67C33">
        <w:rPr>
          <w:sz w:val="24"/>
          <w:szCs w:val="24"/>
        </w:rPr>
        <w:t xml:space="preserve"> </w:t>
      </w:r>
      <w:r w:rsidR="00283A68" w:rsidRPr="00B67C33">
        <w:rPr>
          <w:sz w:val="24"/>
          <w:szCs w:val="24"/>
        </w:rPr>
        <w:t>7</w:t>
      </w:r>
      <w:r w:rsidR="002E051F" w:rsidRPr="00B67C33">
        <w:rPr>
          <w:sz w:val="24"/>
          <w:szCs w:val="24"/>
        </w:rPr>
        <w:t>.4</w:t>
      </w:r>
      <w:r w:rsidR="006D3552" w:rsidRPr="00B67C33">
        <w:rPr>
          <w:sz w:val="24"/>
          <w:szCs w:val="24"/>
        </w:rPr>
        <w:t xml:space="preserve"> настоящих Правил;</w:t>
      </w:r>
    </w:p>
    <w:p w14:paraId="57DEA158" w14:textId="58CD4C4B" w:rsidR="006D3552" w:rsidRPr="00A05AE2" w:rsidRDefault="00AB7914" w:rsidP="004D1DAB">
      <w:pPr>
        <w:pStyle w:val="aff4"/>
        <w:keepNext/>
        <w:numPr>
          <w:ilvl w:val="3"/>
          <w:numId w:val="47"/>
        </w:numPr>
        <w:suppressLineNumbers/>
        <w:suppressAutoHyphens/>
        <w:spacing w:before="120"/>
        <w:ind w:left="0" w:firstLine="709"/>
        <w:contextualSpacing/>
        <w:jc w:val="both"/>
        <w:rPr>
          <w:sz w:val="24"/>
          <w:szCs w:val="24"/>
        </w:rPr>
      </w:pPr>
      <w:r w:rsidRPr="00B67C33">
        <w:rPr>
          <w:sz w:val="24"/>
          <w:szCs w:val="24"/>
        </w:rPr>
        <w:t xml:space="preserve"> </w:t>
      </w:r>
      <w:r w:rsidR="006D3552" w:rsidRPr="00B67C33">
        <w:rPr>
          <w:sz w:val="24"/>
          <w:szCs w:val="24"/>
        </w:rPr>
        <w:t xml:space="preserve">с даты, следующей за датой окончания срока </w:t>
      </w:r>
      <w:r w:rsidR="00B91E73">
        <w:rPr>
          <w:sz w:val="24"/>
          <w:szCs w:val="24"/>
        </w:rPr>
        <w:t>Вклада</w:t>
      </w:r>
      <w:r w:rsidR="004D1DAB">
        <w:rPr>
          <w:sz w:val="24"/>
          <w:szCs w:val="24"/>
        </w:rPr>
        <w:t xml:space="preserve"> </w:t>
      </w:r>
      <w:r w:rsidR="00B91E73">
        <w:rPr>
          <w:sz w:val="24"/>
          <w:szCs w:val="24"/>
        </w:rPr>
        <w:t>(</w:t>
      </w:r>
      <w:r w:rsidR="006D3552" w:rsidRPr="00B67C33">
        <w:rPr>
          <w:sz w:val="24"/>
          <w:szCs w:val="24"/>
        </w:rPr>
        <w:t>Депозита</w:t>
      </w:r>
      <w:r w:rsidR="00B91E73">
        <w:rPr>
          <w:sz w:val="24"/>
          <w:szCs w:val="24"/>
        </w:rPr>
        <w:t>)</w:t>
      </w:r>
      <w:r w:rsidR="006D3552" w:rsidRPr="00B67C33">
        <w:rPr>
          <w:sz w:val="24"/>
          <w:szCs w:val="24"/>
        </w:rPr>
        <w:t xml:space="preserve">/ досрочного востребования </w:t>
      </w:r>
      <w:r w:rsidR="00B91E73">
        <w:rPr>
          <w:sz w:val="24"/>
          <w:szCs w:val="24"/>
        </w:rPr>
        <w:t>Вклада</w:t>
      </w:r>
      <w:r w:rsidR="004D1DAB">
        <w:rPr>
          <w:sz w:val="24"/>
          <w:szCs w:val="24"/>
        </w:rPr>
        <w:t xml:space="preserve"> </w:t>
      </w:r>
      <w:r w:rsidR="00B91E73">
        <w:rPr>
          <w:sz w:val="24"/>
          <w:szCs w:val="24"/>
        </w:rPr>
        <w:t>(</w:t>
      </w:r>
      <w:r w:rsidR="006D3552" w:rsidRPr="00B67C33">
        <w:rPr>
          <w:sz w:val="24"/>
          <w:szCs w:val="24"/>
        </w:rPr>
        <w:t>Депозита</w:t>
      </w:r>
      <w:r w:rsidR="00B91E73">
        <w:rPr>
          <w:sz w:val="24"/>
          <w:szCs w:val="24"/>
        </w:rPr>
        <w:t>)</w:t>
      </w:r>
      <w:r w:rsidR="006D3552" w:rsidRPr="00B67C33">
        <w:rPr>
          <w:sz w:val="24"/>
          <w:szCs w:val="24"/>
        </w:rPr>
        <w:t xml:space="preserve">, установленного при заключении Сделки, по день возврата Клиенту суммы </w:t>
      </w:r>
      <w:r w:rsidR="00B91E73">
        <w:rPr>
          <w:sz w:val="24"/>
          <w:szCs w:val="24"/>
        </w:rPr>
        <w:t>Вклада</w:t>
      </w:r>
      <w:r w:rsidR="004D1DAB">
        <w:rPr>
          <w:sz w:val="24"/>
          <w:szCs w:val="24"/>
        </w:rPr>
        <w:t xml:space="preserve"> </w:t>
      </w:r>
      <w:r w:rsidR="00B91E73">
        <w:rPr>
          <w:sz w:val="24"/>
          <w:szCs w:val="24"/>
        </w:rPr>
        <w:t>(</w:t>
      </w:r>
      <w:r w:rsidR="006D3552" w:rsidRPr="00B67C33">
        <w:rPr>
          <w:sz w:val="24"/>
          <w:szCs w:val="24"/>
        </w:rPr>
        <w:t>Депозита</w:t>
      </w:r>
      <w:r w:rsidR="00B91E73">
        <w:rPr>
          <w:sz w:val="24"/>
          <w:szCs w:val="24"/>
        </w:rPr>
        <w:t>)</w:t>
      </w:r>
      <w:r w:rsidR="006D3552" w:rsidRPr="00B67C33">
        <w:rPr>
          <w:sz w:val="24"/>
          <w:szCs w:val="24"/>
        </w:rPr>
        <w:t xml:space="preserve"> (части суммы </w:t>
      </w:r>
      <w:r w:rsidR="00B91E73">
        <w:rPr>
          <w:sz w:val="24"/>
          <w:szCs w:val="24"/>
        </w:rPr>
        <w:t>Вклада</w:t>
      </w:r>
      <w:r w:rsidR="004D1DAB">
        <w:rPr>
          <w:sz w:val="24"/>
          <w:szCs w:val="24"/>
        </w:rPr>
        <w:t xml:space="preserve"> </w:t>
      </w:r>
      <w:r w:rsidR="00B91E73">
        <w:rPr>
          <w:sz w:val="24"/>
          <w:szCs w:val="24"/>
        </w:rPr>
        <w:t>(</w:t>
      </w:r>
      <w:r w:rsidR="006D3552" w:rsidRPr="00B67C33">
        <w:rPr>
          <w:sz w:val="24"/>
          <w:szCs w:val="24"/>
        </w:rPr>
        <w:t>Депозита</w:t>
      </w:r>
      <w:r w:rsidR="00B91E73">
        <w:rPr>
          <w:sz w:val="24"/>
          <w:szCs w:val="24"/>
        </w:rPr>
        <w:t>)</w:t>
      </w:r>
      <w:r w:rsidR="006D3552" w:rsidRPr="00B67C33">
        <w:rPr>
          <w:sz w:val="24"/>
          <w:szCs w:val="24"/>
        </w:rPr>
        <w:t>) включительно начисление и выплата процентов на остаток денежных средств, находящихся</w:t>
      </w:r>
      <w:r w:rsidR="006D3552" w:rsidRPr="00A05AE2">
        <w:rPr>
          <w:sz w:val="24"/>
          <w:szCs w:val="24"/>
        </w:rPr>
        <w:t xml:space="preserve"> на Депозитном счете Клиента, на которые наложен </w:t>
      </w:r>
      <w:r w:rsidR="00952EA0" w:rsidRPr="00A05AE2">
        <w:rPr>
          <w:sz w:val="24"/>
          <w:szCs w:val="24"/>
        </w:rPr>
        <w:t>а</w:t>
      </w:r>
      <w:r w:rsidR="006D3552" w:rsidRPr="00A05AE2">
        <w:rPr>
          <w:sz w:val="24"/>
          <w:szCs w:val="24"/>
        </w:rPr>
        <w:t xml:space="preserve">рест, производится по ставке «до востребования», действующей на дату возврата Клиенту суммы </w:t>
      </w:r>
      <w:r w:rsidR="00032B2E">
        <w:rPr>
          <w:sz w:val="24"/>
          <w:szCs w:val="24"/>
        </w:rPr>
        <w:t>Вклада</w:t>
      </w:r>
      <w:r w:rsidR="004D1DAB">
        <w:rPr>
          <w:sz w:val="24"/>
          <w:szCs w:val="24"/>
        </w:rPr>
        <w:t xml:space="preserve"> </w:t>
      </w:r>
      <w:r w:rsidR="00032B2E">
        <w:rPr>
          <w:sz w:val="24"/>
          <w:szCs w:val="24"/>
        </w:rPr>
        <w:t>(</w:t>
      </w:r>
      <w:r w:rsidR="006D3552" w:rsidRPr="00A05AE2">
        <w:rPr>
          <w:sz w:val="24"/>
          <w:szCs w:val="24"/>
        </w:rPr>
        <w:t>Депозита</w:t>
      </w:r>
      <w:r w:rsidR="00032B2E">
        <w:rPr>
          <w:sz w:val="24"/>
          <w:szCs w:val="24"/>
        </w:rPr>
        <w:t>)</w:t>
      </w:r>
      <w:r w:rsidR="006D3552" w:rsidRPr="00A05AE2">
        <w:rPr>
          <w:sz w:val="24"/>
          <w:szCs w:val="24"/>
        </w:rPr>
        <w:t xml:space="preserve"> (части суммы </w:t>
      </w:r>
      <w:r w:rsidR="00032B2E">
        <w:rPr>
          <w:sz w:val="24"/>
          <w:szCs w:val="24"/>
        </w:rPr>
        <w:t>Вклада</w:t>
      </w:r>
      <w:r w:rsidR="004D1DAB">
        <w:rPr>
          <w:sz w:val="24"/>
          <w:szCs w:val="24"/>
        </w:rPr>
        <w:t xml:space="preserve"> </w:t>
      </w:r>
      <w:r w:rsidR="00032B2E">
        <w:rPr>
          <w:sz w:val="24"/>
          <w:szCs w:val="24"/>
        </w:rPr>
        <w:t>(</w:t>
      </w:r>
      <w:r w:rsidR="006D3552" w:rsidRPr="00A05AE2">
        <w:rPr>
          <w:sz w:val="24"/>
          <w:szCs w:val="24"/>
        </w:rPr>
        <w:t>Депозита</w:t>
      </w:r>
      <w:r w:rsidR="00032B2E">
        <w:rPr>
          <w:sz w:val="24"/>
          <w:szCs w:val="24"/>
        </w:rPr>
        <w:t>)</w:t>
      </w:r>
      <w:r w:rsidR="006D3552" w:rsidRPr="00A05AE2">
        <w:rPr>
          <w:sz w:val="24"/>
          <w:szCs w:val="24"/>
        </w:rPr>
        <w:t>);</w:t>
      </w:r>
    </w:p>
    <w:p w14:paraId="12E08384" w14:textId="0A9D3E00" w:rsidR="006D3552" w:rsidRPr="00A05AE2" w:rsidRDefault="00AB7914" w:rsidP="004D1DAB">
      <w:pPr>
        <w:pStyle w:val="aff4"/>
        <w:keepNext/>
        <w:numPr>
          <w:ilvl w:val="3"/>
          <w:numId w:val="47"/>
        </w:numPr>
        <w:suppressLineNumbers/>
        <w:suppressAutoHyphens/>
        <w:spacing w:before="120"/>
        <w:ind w:left="0" w:firstLine="709"/>
        <w:contextualSpacing/>
        <w:jc w:val="both"/>
        <w:rPr>
          <w:sz w:val="24"/>
          <w:szCs w:val="24"/>
        </w:rPr>
      </w:pPr>
      <w:r w:rsidRPr="00A05AE2">
        <w:rPr>
          <w:sz w:val="24"/>
          <w:szCs w:val="24"/>
        </w:rPr>
        <w:t xml:space="preserve"> </w:t>
      </w:r>
      <w:r w:rsidR="006D3552" w:rsidRPr="00A05AE2">
        <w:rPr>
          <w:sz w:val="24"/>
          <w:szCs w:val="24"/>
        </w:rPr>
        <w:t>возврат Клиенту денежных средств, на которые наложен арест, производится Банком не позднее Рабочего дня, следующего заднем снятия ареста с указанных денежных средств (при условии, что на указанные денежные средства не обращено взыскание).</w:t>
      </w:r>
    </w:p>
    <w:p w14:paraId="4A220A90" w14:textId="4F29A4F4" w:rsidR="006D3552" w:rsidRPr="00A05AE2" w:rsidRDefault="006D3552" w:rsidP="00AC5CA8">
      <w:pPr>
        <w:pStyle w:val="aff4"/>
        <w:numPr>
          <w:ilvl w:val="2"/>
          <w:numId w:val="47"/>
        </w:numPr>
        <w:ind w:left="0" w:firstLine="709"/>
        <w:jc w:val="both"/>
        <w:rPr>
          <w:sz w:val="24"/>
          <w:szCs w:val="24"/>
        </w:rPr>
      </w:pPr>
      <w:r w:rsidRPr="00A05AE2">
        <w:rPr>
          <w:sz w:val="24"/>
          <w:szCs w:val="24"/>
        </w:rPr>
        <w:t xml:space="preserve">При получении Банком постановления судебного пристава-исполнителя и/или иного исполнительного документа, являющихся основанием в соответствии с </w:t>
      </w:r>
      <w:r w:rsidR="00306ACA" w:rsidRPr="00A05AE2">
        <w:rPr>
          <w:sz w:val="24"/>
          <w:szCs w:val="24"/>
        </w:rPr>
        <w:t>З</w:t>
      </w:r>
      <w:r w:rsidRPr="00A05AE2">
        <w:rPr>
          <w:sz w:val="24"/>
          <w:szCs w:val="24"/>
        </w:rPr>
        <w:t>аконодательством Р</w:t>
      </w:r>
      <w:r w:rsidR="00306ACA" w:rsidRPr="00A05AE2">
        <w:rPr>
          <w:sz w:val="24"/>
          <w:szCs w:val="24"/>
        </w:rPr>
        <w:t>Ф</w:t>
      </w:r>
      <w:r w:rsidRPr="00A05AE2">
        <w:rPr>
          <w:sz w:val="24"/>
          <w:szCs w:val="24"/>
        </w:rPr>
        <w:t xml:space="preserve"> для взыскания денежных средств с Депозитного счета Клиента:</w:t>
      </w:r>
    </w:p>
    <w:p w14:paraId="16FC0537" w14:textId="7451C605" w:rsidR="006D3552" w:rsidRPr="00A05AE2" w:rsidRDefault="006D3552" w:rsidP="00AC5CA8">
      <w:pPr>
        <w:pStyle w:val="aff4"/>
        <w:keepNext/>
        <w:numPr>
          <w:ilvl w:val="3"/>
          <w:numId w:val="47"/>
        </w:numPr>
        <w:suppressLineNumbers/>
        <w:suppressAutoHyphens/>
        <w:spacing w:before="120"/>
        <w:ind w:left="0" w:firstLine="709"/>
        <w:contextualSpacing/>
        <w:jc w:val="both"/>
        <w:rPr>
          <w:sz w:val="24"/>
          <w:szCs w:val="24"/>
        </w:rPr>
      </w:pPr>
      <w:r w:rsidRPr="00A05AE2">
        <w:rPr>
          <w:sz w:val="24"/>
          <w:szCs w:val="24"/>
        </w:rPr>
        <w:t xml:space="preserve"> Банк направляет в адрес Клиента уведомление о получении Банком постановления судебного пристава-исполнителя и/или иного исполнительного документа, являющихся основанием в соответствии с </w:t>
      </w:r>
      <w:r w:rsidR="00306ACA" w:rsidRPr="00A05AE2">
        <w:rPr>
          <w:sz w:val="24"/>
          <w:szCs w:val="24"/>
        </w:rPr>
        <w:t>З</w:t>
      </w:r>
      <w:r w:rsidRPr="00A05AE2">
        <w:rPr>
          <w:sz w:val="24"/>
          <w:szCs w:val="24"/>
        </w:rPr>
        <w:t>аконодательством Р</w:t>
      </w:r>
      <w:r w:rsidR="00306ACA" w:rsidRPr="00A05AE2">
        <w:rPr>
          <w:sz w:val="24"/>
          <w:szCs w:val="24"/>
        </w:rPr>
        <w:t>Ф</w:t>
      </w:r>
      <w:r w:rsidRPr="00A05AE2">
        <w:rPr>
          <w:sz w:val="24"/>
          <w:szCs w:val="24"/>
        </w:rPr>
        <w:t xml:space="preserve"> для взыскания денежных средств с Депозитного счета (уведомление направляется по Системе Интернет-Клиент, либо на бумажном носителе в случае отсутствия у Клиента  Системы Интернет-Клиент)</w:t>
      </w:r>
      <w:r w:rsidR="00660D3A" w:rsidRPr="00A05AE2">
        <w:rPr>
          <w:sz w:val="24"/>
          <w:szCs w:val="24"/>
        </w:rPr>
        <w:t>;</w:t>
      </w:r>
    </w:p>
    <w:p w14:paraId="5D60CCB8" w14:textId="595912B0" w:rsidR="006D3552" w:rsidRPr="00A05AE2" w:rsidRDefault="006D3552" w:rsidP="00AC5CA8">
      <w:pPr>
        <w:pStyle w:val="aff4"/>
        <w:keepNext/>
        <w:numPr>
          <w:ilvl w:val="3"/>
          <w:numId w:val="47"/>
        </w:numPr>
        <w:suppressLineNumbers/>
        <w:suppressAutoHyphens/>
        <w:ind w:left="0" w:firstLine="709"/>
        <w:jc w:val="both"/>
        <w:rPr>
          <w:sz w:val="24"/>
          <w:szCs w:val="24"/>
        </w:rPr>
      </w:pPr>
      <w:r w:rsidRPr="00A05AE2">
        <w:rPr>
          <w:sz w:val="24"/>
          <w:szCs w:val="24"/>
        </w:rPr>
        <w:t xml:space="preserve"> в дату исполнения Банком содержащихся в постановлении судебного пристава-исполнителя и/или в ином исполнительном документе требований Клиенту предоставляется возможность пополнить Депозитный счет на сумму списания. При зачислении денежных средств в сумме произведенного Банком списания на Депозитный счет в тот же Рабочий день </w:t>
      </w:r>
      <w:r w:rsidR="00582C02">
        <w:rPr>
          <w:sz w:val="24"/>
          <w:szCs w:val="24"/>
        </w:rPr>
        <w:t>Вклад</w:t>
      </w:r>
      <w:r w:rsidR="00AC5CA8">
        <w:rPr>
          <w:sz w:val="24"/>
          <w:szCs w:val="24"/>
        </w:rPr>
        <w:t xml:space="preserve"> </w:t>
      </w:r>
      <w:r w:rsidR="00582C02">
        <w:rPr>
          <w:sz w:val="24"/>
          <w:szCs w:val="24"/>
        </w:rPr>
        <w:t>(</w:t>
      </w:r>
      <w:r w:rsidRPr="00A05AE2">
        <w:rPr>
          <w:sz w:val="24"/>
          <w:szCs w:val="24"/>
        </w:rPr>
        <w:t>Депозит</w:t>
      </w:r>
      <w:r w:rsidR="00582C02">
        <w:rPr>
          <w:sz w:val="24"/>
          <w:szCs w:val="24"/>
        </w:rPr>
        <w:t>)</w:t>
      </w:r>
      <w:r w:rsidRPr="00A05AE2">
        <w:rPr>
          <w:sz w:val="24"/>
          <w:szCs w:val="24"/>
        </w:rPr>
        <w:t xml:space="preserve"> продолжает действовать на установленных в нем условиях</w:t>
      </w:r>
      <w:r w:rsidR="00660D3A" w:rsidRPr="00A05AE2">
        <w:rPr>
          <w:sz w:val="24"/>
          <w:szCs w:val="24"/>
        </w:rPr>
        <w:t>.</w:t>
      </w:r>
    </w:p>
    <w:p w14:paraId="6D1BBACF" w14:textId="041D5F2A" w:rsidR="00660D3A" w:rsidRPr="00A05AE2" w:rsidRDefault="006D3552" w:rsidP="00660D3A">
      <w:pPr>
        <w:keepNext/>
        <w:suppressLineNumbers/>
        <w:shd w:val="clear" w:color="auto" w:fill="FFFFFF" w:themeFill="background1"/>
        <w:suppressAutoHyphens/>
        <w:ind w:firstLine="709"/>
        <w:jc w:val="both"/>
        <w:rPr>
          <w:sz w:val="24"/>
          <w:szCs w:val="24"/>
        </w:rPr>
      </w:pPr>
      <w:r w:rsidRPr="00A05AE2">
        <w:rPr>
          <w:sz w:val="24"/>
          <w:szCs w:val="24"/>
        </w:rPr>
        <w:t xml:space="preserve">При непоступлении на Депозитный счет в день списания денежных средств </w:t>
      </w:r>
      <w:r w:rsidR="00CF62A6" w:rsidRPr="00A05AE2">
        <w:rPr>
          <w:sz w:val="24"/>
          <w:szCs w:val="24"/>
        </w:rPr>
        <w:t>в сумме,</w:t>
      </w:r>
      <w:r w:rsidRPr="00A05AE2">
        <w:rPr>
          <w:sz w:val="24"/>
          <w:szCs w:val="24"/>
        </w:rPr>
        <w:t xml:space="preserve"> произведенного Банком списания, денежные средства, размещенные в</w:t>
      </w:r>
      <w:r w:rsidR="00582C02">
        <w:rPr>
          <w:sz w:val="24"/>
          <w:szCs w:val="24"/>
        </w:rPr>
        <w:t>о</w:t>
      </w:r>
      <w:r w:rsidRPr="00A05AE2">
        <w:rPr>
          <w:sz w:val="24"/>
          <w:szCs w:val="24"/>
        </w:rPr>
        <w:t xml:space="preserve"> </w:t>
      </w:r>
      <w:r w:rsidR="00582C02">
        <w:rPr>
          <w:sz w:val="24"/>
          <w:szCs w:val="24"/>
        </w:rPr>
        <w:t>Вклад</w:t>
      </w:r>
      <w:r w:rsidR="00AC5CA8">
        <w:rPr>
          <w:sz w:val="24"/>
          <w:szCs w:val="24"/>
        </w:rPr>
        <w:t xml:space="preserve"> </w:t>
      </w:r>
      <w:r w:rsidR="00582C02">
        <w:rPr>
          <w:sz w:val="24"/>
          <w:szCs w:val="24"/>
        </w:rPr>
        <w:t>(</w:t>
      </w:r>
      <w:r w:rsidRPr="00A05AE2">
        <w:rPr>
          <w:sz w:val="24"/>
          <w:szCs w:val="24"/>
        </w:rPr>
        <w:t>Депозит</w:t>
      </w:r>
      <w:r w:rsidR="00582C02">
        <w:rPr>
          <w:sz w:val="24"/>
          <w:szCs w:val="24"/>
        </w:rPr>
        <w:t>)</w:t>
      </w:r>
      <w:r w:rsidRPr="00A05AE2">
        <w:rPr>
          <w:sz w:val="24"/>
          <w:szCs w:val="24"/>
        </w:rPr>
        <w:t xml:space="preserve">, считаются досрочно востребованными до окончания срока </w:t>
      </w:r>
      <w:r w:rsidR="00582C02">
        <w:rPr>
          <w:sz w:val="24"/>
          <w:szCs w:val="24"/>
        </w:rPr>
        <w:t>Вклада</w:t>
      </w:r>
      <w:r w:rsidR="00AC5CA8">
        <w:rPr>
          <w:sz w:val="24"/>
          <w:szCs w:val="24"/>
        </w:rPr>
        <w:t xml:space="preserve"> </w:t>
      </w:r>
      <w:r w:rsidR="00582C02">
        <w:rPr>
          <w:sz w:val="24"/>
          <w:szCs w:val="24"/>
        </w:rPr>
        <w:t>(</w:t>
      </w:r>
      <w:r w:rsidRPr="00A05AE2">
        <w:rPr>
          <w:sz w:val="24"/>
          <w:szCs w:val="24"/>
        </w:rPr>
        <w:t>Депозита</w:t>
      </w:r>
      <w:r w:rsidR="00582C02">
        <w:rPr>
          <w:sz w:val="24"/>
          <w:szCs w:val="24"/>
        </w:rPr>
        <w:t>)</w:t>
      </w:r>
      <w:r w:rsidRPr="00A05AE2">
        <w:rPr>
          <w:sz w:val="24"/>
          <w:szCs w:val="24"/>
        </w:rPr>
        <w:t xml:space="preserve">, а Депозитная сделка досрочно расторгнутой, за исключением случаев, когда в соответствии с </w:t>
      </w:r>
      <w:r w:rsidR="00582C02">
        <w:rPr>
          <w:sz w:val="24"/>
          <w:szCs w:val="24"/>
        </w:rPr>
        <w:t>У</w:t>
      </w:r>
      <w:r w:rsidRPr="00A05AE2">
        <w:rPr>
          <w:sz w:val="24"/>
          <w:szCs w:val="24"/>
        </w:rPr>
        <w:t xml:space="preserve">словиями Депозита предусматривается возможность частичного снятия суммы </w:t>
      </w:r>
      <w:r w:rsidR="00582C02">
        <w:rPr>
          <w:sz w:val="24"/>
          <w:szCs w:val="24"/>
        </w:rPr>
        <w:t>Вклада</w:t>
      </w:r>
      <w:r w:rsidR="00AC5CA8">
        <w:rPr>
          <w:sz w:val="24"/>
          <w:szCs w:val="24"/>
        </w:rPr>
        <w:t xml:space="preserve">  </w:t>
      </w:r>
      <w:r w:rsidR="00582C02">
        <w:rPr>
          <w:sz w:val="24"/>
          <w:szCs w:val="24"/>
        </w:rPr>
        <w:t>(</w:t>
      </w:r>
      <w:r w:rsidRPr="00A05AE2">
        <w:rPr>
          <w:sz w:val="24"/>
          <w:szCs w:val="24"/>
        </w:rPr>
        <w:t>Депозита</w:t>
      </w:r>
      <w:r w:rsidR="00582C02">
        <w:rPr>
          <w:sz w:val="24"/>
          <w:szCs w:val="24"/>
        </w:rPr>
        <w:t>)</w:t>
      </w:r>
      <w:r w:rsidRPr="00A05AE2">
        <w:rPr>
          <w:sz w:val="24"/>
          <w:szCs w:val="24"/>
        </w:rPr>
        <w:t xml:space="preserve">. При обращении взыскания на часть суммы </w:t>
      </w:r>
      <w:r w:rsidR="00582C02">
        <w:rPr>
          <w:sz w:val="24"/>
          <w:szCs w:val="24"/>
        </w:rPr>
        <w:t>Вклада</w:t>
      </w:r>
      <w:r w:rsidR="00AC5CA8">
        <w:rPr>
          <w:sz w:val="24"/>
          <w:szCs w:val="24"/>
        </w:rPr>
        <w:t xml:space="preserve"> </w:t>
      </w:r>
      <w:r w:rsidR="00582C02">
        <w:rPr>
          <w:sz w:val="24"/>
          <w:szCs w:val="24"/>
        </w:rPr>
        <w:t>(</w:t>
      </w:r>
      <w:r w:rsidRPr="00A05AE2">
        <w:rPr>
          <w:sz w:val="24"/>
          <w:szCs w:val="24"/>
        </w:rPr>
        <w:t>Депозита</w:t>
      </w:r>
      <w:r w:rsidR="00582C02">
        <w:rPr>
          <w:sz w:val="24"/>
          <w:szCs w:val="24"/>
        </w:rPr>
        <w:t>)</w:t>
      </w:r>
      <w:r w:rsidRPr="00A05AE2">
        <w:rPr>
          <w:sz w:val="24"/>
          <w:szCs w:val="24"/>
        </w:rPr>
        <w:t xml:space="preserve">, которая в соответствии с </w:t>
      </w:r>
      <w:r w:rsidR="00582C02">
        <w:rPr>
          <w:sz w:val="24"/>
          <w:szCs w:val="24"/>
        </w:rPr>
        <w:t>У</w:t>
      </w:r>
      <w:r w:rsidRPr="00A05AE2">
        <w:rPr>
          <w:sz w:val="24"/>
          <w:szCs w:val="24"/>
        </w:rPr>
        <w:t xml:space="preserve">словиями Депозита может быть досрочно востребована Клиентом, после списания части суммы </w:t>
      </w:r>
      <w:r w:rsidR="00582C02">
        <w:rPr>
          <w:sz w:val="24"/>
          <w:szCs w:val="24"/>
        </w:rPr>
        <w:t>Вклада</w:t>
      </w:r>
      <w:r w:rsidR="00AC5CA8">
        <w:rPr>
          <w:sz w:val="24"/>
          <w:szCs w:val="24"/>
        </w:rPr>
        <w:t xml:space="preserve"> </w:t>
      </w:r>
      <w:r w:rsidR="00582C02">
        <w:rPr>
          <w:sz w:val="24"/>
          <w:szCs w:val="24"/>
        </w:rPr>
        <w:t>(</w:t>
      </w:r>
      <w:r w:rsidRPr="00A05AE2">
        <w:rPr>
          <w:sz w:val="24"/>
          <w:szCs w:val="24"/>
        </w:rPr>
        <w:t>Депозита</w:t>
      </w:r>
      <w:r w:rsidR="00582C02">
        <w:rPr>
          <w:sz w:val="24"/>
          <w:szCs w:val="24"/>
        </w:rPr>
        <w:t>)</w:t>
      </w:r>
      <w:r w:rsidRPr="00A05AE2">
        <w:rPr>
          <w:sz w:val="24"/>
          <w:szCs w:val="24"/>
        </w:rPr>
        <w:t xml:space="preserve"> по требованию взыскателя Депозитная сделка продолжает действовать на установленных в ней условиях, если не нарушаются иные условия Депозитный сделки (неснижаемый остаток и пр.)</w:t>
      </w:r>
      <w:r w:rsidR="00660D3A" w:rsidRPr="00A05AE2">
        <w:rPr>
          <w:sz w:val="24"/>
          <w:szCs w:val="24"/>
        </w:rPr>
        <w:t>;</w:t>
      </w:r>
    </w:p>
    <w:p w14:paraId="785746C1" w14:textId="70590FDC" w:rsidR="006D3552" w:rsidRPr="00B67C33" w:rsidRDefault="0066247C" w:rsidP="00121594">
      <w:pPr>
        <w:pStyle w:val="aff4"/>
        <w:keepNext/>
        <w:numPr>
          <w:ilvl w:val="3"/>
          <w:numId w:val="47"/>
        </w:numPr>
        <w:suppressLineNumbers/>
        <w:suppressAutoHyphens/>
        <w:ind w:left="0" w:firstLine="709"/>
        <w:jc w:val="both"/>
        <w:rPr>
          <w:sz w:val="24"/>
          <w:szCs w:val="24"/>
        </w:rPr>
      </w:pPr>
      <w:r>
        <w:rPr>
          <w:sz w:val="24"/>
          <w:szCs w:val="24"/>
        </w:rPr>
        <w:t xml:space="preserve"> </w:t>
      </w:r>
      <w:r w:rsidR="006D3552" w:rsidRPr="00A05AE2">
        <w:rPr>
          <w:sz w:val="24"/>
          <w:szCs w:val="24"/>
        </w:rPr>
        <w:t>за фактический срок размещения в</w:t>
      </w:r>
      <w:r w:rsidR="00582C02">
        <w:rPr>
          <w:sz w:val="24"/>
          <w:szCs w:val="24"/>
        </w:rPr>
        <w:t>о</w:t>
      </w:r>
      <w:r w:rsidR="006D3552" w:rsidRPr="00A05AE2">
        <w:rPr>
          <w:sz w:val="24"/>
          <w:szCs w:val="24"/>
        </w:rPr>
        <w:t xml:space="preserve"> </w:t>
      </w:r>
      <w:r w:rsidR="00582C02">
        <w:rPr>
          <w:sz w:val="24"/>
          <w:szCs w:val="24"/>
        </w:rPr>
        <w:t>Вклад</w:t>
      </w:r>
      <w:r w:rsidR="00AC5CA8">
        <w:rPr>
          <w:sz w:val="24"/>
          <w:szCs w:val="24"/>
        </w:rPr>
        <w:t xml:space="preserve"> </w:t>
      </w:r>
      <w:r w:rsidR="00582C02">
        <w:rPr>
          <w:sz w:val="24"/>
          <w:szCs w:val="24"/>
        </w:rPr>
        <w:t>(</w:t>
      </w:r>
      <w:r w:rsidR="006D3552" w:rsidRPr="00A05AE2">
        <w:rPr>
          <w:sz w:val="24"/>
          <w:szCs w:val="24"/>
        </w:rPr>
        <w:t>Депозит</w:t>
      </w:r>
      <w:r w:rsidR="00582C02">
        <w:rPr>
          <w:sz w:val="24"/>
          <w:szCs w:val="24"/>
        </w:rPr>
        <w:t>)</w:t>
      </w:r>
      <w:r w:rsidR="006D3552" w:rsidRPr="00A05AE2">
        <w:rPr>
          <w:sz w:val="24"/>
          <w:szCs w:val="24"/>
        </w:rPr>
        <w:t xml:space="preserve"> денежных средств Банк начисляет на сумму </w:t>
      </w:r>
      <w:r w:rsidR="00582C02">
        <w:rPr>
          <w:sz w:val="24"/>
          <w:szCs w:val="24"/>
        </w:rPr>
        <w:t>Вклада</w:t>
      </w:r>
      <w:r w:rsidR="00AC5CA8">
        <w:rPr>
          <w:sz w:val="24"/>
          <w:szCs w:val="24"/>
        </w:rPr>
        <w:t xml:space="preserve"> </w:t>
      </w:r>
      <w:r w:rsidR="00582C02">
        <w:rPr>
          <w:sz w:val="24"/>
          <w:szCs w:val="24"/>
        </w:rPr>
        <w:t>(</w:t>
      </w:r>
      <w:r w:rsidR="006D3552" w:rsidRPr="00A05AE2">
        <w:rPr>
          <w:sz w:val="24"/>
          <w:szCs w:val="24"/>
        </w:rPr>
        <w:t>Депозита</w:t>
      </w:r>
      <w:r w:rsidR="00582C02">
        <w:rPr>
          <w:sz w:val="24"/>
          <w:szCs w:val="24"/>
        </w:rPr>
        <w:t>)</w:t>
      </w:r>
      <w:r w:rsidR="006D3552" w:rsidRPr="00A05AE2">
        <w:rPr>
          <w:sz w:val="24"/>
          <w:szCs w:val="24"/>
        </w:rPr>
        <w:t xml:space="preserve"> проценты со дня, следующего за днем поступления суммы </w:t>
      </w:r>
      <w:r w:rsidR="00582C02">
        <w:rPr>
          <w:sz w:val="24"/>
          <w:szCs w:val="24"/>
        </w:rPr>
        <w:t>Вклада</w:t>
      </w:r>
      <w:r w:rsidR="00AC5CA8">
        <w:rPr>
          <w:sz w:val="24"/>
          <w:szCs w:val="24"/>
        </w:rPr>
        <w:t xml:space="preserve"> </w:t>
      </w:r>
      <w:r w:rsidR="00582C02">
        <w:rPr>
          <w:sz w:val="24"/>
          <w:szCs w:val="24"/>
        </w:rPr>
        <w:t>(</w:t>
      </w:r>
      <w:r w:rsidR="006D3552" w:rsidRPr="00A05AE2">
        <w:rPr>
          <w:sz w:val="24"/>
          <w:szCs w:val="24"/>
        </w:rPr>
        <w:t>Депозита</w:t>
      </w:r>
      <w:r w:rsidR="00582C02">
        <w:rPr>
          <w:sz w:val="24"/>
          <w:szCs w:val="24"/>
        </w:rPr>
        <w:t>)</w:t>
      </w:r>
      <w:r w:rsidR="006D3552" w:rsidRPr="00A05AE2">
        <w:rPr>
          <w:sz w:val="24"/>
          <w:szCs w:val="24"/>
        </w:rPr>
        <w:t xml:space="preserve"> в Банк, по день списания </w:t>
      </w:r>
      <w:r w:rsidR="00582C02">
        <w:rPr>
          <w:sz w:val="24"/>
          <w:szCs w:val="24"/>
        </w:rPr>
        <w:t>Вклада</w:t>
      </w:r>
      <w:r w:rsidR="00AC5CA8">
        <w:rPr>
          <w:sz w:val="24"/>
          <w:szCs w:val="24"/>
        </w:rPr>
        <w:t xml:space="preserve"> </w:t>
      </w:r>
      <w:r w:rsidR="00582C02">
        <w:rPr>
          <w:sz w:val="24"/>
          <w:szCs w:val="24"/>
        </w:rPr>
        <w:t>(</w:t>
      </w:r>
      <w:r w:rsidR="006D3552" w:rsidRPr="00A05AE2">
        <w:rPr>
          <w:sz w:val="24"/>
          <w:szCs w:val="24"/>
        </w:rPr>
        <w:t>Депозита</w:t>
      </w:r>
      <w:r w:rsidR="00582C02">
        <w:rPr>
          <w:sz w:val="24"/>
          <w:szCs w:val="24"/>
        </w:rPr>
        <w:t>)</w:t>
      </w:r>
      <w:r w:rsidR="006D3552" w:rsidRPr="00A05AE2">
        <w:rPr>
          <w:sz w:val="24"/>
          <w:szCs w:val="24"/>
        </w:rPr>
        <w:t xml:space="preserve"> по ставке для досрочного востребования. В случае ежемесячной выплаты процентов по </w:t>
      </w:r>
      <w:r w:rsidR="00582C02">
        <w:rPr>
          <w:sz w:val="24"/>
          <w:szCs w:val="24"/>
        </w:rPr>
        <w:t>Вкладу</w:t>
      </w:r>
      <w:r w:rsidR="00AC5CA8">
        <w:rPr>
          <w:sz w:val="24"/>
          <w:szCs w:val="24"/>
        </w:rPr>
        <w:t xml:space="preserve"> </w:t>
      </w:r>
      <w:r w:rsidR="00582C02">
        <w:rPr>
          <w:sz w:val="24"/>
          <w:szCs w:val="24"/>
        </w:rPr>
        <w:t>(</w:t>
      </w:r>
      <w:r w:rsidR="006D3552" w:rsidRPr="00A05AE2">
        <w:rPr>
          <w:sz w:val="24"/>
          <w:szCs w:val="24"/>
        </w:rPr>
        <w:t>Депозиту</w:t>
      </w:r>
      <w:r w:rsidR="00582C02">
        <w:rPr>
          <w:sz w:val="24"/>
          <w:szCs w:val="24"/>
        </w:rPr>
        <w:t>)</w:t>
      </w:r>
      <w:r w:rsidR="006D3552" w:rsidRPr="00A05AE2">
        <w:rPr>
          <w:sz w:val="24"/>
          <w:szCs w:val="24"/>
        </w:rPr>
        <w:t xml:space="preserve">, разницу между суммой процентов, выплаченных Клиенту по ставке, указанной в соответствующем </w:t>
      </w:r>
      <w:r w:rsidR="006D3552" w:rsidRPr="00A05AE2">
        <w:rPr>
          <w:sz w:val="24"/>
          <w:szCs w:val="24"/>
          <w:lang w:val="x-none"/>
        </w:rPr>
        <w:t>Заявлении на размещение в депозит</w:t>
      </w:r>
      <w:r w:rsidR="006D3552" w:rsidRPr="00A05AE2">
        <w:rPr>
          <w:sz w:val="24"/>
          <w:szCs w:val="24"/>
        </w:rPr>
        <w:t xml:space="preserve">, и суммой процентов по ставке «до востребования» Банк удерживает без дополнительного распоряжения Клиента из </w:t>
      </w:r>
      <w:r w:rsidR="006D3552" w:rsidRPr="00A05AE2">
        <w:rPr>
          <w:sz w:val="24"/>
          <w:szCs w:val="24"/>
        </w:rPr>
        <w:lastRenderedPageBreak/>
        <w:t xml:space="preserve">оставшейся суммы </w:t>
      </w:r>
      <w:r w:rsidR="00582C02">
        <w:rPr>
          <w:sz w:val="24"/>
          <w:szCs w:val="24"/>
        </w:rPr>
        <w:t>Вклада</w:t>
      </w:r>
      <w:r w:rsidR="00121594">
        <w:rPr>
          <w:sz w:val="24"/>
          <w:szCs w:val="24"/>
        </w:rPr>
        <w:t xml:space="preserve"> </w:t>
      </w:r>
      <w:r w:rsidR="00582C02">
        <w:rPr>
          <w:sz w:val="24"/>
          <w:szCs w:val="24"/>
        </w:rPr>
        <w:t>(</w:t>
      </w:r>
      <w:r w:rsidR="006D3552" w:rsidRPr="00A05AE2">
        <w:rPr>
          <w:sz w:val="24"/>
          <w:szCs w:val="24"/>
        </w:rPr>
        <w:t>Депозита</w:t>
      </w:r>
      <w:r w:rsidR="00582C02">
        <w:rPr>
          <w:sz w:val="24"/>
          <w:szCs w:val="24"/>
        </w:rPr>
        <w:t>)</w:t>
      </w:r>
      <w:r w:rsidR="006D3552" w:rsidRPr="00A05AE2">
        <w:rPr>
          <w:sz w:val="24"/>
          <w:szCs w:val="24"/>
        </w:rPr>
        <w:t xml:space="preserve">, а при ее недостаточности – Клиент обязан вернуть ее Банку путем перечисления на счет Банка не позднее 2 (Двух) Рабочих дней с даты получения уведомления </w:t>
      </w:r>
      <w:r w:rsidR="006D3552" w:rsidRPr="00B67C33">
        <w:rPr>
          <w:sz w:val="24"/>
          <w:szCs w:val="24"/>
        </w:rPr>
        <w:t>Банка.</w:t>
      </w:r>
    </w:p>
    <w:p w14:paraId="47425BAA" w14:textId="746F1E20" w:rsidR="006D3552" w:rsidRPr="00B67C33" w:rsidRDefault="006D3552" w:rsidP="00FD1FF4">
      <w:pPr>
        <w:keepNext/>
        <w:numPr>
          <w:ilvl w:val="12"/>
          <w:numId w:val="0"/>
        </w:numPr>
        <w:suppressLineNumbers/>
        <w:suppressAutoHyphens/>
        <w:ind w:firstLine="709"/>
        <w:jc w:val="both"/>
        <w:rPr>
          <w:sz w:val="24"/>
          <w:szCs w:val="24"/>
        </w:rPr>
      </w:pPr>
      <w:r w:rsidRPr="00B67C33">
        <w:rPr>
          <w:sz w:val="24"/>
          <w:szCs w:val="24"/>
        </w:rPr>
        <w:t xml:space="preserve">С даты указанного списания Депозитная сделка прекращает свое действие, а Банк возвращает оставшуюся сумму </w:t>
      </w:r>
      <w:r w:rsidR="00582C02">
        <w:rPr>
          <w:sz w:val="24"/>
          <w:szCs w:val="24"/>
        </w:rPr>
        <w:t>Вклада</w:t>
      </w:r>
      <w:r w:rsidR="00121594">
        <w:rPr>
          <w:sz w:val="24"/>
          <w:szCs w:val="24"/>
        </w:rPr>
        <w:t xml:space="preserve"> (</w:t>
      </w:r>
      <w:r w:rsidRPr="00B67C33">
        <w:rPr>
          <w:sz w:val="24"/>
          <w:szCs w:val="24"/>
        </w:rPr>
        <w:t>Депозита</w:t>
      </w:r>
      <w:r w:rsidR="00121594">
        <w:rPr>
          <w:sz w:val="24"/>
          <w:szCs w:val="24"/>
        </w:rPr>
        <w:t>)</w:t>
      </w:r>
      <w:r w:rsidRPr="00B67C33">
        <w:rPr>
          <w:sz w:val="24"/>
          <w:szCs w:val="24"/>
        </w:rPr>
        <w:t xml:space="preserve"> Клиенту. Настоящим, Клиент уполномочивает и поручает Банку осуществить возврат оставшейся суммы </w:t>
      </w:r>
      <w:r w:rsidR="00582C02">
        <w:rPr>
          <w:sz w:val="24"/>
          <w:szCs w:val="24"/>
        </w:rPr>
        <w:t>Вклада</w:t>
      </w:r>
      <w:r w:rsidR="00121594">
        <w:rPr>
          <w:sz w:val="24"/>
          <w:szCs w:val="24"/>
        </w:rPr>
        <w:t xml:space="preserve"> </w:t>
      </w:r>
      <w:r w:rsidR="00582C02">
        <w:rPr>
          <w:sz w:val="24"/>
          <w:szCs w:val="24"/>
        </w:rPr>
        <w:t>(</w:t>
      </w:r>
      <w:r w:rsidRPr="00B67C33">
        <w:rPr>
          <w:sz w:val="24"/>
          <w:szCs w:val="24"/>
        </w:rPr>
        <w:t>Депозита</w:t>
      </w:r>
      <w:r w:rsidR="00582C02">
        <w:rPr>
          <w:sz w:val="24"/>
          <w:szCs w:val="24"/>
        </w:rPr>
        <w:t>)</w:t>
      </w:r>
      <w:r w:rsidRPr="00B67C33">
        <w:rPr>
          <w:sz w:val="24"/>
          <w:szCs w:val="24"/>
        </w:rPr>
        <w:t xml:space="preserve"> на </w:t>
      </w:r>
      <w:r w:rsidR="00582C02">
        <w:rPr>
          <w:sz w:val="24"/>
          <w:szCs w:val="24"/>
        </w:rPr>
        <w:t>Р</w:t>
      </w:r>
      <w:r w:rsidRPr="00B67C33">
        <w:rPr>
          <w:sz w:val="24"/>
          <w:szCs w:val="24"/>
        </w:rPr>
        <w:t xml:space="preserve">асчетный счет Клиента, указанный в соответствующем </w:t>
      </w:r>
      <w:r w:rsidRPr="00B67C33">
        <w:rPr>
          <w:sz w:val="24"/>
          <w:szCs w:val="24"/>
          <w:lang w:val="x-none"/>
        </w:rPr>
        <w:t>Заявлении на размещение в депозит</w:t>
      </w:r>
      <w:r w:rsidRPr="00B67C33">
        <w:rPr>
          <w:sz w:val="24"/>
          <w:szCs w:val="24"/>
        </w:rPr>
        <w:t xml:space="preserve">, и выплатить проценты по </w:t>
      </w:r>
      <w:r w:rsidR="00582C02">
        <w:rPr>
          <w:sz w:val="24"/>
          <w:szCs w:val="24"/>
        </w:rPr>
        <w:t>Вкладу</w:t>
      </w:r>
      <w:r w:rsidR="00121594">
        <w:rPr>
          <w:sz w:val="24"/>
          <w:szCs w:val="24"/>
        </w:rPr>
        <w:t xml:space="preserve"> </w:t>
      </w:r>
      <w:r w:rsidR="00582C02">
        <w:rPr>
          <w:sz w:val="24"/>
          <w:szCs w:val="24"/>
        </w:rPr>
        <w:t>(</w:t>
      </w:r>
      <w:r w:rsidRPr="00B67C33">
        <w:rPr>
          <w:sz w:val="24"/>
          <w:szCs w:val="24"/>
        </w:rPr>
        <w:t>Депозиту</w:t>
      </w:r>
      <w:r w:rsidR="00582C02">
        <w:rPr>
          <w:sz w:val="24"/>
          <w:szCs w:val="24"/>
        </w:rPr>
        <w:t>)</w:t>
      </w:r>
      <w:r w:rsidRPr="00B67C33">
        <w:rPr>
          <w:sz w:val="24"/>
          <w:szCs w:val="24"/>
        </w:rPr>
        <w:t xml:space="preserve"> на условиях настоящего пункта Правил.</w:t>
      </w:r>
    </w:p>
    <w:p w14:paraId="57C364D8" w14:textId="5DD86337" w:rsidR="006D3552" w:rsidRDefault="006D3552" w:rsidP="00433EA1">
      <w:pPr>
        <w:pStyle w:val="33"/>
        <w:widowControl w:val="0"/>
        <w:numPr>
          <w:ilvl w:val="2"/>
          <w:numId w:val="47"/>
        </w:numPr>
        <w:tabs>
          <w:tab w:val="left" w:pos="0"/>
        </w:tabs>
        <w:ind w:left="0" w:firstLine="709"/>
        <w:rPr>
          <w:sz w:val="24"/>
          <w:szCs w:val="24"/>
        </w:rPr>
      </w:pPr>
      <w:r w:rsidRPr="00B67C33">
        <w:rPr>
          <w:sz w:val="24"/>
          <w:szCs w:val="24"/>
        </w:rPr>
        <w:t xml:space="preserve">При присоединении к </w:t>
      </w:r>
      <w:r w:rsidR="00582C02">
        <w:rPr>
          <w:sz w:val="24"/>
          <w:szCs w:val="24"/>
        </w:rPr>
        <w:t xml:space="preserve">настоящим </w:t>
      </w:r>
      <w:r w:rsidRPr="00B67C33">
        <w:rPr>
          <w:sz w:val="24"/>
          <w:szCs w:val="24"/>
        </w:rPr>
        <w:t>Правилам</w:t>
      </w:r>
      <w:r w:rsidR="00582C02">
        <w:rPr>
          <w:sz w:val="24"/>
          <w:szCs w:val="24"/>
        </w:rPr>
        <w:t xml:space="preserve"> </w:t>
      </w:r>
      <w:r w:rsidRPr="00B67C33">
        <w:rPr>
          <w:sz w:val="24"/>
          <w:szCs w:val="24"/>
        </w:rPr>
        <w:t>каждая из Сторон предоставляет полномочия лицам, подключенным к Системе Интернет-Клиент, на предоставление</w:t>
      </w:r>
      <w:r w:rsidRPr="00A05AE2">
        <w:rPr>
          <w:sz w:val="24"/>
          <w:szCs w:val="24"/>
        </w:rPr>
        <w:t xml:space="preserve"> и получение в электронном виде документов и информации, предусмотренной настоящими Правилами по депозитам. Каждая из Сторон подтверждает наличие у лица, предоставляющего и получающего информацию и документы, предусмотренные настоящими Правилами по депозитам, всех необходимых полномочий для этого.</w:t>
      </w:r>
    </w:p>
    <w:p w14:paraId="6AC17639" w14:textId="2CC2B4D5" w:rsidR="00737C7F" w:rsidRPr="00433EA1" w:rsidRDefault="006D3552" w:rsidP="00433EA1">
      <w:pPr>
        <w:pStyle w:val="33"/>
        <w:widowControl w:val="0"/>
        <w:numPr>
          <w:ilvl w:val="2"/>
          <w:numId w:val="47"/>
        </w:numPr>
        <w:tabs>
          <w:tab w:val="left" w:pos="0"/>
        </w:tabs>
        <w:ind w:left="0" w:firstLine="709"/>
        <w:rPr>
          <w:sz w:val="24"/>
          <w:szCs w:val="24"/>
        </w:rPr>
      </w:pPr>
      <w:r w:rsidRPr="00433EA1">
        <w:rPr>
          <w:sz w:val="24"/>
          <w:szCs w:val="24"/>
        </w:rPr>
        <w:t>Стороны принимают на себя всю ответственность за действия лиц, которые осуществляют согласование существенных условий Депозитных сделок с использованием Системы Интернет-Клиент. Факт согласования существенных условий Депозитной сделки с использованием  Системы Интернет-Клиент  лицом, неуполномоченным на это от имени соответствующей Стороны, но которое получило доступ к Системе Интернет-Клиент, используемой соответствующей Стороной, не является основанием для признания существенных условий Депозитной сделки несогласованными или Депозитной сделки недействительной.</w:t>
      </w:r>
    </w:p>
    <w:p w14:paraId="44A02433" w14:textId="77777777" w:rsidR="009968C9" w:rsidRPr="00A05AE2" w:rsidRDefault="009968C9" w:rsidP="009968C9">
      <w:pPr>
        <w:pStyle w:val="33"/>
        <w:widowControl w:val="0"/>
        <w:tabs>
          <w:tab w:val="left" w:pos="0"/>
        </w:tabs>
        <w:ind w:left="709"/>
        <w:rPr>
          <w:sz w:val="24"/>
          <w:szCs w:val="24"/>
        </w:rPr>
      </w:pPr>
    </w:p>
    <w:p w14:paraId="115ACC22" w14:textId="5557DF08" w:rsidR="00616BFA" w:rsidRPr="00A05AE2" w:rsidRDefault="009968C9" w:rsidP="00965B21">
      <w:pPr>
        <w:pStyle w:val="1"/>
        <w:rPr>
          <w:rFonts w:eastAsia="Calibri"/>
          <w:sz w:val="24"/>
          <w:szCs w:val="24"/>
          <w:lang w:eastAsia="en-US"/>
        </w:rPr>
      </w:pPr>
      <w:bookmarkStart w:id="51" w:name="_Toc48578505"/>
      <w:bookmarkStart w:id="52" w:name="_Toc83136563"/>
      <w:r w:rsidRPr="00A05AE2">
        <w:rPr>
          <w:rFonts w:eastAsia="Calibri"/>
          <w:sz w:val="24"/>
          <w:szCs w:val="24"/>
          <w:lang w:eastAsia="en-US"/>
        </w:rPr>
        <w:t xml:space="preserve">8. </w:t>
      </w:r>
      <w:r w:rsidR="00616BFA" w:rsidRPr="00A05AE2">
        <w:rPr>
          <w:rFonts w:eastAsia="Calibri"/>
          <w:sz w:val="24"/>
          <w:szCs w:val="24"/>
          <w:lang w:eastAsia="en-US"/>
        </w:rPr>
        <w:t>ПРАВИЛА РАЗМЕЩЕНИЯ ДЕНЕЖНЫХ СРЕДСТВ В ВИДЕ НЕСНИЖАЕМОГО ОСТАТКА НА РАСЧЕТНОМ СЧЕТЕ КЛИЕНТА</w:t>
      </w:r>
      <w:bookmarkEnd w:id="51"/>
      <w:bookmarkEnd w:id="52"/>
    </w:p>
    <w:p w14:paraId="3CE84DFA" w14:textId="33534947" w:rsidR="00616BFA" w:rsidRPr="00A05AE2" w:rsidRDefault="00616BFA" w:rsidP="00706D83">
      <w:pPr>
        <w:pStyle w:val="aff4"/>
        <w:numPr>
          <w:ilvl w:val="0"/>
          <w:numId w:val="73"/>
        </w:numPr>
        <w:ind w:left="0" w:firstLine="709"/>
        <w:jc w:val="both"/>
        <w:rPr>
          <w:b/>
          <w:bCs/>
          <w:sz w:val="24"/>
          <w:szCs w:val="24"/>
        </w:rPr>
      </w:pPr>
      <w:bookmarkStart w:id="53" w:name="_Toc48578506"/>
      <w:r w:rsidRPr="00A05AE2">
        <w:rPr>
          <w:b/>
          <w:bCs/>
          <w:sz w:val="24"/>
          <w:szCs w:val="24"/>
        </w:rPr>
        <w:t>О</w:t>
      </w:r>
      <w:r w:rsidR="00965B21" w:rsidRPr="00A05AE2">
        <w:rPr>
          <w:b/>
          <w:bCs/>
          <w:sz w:val="24"/>
          <w:szCs w:val="24"/>
        </w:rPr>
        <w:t>бщие положения.</w:t>
      </w:r>
    </w:p>
    <w:p w14:paraId="370450C7" w14:textId="3F466877" w:rsidR="00616BFA" w:rsidRPr="00A05AE2" w:rsidRDefault="001F2EDE" w:rsidP="00706D83">
      <w:pPr>
        <w:pStyle w:val="aff4"/>
        <w:widowControl w:val="0"/>
        <w:numPr>
          <w:ilvl w:val="2"/>
          <w:numId w:val="80"/>
        </w:numPr>
        <w:spacing w:before="120" w:after="100" w:afterAutospacing="1"/>
        <w:ind w:left="0" w:firstLine="709"/>
        <w:contextualSpacing/>
        <w:jc w:val="both"/>
        <w:rPr>
          <w:sz w:val="24"/>
          <w:szCs w:val="24"/>
        </w:rPr>
      </w:pPr>
      <w:r w:rsidRPr="00A05AE2">
        <w:rPr>
          <w:sz w:val="24"/>
          <w:szCs w:val="24"/>
        </w:rPr>
        <w:t xml:space="preserve">Правила размещения денежных средств в виде </w:t>
      </w:r>
      <w:r w:rsidR="00497A8C">
        <w:rPr>
          <w:sz w:val="24"/>
          <w:szCs w:val="24"/>
        </w:rPr>
        <w:t>Н</w:t>
      </w:r>
      <w:r w:rsidRPr="00A05AE2">
        <w:rPr>
          <w:sz w:val="24"/>
          <w:szCs w:val="24"/>
        </w:rPr>
        <w:t xml:space="preserve">еснижаемого остатка на </w:t>
      </w:r>
      <w:r w:rsidR="00215E42">
        <w:rPr>
          <w:sz w:val="24"/>
          <w:szCs w:val="24"/>
        </w:rPr>
        <w:t>Р</w:t>
      </w:r>
      <w:r w:rsidRPr="00A05AE2">
        <w:rPr>
          <w:sz w:val="24"/>
          <w:szCs w:val="24"/>
        </w:rPr>
        <w:t>асчетном счете Клиента</w:t>
      </w:r>
      <w:r w:rsidR="00C36D86">
        <w:rPr>
          <w:rFonts w:eastAsia="Calibri"/>
          <w:sz w:val="24"/>
          <w:szCs w:val="24"/>
        </w:rPr>
        <w:t>, определяемые разделом 8</w:t>
      </w:r>
      <w:r w:rsidR="003D65CA">
        <w:rPr>
          <w:rFonts w:eastAsia="Calibri"/>
          <w:sz w:val="24"/>
          <w:szCs w:val="24"/>
        </w:rPr>
        <w:t xml:space="preserve"> настоящих Правил</w:t>
      </w:r>
      <w:r w:rsidR="00497A8C">
        <w:rPr>
          <w:rFonts w:eastAsia="Calibri"/>
          <w:sz w:val="24"/>
          <w:szCs w:val="24"/>
        </w:rPr>
        <w:t xml:space="preserve"> </w:t>
      </w:r>
      <w:r w:rsidRPr="00A05AE2">
        <w:rPr>
          <w:sz w:val="24"/>
          <w:szCs w:val="24"/>
        </w:rPr>
        <w:t xml:space="preserve">(далее – </w:t>
      </w:r>
      <w:r w:rsidR="00616BFA" w:rsidRPr="00A05AE2">
        <w:rPr>
          <w:sz w:val="24"/>
          <w:szCs w:val="24"/>
        </w:rPr>
        <w:t>Правила по НСО</w:t>
      </w:r>
      <w:r w:rsidRPr="00A05AE2">
        <w:rPr>
          <w:sz w:val="24"/>
          <w:szCs w:val="24"/>
        </w:rPr>
        <w:t>)</w:t>
      </w:r>
      <w:r w:rsidR="00616BFA" w:rsidRPr="00A05AE2">
        <w:rPr>
          <w:sz w:val="24"/>
          <w:szCs w:val="24"/>
        </w:rPr>
        <w:t xml:space="preserve"> являются неотъемлемой частью </w:t>
      </w:r>
      <w:r w:rsidR="00C36D86">
        <w:rPr>
          <w:sz w:val="24"/>
          <w:szCs w:val="24"/>
        </w:rPr>
        <w:t xml:space="preserve">настоящих </w:t>
      </w:r>
      <w:r w:rsidR="00616BFA" w:rsidRPr="00A05AE2">
        <w:rPr>
          <w:sz w:val="24"/>
          <w:szCs w:val="24"/>
        </w:rPr>
        <w:t>Правил и определяют порядок и общие условия заключения, исполнения и расторжения Сторонами Сделок по размещению НСО.</w:t>
      </w:r>
      <w:r w:rsidR="00965B21" w:rsidRPr="00A05AE2">
        <w:rPr>
          <w:sz w:val="24"/>
          <w:szCs w:val="24"/>
        </w:rPr>
        <w:t xml:space="preserve"> </w:t>
      </w:r>
    </w:p>
    <w:p w14:paraId="3B9BBDC8" w14:textId="2D18BFF6" w:rsidR="00616BFA" w:rsidRPr="00A05AE2" w:rsidRDefault="00616BFA" w:rsidP="00706D83">
      <w:pPr>
        <w:pStyle w:val="aff4"/>
        <w:widowControl w:val="0"/>
        <w:numPr>
          <w:ilvl w:val="2"/>
          <w:numId w:val="80"/>
        </w:numPr>
        <w:spacing w:before="120" w:after="100" w:afterAutospacing="1"/>
        <w:ind w:left="0" w:firstLine="709"/>
        <w:contextualSpacing/>
        <w:jc w:val="both"/>
        <w:rPr>
          <w:sz w:val="24"/>
          <w:szCs w:val="24"/>
        </w:rPr>
      </w:pPr>
      <w:r w:rsidRPr="00A05AE2">
        <w:rPr>
          <w:sz w:val="24"/>
          <w:szCs w:val="24"/>
        </w:rPr>
        <w:t>Банк предоставляет Клиенту возможность размещать, в том числе с использованием Системы Интернет-Клиент, свободные денежные средства в валюте Р</w:t>
      </w:r>
      <w:r w:rsidR="00306ACA" w:rsidRPr="00A05AE2">
        <w:rPr>
          <w:sz w:val="24"/>
          <w:szCs w:val="24"/>
        </w:rPr>
        <w:t>Ф</w:t>
      </w:r>
      <w:r w:rsidRPr="00A05AE2">
        <w:rPr>
          <w:sz w:val="24"/>
          <w:szCs w:val="24"/>
        </w:rPr>
        <w:t xml:space="preserve"> или в иностранной валюте в виде НСО.</w:t>
      </w:r>
    </w:p>
    <w:p w14:paraId="60CC732D" w14:textId="65C754BB" w:rsidR="00616BFA" w:rsidRPr="00A05AE2" w:rsidRDefault="00616BFA" w:rsidP="00706D83">
      <w:pPr>
        <w:pStyle w:val="aff4"/>
        <w:widowControl w:val="0"/>
        <w:numPr>
          <w:ilvl w:val="2"/>
          <w:numId w:val="80"/>
        </w:numPr>
        <w:spacing w:before="120" w:after="100" w:afterAutospacing="1"/>
        <w:ind w:left="0" w:firstLine="709"/>
        <w:contextualSpacing/>
        <w:jc w:val="both"/>
        <w:rPr>
          <w:sz w:val="24"/>
          <w:szCs w:val="24"/>
        </w:rPr>
      </w:pPr>
      <w:bookmarkStart w:id="54" w:name="_Ref497478284"/>
      <w:r w:rsidRPr="00A05AE2">
        <w:rPr>
          <w:sz w:val="24"/>
          <w:szCs w:val="24"/>
        </w:rPr>
        <w:t>Размещение Клиентом денежных средств в НСО осуществляется с учетом установленных Банком Правил по НСО, Условий НСО, действующих на дату совершения Сделки</w:t>
      </w:r>
      <w:r w:rsidR="00686055" w:rsidRPr="00A05AE2">
        <w:rPr>
          <w:sz w:val="24"/>
          <w:szCs w:val="24"/>
        </w:rPr>
        <w:t xml:space="preserve"> по размещению НСО</w:t>
      </w:r>
      <w:r w:rsidRPr="00A05AE2">
        <w:rPr>
          <w:sz w:val="24"/>
          <w:szCs w:val="24"/>
        </w:rPr>
        <w:t xml:space="preserve">, информация о которых указана на </w:t>
      </w:r>
      <w:r w:rsidR="00C5586B" w:rsidRPr="00A05AE2">
        <w:rPr>
          <w:sz w:val="24"/>
          <w:szCs w:val="24"/>
        </w:rPr>
        <w:t>С</w:t>
      </w:r>
      <w:r w:rsidRPr="00A05AE2">
        <w:rPr>
          <w:sz w:val="24"/>
          <w:szCs w:val="24"/>
        </w:rPr>
        <w:t>айте Банка.</w:t>
      </w:r>
      <w:bookmarkEnd w:id="54"/>
      <w:r w:rsidRPr="00A05AE2">
        <w:rPr>
          <w:sz w:val="24"/>
          <w:szCs w:val="24"/>
        </w:rPr>
        <w:t xml:space="preserve"> </w:t>
      </w:r>
    </w:p>
    <w:p w14:paraId="1E6B772B" w14:textId="77777777" w:rsidR="00616BFA" w:rsidRPr="00A05AE2" w:rsidRDefault="00616BFA" w:rsidP="00706D83">
      <w:pPr>
        <w:pStyle w:val="aff4"/>
        <w:widowControl w:val="0"/>
        <w:numPr>
          <w:ilvl w:val="2"/>
          <w:numId w:val="80"/>
        </w:numPr>
        <w:spacing w:before="120" w:after="100" w:afterAutospacing="1"/>
        <w:ind w:left="0" w:firstLine="709"/>
        <w:contextualSpacing/>
        <w:jc w:val="both"/>
        <w:rPr>
          <w:sz w:val="24"/>
          <w:szCs w:val="24"/>
        </w:rPr>
      </w:pPr>
      <w:r w:rsidRPr="00A05AE2">
        <w:rPr>
          <w:sz w:val="24"/>
          <w:szCs w:val="24"/>
        </w:rPr>
        <w:t xml:space="preserve"> Банк праве изменять в одностороннем порядке Условия НСО, которые могут быть размещены в рамках настоящих Правил по НСО.</w:t>
      </w:r>
    </w:p>
    <w:p w14:paraId="1BC75CBA" w14:textId="77777777" w:rsidR="00616BFA" w:rsidRPr="00A05AE2" w:rsidRDefault="00616BFA" w:rsidP="00706D83">
      <w:pPr>
        <w:pStyle w:val="aff4"/>
        <w:widowControl w:val="0"/>
        <w:numPr>
          <w:ilvl w:val="2"/>
          <w:numId w:val="80"/>
        </w:numPr>
        <w:spacing w:before="120" w:after="100" w:afterAutospacing="1"/>
        <w:ind w:left="0" w:firstLine="709"/>
        <w:contextualSpacing/>
        <w:jc w:val="both"/>
        <w:rPr>
          <w:sz w:val="24"/>
          <w:szCs w:val="24"/>
        </w:rPr>
      </w:pPr>
      <w:r w:rsidRPr="00A05AE2">
        <w:rPr>
          <w:sz w:val="24"/>
          <w:szCs w:val="24"/>
        </w:rPr>
        <w:t>Банк вправе изменять в одностороннем порядке настоящие Правила по НСО.</w:t>
      </w:r>
    </w:p>
    <w:p w14:paraId="4A3D1693" w14:textId="473F0375" w:rsidR="00616BFA" w:rsidRPr="00A05AE2" w:rsidRDefault="00616BFA" w:rsidP="00706D83">
      <w:pPr>
        <w:pStyle w:val="aff4"/>
        <w:widowControl w:val="0"/>
        <w:numPr>
          <w:ilvl w:val="2"/>
          <w:numId w:val="80"/>
        </w:numPr>
        <w:spacing w:before="120" w:after="100" w:afterAutospacing="1"/>
        <w:ind w:left="0" w:firstLine="709"/>
        <w:contextualSpacing/>
        <w:jc w:val="both"/>
        <w:rPr>
          <w:sz w:val="24"/>
          <w:szCs w:val="24"/>
        </w:rPr>
      </w:pPr>
      <w:r w:rsidRPr="00A05AE2">
        <w:rPr>
          <w:sz w:val="24"/>
          <w:szCs w:val="24"/>
        </w:rPr>
        <w:t>Сделки</w:t>
      </w:r>
      <w:r w:rsidR="00686055" w:rsidRPr="00A05AE2">
        <w:rPr>
          <w:sz w:val="24"/>
          <w:szCs w:val="24"/>
        </w:rPr>
        <w:t xml:space="preserve"> по размещению НСО</w:t>
      </w:r>
      <w:r w:rsidRPr="00A05AE2">
        <w:rPr>
          <w:sz w:val="24"/>
          <w:szCs w:val="24"/>
        </w:rPr>
        <w:t xml:space="preserve"> осуществляются на основании согласованных Сторонами Заявлений на размещение </w:t>
      </w:r>
      <w:r w:rsidR="000A315E">
        <w:rPr>
          <w:sz w:val="24"/>
          <w:szCs w:val="24"/>
        </w:rPr>
        <w:t>денежных средств в виде Неснижаемого остатка на счете Клиента</w:t>
      </w:r>
      <w:r w:rsidRPr="00A05AE2">
        <w:rPr>
          <w:sz w:val="24"/>
          <w:szCs w:val="24"/>
        </w:rPr>
        <w:t>,</w:t>
      </w:r>
      <w:r w:rsidR="000A315E">
        <w:rPr>
          <w:sz w:val="24"/>
          <w:szCs w:val="24"/>
        </w:rPr>
        <w:t xml:space="preserve"> заполненных Клиентом по форме № 4.2 Альбома форм (далее – Заявление на размещение НСО),</w:t>
      </w:r>
      <w:r w:rsidRPr="00A05AE2">
        <w:rPr>
          <w:sz w:val="24"/>
          <w:szCs w:val="24"/>
        </w:rPr>
        <w:t xml:space="preserve"> содержащих существенные условия Сделки</w:t>
      </w:r>
      <w:r w:rsidR="00686055" w:rsidRPr="00A05AE2">
        <w:rPr>
          <w:sz w:val="24"/>
          <w:szCs w:val="24"/>
        </w:rPr>
        <w:t xml:space="preserve"> по размещению НСО</w:t>
      </w:r>
      <w:r w:rsidRPr="00A05AE2">
        <w:rPr>
          <w:sz w:val="24"/>
          <w:szCs w:val="24"/>
        </w:rPr>
        <w:t>.</w:t>
      </w:r>
    </w:p>
    <w:p w14:paraId="20AA5C37" w14:textId="2854CE2E" w:rsidR="008F6083" w:rsidRPr="00A05AE2" w:rsidRDefault="00DF58C4" w:rsidP="00706D83">
      <w:pPr>
        <w:pStyle w:val="aff4"/>
        <w:widowControl w:val="0"/>
        <w:numPr>
          <w:ilvl w:val="2"/>
          <w:numId w:val="80"/>
        </w:numPr>
        <w:spacing w:before="120" w:after="100" w:afterAutospacing="1"/>
        <w:ind w:left="0" w:firstLine="709"/>
        <w:contextualSpacing/>
        <w:jc w:val="both"/>
        <w:rPr>
          <w:sz w:val="24"/>
          <w:szCs w:val="24"/>
        </w:rPr>
      </w:pPr>
      <w:r>
        <w:rPr>
          <w:sz w:val="24"/>
          <w:szCs w:val="24"/>
        </w:rPr>
        <w:t xml:space="preserve">Настоящие </w:t>
      </w:r>
      <w:r w:rsidR="008F6083" w:rsidRPr="00A05AE2">
        <w:rPr>
          <w:sz w:val="24"/>
          <w:szCs w:val="24"/>
        </w:rPr>
        <w:t xml:space="preserve">Правила, Правила по НСО, </w:t>
      </w:r>
      <w:r w:rsidR="000A315E">
        <w:rPr>
          <w:sz w:val="24"/>
          <w:szCs w:val="24"/>
        </w:rPr>
        <w:t xml:space="preserve">Условия НСО и </w:t>
      </w:r>
      <w:r w:rsidR="008F6083" w:rsidRPr="00A05AE2">
        <w:rPr>
          <w:sz w:val="24"/>
          <w:szCs w:val="24"/>
        </w:rPr>
        <w:t xml:space="preserve">надлежащим образом заполненное и подписанное Сторонами Заявление на размещение НСО в совокупности являются заключенным между Клиентом и Банком </w:t>
      </w:r>
      <w:r w:rsidR="000A315E">
        <w:rPr>
          <w:sz w:val="24"/>
          <w:szCs w:val="24"/>
        </w:rPr>
        <w:t>Д</w:t>
      </w:r>
      <w:r w:rsidR="008F6083" w:rsidRPr="00A05AE2">
        <w:rPr>
          <w:sz w:val="24"/>
          <w:szCs w:val="24"/>
        </w:rPr>
        <w:t>оговором о размещении денежных средств в виде неснижаемого остатка на Счете Клиента.</w:t>
      </w:r>
    </w:p>
    <w:p w14:paraId="42A05B35" w14:textId="310943B3" w:rsidR="008F6083" w:rsidRPr="00A05AE2" w:rsidRDefault="008F6083" w:rsidP="00706D83">
      <w:pPr>
        <w:pStyle w:val="aff4"/>
        <w:widowControl w:val="0"/>
        <w:numPr>
          <w:ilvl w:val="2"/>
          <w:numId w:val="80"/>
        </w:numPr>
        <w:spacing w:before="120" w:after="100" w:afterAutospacing="1"/>
        <w:ind w:left="0" w:firstLine="709"/>
        <w:contextualSpacing/>
        <w:jc w:val="both"/>
        <w:rPr>
          <w:sz w:val="24"/>
          <w:szCs w:val="24"/>
        </w:rPr>
      </w:pPr>
      <w:r w:rsidRPr="00A05AE2">
        <w:rPr>
          <w:sz w:val="24"/>
          <w:szCs w:val="24"/>
        </w:rPr>
        <w:t>В случае, если на Дату начала поддержания Неснижаемого остатка отсутствуют на Счете денежные средства в необходимой для заключения Сделки</w:t>
      </w:r>
      <w:r w:rsidR="00686055" w:rsidRPr="00A05AE2">
        <w:rPr>
          <w:sz w:val="24"/>
          <w:szCs w:val="24"/>
        </w:rPr>
        <w:t xml:space="preserve"> по </w:t>
      </w:r>
      <w:r w:rsidR="00686055" w:rsidRPr="00A05AE2">
        <w:rPr>
          <w:sz w:val="24"/>
          <w:szCs w:val="24"/>
        </w:rPr>
        <w:lastRenderedPageBreak/>
        <w:t>размещению НСО</w:t>
      </w:r>
      <w:r w:rsidRPr="00A05AE2">
        <w:rPr>
          <w:sz w:val="24"/>
          <w:szCs w:val="24"/>
        </w:rPr>
        <w:t xml:space="preserve"> суммы Сделка</w:t>
      </w:r>
      <w:r w:rsidR="00686055" w:rsidRPr="00A05AE2">
        <w:rPr>
          <w:sz w:val="24"/>
          <w:szCs w:val="24"/>
        </w:rPr>
        <w:t xml:space="preserve"> по размещению НСО</w:t>
      </w:r>
      <w:r w:rsidRPr="00A05AE2">
        <w:rPr>
          <w:sz w:val="24"/>
          <w:szCs w:val="24"/>
        </w:rPr>
        <w:t xml:space="preserve"> считается незаключенной.</w:t>
      </w:r>
    </w:p>
    <w:p w14:paraId="431DF681" w14:textId="235813E1" w:rsidR="00616BFA" w:rsidRPr="00A05AE2" w:rsidRDefault="001B5658" w:rsidP="00706D83">
      <w:pPr>
        <w:pStyle w:val="aff4"/>
        <w:numPr>
          <w:ilvl w:val="0"/>
          <w:numId w:val="73"/>
        </w:numPr>
        <w:ind w:left="0" w:firstLine="709"/>
        <w:jc w:val="both"/>
        <w:rPr>
          <w:b/>
          <w:bCs/>
          <w:sz w:val="24"/>
          <w:szCs w:val="24"/>
          <w:lang w:eastAsia="x-none"/>
        </w:rPr>
      </w:pPr>
      <w:r w:rsidRPr="00A05AE2">
        <w:rPr>
          <w:sz w:val="24"/>
          <w:szCs w:val="24"/>
        </w:rPr>
        <w:t xml:space="preserve"> </w:t>
      </w:r>
      <w:r w:rsidR="00616BFA" w:rsidRPr="00A05AE2">
        <w:rPr>
          <w:b/>
          <w:bCs/>
          <w:sz w:val="24"/>
          <w:szCs w:val="24"/>
        </w:rPr>
        <w:t>П</w:t>
      </w:r>
      <w:r w:rsidR="00965B21" w:rsidRPr="00A05AE2">
        <w:rPr>
          <w:b/>
          <w:bCs/>
          <w:sz w:val="24"/>
          <w:szCs w:val="24"/>
        </w:rPr>
        <w:t>орядок заключения Сделок по размещению НСО.</w:t>
      </w:r>
    </w:p>
    <w:p w14:paraId="6F868582" w14:textId="622DFA85" w:rsidR="00616BFA" w:rsidRPr="00A05AE2" w:rsidRDefault="00616BFA" w:rsidP="00706D83">
      <w:pPr>
        <w:pStyle w:val="aff4"/>
        <w:widowControl w:val="0"/>
        <w:numPr>
          <w:ilvl w:val="2"/>
          <w:numId w:val="81"/>
        </w:numPr>
        <w:ind w:left="0" w:firstLine="709"/>
        <w:jc w:val="both"/>
        <w:rPr>
          <w:sz w:val="24"/>
          <w:szCs w:val="24"/>
        </w:rPr>
      </w:pPr>
      <w:r w:rsidRPr="00A05AE2">
        <w:rPr>
          <w:sz w:val="24"/>
          <w:szCs w:val="24"/>
        </w:rPr>
        <w:t xml:space="preserve">В течение срока действия настоящих Правил по НСО одновременно по Счету Клиента на одну и ту же дату может действовать несколько Сделок по размещению НСО. </w:t>
      </w:r>
    </w:p>
    <w:p w14:paraId="16BCB37B" w14:textId="2A1AFA23" w:rsidR="00616BFA" w:rsidRPr="00A05AE2" w:rsidRDefault="00616BFA" w:rsidP="00706D83">
      <w:pPr>
        <w:pStyle w:val="aff4"/>
        <w:widowControl w:val="0"/>
        <w:numPr>
          <w:ilvl w:val="2"/>
          <w:numId w:val="81"/>
        </w:numPr>
        <w:spacing w:before="120" w:after="100" w:afterAutospacing="1"/>
        <w:ind w:left="0" w:firstLine="709"/>
        <w:contextualSpacing/>
        <w:jc w:val="both"/>
        <w:rPr>
          <w:sz w:val="24"/>
          <w:szCs w:val="24"/>
        </w:rPr>
      </w:pPr>
      <w:r w:rsidRPr="00A05AE2">
        <w:rPr>
          <w:sz w:val="24"/>
          <w:szCs w:val="24"/>
        </w:rPr>
        <w:t>В целях заключения Сделок по размещению НСО Стороны согласовывают следующие существенные условия Сделок по размещению НСО (далее – существенные условия Сделки):</w:t>
      </w:r>
    </w:p>
    <w:p w14:paraId="603E34D9" w14:textId="77777777" w:rsidR="00616BFA" w:rsidRPr="00A05AE2" w:rsidRDefault="00616BFA" w:rsidP="00706D83">
      <w:pPr>
        <w:pStyle w:val="aff4"/>
        <w:widowControl w:val="0"/>
        <w:numPr>
          <w:ilvl w:val="0"/>
          <w:numId w:val="32"/>
        </w:numPr>
        <w:tabs>
          <w:tab w:val="num" w:pos="709"/>
        </w:tabs>
        <w:spacing w:before="120" w:after="100" w:afterAutospacing="1"/>
        <w:ind w:left="0" w:firstLine="709"/>
        <w:contextualSpacing/>
        <w:jc w:val="both"/>
        <w:rPr>
          <w:sz w:val="24"/>
          <w:szCs w:val="24"/>
        </w:rPr>
      </w:pPr>
      <w:r w:rsidRPr="00A05AE2">
        <w:rPr>
          <w:sz w:val="24"/>
          <w:szCs w:val="24"/>
        </w:rPr>
        <w:t xml:space="preserve">номер Счета для размещения Неснижаемого остатка;                                            </w:t>
      </w:r>
    </w:p>
    <w:p w14:paraId="4D7E4764" w14:textId="77777777" w:rsidR="00616BFA" w:rsidRPr="00A05AE2" w:rsidRDefault="00616BFA" w:rsidP="00706D83">
      <w:pPr>
        <w:pStyle w:val="aff4"/>
        <w:widowControl w:val="0"/>
        <w:numPr>
          <w:ilvl w:val="0"/>
          <w:numId w:val="32"/>
        </w:numPr>
        <w:tabs>
          <w:tab w:val="num" w:pos="709"/>
        </w:tabs>
        <w:spacing w:before="120" w:after="100" w:afterAutospacing="1"/>
        <w:ind w:left="0" w:firstLine="709"/>
        <w:contextualSpacing/>
        <w:jc w:val="both"/>
        <w:rPr>
          <w:sz w:val="24"/>
          <w:szCs w:val="24"/>
        </w:rPr>
      </w:pPr>
      <w:r w:rsidRPr="00A05AE2">
        <w:rPr>
          <w:sz w:val="24"/>
          <w:szCs w:val="24"/>
        </w:rPr>
        <w:t>сумма Неснижаемого остатка;</w:t>
      </w:r>
    </w:p>
    <w:p w14:paraId="0085AA03" w14:textId="77777777" w:rsidR="00616BFA" w:rsidRPr="00A05AE2" w:rsidRDefault="00616BFA" w:rsidP="00706D83">
      <w:pPr>
        <w:pStyle w:val="aff4"/>
        <w:widowControl w:val="0"/>
        <w:numPr>
          <w:ilvl w:val="0"/>
          <w:numId w:val="32"/>
        </w:numPr>
        <w:tabs>
          <w:tab w:val="num" w:pos="709"/>
        </w:tabs>
        <w:spacing w:before="120" w:after="100" w:afterAutospacing="1"/>
        <w:ind w:left="0" w:firstLine="709"/>
        <w:contextualSpacing/>
        <w:jc w:val="both"/>
        <w:rPr>
          <w:sz w:val="24"/>
          <w:szCs w:val="24"/>
        </w:rPr>
      </w:pPr>
      <w:r w:rsidRPr="00A05AE2">
        <w:rPr>
          <w:sz w:val="24"/>
          <w:szCs w:val="24"/>
        </w:rPr>
        <w:t>дата начала поддержания Неснижаемого остатка;</w:t>
      </w:r>
    </w:p>
    <w:p w14:paraId="22D7F109" w14:textId="77777777" w:rsidR="00616BFA" w:rsidRPr="00A05AE2" w:rsidRDefault="00616BFA" w:rsidP="00706D83">
      <w:pPr>
        <w:pStyle w:val="aff4"/>
        <w:widowControl w:val="0"/>
        <w:numPr>
          <w:ilvl w:val="0"/>
          <w:numId w:val="32"/>
        </w:numPr>
        <w:tabs>
          <w:tab w:val="num" w:pos="709"/>
        </w:tabs>
        <w:spacing w:before="120" w:after="100" w:afterAutospacing="1"/>
        <w:ind w:left="0" w:firstLine="709"/>
        <w:contextualSpacing/>
        <w:jc w:val="both"/>
        <w:rPr>
          <w:sz w:val="24"/>
          <w:szCs w:val="24"/>
        </w:rPr>
      </w:pPr>
      <w:r w:rsidRPr="00A05AE2">
        <w:rPr>
          <w:rFonts w:eastAsia="Calibri"/>
          <w:color w:val="000000"/>
          <w:sz w:val="24"/>
          <w:szCs w:val="24"/>
          <w:lang w:eastAsia="en-US"/>
        </w:rPr>
        <w:t>дата окончания поддержания Неснижаемого остатка</w:t>
      </w:r>
      <w:r w:rsidRPr="00A05AE2">
        <w:rPr>
          <w:sz w:val="24"/>
          <w:szCs w:val="24"/>
        </w:rPr>
        <w:t>;</w:t>
      </w:r>
    </w:p>
    <w:p w14:paraId="5146A5BC" w14:textId="77777777" w:rsidR="00616BFA" w:rsidRPr="00A05AE2" w:rsidRDefault="00616BFA" w:rsidP="00706D83">
      <w:pPr>
        <w:pStyle w:val="aff4"/>
        <w:widowControl w:val="0"/>
        <w:numPr>
          <w:ilvl w:val="0"/>
          <w:numId w:val="32"/>
        </w:numPr>
        <w:tabs>
          <w:tab w:val="num" w:pos="709"/>
        </w:tabs>
        <w:spacing w:before="120" w:after="100" w:afterAutospacing="1"/>
        <w:ind w:left="0" w:firstLine="709"/>
        <w:contextualSpacing/>
        <w:jc w:val="both"/>
        <w:rPr>
          <w:sz w:val="24"/>
          <w:szCs w:val="24"/>
        </w:rPr>
      </w:pPr>
      <w:r w:rsidRPr="00A05AE2">
        <w:rPr>
          <w:sz w:val="24"/>
          <w:szCs w:val="24"/>
        </w:rPr>
        <w:t>процентная ставка;</w:t>
      </w:r>
    </w:p>
    <w:p w14:paraId="1E50FCDF" w14:textId="77777777" w:rsidR="00616BFA" w:rsidRPr="00A05AE2" w:rsidRDefault="00616BFA" w:rsidP="00706D83">
      <w:pPr>
        <w:pStyle w:val="aff4"/>
        <w:widowControl w:val="0"/>
        <w:numPr>
          <w:ilvl w:val="0"/>
          <w:numId w:val="32"/>
        </w:numPr>
        <w:tabs>
          <w:tab w:val="num" w:pos="709"/>
        </w:tabs>
        <w:spacing w:before="120" w:after="100" w:afterAutospacing="1"/>
        <w:ind w:left="0" w:firstLine="709"/>
        <w:contextualSpacing/>
        <w:jc w:val="both"/>
        <w:rPr>
          <w:sz w:val="24"/>
          <w:szCs w:val="24"/>
        </w:rPr>
      </w:pPr>
      <w:r w:rsidRPr="00A05AE2">
        <w:rPr>
          <w:sz w:val="24"/>
          <w:szCs w:val="24"/>
        </w:rPr>
        <w:t>иные условия (при их наличии).</w:t>
      </w:r>
    </w:p>
    <w:p w14:paraId="2401B175" w14:textId="0811D44B" w:rsidR="00616BFA" w:rsidRPr="00A05AE2" w:rsidRDefault="00616BFA" w:rsidP="00706D83">
      <w:pPr>
        <w:pStyle w:val="aff4"/>
        <w:widowControl w:val="0"/>
        <w:numPr>
          <w:ilvl w:val="2"/>
          <w:numId w:val="81"/>
        </w:numPr>
        <w:ind w:left="0" w:firstLine="709"/>
        <w:jc w:val="both"/>
        <w:rPr>
          <w:sz w:val="24"/>
          <w:szCs w:val="24"/>
        </w:rPr>
      </w:pPr>
      <w:r w:rsidRPr="00A05AE2">
        <w:rPr>
          <w:sz w:val="24"/>
          <w:szCs w:val="24"/>
        </w:rPr>
        <w:t>Предварительное согласование существенных условий Сделки при необходимости может производиться Уполномоченными лицами Сторон путем переговоров по телефону.</w:t>
      </w:r>
    </w:p>
    <w:p w14:paraId="7001A30D" w14:textId="01D8910A" w:rsidR="00616BFA" w:rsidRPr="00A05AE2" w:rsidRDefault="00616BFA" w:rsidP="00965B21">
      <w:pPr>
        <w:widowControl w:val="0"/>
        <w:ind w:firstLine="709"/>
        <w:jc w:val="both"/>
        <w:rPr>
          <w:sz w:val="24"/>
          <w:szCs w:val="24"/>
          <w:lang w:val="x-none" w:eastAsia="x-none"/>
        </w:rPr>
      </w:pPr>
      <w:r w:rsidRPr="00A05AE2">
        <w:rPr>
          <w:sz w:val="24"/>
          <w:szCs w:val="24"/>
          <w:lang w:val="x-none" w:eastAsia="x-none"/>
        </w:rPr>
        <w:t xml:space="preserve">Заявление на  размещение  НСО  заполняется Клиентом по </w:t>
      </w:r>
      <w:r w:rsidRPr="00A05AE2">
        <w:rPr>
          <w:sz w:val="24"/>
          <w:szCs w:val="24"/>
        </w:rPr>
        <w:t xml:space="preserve">форме </w:t>
      </w:r>
      <w:r w:rsidR="00A40CBE" w:rsidRPr="00A05AE2">
        <w:rPr>
          <w:sz w:val="24"/>
          <w:szCs w:val="24"/>
        </w:rPr>
        <w:t xml:space="preserve">№ </w:t>
      </w:r>
      <w:r w:rsidRPr="00A05AE2">
        <w:rPr>
          <w:sz w:val="24"/>
          <w:szCs w:val="24"/>
        </w:rPr>
        <w:t>4.</w:t>
      </w:r>
      <w:r w:rsidR="00D957AE" w:rsidRPr="00A05AE2">
        <w:rPr>
          <w:sz w:val="24"/>
          <w:szCs w:val="24"/>
        </w:rPr>
        <w:t>2</w:t>
      </w:r>
      <w:r w:rsidRPr="00A05AE2">
        <w:rPr>
          <w:sz w:val="24"/>
          <w:szCs w:val="24"/>
        </w:rPr>
        <w:t>. Альбом</w:t>
      </w:r>
      <w:r w:rsidR="00EC0BB6" w:rsidRPr="00A05AE2">
        <w:rPr>
          <w:sz w:val="24"/>
          <w:szCs w:val="24"/>
        </w:rPr>
        <w:t>а</w:t>
      </w:r>
      <w:r w:rsidRPr="00A05AE2">
        <w:rPr>
          <w:sz w:val="24"/>
          <w:szCs w:val="24"/>
        </w:rPr>
        <w:t xml:space="preserve"> форм, </w:t>
      </w:r>
      <w:r w:rsidR="00A40CBE" w:rsidRPr="00A05AE2">
        <w:rPr>
          <w:sz w:val="24"/>
          <w:szCs w:val="24"/>
        </w:rPr>
        <w:t xml:space="preserve">установленной </w:t>
      </w:r>
      <w:r w:rsidRPr="00A05AE2">
        <w:rPr>
          <w:sz w:val="24"/>
          <w:szCs w:val="24"/>
        </w:rPr>
        <w:t>Приложение</w:t>
      </w:r>
      <w:r w:rsidR="00A40CBE" w:rsidRPr="00A05AE2">
        <w:rPr>
          <w:sz w:val="24"/>
          <w:szCs w:val="24"/>
        </w:rPr>
        <w:t>м</w:t>
      </w:r>
      <w:r w:rsidRPr="00A05AE2">
        <w:rPr>
          <w:sz w:val="24"/>
          <w:szCs w:val="24"/>
        </w:rPr>
        <w:t xml:space="preserve"> №6 настоящим Правилам</w:t>
      </w:r>
      <w:r w:rsidRPr="00A05AE2">
        <w:rPr>
          <w:sz w:val="24"/>
          <w:szCs w:val="24"/>
          <w:lang w:val="x-none" w:eastAsia="x-none"/>
        </w:rPr>
        <w:t>.</w:t>
      </w:r>
    </w:p>
    <w:p w14:paraId="09D929DB" w14:textId="39D1CCC8" w:rsidR="00616BFA" w:rsidRPr="00A05AE2" w:rsidRDefault="00616BFA" w:rsidP="00706D83">
      <w:pPr>
        <w:pStyle w:val="aff4"/>
        <w:widowControl w:val="0"/>
        <w:numPr>
          <w:ilvl w:val="2"/>
          <w:numId w:val="81"/>
        </w:numPr>
        <w:ind w:left="0" w:firstLine="709"/>
        <w:jc w:val="both"/>
        <w:rPr>
          <w:sz w:val="24"/>
          <w:szCs w:val="24"/>
        </w:rPr>
      </w:pPr>
      <w:r w:rsidRPr="00A05AE2">
        <w:rPr>
          <w:sz w:val="24"/>
          <w:szCs w:val="24"/>
        </w:rPr>
        <w:t>Стороны договорились обмениваться Заявлениями на размещение НСО одним из следующих способов:</w:t>
      </w:r>
    </w:p>
    <w:p w14:paraId="6B275B0C" w14:textId="77777777" w:rsidR="00616BFA" w:rsidRPr="00A05AE2" w:rsidRDefault="00616BFA" w:rsidP="00706D83">
      <w:pPr>
        <w:pStyle w:val="aff4"/>
        <w:widowControl w:val="0"/>
        <w:numPr>
          <w:ilvl w:val="0"/>
          <w:numId w:val="32"/>
        </w:numPr>
        <w:tabs>
          <w:tab w:val="num" w:pos="709"/>
        </w:tabs>
        <w:spacing w:before="120" w:after="100" w:afterAutospacing="1"/>
        <w:ind w:left="0" w:firstLine="709"/>
        <w:contextualSpacing/>
        <w:jc w:val="both"/>
        <w:rPr>
          <w:sz w:val="24"/>
          <w:szCs w:val="24"/>
        </w:rPr>
      </w:pPr>
      <w:r w:rsidRPr="00A05AE2">
        <w:rPr>
          <w:sz w:val="24"/>
          <w:szCs w:val="24"/>
        </w:rPr>
        <w:t>с использованием Системы Интернет-Клиент;</w:t>
      </w:r>
    </w:p>
    <w:p w14:paraId="5FDCC6CE" w14:textId="77777777" w:rsidR="00616BFA" w:rsidRPr="00A05AE2" w:rsidRDefault="00616BFA" w:rsidP="00706D83">
      <w:pPr>
        <w:pStyle w:val="aff4"/>
        <w:widowControl w:val="0"/>
        <w:numPr>
          <w:ilvl w:val="0"/>
          <w:numId w:val="32"/>
        </w:numPr>
        <w:tabs>
          <w:tab w:val="num" w:pos="709"/>
        </w:tabs>
        <w:spacing w:before="120" w:after="100" w:afterAutospacing="1"/>
        <w:ind w:left="0" w:firstLine="709"/>
        <w:contextualSpacing/>
        <w:jc w:val="both"/>
        <w:rPr>
          <w:sz w:val="24"/>
          <w:szCs w:val="24"/>
        </w:rPr>
      </w:pPr>
      <w:r w:rsidRPr="00A05AE2">
        <w:rPr>
          <w:sz w:val="24"/>
          <w:szCs w:val="24"/>
        </w:rPr>
        <w:t>путем обмена оригиналами на бумажном носителе.</w:t>
      </w:r>
    </w:p>
    <w:p w14:paraId="33C3B8F5" w14:textId="4375A893" w:rsidR="00616BFA" w:rsidRPr="00A05AE2" w:rsidRDefault="00616BFA" w:rsidP="00706D83">
      <w:pPr>
        <w:pStyle w:val="aff4"/>
        <w:widowControl w:val="0"/>
        <w:numPr>
          <w:ilvl w:val="2"/>
          <w:numId w:val="81"/>
        </w:numPr>
        <w:spacing w:before="120" w:after="100" w:afterAutospacing="1"/>
        <w:ind w:left="0" w:firstLine="709"/>
        <w:contextualSpacing/>
        <w:jc w:val="both"/>
        <w:rPr>
          <w:sz w:val="24"/>
          <w:szCs w:val="24"/>
        </w:rPr>
      </w:pPr>
      <w:bookmarkStart w:id="55" w:name="_Hlk53497345"/>
      <w:r w:rsidRPr="00A05AE2">
        <w:rPr>
          <w:sz w:val="24"/>
          <w:szCs w:val="24"/>
        </w:rPr>
        <w:t xml:space="preserve">Стороны признают, что Заявление, полученное Банком с использованием Системы Интернет-Клиент, в виде файла, вложенного в электронное сообщение, либо полученное Стороной в виде текста Заявления в сообщении, подписанное электронной подписью другой Стороны, имеет равную юридическую силу с надлежаще оформленным и собственноручно подписанным </w:t>
      </w:r>
      <w:r w:rsidR="001E1BB6" w:rsidRPr="00A05AE2">
        <w:rPr>
          <w:sz w:val="24"/>
          <w:szCs w:val="24"/>
        </w:rPr>
        <w:t>У</w:t>
      </w:r>
      <w:r w:rsidRPr="00A05AE2">
        <w:rPr>
          <w:sz w:val="24"/>
          <w:szCs w:val="24"/>
        </w:rPr>
        <w:t>полномоченным лицом Клиента Заявлением на бумажном носителе.</w:t>
      </w:r>
    </w:p>
    <w:bookmarkEnd w:id="55"/>
    <w:p w14:paraId="769B6CF6" w14:textId="08FB96E5" w:rsidR="00616BFA" w:rsidRPr="00A05AE2" w:rsidRDefault="00616BFA" w:rsidP="00706D83">
      <w:pPr>
        <w:pStyle w:val="aff4"/>
        <w:widowControl w:val="0"/>
        <w:numPr>
          <w:ilvl w:val="2"/>
          <w:numId w:val="81"/>
        </w:numPr>
        <w:spacing w:before="120" w:after="100" w:afterAutospacing="1"/>
        <w:ind w:left="0" w:firstLine="709"/>
        <w:contextualSpacing/>
        <w:jc w:val="both"/>
        <w:rPr>
          <w:sz w:val="24"/>
          <w:szCs w:val="24"/>
        </w:rPr>
      </w:pPr>
      <w:r w:rsidRPr="00A05AE2">
        <w:rPr>
          <w:sz w:val="24"/>
          <w:szCs w:val="24"/>
        </w:rPr>
        <w:t>В целях заключения Сделки</w:t>
      </w:r>
      <w:r w:rsidR="00686055" w:rsidRPr="00A05AE2">
        <w:rPr>
          <w:sz w:val="24"/>
          <w:szCs w:val="24"/>
        </w:rPr>
        <w:t xml:space="preserve"> по размещению НСО</w:t>
      </w:r>
      <w:r w:rsidRPr="00A05AE2">
        <w:rPr>
          <w:sz w:val="24"/>
          <w:szCs w:val="24"/>
        </w:rPr>
        <w:t xml:space="preserve"> не позднее 16 часов 00 минут Местного времени Даты начала поддержания Неснижаемого остатка Стороны согласовывают существенные условия Сделки.</w:t>
      </w:r>
    </w:p>
    <w:p w14:paraId="43B01107" w14:textId="186A1F36" w:rsidR="00616BFA" w:rsidRPr="00A05AE2" w:rsidRDefault="00616BFA" w:rsidP="00706D83">
      <w:pPr>
        <w:pStyle w:val="aff4"/>
        <w:widowControl w:val="0"/>
        <w:numPr>
          <w:ilvl w:val="2"/>
          <w:numId w:val="81"/>
        </w:numPr>
        <w:spacing w:before="120" w:after="100" w:afterAutospacing="1"/>
        <w:ind w:left="0" w:firstLine="709"/>
        <w:contextualSpacing/>
        <w:jc w:val="both"/>
        <w:rPr>
          <w:sz w:val="24"/>
          <w:szCs w:val="24"/>
        </w:rPr>
      </w:pPr>
      <w:r w:rsidRPr="00A05AE2">
        <w:rPr>
          <w:sz w:val="24"/>
          <w:szCs w:val="24"/>
        </w:rPr>
        <w:t xml:space="preserve">Фактом согласования существенных условий Сделки по Системе Интернет-Клиент является направление Клиентом Заявления </w:t>
      </w:r>
      <w:r w:rsidR="00674F68" w:rsidRPr="00A05AE2">
        <w:rPr>
          <w:sz w:val="24"/>
          <w:szCs w:val="24"/>
        </w:rPr>
        <w:t>на размещение НСО в</w:t>
      </w:r>
      <w:r w:rsidRPr="00A05AE2">
        <w:rPr>
          <w:sz w:val="24"/>
          <w:szCs w:val="24"/>
        </w:rPr>
        <w:t xml:space="preserve"> Банк по Системе Интернет-Клиент и подписание Банком данного Заявления </w:t>
      </w:r>
      <w:r w:rsidR="00674F68" w:rsidRPr="00A05AE2">
        <w:rPr>
          <w:sz w:val="24"/>
          <w:szCs w:val="24"/>
        </w:rPr>
        <w:t>на размещение</w:t>
      </w:r>
      <w:r w:rsidRPr="00A05AE2">
        <w:rPr>
          <w:sz w:val="24"/>
          <w:szCs w:val="24"/>
        </w:rPr>
        <w:t xml:space="preserve"> </w:t>
      </w:r>
      <w:r w:rsidR="00674F68" w:rsidRPr="00A05AE2">
        <w:rPr>
          <w:sz w:val="24"/>
          <w:szCs w:val="24"/>
        </w:rPr>
        <w:t>НСО в</w:t>
      </w:r>
      <w:r w:rsidRPr="00A05AE2">
        <w:rPr>
          <w:sz w:val="24"/>
          <w:szCs w:val="24"/>
        </w:rPr>
        <w:t xml:space="preserve"> Системе Интернет-Клиент путем проставления отметки об исполнении (Заявление </w:t>
      </w:r>
      <w:r w:rsidR="00674F68" w:rsidRPr="00A05AE2">
        <w:rPr>
          <w:sz w:val="24"/>
          <w:szCs w:val="24"/>
        </w:rPr>
        <w:t>на размещение</w:t>
      </w:r>
      <w:r w:rsidRPr="00A05AE2">
        <w:rPr>
          <w:sz w:val="24"/>
          <w:szCs w:val="24"/>
        </w:rPr>
        <w:t xml:space="preserve"> НСО со статусом документа «Исполнен»).</w:t>
      </w:r>
    </w:p>
    <w:p w14:paraId="548A1687" w14:textId="2C9D3B8E" w:rsidR="00616BFA" w:rsidRPr="00A05AE2" w:rsidRDefault="00616BFA" w:rsidP="00706D83">
      <w:pPr>
        <w:pStyle w:val="aff4"/>
        <w:widowControl w:val="0"/>
        <w:numPr>
          <w:ilvl w:val="2"/>
          <w:numId w:val="81"/>
        </w:numPr>
        <w:spacing w:before="120" w:after="100" w:afterAutospacing="1"/>
        <w:ind w:left="0" w:firstLine="709"/>
        <w:contextualSpacing/>
        <w:jc w:val="both"/>
        <w:rPr>
          <w:sz w:val="24"/>
          <w:szCs w:val="24"/>
        </w:rPr>
      </w:pPr>
      <w:r w:rsidRPr="00A05AE2">
        <w:rPr>
          <w:sz w:val="24"/>
          <w:szCs w:val="24"/>
        </w:rPr>
        <w:t xml:space="preserve">В случае отсутствия у Клиента Системы Интернет-Клиент, фактом согласования существенных условий Сделки является подписание Уполномоченным лицом Клиента/Банка Заявления </w:t>
      </w:r>
      <w:r w:rsidR="00674F68" w:rsidRPr="00A05AE2">
        <w:rPr>
          <w:sz w:val="24"/>
          <w:szCs w:val="24"/>
        </w:rPr>
        <w:t>на размещение НСО собственноручной</w:t>
      </w:r>
      <w:r w:rsidRPr="00A05AE2">
        <w:rPr>
          <w:sz w:val="24"/>
          <w:szCs w:val="24"/>
        </w:rPr>
        <w:t xml:space="preserve"> подписью с проставлением печати (при наличии печати), и обмен подписанными Заявлениями на размещение НСО на бумажном носителе (в двух экземплярах).</w:t>
      </w:r>
    </w:p>
    <w:p w14:paraId="508F22D7" w14:textId="408ACE77" w:rsidR="00616BFA" w:rsidRPr="00A05AE2" w:rsidRDefault="00616BFA" w:rsidP="00706D83">
      <w:pPr>
        <w:pStyle w:val="aff4"/>
        <w:widowControl w:val="0"/>
        <w:numPr>
          <w:ilvl w:val="2"/>
          <w:numId w:val="81"/>
        </w:numPr>
        <w:spacing w:before="120" w:after="100" w:afterAutospacing="1"/>
        <w:ind w:left="0" w:firstLine="709"/>
        <w:contextualSpacing/>
        <w:jc w:val="both"/>
        <w:rPr>
          <w:sz w:val="24"/>
          <w:szCs w:val="24"/>
        </w:rPr>
      </w:pPr>
      <w:r w:rsidRPr="00A05AE2">
        <w:rPr>
          <w:sz w:val="24"/>
          <w:szCs w:val="24"/>
        </w:rPr>
        <w:t>Заявление на размещение НСО считается офертой Клиента для заключения Сделки по размещению НСО в соответствии со ст</w:t>
      </w:r>
      <w:r w:rsidR="006D17D4" w:rsidRPr="00A05AE2">
        <w:rPr>
          <w:sz w:val="24"/>
          <w:szCs w:val="24"/>
        </w:rPr>
        <w:t>атьей</w:t>
      </w:r>
      <w:r w:rsidRPr="00A05AE2">
        <w:rPr>
          <w:sz w:val="24"/>
          <w:szCs w:val="24"/>
        </w:rPr>
        <w:t xml:space="preserve"> 435 Гражданского кодекса Р</w:t>
      </w:r>
      <w:r w:rsidR="00306ACA" w:rsidRPr="00A05AE2">
        <w:rPr>
          <w:sz w:val="24"/>
          <w:szCs w:val="24"/>
        </w:rPr>
        <w:t>Ф</w:t>
      </w:r>
      <w:r w:rsidRPr="00A05AE2">
        <w:rPr>
          <w:sz w:val="24"/>
          <w:szCs w:val="24"/>
        </w:rPr>
        <w:t xml:space="preserve">.  </w:t>
      </w:r>
    </w:p>
    <w:p w14:paraId="1E387E3B" w14:textId="361EF28F" w:rsidR="00616BFA" w:rsidRPr="00A05AE2" w:rsidRDefault="00616BFA" w:rsidP="00706D83">
      <w:pPr>
        <w:pStyle w:val="aff4"/>
        <w:widowControl w:val="0"/>
        <w:numPr>
          <w:ilvl w:val="2"/>
          <w:numId w:val="81"/>
        </w:numPr>
        <w:spacing w:before="120" w:after="100" w:afterAutospacing="1"/>
        <w:ind w:left="0" w:firstLine="709"/>
        <w:contextualSpacing/>
        <w:jc w:val="both"/>
        <w:rPr>
          <w:sz w:val="24"/>
          <w:szCs w:val="24"/>
        </w:rPr>
      </w:pPr>
      <w:r w:rsidRPr="00A05AE2">
        <w:rPr>
          <w:sz w:val="24"/>
          <w:szCs w:val="24"/>
        </w:rPr>
        <w:t xml:space="preserve">Подписание со своей стороны  Банком Заявления  Клиента на  размещение  НСО  в Системе Интернет-Клиент путем проставления отметки об исполнении (Заявление на  размещение  НСО   со статусом документа «Исполнен»)  или подписание </w:t>
      </w:r>
      <w:r w:rsidR="001E1BB6" w:rsidRPr="00A05AE2">
        <w:rPr>
          <w:sz w:val="24"/>
          <w:szCs w:val="24"/>
        </w:rPr>
        <w:t>у</w:t>
      </w:r>
      <w:r w:rsidRPr="00A05AE2">
        <w:rPr>
          <w:sz w:val="24"/>
          <w:szCs w:val="24"/>
        </w:rPr>
        <w:t xml:space="preserve">полномоченным </w:t>
      </w:r>
      <w:r w:rsidR="001E1BB6" w:rsidRPr="00A05AE2">
        <w:rPr>
          <w:sz w:val="24"/>
          <w:szCs w:val="24"/>
        </w:rPr>
        <w:t>работником</w:t>
      </w:r>
      <w:r w:rsidRPr="00A05AE2">
        <w:rPr>
          <w:sz w:val="24"/>
          <w:szCs w:val="24"/>
        </w:rPr>
        <w:t xml:space="preserve"> Банка Заявления на  размещение  НСО  на бумажном носителе собственноручной подписью с проставлением печати является акцептом Банка оферты Клиента в соответствии со ст</w:t>
      </w:r>
      <w:r w:rsidR="00F22E6D" w:rsidRPr="00A05AE2">
        <w:rPr>
          <w:sz w:val="24"/>
          <w:szCs w:val="24"/>
        </w:rPr>
        <w:t>атьей</w:t>
      </w:r>
      <w:r w:rsidRPr="00A05AE2">
        <w:rPr>
          <w:sz w:val="24"/>
          <w:szCs w:val="24"/>
        </w:rPr>
        <w:t xml:space="preserve"> 438 Гражданского кодекса Р</w:t>
      </w:r>
      <w:r w:rsidR="00306ACA" w:rsidRPr="00A05AE2">
        <w:rPr>
          <w:sz w:val="24"/>
          <w:szCs w:val="24"/>
        </w:rPr>
        <w:t>Ф</w:t>
      </w:r>
      <w:r w:rsidRPr="00A05AE2">
        <w:rPr>
          <w:sz w:val="24"/>
          <w:szCs w:val="24"/>
        </w:rPr>
        <w:t>.</w:t>
      </w:r>
    </w:p>
    <w:p w14:paraId="496A2C51" w14:textId="09FE7B91" w:rsidR="008F6083" w:rsidRPr="00A05AE2" w:rsidRDefault="008F6083" w:rsidP="00706D83">
      <w:pPr>
        <w:pStyle w:val="aff4"/>
        <w:widowControl w:val="0"/>
        <w:numPr>
          <w:ilvl w:val="2"/>
          <w:numId w:val="81"/>
        </w:numPr>
        <w:spacing w:before="120" w:after="100" w:afterAutospacing="1"/>
        <w:ind w:left="0" w:firstLine="709"/>
        <w:contextualSpacing/>
        <w:jc w:val="both"/>
        <w:rPr>
          <w:sz w:val="24"/>
          <w:szCs w:val="24"/>
        </w:rPr>
      </w:pPr>
      <w:r w:rsidRPr="00A05AE2">
        <w:rPr>
          <w:sz w:val="24"/>
          <w:szCs w:val="24"/>
        </w:rPr>
        <w:lastRenderedPageBreak/>
        <w:t>Банк акцептует Заявление на размещение НСО   при условии наличия на Счете Клиента необходимой для заключения Сделки</w:t>
      </w:r>
      <w:r w:rsidR="00FB5F4D" w:rsidRPr="00A05AE2">
        <w:rPr>
          <w:sz w:val="24"/>
          <w:szCs w:val="24"/>
        </w:rPr>
        <w:t xml:space="preserve"> по размещению НСО</w:t>
      </w:r>
      <w:r w:rsidRPr="00A05AE2">
        <w:rPr>
          <w:sz w:val="24"/>
          <w:szCs w:val="24"/>
        </w:rPr>
        <w:t xml:space="preserve"> суммы.</w:t>
      </w:r>
    </w:p>
    <w:p w14:paraId="167DE535" w14:textId="6EAA5AF8" w:rsidR="00616BFA" w:rsidRPr="00A05AE2" w:rsidRDefault="00616BFA" w:rsidP="00706D83">
      <w:pPr>
        <w:pStyle w:val="aff4"/>
        <w:widowControl w:val="0"/>
        <w:numPr>
          <w:ilvl w:val="2"/>
          <w:numId w:val="81"/>
        </w:numPr>
        <w:spacing w:before="120" w:after="100" w:afterAutospacing="1"/>
        <w:ind w:left="0" w:firstLine="709"/>
        <w:contextualSpacing/>
        <w:jc w:val="both"/>
        <w:rPr>
          <w:sz w:val="24"/>
          <w:szCs w:val="24"/>
        </w:rPr>
      </w:pPr>
      <w:r w:rsidRPr="00A05AE2">
        <w:rPr>
          <w:sz w:val="24"/>
          <w:szCs w:val="24"/>
        </w:rPr>
        <w:t>Банк вправе отказать Клиенту в приеме Заявления, в случае неверно составленного Заявления. Отказ со стороны Банка проставляется на Заявлении в графе «Отметки банка», в случае получения Заявления на бумажном носителе. Об отказе в приеме Заявления на бумажном носителе Банк уведомляет Клиента путем передачи Клиенту экземпляра Заявления с отметками Банка. При использовании Системы Интернет-Клиент отказ считается совершенным при наличии статуса документа «Отвергнут».</w:t>
      </w:r>
    </w:p>
    <w:p w14:paraId="76CED8E0" w14:textId="5F3E7EA3" w:rsidR="00616BFA" w:rsidRPr="00A05AE2" w:rsidRDefault="00616BFA" w:rsidP="00706D83">
      <w:pPr>
        <w:pStyle w:val="aff4"/>
        <w:widowControl w:val="0"/>
        <w:numPr>
          <w:ilvl w:val="2"/>
          <w:numId w:val="81"/>
        </w:numPr>
        <w:spacing w:before="120" w:after="100" w:afterAutospacing="1"/>
        <w:ind w:left="0" w:firstLine="709"/>
        <w:contextualSpacing/>
        <w:jc w:val="both"/>
        <w:rPr>
          <w:sz w:val="24"/>
          <w:szCs w:val="24"/>
        </w:rPr>
      </w:pPr>
      <w:bookmarkStart w:id="56" w:name="_Hlk51599343"/>
      <w:r w:rsidRPr="00A05AE2">
        <w:rPr>
          <w:sz w:val="24"/>
          <w:szCs w:val="24"/>
        </w:rPr>
        <w:t>При наличии ограничений права Клиента распоряжаться денежными средствами на Счете (арест, приостановление операций по Счету), сумма остатка денежных средств на Счете на каждый календарный день должна составлять не менее суммы всех Неснижаемых остатков, согласованных в Заявлениях на размещение НСО, и суммы ограничений по Счету.</w:t>
      </w:r>
    </w:p>
    <w:bookmarkEnd w:id="56"/>
    <w:p w14:paraId="7862F32C" w14:textId="169F2DF3" w:rsidR="00616BFA" w:rsidRPr="00FC2FBC" w:rsidRDefault="00616BFA" w:rsidP="00706D83">
      <w:pPr>
        <w:pStyle w:val="aff4"/>
        <w:widowControl w:val="0"/>
        <w:numPr>
          <w:ilvl w:val="2"/>
          <w:numId w:val="81"/>
        </w:numPr>
        <w:spacing w:before="120" w:after="100" w:afterAutospacing="1"/>
        <w:ind w:left="0" w:firstLine="709"/>
        <w:contextualSpacing/>
        <w:jc w:val="both"/>
        <w:rPr>
          <w:sz w:val="24"/>
          <w:szCs w:val="24"/>
        </w:rPr>
      </w:pPr>
      <w:r w:rsidRPr="00A05AE2">
        <w:rPr>
          <w:sz w:val="24"/>
          <w:szCs w:val="24"/>
        </w:rPr>
        <w:t xml:space="preserve">В случае если Банк согласен со </w:t>
      </w:r>
      <w:r w:rsidR="00674F68" w:rsidRPr="00A05AE2">
        <w:rPr>
          <w:sz w:val="24"/>
          <w:szCs w:val="24"/>
        </w:rPr>
        <w:t xml:space="preserve">всеми </w:t>
      </w:r>
      <w:r w:rsidR="00674F68" w:rsidRPr="00FC2FBC">
        <w:rPr>
          <w:sz w:val="24"/>
          <w:szCs w:val="24"/>
        </w:rPr>
        <w:t>условиями</w:t>
      </w:r>
      <w:r w:rsidRPr="00FC2FBC">
        <w:rPr>
          <w:sz w:val="24"/>
          <w:szCs w:val="24"/>
        </w:rPr>
        <w:t>, указанными в Заявлении на размещение  НСО, Банк подписывает Заявление на  размещение  НСО  и отправляет его в адрес Клиента одним из способов, указанных в п</w:t>
      </w:r>
      <w:r w:rsidR="00B65779" w:rsidRPr="00FC2FBC">
        <w:rPr>
          <w:sz w:val="24"/>
          <w:szCs w:val="24"/>
        </w:rPr>
        <w:t>ункте</w:t>
      </w:r>
      <w:r w:rsidR="008F6083" w:rsidRPr="00FC2FBC">
        <w:rPr>
          <w:sz w:val="24"/>
          <w:szCs w:val="24"/>
        </w:rPr>
        <w:t xml:space="preserve"> </w:t>
      </w:r>
      <w:r w:rsidR="00B65779" w:rsidRPr="00FC2FBC">
        <w:rPr>
          <w:sz w:val="24"/>
          <w:szCs w:val="24"/>
        </w:rPr>
        <w:t>8</w:t>
      </w:r>
      <w:r w:rsidRPr="00FC2FBC">
        <w:rPr>
          <w:sz w:val="24"/>
          <w:szCs w:val="24"/>
        </w:rPr>
        <w:t>.2.</w:t>
      </w:r>
      <w:r w:rsidR="008F6083" w:rsidRPr="00FC2FBC">
        <w:rPr>
          <w:sz w:val="24"/>
          <w:szCs w:val="24"/>
        </w:rPr>
        <w:t>4</w:t>
      </w:r>
      <w:r w:rsidRPr="00FC2FBC">
        <w:rPr>
          <w:sz w:val="24"/>
          <w:szCs w:val="24"/>
        </w:rPr>
        <w:t xml:space="preserve"> настоящих Правил. При этом существенные условия Сделки признаются согласованными Сторонами.</w:t>
      </w:r>
    </w:p>
    <w:p w14:paraId="0717CB1C" w14:textId="70626BFA" w:rsidR="00616BFA" w:rsidRPr="00A05AE2" w:rsidRDefault="00616BFA" w:rsidP="00706D83">
      <w:pPr>
        <w:pStyle w:val="aff4"/>
        <w:widowControl w:val="0"/>
        <w:numPr>
          <w:ilvl w:val="2"/>
          <w:numId w:val="81"/>
        </w:numPr>
        <w:spacing w:before="120" w:after="100" w:afterAutospacing="1"/>
        <w:ind w:left="0" w:firstLine="709"/>
        <w:contextualSpacing/>
        <w:jc w:val="both"/>
        <w:rPr>
          <w:sz w:val="24"/>
          <w:szCs w:val="24"/>
        </w:rPr>
      </w:pPr>
      <w:r w:rsidRPr="00A05AE2">
        <w:rPr>
          <w:sz w:val="24"/>
          <w:szCs w:val="24"/>
        </w:rPr>
        <w:t>Заявления на размещение НСО, подписанные Сторонами, являются неотъемлемой частью настоящих Правил по НСО, признаются Сторонами в качестве документов, удостоверяющих факт согласования существенных условий Сделки, и могут быть использованы в качестве доказательства при возникновении споров. Параметры, содержащиеся в таком Заявлении на размещение НСО, и положения настоящих Правил по НСО в совокупности определяют условия соответствующей Сделки</w:t>
      </w:r>
      <w:r w:rsidR="00FB5F4D" w:rsidRPr="00A05AE2">
        <w:rPr>
          <w:sz w:val="24"/>
          <w:szCs w:val="24"/>
        </w:rPr>
        <w:t xml:space="preserve"> по размещению НСО</w:t>
      </w:r>
      <w:r w:rsidRPr="00A05AE2">
        <w:rPr>
          <w:sz w:val="24"/>
          <w:szCs w:val="24"/>
        </w:rPr>
        <w:t>.</w:t>
      </w:r>
    </w:p>
    <w:p w14:paraId="36D7A8D8" w14:textId="311F6359" w:rsidR="00616BFA" w:rsidRPr="00A05AE2" w:rsidRDefault="00616BFA" w:rsidP="00706D83">
      <w:pPr>
        <w:pStyle w:val="aff4"/>
        <w:widowControl w:val="0"/>
        <w:numPr>
          <w:ilvl w:val="2"/>
          <w:numId w:val="81"/>
        </w:numPr>
        <w:spacing w:before="120" w:after="100" w:afterAutospacing="1"/>
        <w:ind w:left="0" w:firstLine="709"/>
        <w:contextualSpacing/>
        <w:jc w:val="both"/>
        <w:rPr>
          <w:sz w:val="24"/>
          <w:szCs w:val="24"/>
        </w:rPr>
      </w:pPr>
      <w:r w:rsidRPr="00A05AE2">
        <w:rPr>
          <w:sz w:val="24"/>
          <w:szCs w:val="24"/>
        </w:rPr>
        <w:t>Закрытие Счета является основаниями для досрочного расторжения (прекращения) Сделок по размещению НСО.</w:t>
      </w:r>
    </w:p>
    <w:p w14:paraId="119A4FA9" w14:textId="79773B9C" w:rsidR="001B5658" w:rsidRPr="00A05AE2" w:rsidRDefault="00616BFA" w:rsidP="00706D83">
      <w:pPr>
        <w:pStyle w:val="aff4"/>
        <w:widowControl w:val="0"/>
        <w:numPr>
          <w:ilvl w:val="2"/>
          <w:numId w:val="81"/>
        </w:numPr>
        <w:spacing w:before="120" w:after="100" w:afterAutospacing="1"/>
        <w:ind w:left="0" w:firstLine="709"/>
        <w:contextualSpacing/>
        <w:jc w:val="both"/>
        <w:rPr>
          <w:sz w:val="24"/>
          <w:szCs w:val="24"/>
        </w:rPr>
      </w:pPr>
      <w:r w:rsidRPr="00A05AE2">
        <w:rPr>
          <w:sz w:val="24"/>
          <w:szCs w:val="24"/>
        </w:rPr>
        <w:t xml:space="preserve">При получении Банком заявления на закрытие Счета, на котором установлен Неснижаемый остаток, Сделка по размещению НСО считается досрочно расторгнутой (прекращенной) в дату предоставления Клиентом в Банк данного заявления. </w:t>
      </w:r>
    </w:p>
    <w:p w14:paraId="4EF48B16" w14:textId="0803ECEF" w:rsidR="00616BFA" w:rsidRPr="00A05AE2" w:rsidRDefault="00616BFA" w:rsidP="00706D83">
      <w:pPr>
        <w:pStyle w:val="aff4"/>
        <w:numPr>
          <w:ilvl w:val="0"/>
          <w:numId w:val="73"/>
        </w:numPr>
        <w:spacing w:before="120" w:after="100" w:afterAutospacing="1"/>
        <w:ind w:left="0" w:firstLine="709"/>
        <w:contextualSpacing/>
        <w:jc w:val="both"/>
        <w:rPr>
          <w:b/>
          <w:bCs/>
          <w:sz w:val="24"/>
          <w:szCs w:val="24"/>
        </w:rPr>
      </w:pPr>
      <w:r w:rsidRPr="00A05AE2">
        <w:rPr>
          <w:b/>
          <w:bCs/>
          <w:sz w:val="24"/>
          <w:szCs w:val="24"/>
        </w:rPr>
        <w:t>П</w:t>
      </w:r>
      <w:r w:rsidR="00257B09" w:rsidRPr="00A05AE2">
        <w:rPr>
          <w:b/>
          <w:bCs/>
          <w:sz w:val="24"/>
          <w:szCs w:val="24"/>
        </w:rPr>
        <w:t>орядок начисления процентов</w:t>
      </w:r>
      <w:r w:rsidR="00CE16F8" w:rsidRPr="00A05AE2">
        <w:rPr>
          <w:b/>
          <w:bCs/>
          <w:sz w:val="24"/>
          <w:szCs w:val="24"/>
        </w:rPr>
        <w:t xml:space="preserve"> на сумму НСО</w:t>
      </w:r>
      <w:r w:rsidR="00257B09" w:rsidRPr="00A05AE2">
        <w:rPr>
          <w:b/>
          <w:bCs/>
          <w:sz w:val="24"/>
          <w:szCs w:val="24"/>
        </w:rPr>
        <w:t>.</w:t>
      </w:r>
    </w:p>
    <w:p w14:paraId="651BED71" w14:textId="7308DC62" w:rsidR="00616BFA" w:rsidRPr="00A05AE2" w:rsidRDefault="00616BFA" w:rsidP="00706D83">
      <w:pPr>
        <w:pStyle w:val="aff4"/>
        <w:widowControl w:val="0"/>
        <w:numPr>
          <w:ilvl w:val="2"/>
          <w:numId w:val="82"/>
        </w:numPr>
        <w:spacing w:before="120" w:after="100" w:afterAutospacing="1"/>
        <w:ind w:left="0" w:firstLine="709"/>
        <w:contextualSpacing/>
        <w:jc w:val="both"/>
        <w:rPr>
          <w:sz w:val="24"/>
          <w:szCs w:val="24"/>
        </w:rPr>
      </w:pPr>
      <w:r w:rsidRPr="00A05AE2">
        <w:rPr>
          <w:sz w:val="24"/>
          <w:szCs w:val="24"/>
        </w:rPr>
        <w:t xml:space="preserve">Начисление процентов на сумму Неснижаемого остатка осуществляется с даты, следующей за Датой начала поддержания Неснижаемого остатка по Дату окончания поддержания Неснижаемого остатка включительно. </w:t>
      </w:r>
    </w:p>
    <w:p w14:paraId="7B71051A" w14:textId="77777777" w:rsidR="00616BFA" w:rsidRPr="00A05AE2" w:rsidRDefault="00616BFA" w:rsidP="00706D83">
      <w:pPr>
        <w:pStyle w:val="aff4"/>
        <w:widowControl w:val="0"/>
        <w:numPr>
          <w:ilvl w:val="2"/>
          <w:numId w:val="82"/>
        </w:numPr>
        <w:spacing w:before="120" w:after="100" w:afterAutospacing="1"/>
        <w:ind w:left="0" w:firstLine="709"/>
        <w:contextualSpacing/>
        <w:jc w:val="both"/>
        <w:rPr>
          <w:sz w:val="24"/>
          <w:szCs w:val="24"/>
        </w:rPr>
      </w:pPr>
      <w:r w:rsidRPr="00A05AE2">
        <w:rPr>
          <w:sz w:val="24"/>
          <w:szCs w:val="24"/>
        </w:rPr>
        <w:t>Если Дата окончания поддержания Неснижаемого остатка и выплаты процентов попадает на выходной день, то днем окончания срока размещения считается следующий за ним рабочий день, а проценты на Неснижаемый остаток начисляются по фактическую Дату окончания поддержания Неснижаемого остатка.</w:t>
      </w:r>
    </w:p>
    <w:p w14:paraId="39DDBCB8" w14:textId="77777777" w:rsidR="00616BFA" w:rsidRPr="00A05AE2" w:rsidRDefault="00616BFA" w:rsidP="00706D83">
      <w:pPr>
        <w:pStyle w:val="aff4"/>
        <w:widowControl w:val="0"/>
        <w:numPr>
          <w:ilvl w:val="2"/>
          <w:numId w:val="82"/>
        </w:numPr>
        <w:spacing w:before="120" w:after="100" w:afterAutospacing="1"/>
        <w:ind w:left="0" w:firstLine="709"/>
        <w:contextualSpacing/>
        <w:jc w:val="both"/>
        <w:rPr>
          <w:sz w:val="24"/>
          <w:szCs w:val="24"/>
        </w:rPr>
      </w:pPr>
      <w:r w:rsidRPr="00A05AE2">
        <w:rPr>
          <w:sz w:val="24"/>
          <w:szCs w:val="24"/>
        </w:rPr>
        <w:t>При расчете процентов за базу берется действительное число календарных дней в году (365 или 366 дней соответственно).</w:t>
      </w:r>
    </w:p>
    <w:p w14:paraId="0A9DA581" w14:textId="77777777" w:rsidR="00616BFA" w:rsidRPr="00A05AE2" w:rsidRDefault="00616BFA" w:rsidP="00706D83">
      <w:pPr>
        <w:pStyle w:val="aff4"/>
        <w:widowControl w:val="0"/>
        <w:numPr>
          <w:ilvl w:val="2"/>
          <w:numId w:val="82"/>
        </w:numPr>
        <w:spacing w:before="120" w:after="100" w:afterAutospacing="1"/>
        <w:ind w:left="0" w:firstLine="709"/>
        <w:contextualSpacing/>
        <w:jc w:val="both"/>
        <w:rPr>
          <w:sz w:val="24"/>
          <w:szCs w:val="24"/>
        </w:rPr>
      </w:pPr>
      <w:r w:rsidRPr="00A05AE2">
        <w:rPr>
          <w:sz w:val="24"/>
          <w:szCs w:val="24"/>
        </w:rPr>
        <w:t>Проценты на сумму денежных средств, находящихся на Счете и превышающую размер Неснижаемого остатка, не начисляются и не уплачиваются.</w:t>
      </w:r>
    </w:p>
    <w:p w14:paraId="5CE3045A" w14:textId="77777777" w:rsidR="00616BFA" w:rsidRPr="00A05AE2" w:rsidRDefault="00616BFA" w:rsidP="00706D83">
      <w:pPr>
        <w:pStyle w:val="aff4"/>
        <w:widowControl w:val="0"/>
        <w:numPr>
          <w:ilvl w:val="2"/>
          <w:numId w:val="82"/>
        </w:numPr>
        <w:spacing w:before="120" w:after="100" w:afterAutospacing="1"/>
        <w:ind w:left="0" w:firstLine="709"/>
        <w:contextualSpacing/>
        <w:jc w:val="both"/>
        <w:rPr>
          <w:sz w:val="24"/>
          <w:szCs w:val="24"/>
        </w:rPr>
      </w:pPr>
      <w:r w:rsidRPr="00A05AE2">
        <w:rPr>
          <w:sz w:val="24"/>
          <w:szCs w:val="24"/>
        </w:rPr>
        <w:t>Начисление процентов на Неснижаемый остаток осуществляется Банком ежемесячно в последний рабочий день месяца.</w:t>
      </w:r>
    </w:p>
    <w:p w14:paraId="0C2ADD45" w14:textId="72964A77" w:rsidR="00616BFA" w:rsidRPr="00A05AE2" w:rsidRDefault="00616BFA" w:rsidP="00706D83">
      <w:pPr>
        <w:pStyle w:val="aff4"/>
        <w:widowControl w:val="0"/>
        <w:numPr>
          <w:ilvl w:val="2"/>
          <w:numId w:val="82"/>
        </w:numPr>
        <w:spacing w:before="120" w:after="100" w:afterAutospacing="1"/>
        <w:ind w:left="0" w:firstLine="709"/>
        <w:contextualSpacing/>
        <w:jc w:val="both"/>
        <w:rPr>
          <w:sz w:val="24"/>
          <w:szCs w:val="24"/>
        </w:rPr>
      </w:pPr>
      <w:r w:rsidRPr="00A05AE2">
        <w:rPr>
          <w:sz w:val="24"/>
          <w:szCs w:val="24"/>
        </w:rPr>
        <w:t>Выплата начисленных процентов на Неснижаемый остаток осуществляется Банком в</w:t>
      </w:r>
      <w:r w:rsidR="00952EA0" w:rsidRPr="00A05AE2">
        <w:rPr>
          <w:sz w:val="24"/>
          <w:szCs w:val="24"/>
        </w:rPr>
        <w:t xml:space="preserve"> </w:t>
      </w:r>
      <w:r w:rsidRPr="00A05AE2">
        <w:rPr>
          <w:sz w:val="24"/>
          <w:szCs w:val="24"/>
        </w:rPr>
        <w:t>Дату окончания поддержания Неснижаемого остатка.</w:t>
      </w:r>
    </w:p>
    <w:p w14:paraId="63775B1C" w14:textId="77777777" w:rsidR="00616BFA" w:rsidRPr="00A05AE2" w:rsidRDefault="00616BFA" w:rsidP="00706D83">
      <w:pPr>
        <w:pStyle w:val="aff4"/>
        <w:widowControl w:val="0"/>
        <w:numPr>
          <w:ilvl w:val="2"/>
          <w:numId w:val="82"/>
        </w:numPr>
        <w:spacing w:before="120" w:after="100" w:afterAutospacing="1"/>
        <w:ind w:left="0" w:firstLine="709"/>
        <w:contextualSpacing/>
        <w:jc w:val="both"/>
        <w:rPr>
          <w:sz w:val="24"/>
          <w:szCs w:val="24"/>
        </w:rPr>
      </w:pPr>
      <w:r w:rsidRPr="00A05AE2">
        <w:rPr>
          <w:sz w:val="24"/>
          <w:szCs w:val="24"/>
        </w:rPr>
        <w:t>Выплата начисленных процентов производится на Счет Клиента.</w:t>
      </w:r>
    </w:p>
    <w:p w14:paraId="74EF201A" w14:textId="77777777" w:rsidR="00616BFA" w:rsidRPr="00A05AE2" w:rsidRDefault="00616BFA" w:rsidP="00706D83">
      <w:pPr>
        <w:pStyle w:val="aff4"/>
        <w:widowControl w:val="0"/>
        <w:numPr>
          <w:ilvl w:val="2"/>
          <w:numId w:val="82"/>
        </w:numPr>
        <w:spacing w:before="120" w:after="100" w:afterAutospacing="1"/>
        <w:ind w:left="0" w:firstLine="709"/>
        <w:contextualSpacing/>
        <w:jc w:val="both"/>
        <w:rPr>
          <w:sz w:val="24"/>
          <w:szCs w:val="24"/>
        </w:rPr>
      </w:pPr>
      <w:r w:rsidRPr="00A05AE2">
        <w:rPr>
          <w:sz w:val="24"/>
          <w:szCs w:val="24"/>
        </w:rPr>
        <w:t>В случае уменьшения остатка на Счете Клиента ниже Неснижаемого остатка, согласованного в Заявлении (Заявлениях) на размещение НСО, в том числе по причинам:</w:t>
      </w:r>
    </w:p>
    <w:p w14:paraId="14AF8AF8" w14:textId="77777777" w:rsidR="00616BFA" w:rsidRPr="00A05AE2" w:rsidRDefault="00616BFA" w:rsidP="00706D83">
      <w:pPr>
        <w:pStyle w:val="aff4"/>
        <w:widowControl w:val="0"/>
        <w:numPr>
          <w:ilvl w:val="0"/>
          <w:numId w:val="33"/>
        </w:numPr>
        <w:shd w:val="clear" w:color="auto" w:fill="FFFFFF"/>
        <w:spacing w:before="120" w:after="100" w:afterAutospacing="1"/>
        <w:ind w:left="0" w:firstLine="709"/>
        <w:contextualSpacing/>
        <w:jc w:val="both"/>
        <w:rPr>
          <w:sz w:val="24"/>
          <w:szCs w:val="24"/>
        </w:rPr>
      </w:pPr>
      <w:r w:rsidRPr="00A05AE2">
        <w:rPr>
          <w:sz w:val="24"/>
          <w:szCs w:val="24"/>
        </w:rPr>
        <w:t>наличия ограничений на право распоряжения денежными средствами на Счете (приостановление операций, арест);</w:t>
      </w:r>
    </w:p>
    <w:p w14:paraId="2D7319F2" w14:textId="77777777" w:rsidR="00616BFA" w:rsidRPr="00A05AE2" w:rsidRDefault="00616BFA" w:rsidP="00706D83">
      <w:pPr>
        <w:pStyle w:val="aff4"/>
        <w:widowControl w:val="0"/>
        <w:numPr>
          <w:ilvl w:val="0"/>
          <w:numId w:val="33"/>
        </w:numPr>
        <w:shd w:val="clear" w:color="auto" w:fill="FFFFFF"/>
        <w:spacing w:before="120" w:after="100" w:afterAutospacing="1"/>
        <w:ind w:left="0" w:firstLine="709"/>
        <w:contextualSpacing/>
        <w:jc w:val="both"/>
        <w:rPr>
          <w:sz w:val="24"/>
          <w:szCs w:val="24"/>
        </w:rPr>
      </w:pPr>
      <w:r w:rsidRPr="00A05AE2">
        <w:rPr>
          <w:sz w:val="24"/>
          <w:szCs w:val="24"/>
        </w:rPr>
        <w:lastRenderedPageBreak/>
        <w:t>списания денежных средств со Счета на основании предъявленных к счету платежных требований, инкассовых поручений, взысканий по исполнительным документам;</w:t>
      </w:r>
    </w:p>
    <w:p w14:paraId="148D9A06" w14:textId="6442EECF" w:rsidR="00616BFA" w:rsidRPr="00A05AE2" w:rsidRDefault="00616BFA" w:rsidP="00706D83">
      <w:pPr>
        <w:pStyle w:val="aff4"/>
        <w:widowControl w:val="0"/>
        <w:numPr>
          <w:ilvl w:val="0"/>
          <w:numId w:val="33"/>
        </w:numPr>
        <w:shd w:val="clear" w:color="auto" w:fill="FFFFFF"/>
        <w:spacing w:before="120" w:after="100" w:afterAutospacing="1"/>
        <w:ind w:left="0" w:firstLine="709"/>
        <w:contextualSpacing/>
        <w:jc w:val="both"/>
        <w:rPr>
          <w:sz w:val="24"/>
          <w:szCs w:val="24"/>
        </w:rPr>
      </w:pPr>
      <w:r w:rsidRPr="00A05AE2">
        <w:rPr>
          <w:sz w:val="24"/>
          <w:szCs w:val="24"/>
        </w:rPr>
        <w:t>списания денежных средств со Счета без распоряжения Клиента и на условиях заранее данного акцепта</w:t>
      </w:r>
      <w:r w:rsidR="00EF7871" w:rsidRPr="00A05AE2">
        <w:rPr>
          <w:sz w:val="24"/>
          <w:szCs w:val="24"/>
        </w:rPr>
        <w:t>,</w:t>
      </w:r>
    </w:p>
    <w:p w14:paraId="175A90D4" w14:textId="13F2A954" w:rsidR="00616BFA" w:rsidRPr="00A05AE2" w:rsidRDefault="00616BFA" w:rsidP="00257B09">
      <w:pPr>
        <w:pStyle w:val="aff4"/>
        <w:widowControl w:val="0"/>
        <w:spacing w:before="120" w:after="100" w:afterAutospacing="1"/>
        <w:ind w:left="0" w:firstLine="709"/>
        <w:contextualSpacing/>
        <w:jc w:val="both"/>
        <w:rPr>
          <w:sz w:val="24"/>
          <w:szCs w:val="24"/>
        </w:rPr>
      </w:pPr>
      <w:r w:rsidRPr="00A05AE2">
        <w:rPr>
          <w:sz w:val="24"/>
          <w:szCs w:val="24"/>
        </w:rPr>
        <w:t xml:space="preserve">Клиент </w:t>
      </w:r>
      <w:r w:rsidR="008F75E9" w:rsidRPr="00A05AE2">
        <w:rPr>
          <w:sz w:val="24"/>
          <w:szCs w:val="24"/>
        </w:rPr>
        <w:t>вправе</w:t>
      </w:r>
      <w:r w:rsidRPr="00A05AE2">
        <w:rPr>
          <w:sz w:val="24"/>
          <w:szCs w:val="24"/>
        </w:rPr>
        <w:t xml:space="preserve"> направить в Банк оформленное по форме </w:t>
      </w:r>
      <w:r w:rsidR="00A40CBE" w:rsidRPr="00A05AE2">
        <w:rPr>
          <w:sz w:val="24"/>
          <w:szCs w:val="24"/>
        </w:rPr>
        <w:t xml:space="preserve">№ </w:t>
      </w:r>
      <w:r w:rsidRPr="00A05AE2">
        <w:rPr>
          <w:sz w:val="24"/>
          <w:szCs w:val="24"/>
        </w:rPr>
        <w:t>4.</w:t>
      </w:r>
      <w:r w:rsidR="00D957AE" w:rsidRPr="00A05AE2">
        <w:rPr>
          <w:sz w:val="24"/>
          <w:szCs w:val="24"/>
        </w:rPr>
        <w:t>3</w:t>
      </w:r>
      <w:r w:rsidRPr="00A05AE2">
        <w:rPr>
          <w:sz w:val="24"/>
          <w:szCs w:val="24"/>
        </w:rPr>
        <w:t xml:space="preserve">. </w:t>
      </w:r>
      <w:r w:rsidR="008B6933" w:rsidRPr="00A05AE2">
        <w:rPr>
          <w:sz w:val="24"/>
          <w:szCs w:val="24"/>
        </w:rPr>
        <w:t xml:space="preserve">Альбома форм, установленной </w:t>
      </w:r>
      <w:r w:rsidRPr="00A05AE2">
        <w:rPr>
          <w:sz w:val="24"/>
          <w:szCs w:val="24"/>
        </w:rPr>
        <w:t>Приложени</w:t>
      </w:r>
      <w:r w:rsidR="008B6933" w:rsidRPr="00A05AE2">
        <w:rPr>
          <w:sz w:val="24"/>
          <w:szCs w:val="24"/>
        </w:rPr>
        <w:t>ем</w:t>
      </w:r>
      <w:r w:rsidRPr="00A05AE2">
        <w:rPr>
          <w:sz w:val="24"/>
          <w:szCs w:val="24"/>
        </w:rPr>
        <w:t xml:space="preserve"> № 6 к настоящим Правилам</w:t>
      </w:r>
      <w:r w:rsidR="008B6933" w:rsidRPr="00A05AE2">
        <w:rPr>
          <w:sz w:val="24"/>
          <w:szCs w:val="24"/>
        </w:rPr>
        <w:t>,</w:t>
      </w:r>
      <w:r w:rsidRPr="00A05AE2">
        <w:rPr>
          <w:sz w:val="24"/>
          <w:szCs w:val="24"/>
        </w:rPr>
        <w:t xml:space="preserve"> Заявление на досрочное расторжение Сделки</w:t>
      </w:r>
      <w:r w:rsidR="00FB5F4D" w:rsidRPr="00A05AE2">
        <w:rPr>
          <w:sz w:val="24"/>
          <w:szCs w:val="24"/>
        </w:rPr>
        <w:t xml:space="preserve"> по размещению НСО</w:t>
      </w:r>
      <w:r w:rsidRPr="00A05AE2">
        <w:rPr>
          <w:sz w:val="24"/>
          <w:szCs w:val="24"/>
        </w:rPr>
        <w:t>, за счет которого будет совершен платеж. Заявление на досрочное расторжение</w:t>
      </w:r>
      <w:r w:rsidR="008531C0" w:rsidRPr="008531C0">
        <w:rPr>
          <w:sz w:val="24"/>
          <w:szCs w:val="24"/>
        </w:rPr>
        <w:t xml:space="preserve"> Сделки по размещению НСО</w:t>
      </w:r>
      <w:r w:rsidRPr="00A05AE2">
        <w:rPr>
          <w:sz w:val="24"/>
          <w:szCs w:val="24"/>
        </w:rPr>
        <w:t xml:space="preserve"> должно быть представлено в Банк до окончания того операционного дня, в котором денежных средств на Расчетном счете Клиента недостаточно для исполнения текущих платежей Клиента. </w:t>
      </w:r>
    </w:p>
    <w:p w14:paraId="0872D4C9" w14:textId="790E95C3" w:rsidR="00616BFA" w:rsidRPr="00A05AE2" w:rsidRDefault="00616BFA" w:rsidP="00706D83">
      <w:pPr>
        <w:pStyle w:val="aff4"/>
        <w:widowControl w:val="0"/>
        <w:numPr>
          <w:ilvl w:val="2"/>
          <w:numId w:val="82"/>
        </w:numPr>
        <w:spacing w:before="120" w:after="100" w:afterAutospacing="1"/>
        <w:ind w:left="0" w:firstLine="709"/>
        <w:contextualSpacing/>
        <w:jc w:val="both"/>
        <w:rPr>
          <w:sz w:val="24"/>
          <w:szCs w:val="24"/>
        </w:rPr>
      </w:pPr>
      <w:r w:rsidRPr="00A05AE2">
        <w:rPr>
          <w:sz w:val="24"/>
          <w:szCs w:val="24"/>
        </w:rPr>
        <w:t xml:space="preserve">Заявление на досрочное расторжение </w:t>
      </w:r>
      <w:r w:rsidR="008531C0" w:rsidRPr="008531C0">
        <w:rPr>
          <w:sz w:val="24"/>
          <w:szCs w:val="24"/>
        </w:rPr>
        <w:t xml:space="preserve">Сделки по размещению НСО </w:t>
      </w:r>
      <w:r w:rsidRPr="00A05AE2">
        <w:rPr>
          <w:sz w:val="24"/>
          <w:szCs w:val="24"/>
        </w:rPr>
        <w:t>предоставляется Клиентом Банку в письменном виде, либо по Системе Интернет-Клиент в виде файла, вложенного в электронное сообщение или полученное Банком в виде текста Заявления в сообщении. Также информация должна быть продублирована по телефону. В случае отсутствия указанной информации и Заявления на досрочное расторжение</w:t>
      </w:r>
      <w:r w:rsidR="008531C0" w:rsidRPr="008531C0">
        <w:rPr>
          <w:sz w:val="24"/>
          <w:szCs w:val="24"/>
        </w:rPr>
        <w:t xml:space="preserve"> Сделки по размещению НСО</w:t>
      </w:r>
      <w:r w:rsidRPr="00A05AE2">
        <w:rPr>
          <w:sz w:val="24"/>
          <w:szCs w:val="24"/>
        </w:rPr>
        <w:t>, Банк проводит платежи за счет средств размещенных Сделк</w:t>
      </w:r>
      <w:r w:rsidR="00FB5F4D" w:rsidRPr="00A05AE2">
        <w:rPr>
          <w:sz w:val="24"/>
          <w:szCs w:val="24"/>
        </w:rPr>
        <w:t>ой по размещению</w:t>
      </w:r>
      <w:r w:rsidRPr="00A05AE2">
        <w:rPr>
          <w:sz w:val="24"/>
          <w:szCs w:val="24"/>
        </w:rPr>
        <w:t xml:space="preserve"> НСО путем досрочного их расторжения в порядке заключения Сделок</w:t>
      </w:r>
      <w:r w:rsidR="00FB5F4D" w:rsidRPr="00A05AE2">
        <w:rPr>
          <w:sz w:val="24"/>
          <w:szCs w:val="24"/>
        </w:rPr>
        <w:t xml:space="preserve"> по размещению НСО</w:t>
      </w:r>
      <w:r w:rsidRPr="00A05AE2">
        <w:rPr>
          <w:sz w:val="24"/>
          <w:szCs w:val="24"/>
        </w:rPr>
        <w:t>, начиная с последнего. При наличии Сделок</w:t>
      </w:r>
      <w:r w:rsidR="00FB5F4D" w:rsidRPr="00A05AE2">
        <w:rPr>
          <w:sz w:val="24"/>
          <w:szCs w:val="24"/>
        </w:rPr>
        <w:t xml:space="preserve"> по размещению НСО</w:t>
      </w:r>
      <w:r w:rsidRPr="00A05AE2">
        <w:rPr>
          <w:sz w:val="24"/>
          <w:szCs w:val="24"/>
        </w:rPr>
        <w:t>, заключенных в один день, в указанном выше случае досрочно расторгается Сделка</w:t>
      </w:r>
      <w:r w:rsidR="00FB5F4D" w:rsidRPr="00A05AE2">
        <w:rPr>
          <w:sz w:val="24"/>
          <w:szCs w:val="24"/>
        </w:rPr>
        <w:t xml:space="preserve"> по размещению НСО</w:t>
      </w:r>
      <w:r w:rsidRPr="00A05AE2">
        <w:rPr>
          <w:sz w:val="24"/>
          <w:szCs w:val="24"/>
        </w:rPr>
        <w:t xml:space="preserve"> на меньшую сумму. При наличии равных по сумме </w:t>
      </w:r>
      <w:r w:rsidR="00FB5F4D" w:rsidRPr="00A05AE2">
        <w:rPr>
          <w:sz w:val="24"/>
          <w:szCs w:val="24"/>
        </w:rPr>
        <w:t>неснижаемых остатков</w:t>
      </w:r>
      <w:r w:rsidRPr="00A05AE2">
        <w:rPr>
          <w:sz w:val="24"/>
          <w:szCs w:val="24"/>
        </w:rPr>
        <w:t>, заключенных в один день, в указанном выше случае досрочно прекращается Сделка</w:t>
      </w:r>
      <w:r w:rsidR="00FB5F4D" w:rsidRPr="00A05AE2">
        <w:rPr>
          <w:sz w:val="24"/>
          <w:szCs w:val="24"/>
        </w:rPr>
        <w:t xml:space="preserve"> по размещению</w:t>
      </w:r>
      <w:r w:rsidRPr="00A05AE2">
        <w:rPr>
          <w:sz w:val="24"/>
          <w:szCs w:val="24"/>
        </w:rPr>
        <w:t xml:space="preserve"> НСО на меньший срок. В этом случае Сделка</w:t>
      </w:r>
      <w:r w:rsidR="00FB5F4D" w:rsidRPr="00A05AE2">
        <w:rPr>
          <w:sz w:val="24"/>
          <w:szCs w:val="24"/>
        </w:rPr>
        <w:t xml:space="preserve"> по размещению</w:t>
      </w:r>
      <w:r w:rsidRPr="00A05AE2">
        <w:rPr>
          <w:sz w:val="24"/>
          <w:szCs w:val="24"/>
        </w:rPr>
        <w:t xml:space="preserve"> НСО автоматически досрочно расторгается. </w:t>
      </w:r>
    </w:p>
    <w:p w14:paraId="3859C63D" w14:textId="16281E2D" w:rsidR="00616BFA" w:rsidRPr="00A05AE2" w:rsidRDefault="00616BFA" w:rsidP="00706D83">
      <w:pPr>
        <w:pStyle w:val="aff4"/>
        <w:widowControl w:val="0"/>
        <w:numPr>
          <w:ilvl w:val="2"/>
          <w:numId w:val="82"/>
        </w:numPr>
        <w:spacing w:before="120" w:after="100" w:afterAutospacing="1"/>
        <w:ind w:left="0" w:firstLine="709"/>
        <w:contextualSpacing/>
        <w:jc w:val="both"/>
        <w:rPr>
          <w:sz w:val="24"/>
          <w:szCs w:val="24"/>
        </w:rPr>
      </w:pPr>
      <w:r w:rsidRPr="00A05AE2">
        <w:rPr>
          <w:sz w:val="24"/>
          <w:szCs w:val="24"/>
        </w:rPr>
        <w:t>При досрочном расторжении Сделки</w:t>
      </w:r>
      <w:r w:rsidR="00FB5F4D" w:rsidRPr="00A05AE2">
        <w:rPr>
          <w:sz w:val="24"/>
          <w:szCs w:val="24"/>
        </w:rPr>
        <w:t xml:space="preserve"> по размещению НСО</w:t>
      </w:r>
      <w:r w:rsidRPr="00A05AE2">
        <w:rPr>
          <w:sz w:val="24"/>
          <w:szCs w:val="24"/>
        </w:rPr>
        <w:t xml:space="preserve"> раннее начисленные, но не выплаченные проценты Банком не выплачиваются.</w:t>
      </w:r>
    </w:p>
    <w:p w14:paraId="6B355692" w14:textId="1DBB6205" w:rsidR="001B5658" w:rsidRPr="00A05AE2" w:rsidRDefault="00616BFA" w:rsidP="00706D83">
      <w:pPr>
        <w:pStyle w:val="aff4"/>
        <w:widowControl w:val="0"/>
        <w:numPr>
          <w:ilvl w:val="2"/>
          <w:numId w:val="82"/>
        </w:numPr>
        <w:spacing w:before="120" w:after="100" w:afterAutospacing="1"/>
        <w:ind w:left="0" w:firstLine="709"/>
        <w:contextualSpacing/>
        <w:jc w:val="both"/>
        <w:rPr>
          <w:sz w:val="24"/>
          <w:szCs w:val="24"/>
        </w:rPr>
      </w:pPr>
      <w:r w:rsidRPr="00A05AE2">
        <w:rPr>
          <w:sz w:val="24"/>
          <w:szCs w:val="24"/>
        </w:rPr>
        <w:t>По Расчетному счету Клиента одновременно может действовать ряд Сделок</w:t>
      </w:r>
      <w:r w:rsidR="00FB5F4D" w:rsidRPr="00A05AE2">
        <w:rPr>
          <w:sz w:val="24"/>
          <w:szCs w:val="24"/>
        </w:rPr>
        <w:t xml:space="preserve"> по размещению</w:t>
      </w:r>
      <w:r w:rsidRPr="00A05AE2">
        <w:rPr>
          <w:sz w:val="24"/>
          <w:szCs w:val="24"/>
        </w:rPr>
        <w:t xml:space="preserve"> НСО. При определении достаточности средств по любой из Сделок </w:t>
      </w:r>
      <w:r w:rsidR="00FB5F4D" w:rsidRPr="00A05AE2">
        <w:rPr>
          <w:sz w:val="24"/>
          <w:szCs w:val="24"/>
        </w:rPr>
        <w:t xml:space="preserve">по размещению НСО </w:t>
      </w:r>
      <w:r w:rsidRPr="00A05AE2">
        <w:rPr>
          <w:sz w:val="24"/>
          <w:szCs w:val="24"/>
        </w:rPr>
        <w:t>сумма на Расчетном счете Клиента уменьшается на величину неснижаемых остатков по другим Сделкам</w:t>
      </w:r>
      <w:r w:rsidR="00FB5F4D" w:rsidRPr="00A05AE2">
        <w:rPr>
          <w:sz w:val="24"/>
          <w:szCs w:val="24"/>
        </w:rPr>
        <w:t xml:space="preserve"> по размещению НСО</w:t>
      </w:r>
      <w:r w:rsidRPr="00A05AE2">
        <w:rPr>
          <w:sz w:val="24"/>
          <w:szCs w:val="24"/>
        </w:rPr>
        <w:t>.</w:t>
      </w:r>
    </w:p>
    <w:p w14:paraId="71CAF750" w14:textId="70621256" w:rsidR="00616BFA" w:rsidRPr="00A05AE2" w:rsidRDefault="00616BFA" w:rsidP="00706D83">
      <w:pPr>
        <w:pStyle w:val="aff4"/>
        <w:numPr>
          <w:ilvl w:val="0"/>
          <w:numId w:val="73"/>
        </w:numPr>
        <w:spacing w:before="120" w:after="100" w:afterAutospacing="1"/>
        <w:ind w:left="0" w:firstLine="709"/>
        <w:contextualSpacing/>
        <w:jc w:val="both"/>
        <w:rPr>
          <w:b/>
          <w:bCs/>
          <w:sz w:val="24"/>
          <w:szCs w:val="24"/>
        </w:rPr>
      </w:pPr>
      <w:r w:rsidRPr="00A05AE2">
        <w:rPr>
          <w:b/>
          <w:bCs/>
          <w:sz w:val="24"/>
          <w:szCs w:val="24"/>
        </w:rPr>
        <w:t>П</w:t>
      </w:r>
      <w:r w:rsidR="00257B09" w:rsidRPr="00A05AE2">
        <w:rPr>
          <w:b/>
          <w:bCs/>
          <w:sz w:val="24"/>
          <w:szCs w:val="24"/>
        </w:rPr>
        <w:t>рава и обязанности Сторон.</w:t>
      </w:r>
    </w:p>
    <w:p w14:paraId="127EA815" w14:textId="1B3F3757" w:rsidR="00616BFA" w:rsidRPr="00A05AE2" w:rsidRDefault="00616BFA" w:rsidP="00706D83">
      <w:pPr>
        <w:pStyle w:val="aff4"/>
        <w:widowControl w:val="0"/>
        <w:numPr>
          <w:ilvl w:val="2"/>
          <w:numId w:val="83"/>
        </w:numPr>
        <w:spacing w:before="120" w:after="100" w:afterAutospacing="1"/>
        <w:ind w:left="0" w:firstLine="709"/>
        <w:contextualSpacing/>
        <w:jc w:val="both"/>
        <w:rPr>
          <w:sz w:val="24"/>
          <w:szCs w:val="24"/>
        </w:rPr>
      </w:pPr>
      <w:r w:rsidRPr="00A05AE2">
        <w:rPr>
          <w:sz w:val="24"/>
          <w:szCs w:val="24"/>
        </w:rPr>
        <w:t>Банк обязан:</w:t>
      </w:r>
    </w:p>
    <w:p w14:paraId="2002F663" w14:textId="48799C3E" w:rsidR="00616BFA" w:rsidRPr="00A05AE2" w:rsidRDefault="00F31A54" w:rsidP="00706D83">
      <w:pPr>
        <w:pStyle w:val="aff4"/>
        <w:widowControl w:val="0"/>
        <w:numPr>
          <w:ilvl w:val="3"/>
          <w:numId w:val="83"/>
        </w:numPr>
        <w:spacing w:before="120" w:after="100" w:afterAutospacing="1"/>
        <w:ind w:left="0" w:firstLine="709"/>
        <w:contextualSpacing/>
        <w:jc w:val="both"/>
        <w:rPr>
          <w:sz w:val="24"/>
          <w:szCs w:val="24"/>
        </w:rPr>
      </w:pPr>
      <w:r w:rsidRPr="00A05AE2">
        <w:rPr>
          <w:sz w:val="24"/>
          <w:szCs w:val="24"/>
        </w:rPr>
        <w:t xml:space="preserve"> п</w:t>
      </w:r>
      <w:r w:rsidR="00616BFA" w:rsidRPr="00A05AE2">
        <w:rPr>
          <w:sz w:val="24"/>
          <w:szCs w:val="24"/>
        </w:rPr>
        <w:t>о каждой заключенной Сделке по размещению НСО начислять и выплачивать Клиенту проценты за пользование суммой Неснижаемого остатка</w:t>
      </w:r>
      <w:r w:rsidRPr="00A05AE2">
        <w:rPr>
          <w:sz w:val="24"/>
          <w:szCs w:val="24"/>
        </w:rPr>
        <w:t>;</w:t>
      </w:r>
    </w:p>
    <w:p w14:paraId="70A37AC5" w14:textId="5F38B966" w:rsidR="00CD551F" w:rsidRPr="00A05AE2" w:rsidRDefault="00F31A54" w:rsidP="00706D83">
      <w:pPr>
        <w:pStyle w:val="aff4"/>
        <w:widowControl w:val="0"/>
        <w:numPr>
          <w:ilvl w:val="3"/>
          <w:numId w:val="83"/>
        </w:numPr>
        <w:spacing w:before="120" w:after="100" w:afterAutospacing="1"/>
        <w:ind w:left="0" w:firstLine="709"/>
        <w:contextualSpacing/>
        <w:jc w:val="both"/>
        <w:rPr>
          <w:sz w:val="24"/>
          <w:szCs w:val="24"/>
        </w:rPr>
      </w:pPr>
      <w:r w:rsidRPr="00A05AE2">
        <w:rPr>
          <w:sz w:val="24"/>
          <w:szCs w:val="24"/>
        </w:rPr>
        <w:t xml:space="preserve"> с</w:t>
      </w:r>
      <w:r w:rsidR="00CD551F" w:rsidRPr="00A05AE2">
        <w:rPr>
          <w:sz w:val="24"/>
          <w:szCs w:val="24"/>
        </w:rPr>
        <w:t>охранять тайну банковского счета и операций по нему.</w:t>
      </w:r>
      <w:r w:rsidRPr="00A05AE2">
        <w:rPr>
          <w:sz w:val="24"/>
          <w:szCs w:val="24"/>
        </w:rPr>
        <w:t xml:space="preserve"> </w:t>
      </w:r>
      <w:r w:rsidR="00CD551F" w:rsidRPr="00A05AE2">
        <w:rPr>
          <w:sz w:val="24"/>
          <w:szCs w:val="24"/>
        </w:rPr>
        <w:t>Сведения,</w:t>
      </w:r>
      <w:r w:rsidRPr="00A05AE2">
        <w:rPr>
          <w:sz w:val="24"/>
          <w:szCs w:val="24"/>
        </w:rPr>
        <w:t xml:space="preserve"> </w:t>
      </w:r>
      <w:r w:rsidR="00CD551F" w:rsidRPr="00A05AE2">
        <w:rPr>
          <w:sz w:val="24"/>
          <w:szCs w:val="24"/>
        </w:rPr>
        <w:t>составляющие банковскую тайну, могут быть предоставлены исключительно в случаях и в порядке, предусмотренных Законодательством РФ</w:t>
      </w:r>
      <w:r w:rsidRPr="00A05AE2">
        <w:rPr>
          <w:sz w:val="24"/>
          <w:szCs w:val="24"/>
        </w:rPr>
        <w:t>;</w:t>
      </w:r>
    </w:p>
    <w:p w14:paraId="2CB2F5C1" w14:textId="0525B49D" w:rsidR="00616BFA" w:rsidRPr="00A05AE2" w:rsidRDefault="00F31A54" w:rsidP="00706D83">
      <w:pPr>
        <w:pStyle w:val="aff4"/>
        <w:widowControl w:val="0"/>
        <w:numPr>
          <w:ilvl w:val="3"/>
          <w:numId w:val="83"/>
        </w:numPr>
        <w:spacing w:before="120" w:after="100" w:afterAutospacing="1"/>
        <w:ind w:left="0" w:firstLine="709"/>
        <w:contextualSpacing/>
        <w:jc w:val="both"/>
        <w:rPr>
          <w:sz w:val="24"/>
          <w:szCs w:val="24"/>
        </w:rPr>
      </w:pPr>
      <w:r w:rsidRPr="00A05AE2">
        <w:rPr>
          <w:sz w:val="24"/>
          <w:szCs w:val="24"/>
        </w:rPr>
        <w:t xml:space="preserve"> в</w:t>
      </w:r>
      <w:r w:rsidR="00616BFA" w:rsidRPr="00A05AE2">
        <w:rPr>
          <w:sz w:val="24"/>
          <w:szCs w:val="24"/>
        </w:rPr>
        <w:t xml:space="preserve"> случае если Банк является налоговым агентом по отношению к Клиенту, исчислять и удерживать налоги с дохода Клиента в соответствии с действующим </w:t>
      </w:r>
      <w:r w:rsidR="00306ACA" w:rsidRPr="00A05AE2">
        <w:rPr>
          <w:sz w:val="24"/>
          <w:szCs w:val="24"/>
        </w:rPr>
        <w:t>З</w:t>
      </w:r>
      <w:r w:rsidR="00616BFA" w:rsidRPr="00A05AE2">
        <w:rPr>
          <w:sz w:val="24"/>
          <w:szCs w:val="24"/>
        </w:rPr>
        <w:t>аконодательством Р</w:t>
      </w:r>
      <w:r w:rsidR="00306ACA" w:rsidRPr="00A05AE2">
        <w:rPr>
          <w:sz w:val="24"/>
          <w:szCs w:val="24"/>
        </w:rPr>
        <w:t>Ф</w:t>
      </w:r>
      <w:r w:rsidR="00616BFA" w:rsidRPr="00A05AE2">
        <w:rPr>
          <w:sz w:val="24"/>
          <w:szCs w:val="24"/>
        </w:rPr>
        <w:t xml:space="preserve"> и международными договорами, в том числе международным соглашением об избежании двойного налогообложения и официальным подтверждением налогового резидентства, предоставленного Клиентом</w:t>
      </w:r>
      <w:r w:rsidR="00616BFA" w:rsidRPr="00A05AE2">
        <w:rPr>
          <w:vertAlign w:val="superscript"/>
        </w:rPr>
        <w:footnoteReference w:id="4"/>
      </w:r>
      <w:r w:rsidR="00616BFA" w:rsidRPr="00A05AE2">
        <w:rPr>
          <w:sz w:val="24"/>
          <w:szCs w:val="24"/>
        </w:rPr>
        <w:t>.</w:t>
      </w:r>
    </w:p>
    <w:p w14:paraId="688AB305" w14:textId="49987345" w:rsidR="00616BFA" w:rsidRPr="00A05AE2" w:rsidRDefault="00616BFA" w:rsidP="00706D83">
      <w:pPr>
        <w:pStyle w:val="aff4"/>
        <w:widowControl w:val="0"/>
        <w:numPr>
          <w:ilvl w:val="2"/>
          <w:numId w:val="83"/>
        </w:numPr>
        <w:spacing w:before="120" w:after="100" w:afterAutospacing="1"/>
        <w:ind w:left="0" w:firstLine="709"/>
        <w:contextualSpacing/>
        <w:jc w:val="both"/>
        <w:rPr>
          <w:sz w:val="24"/>
          <w:szCs w:val="24"/>
        </w:rPr>
      </w:pPr>
      <w:r w:rsidRPr="00A05AE2">
        <w:rPr>
          <w:sz w:val="24"/>
          <w:szCs w:val="24"/>
        </w:rPr>
        <w:t xml:space="preserve">Банк </w:t>
      </w:r>
      <w:r w:rsidR="008F75E9" w:rsidRPr="00A05AE2">
        <w:rPr>
          <w:sz w:val="24"/>
          <w:szCs w:val="24"/>
        </w:rPr>
        <w:t>вправе</w:t>
      </w:r>
      <w:r w:rsidRPr="00A05AE2">
        <w:rPr>
          <w:sz w:val="24"/>
          <w:szCs w:val="24"/>
        </w:rPr>
        <w:t>:</w:t>
      </w:r>
    </w:p>
    <w:p w14:paraId="2C02B2B7" w14:textId="35F297CB" w:rsidR="00616BFA" w:rsidRPr="00A05AE2" w:rsidRDefault="00284BF7" w:rsidP="00706D83">
      <w:pPr>
        <w:pStyle w:val="aff4"/>
        <w:widowControl w:val="0"/>
        <w:numPr>
          <w:ilvl w:val="3"/>
          <w:numId w:val="83"/>
        </w:numPr>
        <w:spacing w:before="120" w:after="100" w:afterAutospacing="1"/>
        <w:ind w:left="0" w:firstLine="709"/>
        <w:contextualSpacing/>
        <w:jc w:val="both"/>
        <w:rPr>
          <w:sz w:val="24"/>
          <w:szCs w:val="24"/>
        </w:rPr>
      </w:pPr>
      <w:r w:rsidRPr="00A05AE2">
        <w:rPr>
          <w:sz w:val="24"/>
          <w:szCs w:val="24"/>
        </w:rPr>
        <w:t xml:space="preserve"> </w:t>
      </w:r>
      <w:r w:rsidR="00F31A54" w:rsidRPr="00A05AE2">
        <w:rPr>
          <w:sz w:val="24"/>
          <w:szCs w:val="24"/>
        </w:rPr>
        <w:t>р</w:t>
      </w:r>
      <w:r w:rsidR="00616BFA" w:rsidRPr="00A05AE2">
        <w:rPr>
          <w:sz w:val="24"/>
          <w:szCs w:val="24"/>
        </w:rPr>
        <w:t xml:space="preserve">асторгнуть в одностороннем порядке Сделку по размещению НСО до истечения Периода поддержания Неснижаемого остатка с уведомлением Клиента в случае, если выплата процентов на Неснижаемый остаток денежных средств будет не соответствовать режиму Счета, установленному </w:t>
      </w:r>
      <w:r w:rsidR="00306ACA" w:rsidRPr="00A05AE2">
        <w:rPr>
          <w:sz w:val="24"/>
          <w:szCs w:val="24"/>
        </w:rPr>
        <w:t>З</w:t>
      </w:r>
      <w:r w:rsidR="00616BFA" w:rsidRPr="00A05AE2">
        <w:rPr>
          <w:sz w:val="24"/>
          <w:szCs w:val="24"/>
        </w:rPr>
        <w:t>аконодательством Р</w:t>
      </w:r>
      <w:r w:rsidR="00306ACA" w:rsidRPr="00A05AE2">
        <w:rPr>
          <w:sz w:val="24"/>
          <w:szCs w:val="24"/>
        </w:rPr>
        <w:t>Ф</w:t>
      </w:r>
      <w:r w:rsidR="00616BFA" w:rsidRPr="00A05AE2">
        <w:rPr>
          <w:sz w:val="24"/>
          <w:szCs w:val="24"/>
        </w:rPr>
        <w:t xml:space="preserve"> и/или Сделке</w:t>
      </w:r>
      <w:r w:rsidR="00FB5F4D" w:rsidRPr="00A05AE2">
        <w:rPr>
          <w:sz w:val="24"/>
          <w:szCs w:val="24"/>
        </w:rPr>
        <w:t xml:space="preserve"> по </w:t>
      </w:r>
      <w:r w:rsidR="00FB5F4D" w:rsidRPr="00A05AE2">
        <w:rPr>
          <w:sz w:val="24"/>
          <w:szCs w:val="24"/>
        </w:rPr>
        <w:lastRenderedPageBreak/>
        <w:t>размещению НСО</w:t>
      </w:r>
      <w:r w:rsidR="00F31A54" w:rsidRPr="00A05AE2">
        <w:rPr>
          <w:sz w:val="24"/>
          <w:szCs w:val="24"/>
        </w:rPr>
        <w:t>;</w:t>
      </w:r>
    </w:p>
    <w:p w14:paraId="7E8EDF88" w14:textId="04CAA3A2" w:rsidR="00616BFA" w:rsidRPr="00A05AE2" w:rsidRDefault="00284BF7" w:rsidP="00706D83">
      <w:pPr>
        <w:pStyle w:val="aff4"/>
        <w:widowControl w:val="0"/>
        <w:numPr>
          <w:ilvl w:val="3"/>
          <w:numId w:val="83"/>
        </w:numPr>
        <w:spacing w:before="120" w:after="100" w:afterAutospacing="1"/>
        <w:ind w:left="0" w:firstLine="709"/>
        <w:contextualSpacing/>
        <w:jc w:val="both"/>
        <w:rPr>
          <w:sz w:val="24"/>
          <w:szCs w:val="24"/>
        </w:rPr>
      </w:pPr>
      <w:r w:rsidRPr="00A05AE2">
        <w:rPr>
          <w:sz w:val="24"/>
          <w:szCs w:val="24"/>
        </w:rPr>
        <w:t xml:space="preserve"> </w:t>
      </w:r>
      <w:r w:rsidR="00F31A54" w:rsidRPr="00A05AE2">
        <w:rPr>
          <w:sz w:val="24"/>
          <w:szCs w:val="24"/>
        </w:rPr>
        <w:t>б</w:t>
      </w:r>
      <w:r w:rsidR="00616BFA" w:rsidRPr="00A05AE2">
        <w:rPr>
          <w:sz w:val="24"/>
          <w:szCs w:val="24"/>
        </w:rPr>
        <w:t>ез дополнительного распоряжения Клиента на условиях заранее данного акцепта при излишней уплате Клиенту процентов списать в пользу Банка денежные средства в причитающейся сумме со Счета или иного банковского счета Клиента (в случаях, когда такое списание не противоречит режиму банковского счета). Клиент предоставляет право Банку предъявлять к банковским счетам Клиента распоряжения (требования) и осуществлять списание с банковских счетов Клиента излишне уплаченной суммы процентов на условиях заранее данного акцепта с возможностью частичного исполнения распоряжений (требований) Банка</w:t>
      </w:r>
      <w:r w:rsidR="00F31A54" w:rsidRPr="00A05AE2">
        <w:rPr>
          <w:sz w:val="24"/>
          <w:szCs w:val="24"/>
        </w:rPr>
        <w:t>;</w:t>
      </w:r>
    </w:p>
    <w:p w14:paraId="4A22686E" w14:textId="3415D8A4" w:rsidR="00616BFA" w:rsidRPr="00A05AE2" w:rsidRDefault="005E5864" w:rsidP="00706D83">
      <w:pPr>
        <w:pStyle w:val="aff4"/>
        <w:widowControl w:val="0"/>
        <w:numPr>
          <w:ilvl w:val="3"/>
          <w:numId w:val="83"/>
        </w:numPr>
        <w:spacing w:before="120" w:after="100" w:afterAutospacing="1"/>
        <w:ind w:left="0" w:firstLine="709"/>
        <w:contextualSpacing/>
        <w:jc w:val="both"/>
        <w:rPr>
          <w:sz w:val="24"/>
          <w:szCs w:val="24"/>
        </w:rPr>
      </w:pPr>
      <w:r w:rsidRPr="00A05AE2">
        <w:rPr>
          <w:sz w:val="24"/>
          <w:szCs w:val="24"/>
        </w:rPr>
        <w:t xml:space="preserve"> </w:t>
      </w:r>
      <w:r w:rsidR="00616BFA" w:rsidRPr="00A05AE2">
        <w:rPr>
          <w:sz w:val="24"/>
          <w:szCs w:val="24"/>
        </w:rPr>
        <w:t xml:space="preserve">Банк не вправе в одностороннем порядке изменять размер процентной ставки, согласованной в соответствующем </w:t>
      </w:r>
      <w:r w:rsidR="00616BFA" w:rsidRPr="00A05AE2">
        <w:rPr>
          <w:sz w:val="24"/>
          <w:szCs w:val="24"/>
          <w:lang w:val="x-none"/>
        </w:rPr>
        <w:t xml:space="preserve">Заявлении на размещение </w:t>
      </w:r>
      <w:r w:rsidR="00616BFA" w:rsidRPr="00A05AE2">
        <w:rPr>
          <w:sz w:val="24"/>
          <w:szCs w:val="24"/>
        </w:rPr>
        <w:t>НСО.</w:t>
      </w:r>
    </w:p>
    <w:p w14:paraId="6E7FBBE9" w14:textId="4E9E4F08" w:rsidR="00F31A54" w:rsidRPr="00A05AE2" w:rsidRDefault="00F31A54" w:rsidP="00706D83">
      <w:pPr>
        <w:pStyle w:val="aff4"/>
        <w:widowControl w:val="0"/>
        <w:numPr>
          <w:ilvl w:val="2"/>
          <w:numId w:val="83"/>
        </w:numPr>
        <w:spacing w:before="120" w:after="100" w:afterAutospacing="1"/>
        <w:ind w:left="0" w:firstLine="709"/>
        <w:contextualSpacing/>
        <w:jc w:val="both"/>
        <w:rPr>
          <w:b/>
          <w:bCs/>
          <w:sz w:val="24"/>
          <w:szCs w:val="24"/>
        </w:rPr>
      </w:pPr>
      <w:r w:rsidRPr="00A05AE2">
        <w:rPr>
          <w:sz w:val="24"/>
          <w:szCs w:val="24"/>
        </w:rPr>
        <w:t>Клиент обязан:</w:t>
      </w:r>
    </w:p>
    <w:p w14:paraId="2CECFAF3" w14:textId="68A03666" w:rsidR="00F31A54" w:rsidRPr="00A05AE2" w:rsidRDefault="00F31A54" w:rsidP="00706D83">
      <w:pPr>
        <w:pStyle w:val="aff4"/>
        <w:widowControl w:val="0"/>
        <w:numPr>
          <w:ilvl w:val="3"/>
          <w:numId w:val="83"/>
        </w:numPr>
        <w:spacing w:before="120" w:after="100" w:afterAutospacing="1"/>
        <w:ind w:left="0" w:firstLine="709"/>
        <w:contextualSpacing/>
        <w:jc w:val="both"/>
        <w:rPr>
          <w:sz w:val="24"/>
          <w:szCs w:val="24"/>
        </w:rPr>
      </w:pPr>
      <w:r w:rsidRPr="00A05AE2">
        <w:rPr>
          <w:b/>
          <w:bCs/>
          <w:sz w:val="24"/>
          <w:szCs w:val="24"/>
        </w:rPr>
        <w:t xml:space="preserve"> </w:t>
      </w:r>
      <w:r w:rsidRPr="00A05AE2">
        <w:rPr>
          <w:sz w:val="24"/>
          <w:szCs w:val="24"/>
        </w:rPr>
        <w:t>гарантировать отсутствие каких-либо ограничений на заключение и исполнение условий</w:t>
      </w:r>
      <w:r w:rsidR="00AB303F" w:rsidRPr="00A05AE2">
        <w:rPr>
          <w:sz w:val="24"/>
          <w:szCs w:val="24"/>
        </w:rPr>
        <w:t xml:space="preserve"> настоящих </w:t>
      </w:r>
      <w:r w:rsidRPr="00A05AE2">
        <w:rPr>
          <w:sz w:val="24"/>
          <w:szCs w:val="24"/>
        </w:rPr>
        <w:t>Правил по НСО и Сделок по размещению НСО, в том числе установленных учредительными документами Клиента, Законодательством РФ и национальным законодательством Клиента;</w:t>
      </w:r>
    </w:p>
    <w:p w14:paraId="2A4ACFA2" w14:textId="78905631" w:rsidR="00F31A54" w:rsidRPr="00A05AE2" w:rsidRDefault="00F31A54" w:rsidP="00706D83">
      <w:pPr>
        <w:pStyle w:val="aff4"/>
        <w:widowControl w:val="0"/>
        <w:numPr>
          <w:ilvl w:val="3"/>
          <w:numId w:val="83"/>
        </w:numPr>
        <w:spacing w:before="120" w:after="100" w:afterAutospacing="1"/>
        <w:ind w:left="0" w:firstLine="709"/>
        <w:contextualSpacing/>
        <w:jc w:val="both"/>
        <w:rPr>
          <w:sz w:val="24"/>
          <w:szCs w:val="24"/>
        </w:rPr>
      </w:pPr>
      <w:r w:rsidRPr="00A05AE2">
        <w:rPr>
          <w:sz w:val="24"/>
          <w:szCs w:val="24"/>
        </w:rPr>
        <w:t xml:space="preserve"> получать все необходимые решения и одобрения, разрешения и согласования для заключения Сделок по размещению НСО на их основаниях, в случаях, когда их наличие требуется для этого в соответствии с Законодательством РФ либо внутренними документами Клиента.</w:t>
      </w:r>
    </w:p>
    <w:p w14:paraId="250D1FE6" w14:textId="23049387" w:rsidR="00616BFA" w:rsidRPr="00A05AE2" w:rsidRDefault="00616BFA" w:rsidP="00706D83">
      <w:pPr>
        <w:pStyle w:val="aff4"/>
        <w:numPr>
          <w:ilvl w:val="0"/>
          <w:numId w:val="73"/>
        </w:numPr>
        <w:ind w:left="0" w:firstLine="709"/>
        <w:jc w:val="both"/>
        <w:rPr>
          <w:b/>
          <w:bCs/>
          <w:sz w:val="24"/>
          <w:szCs w:val="24"/>
        </w:rPr>
      </w:pPr>
      <w:r w:rsidRPr="00A05AE2">
        <w:rPr>
          <w:b/>
          <w:bCs/>
          <w:sz w:val="24"/>
          <w:szCs w:val="24"/>
        </w:rPr>
        <w:t>О</w:t>
      </w:r>
      <w:r w:rsidR="005E5864" w:rsidRPr="00A05AE2">
        <w:rPr>
          <w:b/>
          <w:bCs/>
          <w:sz w:val="24"/>
          <w:szCs w:val="24"/>
        </w:rPr>
        <w:t>тветственность Сторон.</w:t>
      </w:r>
    </w:p>
    <w:p w14:paraId="038D8F87" w14:textId="311B9FC6" w:rsidR="00616BFA" w:rsidRPr="00A05AE2" w:rsidRDefault="00616BFA" w:rsidP="00706D83">
      <w:pPr>
        <w:pStyle w:val="aff4"/>
        <w:widowControl w:val="0"/>
        <w:numPr>
          <w:ilvl w:val="2"/>
          <w:numId w:val="123"/>
        </w:numPr>
        <w:ind w:left="0" w:firstLine="709"/>
        <w:jc w:val="both"/>
        <w:rPr>
          <w:bCs/>
          <w:sz w:val="24"/>
          <w:szCs w:val="24"/>
        </w:rPr>
      </w:pPr>
      <w:r w:rsidRPr="00A05AE2">
        <w:rPr>
          <w:sz w:val="24"/>
          <w:szCs w:val="24"/>
        </w:rPr>
        <w:t>В случае неисполнения или ненадлежащего исполнения обязательств</w:t>
      </w:r>
      <w:r w:rsidR="00FB5F4D" w:rsidRPr="00A05AE2">
        <w:rPr>
          <w:sz w:val="24"/>
          <w:szCs w:val="24"/>
        </w:rPr>
        <w:t xml:space="preserve"> </w:t>
      </w:r>
      <w:r w:rsidRPr="00A05AE2">
        <w:rPr>
          <w:sz w:val="24"/>
          <w:szCs w:val="24"/>
        </w:rPr>
        <w:t>Сделк</w:t>
      </w:r>
      <w:r w:rsidR="00FB5F4D" w:rsidRPr="00A05AE2">
        <w:rPr>
          <w:sz w:val="24"/>
          <w:szCs w:val="24"/>
        </w:rPr>
        <w:t>и по размещению НСО</w:t>
      </w:r>
      <w:r w:rsidRPr="00A05AE2">
        <w:rPr>
          <w:sz w:val="24"/>
          <w:szCs w:val="24"/>
        </w:rPr>
        <w:t xml:space="preserve">, заключенной в рамках настоящих Правил по НСО, Стороны несут ответственность в соответствии с </w:t>
      </w:r>
      <w:r w:rsidR="00306ACA" w:rsidRPr="00A05AE2">
        <w:rPr>
          <w:sz w:val="24"/>
          <w:szCs w:val="24"/>
        </w:rPr>
        <w:t>З</w:t>
      </w:r>
      <w:r w:rsidRPr="00A05AE2">
        <w:rPr>
          <w:sz w:val="24"/>
          <w:szCs w:val="24"/>
        </w:rPr>
        <w:t>аконодательством Р</w:t>
      </w:r>
      <w:r w:rsidR="00306ACA" w:rsidRPr="00A05AE2">
        <w:rPr>
          <w:sz w:val="24"/>
          <w:szCs w:val="24"/>
        </w:rPr>
        <w:t>Ф</w:t>
      </w:r>
      <w:r w:rsidRPr="00A05AE2">
        <w:rPr>
          <w:sz w:val="24"/>
          <w:szCs w:val="24"/>
        </w:rPr>
        <w:t>.</w:t>
      </w:r>
    </w:p>
    <w:p w14:paraId="5706BE48" w14:textId="5C961BF8" w:rsidR="00616BFA" w:rsidRPr="00A05AE2" w:rsidRDefault="00616BFA" w:rsidP="00706D83">
      <w:pPr>
        <w:pStyle w:val="aff4"/>
        <w:widowControl w:val="0"/>
        <w:numPr>
          <w:ilvl w:val="2"/>
          <w:numId w:val="123"/>
        </w:numPr>
        <w:ind w:left="0" w:firstLine="709"/>
        <w:jc w:val="both"/>
        <w:rPr>
          <w:bCs/>
          <w:sz w:val="24"/>
          <w:szCs w:val="24"/>
        </w:rPr>
      </w:pPr>
      <w:r w:rsidRPr="00A05AE2">
        <w:rPr>
          <w:sz w:val="24"/>
          <w:szCs w:val="24"/>
        </w:rPr>
        <w:t xml:space="preserve">Стороны освобождаются от ответственности за неисполнение или ненадлежащее исполнение обязательств, в случае если такое неисполнение или ненадлежащее исполнение произошло в результате чрезвычайных и непредотвратимых при данных условиях обстоятельств непреодолимой силы, как это определено </w:t>
      </w:r>
      <w:r w:rsidR="00306ACA" w:rsidRPr="00A05AE2">
        <w:rPr>
          <w:sz w:val="24"/>
          <w:szCs w:val="24"/>
        </w:rPr>
        <w:t>З</w:t>
      </w:r>
      <w:r w:rsidRPr="00A05AE2">
        <w:rPr>
          <w:sz w:val="24"/>
          <w:szCs w:val="24"/>
        </w:rPr>
        <w:t>аконодательством Р</w:t>
      </w:r>
      <w:r w:rsidR="00306ACA" w:rsidRPr="00A05AE2">
        <w:rPr>
          <w:sz w:val="24"/>
          <w:szCs w:val="24"/>
        </w:rPr>
        <w:t>Ф</w:t>
      </w:r>
      <w:r w:rsidRPr="00A05AE2">
        <w:rPr>
          <w:sz w:val="24"/>
          <w:szCs w:val="24"/>
        </w:rPr>
        <w:t>.</w:t>
      </w:r>
    </w:p>
    <w:p w14:paraId="41D0F716" w14:textId="1DEF5AD8" w:rsidR="00616BFA" w:rsidRPr="00A05AE2" w:rsidRDefault="00616BFA" w:rsidP="00706D83">
      <w:pPr>
        <w:pStyle w:val="aff4"/>
        <w:numPr>
          <w:ilvl w:val="0"/>
          <w:numId w:val="73"/>
        </w:numPr>
        <w:ind w:hanging="101"/>
        <w:jc w:val="both"/>
        <w:rPr>
          <w:b/>
          <w:bCs/>
          <w:sz w:val="24"/>
          <w:szCs w:val="24"/>
        </w:rPr>
      </w:pPr>
      <w:r w:rsidRPr="00A05AE2">
        <w:rPr>
          <w:sz w:val="24"/>
          <w:szCs w:val="24"/>
        </w:rPr>
        <w:t xml:space="preserve"> </w:t>
      </w:r>
      <w:r w:rsidRPr="00A05AE2">
        <w:rPr>
          <w:b/>
          <w:bCs/>
          <w:sz w:val="24"/>
          <w:szCs w:val="24"/>
        </w:rPr>
        <w:t>П</w:t>
      </w:r>
      <w:r w:rsidR="00B904AE" w:rsidRPr="00A05AE2">
        <w:rPr>
          <w:b/>
          <w:bCs/>
          <w:sz w:val="24"/>
          <w:szCs w:val="24"/>
        </w:rPr>
        <w:t>рочие условия.</w:t>
      </w:r>
    </w:p>
    <w:p w14:paraId="08A3D718" w14:textId="6B0114FD" w:rsidR="00616BFA" w:rsidRPr="00A05AE2" w:rsidRDefault="00FB5D32" w:rsidP="00FB5D32">
      <w:pPr>
        <w:widowControl w:val="0"/>
        <w:ind w:firstLine="709"/>
        <w:jc w:val="both"/>
        <w:rPr>
          <w:sz w:val="24"/>
          <w:szCs w:val="24"/>
        </w:rPr>
      </w:pPr>
      <w:r w:rsidRPr="00A05AE2">
        <w:rPr>
          <w:b/>
          <w:bCs/>
          <w:sz w:val="24"/>
          <w:szCs w:val="24"/>
        </w:rPr>
        <w:t xml:space="preserve">8.6.1. </w:t>
      </w:r>
      <w:r w:rsidR="00616BFA" w:rsidRPr="00A05AE2">
        <w:rPr>
          <w:sz w:val="24"/>
          <w:szCs w:val="24"/>
        </w:rPr>
        <w:t>Каждая из Сторон вправе вести запись всех телефонных переговоров, проводимых Уполномоченными лицами Сторон, в целях заключения и исполнения Сделок по размещению НСО. Стороны признают, что запись телефонных переговоров может быть использована каждой из Сторон при возникновении споров или претензий.</w:t>
      </w:r>
    </w:p>
    <w:p w14:paraId="107F6DDE" w14:textId="56A6B84C" w:rsidR="00616BFA" w:rsidRPr="00A05AE2" w:rsidRDefault="00FB5D32" w:rsidP="00FB5D32">
      <w:pPr>
        <w:widowControl w:val="0"/>
        <w:spacing w:before="120" w:after="100" w:afterAutospacing="1"/>
        <w:ind w:firstLine="709"/>
        <w:contextualSpacing/>
        <w:jc w:val="both"/>
        <w:rPr>
          <w:sz w:val="24"/>
          <w:szCs w:val="24"/>
        </w:rPr>
      </w:pPr>
      <w:r w:rsidRPr="00A05AE2">
        <w:rPr>
          <w:b/>
          <w:bCs/>
          <w:sz w:val="24"/>
          <w:szCs w:val="24"/>
        </w:rPr>
        <w:t xml:space="preserve">8.6.2. </w:t>
      </w:r>
      <w:r w:rsidR="00616BFA" w:rsidRPr="00A05AE2">
        <w:rPr>
          <w:sz w:val="24"/>
          <w:szCs w:val="24"/>
        </w:rPr>
        <w:t xml:space="preserve">При присоединении к Правилам каждая из Сторон предоставляет полномочия лицам, подключенным </w:t>
      </w:r>
      <w:r w:rsidR="00583B16" w:rsidRPr="00A05AE2">
        <w:rPr>
          <w:sz w:val="24"/>
          <w:szCs w:val="24"/>
        </w:rPr>
        <w:t>к Системе</w:t>
      </w:r>
      <w:r w:rsidR="00616BFA" w:rsidRPr="00A05AE2">
        <w:rPr>
          <w:sz w:val="24"/>
          <w:szCs w:val="24"/>
        </w:rPr>
        <w:t xml:space="preserve"> Интернет-Клиент, на предоставление и получение в электронном виде документов и информации, предусмотренной настоящими Правилами по НСО. Каждая из Сторон подтверждает наличие у лица, предоставляющего и получающего информацию и документы, предусмотренные настоящими Правилами по НСО, всех необходимых полномочий для этого.</w:t>
      </w:r>
    </w:p>
    <w:p w14:paraId="5B2A7575" w14:textId="2525907D" w:rsidR="00585672" w:rsidRPr="00A05AE2" w:rsidRDefault="00FB5D32" w:rsidP="00AB3ABB">
      <w:pPr>
        <w:widowControl w:val="0"/>
        <w:ind w:firstLine="709"/>
        <w:jc w:val="both"/>
        <w:rPr>
          <w:sz w:val="24"/>
          <w:szCs w:val="24"/>
        </w:rPr>
      </w:pPr>
      <w:r w:rsidRPr="00A05AE2">
        <w:rPr>
          <w:b/>
          <w:bCs/>
          <w:sz w:val="24"/>
          <w:szCs w:val="24"/>
        </w:rPr>
        <w:t xml:space="preserve">8.6.3. </w:t>
      </w:r>
      <w:r w:rsidR="00616BFA" w:rsidRPr="00A05AE2">
        <w:rPr>
          <w:sz w:val="24"/>
          <w:szCs w:val="24"/>
        </w:rPr>
        <w:t>Стороны принимают на себя всю ответственность за действия лиц, которые осуществляют согласование существенных условий Сделок по размещению НСО с использованием Системы Интернет-Клиент. Факт согласования существенных условий Сделки</w:t>
      </w:r>
      <w:r w:rsidR="008C6EB6" w:rsidRPr="00A05AE2">
        <w:rPr>
          <w:sz w:val="24"/>
          <w:szCs w:val="24"/>
        </w:rPr>
        <w:t xml:space="preserve"> по размещению НСО</w:t>
      </w:r>
      <w:r w:rsidR="00616BFA" w:rsidRPr="00A05AE2">
        <w:rPr>
          <w:sz w:val="24"/>
          <w:szCs w:val="24"/>
        </w:rPr>
        <w:t xml:space="preserve"> с </w:t>
      </w:r>
      <w:r w:rsidR="00583B16" w:rsidRPr="00A05AE2">
        <w:rPr>
          <w:sz w:val="24"/>
          <w:szCs w:val="24"/>
        </w:rPr>
        <w:t>использованием Системы</w:t>
      </w:r>
      <w:r w:rsidR="00616BFA" w:rsidRPr="00A05AE2">
        <w:rPr>
          <w:sz w:val="24"/>
          <w:szCs w:val="24"/>
        </w:rPr>
        <w:t xml:space="preserve"> Интернет-</w:t>
      </w:r>
      <w:r w:rsidR="00583B16" w:rsidRPr="00A05AE2">
        <w:rPr>
          <w:sz w:val="24"/>
          <w:szCs w:val="24"/>
        </w:rPr>
        <w:t>Клиент лицом</w:t>
      </w:r>
      <w:r w:rsidR="00616BFA" w:rsidRPr="00A05AE2">
        <w:rPr>
          <w:sz w:val="24"/>
          <w:szCs w:val="24"/>
        </w:rPr>
        <w:t>, неуполномоченным на это от имени соответствующей Стороны, но которое получило доступ к Системе Интернет-Клиент, используемой соответствующей Стороной, не является основанием для признания существенных условий Сделки</w:t>
      </w:r>
      <w:r w:rsidR="008C6EB6" w:rsidRPr="00A05AE2">
        <w:rPr>
          <w:sz w:val="24"/>
          <w:szCs w:val="24"/>
        </w:rPr>
        <w:t xml:space="preserve"> по размещению НСО</w:t>
      </w:r>
      <w:r w:rsidR="00616BFA" w:rsidRPr="00A05AE2">
        <w:rPr>
          <w:sz w:val="24"/>
          <w:szCs w:val="24"/>
        </w:rPr>
        <w:t xml:space="preserve"> несогласованными или Сделки</w:t>
      </w:r>
      <w:r w:rsidR="008C6EB6" w:rsidRPr="00A05AE2">
        <w:rPr>
          <w:sz w:val="24"/>
          <w:szCs w:val="24"/>
        </w:rPr>
        <w:t xml:space="preserve"> по размещению НСО</w:t>
      </w:r>
      <w:r w:rsidR="00616BFA" w:rsidRPr="00A05AE2">
        <w:rPr>
          <w:sz w:val="24"/>
          <w:szCs w:val="24"/>
        </w:rPr>
        <w:t xml:space="preserve"> недействительной.</w:t>
      </w:r>
      <w:bookmarkEnd w:id="53"/>
    </w:p>
    <w:p w14:paraId="2D24C8DA" w14:textId="77777777" w:rsidR="00AB3ABB" w:rsidRPr="00A05AE2" w:rsidRDefault="00AB3ABB" w:rsidP="00AB3ABB">
      <w:pPr>
        <w:widowControl w:val="0"/>
        <w:ind w:firstLine="709"/>
        <w:jc w:val="both"/>
        <w:rPr>
          <w:sz w:val="24"/>
          <w:szCs w:val="24"/>
        </w:rPr>
      </w:pPr>
    </w:p>
    <w:p w14:paraId="3CE70AC4" w14:textId="4CE588D9" w:rsidR="00D254F9" w:rsidRPr="00A05AE2" w:rsidRDefault="00AB3ABB" w:rsidP="001F73AD">
      <w:pPr>
        <w:pStyle w:val="1"/>
        <w:ind w:firstLine="709"/>
        <w:rPr>
          <w:bCs w:val="0"/>
          <w:sz w:val="24"/>
          <w:szCs w:val="24"/>
        </w:rPr>
      </w:pPr>
      <w:bookmarkStart w:id="57" w:name="_Toc83136564"/>
      <w:r w:rsidRPr="00A05AE2">
        <w:rPr>
          <w:bCs w:val="0"/>
          <w:sz w:val="24"/>
          <w:szCs w:val="24"/>
        </w:rPr>
        <w:lastRenderedPageBreak/>
        <w:t xml:space="preserve">9. </w:t>
      </w:r>
      <w:r w:rsidR="00D254F9" w:rsidRPr="00A05AE2">
        <w:rPr>
          <w:bCs w:val="0"/>
          <w:sz w:val="24"/>
          <w:szCs w:val="24"/>
        </w:rPr>
        <w:t xml:space="preserve">ПРАВИЛА ОТКРЫТИЯ И ВЕДЕНИЯ СЧЕТОВ </w:t>
      </w:r>
      <w:r w:rsidR="00670214" w:rsidRPr="00A05AE2">
        <w:rPr>
          <w:bCs w:val="0"/>
          <w:sz w:val="24"/>
          <w:szCs w:val="24"/>
        </w:rPr>
        <w:t>СОПРОВОЖДЕНИЯ</w:t>
      </w:r>
      <w:r w:rsidR="006229F9" w:rsidRPr="00A05AE2">
        <w:rPr>
          <w:bCs w:val="0"/>
          <w:sz w:val="24"/>
          <w:szCs w:val="24"/>
        </w:rPr>
        <w:t xml:space="preserve"> В ЦЕЛЯХ ПРЕДОСТАВЛЕНИЯ УСЛУГИ БАНКОВСКОГО СОПРОВОЖДЕНИЯ КОНТРАКТА</w:t>
      </w:r>
      <w:bookmarkEnd w:id="57"/>
    </w:p>
    <w:p w14:paraId="54FB322F" w14:textId="6A433B2C" w:rsidR="00D254F9" w:rsidRPr="00A05AE2" w:rsidRDefault="00D254F9" w:rsidP="00706D83">
      <w:pPr>
        <w:pStyle w:val="aff4"/>
        <w:numPr>
          <w:ilvl w:val="0"/>
          <w:numId w:val="74"/>
        </w:numPr>
        <w:ind w:left="0" w:firstLine="709"/>
        <w:jc w:val="both"/>
        <w:rPr>
          <w:b/>
          <w:bCs/>
          <w:sz w:val="24"/>
          <w:szCs w:val="24"/>
        </w:rPr>
      </w:pPr>
      <w:r w:rsidRPr="00A05AE2">
        <w:rPr>
          <w:b/>
          <w:bCs/>
          <w:sz w:val="24"/>
          <w:szCs w:val="24"/>
        </w:rPr>
        <w:t>О</w:t>
      </w:r>
      <w:r w:rsidR="001F73AD" w:rsidRPr="00A05AE2">
        <w:rPr>
          <w:b/>
          <w:bCs/>
          <w:sz w:val="24"/>
          <w:szCs w:val="24"/>
        </w:rPr>
        <w:t>бщие положения.</w:t>
      </w:r>
    </w:p>
    <w:p w14:paraId="0EAD8FF9" w14:textId="2AF7AF52" w:rsidR="00A459CA" w:rsidRPr="00A05AE2" w:rsidRDefault="001F73AD" w:rsidP="00706D83">
      <w:pPr>
        <w:pStyle w:val="aff4"/>
        <w:numPr>
          <w:ilvl w:val="2"/>
          <w:numId w:val="84"/>
        </w:numPr>
        <w:suppressLineNumbers/>
        <w:suppressAutoHyphens/>
        <w:spacing w:before="120" w:after="100" w:afterAutospacing="1"/>
        <w:ind w:left="0" w:firstLine="709"/>
        <w:contextualSpacing/>
        <w:jc w:val="both"/>
        <w:rPr>
          <w:sz w:val="24"/>
          <w:szCs w:val="24"/>
          <w:lang w:bidi="ru-RU"/>
        </w:rPr>
      </w:pPr>
      <w:r w:rsidRPr="00A05AE2">
        <w:rPr>
          <w:color w:val="000000"/>
          <w:sz w:val="24"/>
          <w:szCs w:val="24"/>
        </w:rPr>
        <w:t>Правила открытия и ведения счетов сопровождения Клиентов, в целях предоставления услуги банковского сопровождения контракта</w:t>
      </w:r>
      <w:r w:rsidR="00DF58C4">
        <w:rPr>
          <w:color w:val="000000"/>
          <w:sz w:val="24"/>
          <w:szCs w:val="24"/>
        </w:rPr>
        <w:t xml:space="preserve">, </w:t>
      </w:r>
      <w:r w:rsidR="00DF58C4">
        <w:rPr>
          <w:rFonts w:eastAsia="Calibri"/>
          <w:sz w:val="24"/>
          <w:szCs w:val="24"/>
        </w:rPr>
        <w:t>определяемые разделом 9</w:t>
      </w:r>
      <w:r w:rsidR="003D65CA">
        <w:rPr>
          <w:rFonts w:eastAsia="Calibri"/>
          <w:sz w:val="24"/>
          <w:szCs w:val="24"/>
        </w:rPr>
        <w:t xml:space="preserve"> настоящих Правил</w:t>
      </w:r>
      <w:r w:rsidR="00DF58C4">
        <w:rPr>
          <w:rFonts w:eastAsia="Calibri"/>
          <w:sz w:val="24"/>
          <w:szCs w:val="24"/>
        </w:rPr>
        <w:t xml:space="preserve"> </w:t>
      </w:r>
      <w:r w:rsidRPr="00A05AE2">
        <w:rPr>
          <w:color w:val="000000"/>
          <w:sz w:val="24"/>
          <w:szCs w:val="24"/>
        </w:rPr>
        <w:t xml:space="preserve">(далее – </w:t>
      </w:r>
      <w:r w:rsidRPr="00A05AE2">
        <w:rPr>
          <w:bCs/>
          <w:color w:val="000000"/>
          <w:sz w:val="24"/>
          <w:szCs w:val="24"/>
        </w:rPr>
        <w:t>Правила по Счетам сопровождения</w:t>
      </w:r>
      <w:r w:rsidRPr="00A05AE2">
        <w:rPr>
          <w:color w:val="000000"/>
          <w:sz w:val="24"/>
          <w:szCs w:val="24"/>
        </w:rPr>
        <w:t>)</w:t>
      </w:r>
      <w:r w:rsidR="00DF58C4">
        <w:rPr>
          <w:color w:val="000000"/>
          <w:sz w:val="24"/>
          <w:szCs w:val="24"/>
        </w:rPr>
        <w:t>,</w:t>
      </w:r>
      <w:r w:rsidR="00A61633" w:rsidRPr="00A05AE2">
        <w:rPr>
          <w:color w:val="000000"/>
          <w:sz w:val="24"/>
          <w:szCs w:val="24"/>
        </w:rPr>
        <w:t xml:space="preserve"> </w:t>
      </w:r>
      <w:r w:rsidR="00D254F9" w:rsidRPr="00A05AE2">
        <w:rPr>
          <w:sz w:val="24"/>
          <w:szCs w:val="24"/>
        </w:rPr>
        <w:t xml:space="preserve">являются неотъемлемой частью </w:t>
      </w:r>
      <w:r w:rsidR="00DF58C4">
        <w:rPr>
          <w:sz w:val="24"/>
          <w:szCs w:val="24"/>
        </w:rPr>
        <w:t xml:space="preserve">настоящих </w:t>
      </w:r>
      <w:r w:rsidR="00D254F9" w:rsidRPr="00A05AE2">
        <w:rPr>
          <w:sz w:val="24"/>
          <w:szCs w:val="24"/>
        </w:rPr>
        <w:t>Правил</w:t>
      </w:r>
      <w:r w:rsidR="00777DA7">
        <w:rPr>
          <w:sz w:val="24"/>
          <w:szCs w:val="24"/>
        </w:rPr>
        <w:t xml:space="preserve"> и</w:t>
      </w:r>
      <w:r w:rsidR="00D254F9" w:rsidRPr="00A05AE2">
        <w:rPr>
          <w:sz w:val="24"/>
          <w:szCs w:val="24"/>
        </w:rPr>
        <w:t xml:space="preserve"> </w:t>
      </w:r>
      <w:r w:rsidR="00A459CA" w:rsidRPr="00A05AE2">
        <w:rPr>
          <w:sz w:val="24"/>
          <w:szCs w:val="24"/>
          <w:lang w:bidi="ru-RU"/>
        </w:rPr>
        <w:t xml:space="preserve">регулируют порядок открытия </w:t>
      </w:r>
      <w:r w:rsidR="00F24B38" w:rsidRPr="00A05AE2">
        <w:rPr>
          <w:sz w:val="24"/>
          <w:szCs w:val="24"/>
          <w:lang w:bidi="ru-RU"/>
        </w:rPr>
        <w:t>С</w:t>
      </w:r>
      <w:r w:rsidR="00A459CA" w:rsidRPr="00A05AE2">
        <w:rPr>
          <w:sz w:val="24"/>
          <w:szCs w:val="24"/>
          <w:lang w:bidi="ru-RU"/>
        </w:rPr>
        <w:t>чета сопровождения</w:t>
      </w:r>
      <w:r w:rsidR="00642B6E" w:rsidRPr="00A05AE2">
        <w:rPr>
          <w:sz w:val="24"/>
          <w:szCs w:val="24"/>
          <w:lang w:bidi="ru-RU"/>
        </w:rPr>
        <w:t>,</w:t>
      </w:r>
      <w:r w:rsidR="00A459CA" w:rsidRPr="00A05AE2">
        <w:rPr>
          <w:sz w:val="24"/>
          <w:szCs w:val="24"/>
          <w:lang w:bidi="ru-RU"/>
        </w:rPr>
        <w:t xml:space="preserve"> осуществления расчетного обслуживания</w:t>
      </w:r>
      <w:r w:rsidR="00F24B38" w:rsidRPr="00A05AE2">
        <w:rPr>
          <w:sz w:val="24"/>
          <w:szCs w:val="24"/>
          <w:lang w:bidi="ru-RU"/>
        </w:rPr>
        <w:t xml:space="preserve"> </w:t>
      </w:r>
      <w:r w:rsidR="00A459CA" w:rsidRPr="00A05AE2">
        <w:rPr>
          <w:sz w:val="24"/>
          <w:szCs w:val="24"/>
          <w:lang w:bidi="ru-RU"/>
        </w:rPr>
        <w:t xml:space="preserve">с контролем со стороны Банка за целевым расходованием Клиентом денежных средств </w:t>
      </w:r>
      <w:r w:rsidR="00361377" w:rsidRPr="00A05AE2">
        <w:rPr>
          <w:sz w:val="24"/>
          <w:szCs w:val="24"/>
          <w:lang w:bidi="ru-RU"/>
        </w:rPr>
        <w:t>с данного счета, а также банковское сопровождение Контр</w:t>
      </w:r>
      <w:r w:rsidR="00642B6E" w:rsidRPr="00A05AE2">
        <w:rPr>
          <w:sz w:val="24"/>
          <w:szCs w:val="24"/>
          <w:lang w:bidi="ru-RU"/>
        </w:rPr>
        <w:t>а</w:t>
      </w:r>
      <w:r w:rsidR="00361377" w:rsidRPr="00A05AE2">
        <w:rPr>
          <w:sz w:val="24"/>
          <w:szCs w:val="24"/>
          <w:lang w:bidi="ru-RU"/>
        </w:rPr>
        <w:t>кта</w:t>
      </w:r>
      <w:r w:rsidR="00A459CA" w:rsidRPr="00A05AE2">
        <w:rPr>
          <w:sz w:val="24"/>
          <w:szCs w:val="24"/>
          <w:lang w:bidi="ru-RU"/>
        </w:rPr>
        <w:t xml:space="preserve"> в соответствии с </w:t>
      </w:r>
      <w:r w:rsidR="003E2D0C" w:rsidRPr="00A05AE2">
        <w:rPr>
          <w:sz w:val="24"/>
          <w:szCs w:val="24"/>
          <w:lang w:bidi="ru-RU"/>
        </w:rPr>
        <w:t>З</w:t>
      </w:r>
      <w:r w:rsidR="00A459CA" w:rsidRPr="00A05AE2">
        <w:rPr>
          <w:sz w:val="24"/>
          <w:szCs w:val="24"/>
          <w:lang w:bidi="ru-RU"/>
        </w:rPr>
        <w:t>аконодательством Р</w:t>
      </w:r>
      <w:r w:rsidR="003E2D0C" w:rsidRPr="00A05AE2">
        <w:rPr>
          <w:sz w:val="24"/>
          <w:szCs w:val="24"/>
          <w:lang w:bidi="ru-RU"/>
        </w:rPr>
        <w:t>Ф</w:t>
      </w:r>
      <w:r w:rsidR="00A459CA" w:rsidRPr="00A05AE2">
        <w:rPr>
          <w:sz w:val="24"/>
          <w:szCs w:val="24"/>
          <w:lang w:bidi="ru-RU"/>
        </w:rPr>
        <w:t xml:space="preserve">, нормативными актами Банка России, </w:t>
      </w:r>
      <w:r w:rsidR="00F24B38" w:rsidRPr="00A05AE2">
        <w:rPr>
          <w:sz w:val="24"/>
          <w:szCs w:val="24"/>
          <w:lang w:bidi="ru-RU"/>
        </w:rPr>
        <w:t>Тариф</w:t>
      </w:r>
      <w:r w:rsidR="00AF29C6" w:rsidRPr="00A05AE2">
        <w:rPr>
          <w:sz w:val="24"/>
          <w:szCs w:val="24"/>
          <w:lang w:bidi="ru-RU"/>
        </w:rPr>
        <w:t>ными планами</w:t>
      </w:r>
      <w:r w:rsidR="00F24B38" w:rsidRPr="00A05AE2">
        <w:rPr>
          <w:sz w:val="24"/>
          <w:szCs w:val="24"/>
          <w:lang w:bidi="ru-RU"/>
        </w:rPr>
        <w:t>,</w:t>
      </w:r>
      <w:r w:rsidR="00A459CA" w:rsidRPr="00A05AE2">
        <w:rPr>
          <w:sz w:val="24"/>
          <w:szCs w:val="24"/>
          <w:lang w:bidi="ru-RU"/>
        </w:rPr>
        <w:t xml:space="preserve"> а также другими положениями настоящих Правил</w:t>
      </w:r>
      <w:r w:rsidR="005B0704" w:rsidRPr="00A05AE2">
        <w:rPr>
          <w:sz w:val="24"/>
          <w:szCs w:val="24"/>
          <w:lang w:bidi="ru-RU"/>
        </w:rPr>
        <w:t xml:space="preserve"> </w:t>
      </w:r>
      <w:r w:rsidR="003476A9" w:rsidRPr="00A05AE2">
        <w:rPr>
          <w:sz w:val="24"/>
          <w:szCs w:val="24"/>
          <w:lang w:bidi="ru-RU"/>
        </w:rPr>
        <w:t>по Счетам сопровождения.</w:t>
      </w:r>
    </w:p>
    <w:p w14:paraId="5EF8E91A" w14:textId="1F1FF9AB" w:rsidR="00D254F9" w:rsidRPr="00A05AE2" w:rsidRDefault="009150E6" w:rsidP="00706D83">
      <w:pPr>
        <w:pStyle w:val="aff4"/>
        <w:numPr>
          <w:ilvl w:val="2"/>
          <w:numId w:val="84"/>
        </w:numPr>
        <w:suppressLineNumbers/>
        <w:suppressAutoHyphens/>
        <w:spacing w:before="120" w:after="100" w:afterAutospacing="1"/>
        <w:ind w:left="0" w:firstLine="709"/>
        <w:contextualSpacing/>
        <w:jc w:val="both"/>
        <w:rPr>
          <w:sz w:val="24"/>
          <w:szCs w:val="24"/>
        </w:rPr>
      </w:pPr>
      <w:r w:rsidRPr="00A05AE2">
        <w:rPr>
          <w:sz w:val="24"/>
          <w:szCs w:val="24"/>
        </w:rPr>
        <w:t xml:space="preserve">Банковское сопровождение </w:t>
      </w:r>
      <w:r w:rsidR="00AE15C0" w:rsidRPr="00A05AE2">
        <w:rPr>
          <w:sz w:val="24"/>
          <w:szCs w:val="24"/>
        </w:rPr>
        <w:t xml:space="preserve">предоставляется по </w:t>
      </w:r>
      <w:r w:rsidR="00215E42">
        <w:rPr>
          <w:sz w:val="24"/>
          <w:szCs w:val="24"/>
        </w:rPr>
        <w:t>Р</w:t>
      </w:r>
      <w:r w:rsidR="00AE15C0" w:rsidRPr="00A05AE2">
        <w:rPr>
          <w:sz w:val="24"/>
          <w:szCs w:val="24"/>
        </w:rPr>
        <w:t>асчетным счетам, открытым Клиентам в валюте Р</w:t>
      </w:r>
      <w:r w:rsidR="003E2D0C" w:rsidRPr="00A05AE2">
        <w:rPr>
          <w:sz w:val="24"/>
          <w:szCs w:val="24"/>
        </w:rPr>
        <w:t>Ф</w:t>
      </w:r>
      <w:r w:rsidR="00642B6E" w:rsidRPr="00A05AE2">
        <w:rPr>
          <w:sz w:val="24"/>
          <w:szCs w:val="24"/>
        </w:rPr>
        <w:t>.</w:t>
      </w:r>
      <w:r w:rsidR="00AE15C0" w:rsidRPr="00A05AE2">
        <w:rPr>
          <w:sz w:val="24"/>
          <w:szCs w:val="24"/>
        </w:rPr>
        <w:t xml:space="preserve"> </w:t>
      </w:r>
    </w:p>
    <w:p w14:paraId="191B323B" w14:textId="743ABF23" w:rsidR="00FE5259" w:rsidRPr="00A05AE2" w:rsidRDefault="00777DA7" w:rsidP="00706D83">
      <w:pPr>
        <w:pStyle w:val="aff4"/>
        <w:numPr>
          <w:ilvl w:val="2"/>
          <w:numId w:val="84"/>
        </w:numPr>
        <w:suppressLineNumbers/>
        <w:suppressAutoHyphens/>
        <w:spacing w:before="120" w:after="100" w:afterAutospacing="1"/>
        <w:ind w:left="0" w:firstLine="709"/>
        <w:contextualSpacing/>
        <w:jc w:val="both"/>
        <w:rPr>
          <w:sz w:val="24"/>
          <w:szCs w:val="24"/>
        </w:rPr>
      </w:pPr>
      <w:r>
        <w:rPr>
          <w:sz w:val="24"/>
          <w:szCs w:val="24"/>
        </w:rPr>
        <w:t xml:space="preserve">Настоящие </w:t>
      </w:r>
      <w:r w:rsidR="00AE15C0" w:rsidRPr="00A05AE2">
        <w:rPr>
          <w:sz w:val="24"/>
          <w:szCs w:val="24"/>
        </w:rPr>
        <w:t xml:space="preserve">Правила, </w:t>
      </w:r>
      <w:r w:rsidR="00AF2439" w:rsidRPr="00A05AE2">
        <w:rPr>
          <w:sz w:val="24"/>
          <w:szCs w:val="24"/>
        </w:rPr>
        <w:t>П</w:t>
      </w:r>
      <w:r w:rsidR="00AE15C0" w:rsidRPr="00A05AE2">
        <w:rPr>
          <w:sz w:val="24"/>
          <w:szCs w:val="24"/>
        </w:rPr>
        <w:t xml:space="preserve">равила по </w:t>
      </w:r>
      <w:r w:rsidR="00DB3A56" w:rsidRPr="00A05AE2">
        <w:rPr>
          <w:sz w:val="24"/>
          <w:szCs w:val="24"/>
        </w:rPr>
        <w:t>С</w:t>
      </w:r>
      <w:r w:rsidR="00AE15C0" w:rsidRPr="00A05AE2">
        <w:rPr>
          <w:sz w:val="24"/>
          <w:szCs w:val="24"/>
        </w:rPr>
        <w:t>чета</w:t>
      </w:r>
      <w:r w:rsidR="00176D81" w:rsidRPr="00A05AE2">
        <w:rPr>
          <w:sz w:val="24"/>
          <w:szCs w:val="24"/>
        </w:rPr>
        <w:t>м</w:t>
      </w:r>
      <w:r w:rsidR="00AE15C0" w:rsidRPr="00A05AE2">
        <w:rPr>
          <w:sz w:val="24"/>
          <w:szCs w:val="24"/>
        </w:rPr>
        <w:t xml:space="preserve"> сопровождения и надлежащим образом заполненное и подписанное Сторонами Заявление на открытие </w:t>
      </w:r>
      <w:r w:rsidR="00891B5C" w:rsidRPr="00A05AE2">
        <w:rPr>
          <w:sz w:val="24"/>
          <w:szCs w:val="24"/>
        </w:rPr>
        <w:t>С</w:t>
      </w:r>
      <w:r w:rsidR="00AE15C0" w:rsidRPr="00A05AE2">
        <w:rPr>
          <w:sz w:val="24"/>
          <w:szCs w:val="24"/>
        </w:rPr>
        <w:t>чета сопровождения</w:t>
      </w:r>
      <w:r w:rsidR="0053698C" w:rsidRPr="00A05AE2">
        <w:rPr>
          <w:sz w:val="24"/>
          <w:szCs w:val="24"/>
        </w:rPr>
        <w:t xml:space="preserve"> в целях предоставления услуги банковского сопровождения </w:t>
      </w:r>
      <w:r w:rsidR="00DB3A56" w:rsidRPr="00A05AE2">
        <w:rPr>
          <w:sz w:val="24"/>
          <w:szCs w:val="24"/>
        </w:rPr>
        <w:t>К</w:t>
      </w:r>
      <w:r w:rsidR="0053698C" w:rsidRPr="00A05AE2">
        <w:rPr>
          <w:sz w:val="24"/>
          <w:szCs w:val="24"/>
        </w:rPr>
        <w:t>онтракта</w:t>
      </w:r>
      <w:r w:rsidR="00AE15C0" w:rsidRPr="00A05AE2">
        <w:rPr>
          <w:sz w:val="24"/>
          <w:szCs w:val="24"/>
        </w:rPr>
        <w:t xml:space="preserve"> в совокупности являются заключенным между Клиентом и Банком Договором банковского сопровождения Контракта при условии </w:t>
      </w:r>
      <w:r w:rsidR="00FE5259" w:rsidRPr="00A05AE2">
        <w:rPr>
          <w:sz w:val="24"/>
          <w:szCs w:val="24"/>
        </w:rPr>
        <w:t xml:space="preserve">предоставления Клиентом в Банк </w:t>
      </w:r>
      <w:r w:rsidR="00642B6E" w:rsidRPr="00A05AE2">
        <w:rPr>
          <w:sz w:val="24"/>
          <w:szCs w:val="24"/>
        </w:rPr>
        <w:t>К</w:t>
      </w:r>
      <w:r w:rsidR="00FE5259" w:rsidRPr="00A05AE2">
        <w:rPr>
          <w:sz w:val="24"/>
          <w:szCs w:val="24"/>
        </w:rPr>
        <w:t>онтракта (его надлежащим образом заверенной копии), заключенного его сторонами и предусматривающего требование о банковском сопровождении</w:t>
      </w:r>
      <w:r w:rsidR="006851AE" w:rsidRPr="00A05AE2">
        <w:rPr>
          <w:sz w:val="24"/>
          <w:szCs w:val="24"/>
        </w:rPr>
        <w:t>.</w:t>
      </w:r>
    </w:p>
    <w:p w14:paraId="5934AD15" w14:textId="7DAA00B6" w:rsidR="00D60635" w:rsidRPr="00A05AE2" w:rsidRDefault="00FE5259" w:rsidP="00085181">
      <w:pPr>
        <w:pStyle w:val="aff4"/>
        <w:numPr>
          <w:ilvl w:val="2"/>
          <w:numId w:val="84"/>
        </w:numPr>
        <w:suppressLineNumbers/>
        <w:suppressAutoHyphens/>
        <w:spacing w:before="120" w:after="100" w:afterAutospacing="1"/>
        <w:ind w:left="0" w:firstLine="709"/>
        <w:contextualSpacing/>
        <w:jc w:val="both"/>
        <w:rPr>
          <w:sz w:val="24"/>
          <w:szCs w:val="24"/>
        </w:rPr>
      </w:pPr>
      <w:r w:rsidRPr="00A05AE2">
        <w:rPr>
          <w:sz w:val="24"/>
          <w:szCs w:val="24"/>
        </w:rPr>
        <w:t xml:space="preserve">Договор </w:t>
      </w:r>
      <w:r w:rsidR="003476A9" w:rsidRPr="00A05AE2">
        <w:rPr>
          <w:sz w:val="24"/>
          <w:szCs w:val="24"/>
        </w:rPr>
        <w:t xml:space="preserve">банковского сопровождения Контракта </w:t>
      </w:r>
      <w:r w:rsidRPr="00A05AE2">
        <w:rPr>
          <w:sz w:val="24"/>
          <w:szCs w:val="24"/>
        </w:rPr>
        <w:t xml:space="preserve">является заключенным с даты принятия Банком подписанного Клиентом Заявления о присоединении </w:t>
      </w:r>
      <w:r w:rsidR="00085181" w:rsidRPr="00085181">
        <w:rPr>
          <w:sz w:val="24"/>
          <w:szCs w:val="24"/>
        </w:rPr>
        <w:t xml:space="preserve">к Правилам </w:t>
      </w:r>
      <w:r w:rsidRPr="00A05AE2">
        <w:rPr>
          <w:sz w:val="24"/>
          <w:szCs w:val="24"/>
        </w:rPr>
        <w:t>(</w:t>
      </w:r>
      <w:r w:rsidR="00085181">
        <w:rPr>
          <w:sz w:val="24"/>
          <w:szCs w:val="24"/>
        </w:rPr>
        <w:t xml:space="preserve">по </w:t>
      </w:r>
      <w:r w:rsidR="00B15479" w:rsidRPr="00A05AE2">
        <w:rPr>
          <w:sz w:val="24"/>
          <w:szCs w:val="24"/>
        </w:rPr>
        <w:t>ф</w:t>
      </w:r>
      <w:r w:rsidR="0001790F" w:rsidRPr="00A05AE2">
        <w:rPr>
          <w:sz w:val="24"/>
          <w:szCs w:val="24"/>
        </w:rPr>
        <w:t>орм</w:t>
      </w:r>
      <w:r w:rsidR="00085181">
        <w:rPr>
          <w:sz w:val="24"/>
          <w:szCs w:val="24"/>
        </w:rPr>
        <w:t>е</w:t>
      </w:r>
      <w:r w:rsidR="0001790F" w:rsidRPr="00A05AE2">
        <w:rPr>
          <w:sz w:val="24"/>
          <w:szCs w:val="24"/>
        </w:rPr>
        <w:t xml:space="preserve"> № </w:t>
      </w:r>
      <w:r w:rsidR="00940B27" w:rsidRPr="00A05AE2">
        <w:rPr>
          <w:sz w:val="24"/>
          <w:szCs w:val="24"/>
        </w:rPr>
        <w:t>1.2.</w:t>
      </w:r>
      <w:r w:rsidR="00385674" w:rsidRPr="00A05AE2">
        <w:rPr>
          <w:sz w:val="24"/>
          <w:szCs w:val="24"/>
        </w:rPr>
        <w:t xml:space="preserve"> </w:t>
      </w:r>
      <w:r w:rsidR="0001790F" w:rsidRPr="00A05AE2">
        <w:rPr>
          <w:sz w:val="24"/>
          <w:szCs w:val="24"/>
        </w:rPr>
        <w:t>Альбома форм)</w:t>
      </w:r>
      <w:r w:rsidR="006851AE" w:rsidRPr="00A05AE2">
        <w:rPr>
          <w:sz w:val="24"/>
          <w:szCs w:val="24"/>
        </w:rPr>
        <w:t xml:space="preserve"> </w:t>
      </w:r>
      <w:r w:rsidRPr="00A05AE2">
        <w:rPr>
          <w:sz w:val="24"/>
          <w:szCs w:val="24"/>
        </w:rPr>
        <w:t>с приложением</w:t>
      </w:r>
      <w:r w:rsidR="000612F1" w:rsidRPr="000612F1">
        <w:rPr>
          <w:sz w:val="24"/>
          <w:szCs w:val="24"/>
        </w:rPr>
        <w:t xml:space="preserve"> </w:t>
      </w:r>
      <w:r w:rsidR="000612F1" w:rsidRPr="00A05AE2">
        <w:rPr>
          <w:sz w:val="24"/>
          <w:szCs w:val="24"/>
        </w:rPr>
        <w:t>документов</w:t>
      </w:r>
      <w:r w:rsidR="00693193" w:rsidRPr="00A05AE2">
        <w:rPr>
          <w:sz w:val="24"/>
          <w:szCs w:val="24"/>
        </w:rPr>
        <w:t>,</w:t>
      </w:r>
      <w:r w:rsidRPr="00A05AE2">
        <w:rPr>
          <w:sz w:val="24"/>
          <w:szCs w:val="24"/>
        </w:rPr>
        <w:t xml:space="preserve"> необходимых согласно настоящи</w:t>
      </w:r>
      <w:r w:rsidR="009150E6" w:rsidRPr="00A05AE2">
        <w:rPr>
          <w:sz w:val="24"/>
          <w:szCs w:val="24"/>
        </w:rPr>
        <w:t>х</w:t>
      </w:r>
      <w:r w:rsidRPr="00A05AE2">
        <w:rPr>
          <w:sz w:val="24"/>
          <w:szCs w:val="24"/>
        </w:rPr>
        <w:t xml:space="preserve"> Правил</w:t>
      </w:r>
      <w:r w:rsidR="00693193" w:rsidRPr="00A05AE2">
        <w:rPr>
          <w:sz w:val="24"/>
          <w:szCs w:val="24"/>
        </w:rPr>
        <w:t>,</w:t>
      </w:r>
      <w:r w:rsidR="009150E6" w:rsidRPr="00A05AE2">
        <w:rPr>
          <w:sz w:val="24"/>
          <w:szCs w:val="24"/>
        </w:rPr>
        <w:t xml:space="preserve"> Правил по Счетам сопровождения</w:t>
      </w:r>
      <w:r w:rsidRPr="00A05AE2">
        <w:rPr>
          <w:sz w:val="24"/>
          <w:szCs w:val="24"/>
        </w:rPr>
        <w:t xml:space="preserve">. </w:t>
      </w:r>
    </w:p>
    <w:p w14:paraId="0B6760E0" w14:textId="408CFC62" w:rsidR="00FE5259" w:rsidRPr="00A05AE2" w:rsidRDefault="00FE5259" w:rsidP="00706D83">
      <w:pPr>
        <w:pStyle w:val="aff4"/>
        <w:numPr>
          <w:ilvl w:val="2"/>
          <w:numId w:val="84"/>
        </w:numPr>
        <w:suppressLineNumbers/>
        <w:suppressAutoHyphens/>
        <w:spacing w:before="120" w:after="100" w:afterAutospacing="1"/>
        <w:ind w:left="0" w:firstLine="709"/>
        <w:contextualSpacing/>
        <w:jc w:val="both"/>
        <w:rPr>
          <w:sz w:val="24"/>
          <w:szCs w:val="24"/>
        </w:rPr>
      </w:pPr>
      <w:r w:rsidRPr="00A05AE2">
        <w:rPr>
          <w:sz w:val="24"/>
          <w:szCs w:val="24"/>
        </w:rPr>
        <w:t>С даты заключения Договора</w:t>
      </w:r>
      <w:r w:rsidR="003476A9" w:rsidRPr="00A05AE2">
        <w:rPr>
          <w:sz w:val="24"/>
          <w:szCs w:val="24"/>
        </w:rPr>
        <w:t xml:space="preserve"> банковского сопровождения Контракта</w:t>
      </w:r>
      <w:r w:rsidRPr="00A05AE2">
        <w:rPr>
          <w:sz w:val="24"/>
          <w:szCs w:val="24"/>
        </w:rPr>
        <w:t xml:space="preserve"> Счет сопровождения носит целевой характер и предназначен исключительно для осуществления безналичных расчетов с контролем со стороны Банка за целевым расходованием Клиентом денежных средств со Счета сопровождения в рамках надлежащего исполнения обязательств Клиента по </w:t>
      </w:r>
      <w:r w:rsidR="00642B6E" w:rsidRPr="00A05AE2">
        <w:rPr>
          <w:sz w:val="24"/>
          <w:szCs w:val="24"/>
        </w:rPr>
        <w:t>К</w:t>
      </w:r>
      <w:r w:rsidRPr="00A05AE2">
        <w:rPr>
          <w:sz w:val="24"/>
          <w:szCs w:val="24"/>
        </w:rPr>
        <w:t>онтракту.</w:t>
      </w:r>
    </w:p>
    <w:p w14:paraId="7BDE5385" w14:textId="7DEA456B" w:rsidR="001B5658" w:rsidRPr="00A05AE2" w:rsidRDefault="00FE5259" w:rsidP="00706D83">
      <w:pPr>
        <w:pStyle w:val="aff4"/>
        <w:numPr>
          <w:ilvl w:val="2"/>
          <w:numId w:val="84"/>
        </w:numPr>
        <w:spacing w:before="120" w:after="100" w:afterAutospacing="1"/>
        <w:ind w:left="0" w:firstLine="709"/>
        <w:contextualSpacing/>
        <w:jc w:val="both"/>
        <w:rPr>
          <w:sz w:val="24"/>
          <w:szCs w:val="24"/>
        </w:rPr>
      </w:pPr>
      <w:r w:rsidRPr="00A05AE2">
        <w:rPr>
          <w:sz w:val="24"/>
          <w:szCs w:val="24"/>
        </w:rPr>
        <w:t xml:space="preserve"> По всем вопросам </w:t>
      </w:r>
      <w:r w:rsidR="00583B16" w:rsidRPr="00A05AE2">
        <w:rPr>
          <w:sz w:val="24"/>
          <w:szCs w:val="24"/>
        </w:rPr>
        <w:t>обслуживания Счета</w:t>
      </w:r>
      <w:r w:rsidR="006942A1" w:rsidRPr="00A05AE2">
        <w:rPr>
          <w:sz w:val="24"/>
          <w:szCs w:val="24"/>
        </w:rPr>
        <w:t xml:space="preserve"> сопровождения</w:t>
      </w:r>
      <w:r w:rsidRPr="00A05AE2">
        <w:rPr>
          <w:sz w:val="24"/>
          <w:szCs w:val="24"/>
        </w:rPr>
        <w:t xml:space="preserve"> Клиента, не урегулированным Правилами</w:t>
      </w:r>
      <w:r w:rsidR="00B769C3" w:rsidRPr="00A05AE2">
        <w:rPr>
          <w:b/>
          <w:color w:val="000000"/>
          <w:sz w:val="24"/>
          <w:szCs w:val="24"/>
        </w:rPr>
        <w:t xml:space="preserve"> </w:t>
      </w:r>
      <w:r w:rsidR="00B769C3" w:rsidRPr="00A05AE2">
        <w:rPr>
          <w:sz w:val="24"/>
          <w:szCs w:val="24"/>
        </w:rPr>
        <w:t>по Счетам сопровождения</w:t>
      </w:r>
      <w:r w:rsidRPr="00A05AE2">
        <w:rPr>
          <w:sz w:val="24"/>
          <w:szCs w:val="24"/>
        </w:rPr>
        <w:t>, Банк и Клиент руководствуются положениями</w:t>
      </w:r>
      <w:r w:rsidR="00693193" w:rsidRPr="00A05AE2">
        <w:rPr>
          <w:sz w:val="24"/>
          <w:szCs w:val="24"/>
        </w:rPr>
        <w:t xml:space="preserve"> </w:t>
      </w:r>
      <w:r w:rsidR="009E44ED">
        <w:rPr>
          <w:sz w:val="24"/>
          <w:szCs w:val="24"/>
        </w:rPr>
        <w:t xml:space="preserve">настоящих </w:t>
      </w:r>
      <w:r w:rsidR="00693193" w:rsidRPr="00A05AE2">
        <w:rPr>
          <w:sz w:val="24"/>
          <w:szCs w:val="24"/>
        </w:rPr>
        <w:t xml:space="preserve">Правил, действующим </w:t>
      </w:r>
      <w:r w:rsidR="003E2D0C" w:rsidRPr="00A05AE2">
        <w:rPr>
          <w:sz w:val="24"/>
          <w:szCs w:val="24"/>
        </w:rPr>
        <w:t>З</w:t>
      </w:r>
      <w:r w:rsidR="00693193" w:rsidRPr="00A05AE2">
        <w:rPr>
          <w:sz w:val="24"/>
          <w:szCs w:val="24"/>
        </w:rPr>
        <w:t xml:space="preserve">аконодательством </w:t>
      </w:r>
      <w:r w:rsidRPr="00A05AE2">
        <w:rPr>
          <w:sz w:val="24"/>
          <w:szCs w:val="24"/>
        </w:rPr>
        <w:t>Р</w:t>
      </w:r>
      <w:r w:rsidR="003E2D0C" w:rsidRPr="00A05AE2">
        <w:rPr>
          <w:sz w:val="24"/>
          <w:szCs w:val="24"/>
        </w:rPr>
        <w:t>Ф</w:t>
      </w:r>
      <w:r w:rsidRPr="00A05AE2">
        <w:rPr>
          <w:sz w:val="24"/>
          <w:szCs w:val="24"/>
        </w:rPr>
        <w:t xml:space="preserve">, </w:t>
      </w:r>
      <w:r w:rsidR="006942A1" w:rsidRPr="00A05AE2">
        <w:rPr>
          <w:sz w:val="24"/>
          <w:szCs w:val="24"/>
        </w:rPr>
        <w:t>и иными локальными нормативными документами Банка.</w:t>
      </w:r>
    </w:p>
    <w:p w14:paraId="5E4EA3A6" w14:textId="5C2515A1" w:rsidR="00D254F9" w:rsidRPr="00A05AE2" w:rsidRDefault="00CA0FE7" w:rsidP="00706D83">
      <w:pPr>
        <w:pStyle w:val="aff4"/>
        <w:numPr>
          <w:ilvl w:val="0"/>
          <w:numId w:val="74"/>
        </w:numPr>
        <w:spacing w:before="120" w:after="100" w:afterAutospacing="1"/>
        <w:ind w:left="0" w:firstLine="709"/>
        <w:contextualSpacing/>
        <w:jc w:val="both"/>
        <w:rPr>
          <w:b/>
          <w:bCs/>
          <w:sz w:val="24"/>
          <w:szCs w:val="24"/>
        </w:rPr>
      </w:pPr>
      <w:r w:rsidRPr="00A05AE2">
        <w:rPr>
          <w:sz w:val="24"/>
          <w:szCs w:val="24"/>
        </w:rPr>
        <w:t xml:space="preserve"> </w:t>
      </w:r>
      <w:r w:rsidR="00D254F9" w:rsidRPr="00A05AE2">
        <w:rPr>
          <w:b/>
          <w:bCs/>
          <w:sz w:val="24"/>
          <w:szCs w:val="24"/>
        </w:rPr>
        <w:t>П</w:t>
      </w:r>
      <w:r w:rsidR="00385674" w:rsidRPr="00A05AE2">
        <w:rPr>
          <w:b/>
          <w:bCs/>
          <w:sz w:val="24"/>
          <w:szCs w:val="24"/>
        </w:rPr>
        <w:t>орядок открытия и ведения Счетов сопровождения.</w:t>
      </w:r>
    </w:p>
    <w:p w14:paraId="09E903BB" w14:textId="33375244" w:rsidR="00D254F9" w:rsidRPr="00A05AE2" w:rsidRDefault="00347FB1" w:rsidP="00706D83">
      <w:pPr>
        <w:pStyle w:val="aff4"/>
        <w:keepNext/>
        <w:numPr>
          <w:ilvl w:val="2"/>
          <w:numId w:val="48"/>
        </w:numPr>
        <w:suppressLineNumbers/>
        <w:suppressAutoHyphens/>
        <w:ind w:left="0" w:firstLine="709"/>
        <w:jc w:val="both"/>
        <w:rPr>
          <w:sz w:val="24"/>
          <w:szCs w:val="24"/>
        </w:rPr>
      </w:pPr>
      <w:r w:rsidRPr="00A05AE2">
        <w:rPr>
          <w:sz w:val="24"/>
          <w:szCs w:val="24"/>
        </w:rPr>
        <w:t>В рамках заключенного Договора банковского сопровождения Контракта</w:t>
      </w:r>
      <w:r w:rsidR="00385674" w:rsidRPr="00A05AE2">
        <w:rPr>
          <w:sz w:val="24"/>
          <w:szCs w:val="24"/>
        </w:rPr>
        <w:t>,</w:t>
      </w:r>
      <w:r w:rsidRPr="00A05AE2">
        <w:rPr>
          <w:sz w:val="24"/>
          <w:szCs w:val="24"/>
        </w:rPr>
        <w:t xml:space="preserve"> </w:t>
      </w:r>
      <w:r w:rsidR="00D254F9" w:rsidRPr="00A05AE2">
        <w:rPr>
          <w:sz w:val="24"/>
          <w:szCs w:val="24"/>
        </w:rPr>
        <w:t xml:space="preserve">в </w:t>
      </w:r>
      <w:r w:rsidRPr="00A05AE2">
        <w:rPr>
          <w:sz w:val="24"/>
          <w:szCs w:val="24"/>
        </w:rPr>
        <w:t>соответствии с</w:t>
      </w:r>
      <w:r w:rsidR="004A20CC" w:rsidRPr="00A05AE2">
        <w:rPr>
          <w:sz w:val="24"/>
          <w:szCs w:val="24"/>
        </w:rPr>
        <w:t xml:space="preserve"> </w:t>
      </w:r>
      <w:r w:rsidR="00D254F9" w:rsidRPr="00A05AE2">
        <w:rPr>
          <w:sz w:val="24"/>
          <w:szCs w:val="24"/>
        </w:rPr>
        <w:t>настоящи</w:t>
      </w:r>
      <w:r w:rsidRPr="00A05AE2">
        <w:rPr>
          <w:sz w:val="24"/>
          <w:szCs w:val="24"/>
        </w:rPr>
        <w:t>ми</w:t>
      </w:r>
      <w:r w:rsidR="004A20CC" w:rsidRPr="00A05AE2">
        <w:rPr>
          <w:sz w:val="24"/>
          <w:szCs w:val="24"/>
        </w:rPr>
        <w:t xml:space="preserve"> </w:t>
      </w:r>
      <w:r w:rsidR="00D254F9" w:rsidRPr="00A05AE2">
        <w:rPr>
          <w:sz w:val="24"/>
          <w:szCs w:val="24"/>
        </w:rPr>
        <w:t>Правил</w:t>
      </w:r>
      <w:r w:rsidRPr="00A05AE2">
        <w:rPr>
          <w:sz w:val="24"/>
          <w:szCs w:val="24"/>
        </w:rPr>
        <w:t>ами</w:t>
      </w:r>
      <w:r w:rsidR="00470E08" w:rsidRPr="00A05AE2">
        <w:rPr>
          <w:sz w:val="24"/>
          <w:szCs w:val="24"/>
        </w:rPr>
        <w:t xml:space="preserve"> по Счетам сопровождения</w:t>
      </w:r>
      <w:r w:rsidR="00693193" w:rsidRPr="00A05AE2">
        <w:rPr>
          <w:sz w:val="24"/>
          <w:szCs w:val="24"/>
        </w:rPr>
        <w:t>,</w:t>
      </w:r>
      <w:r w:rsidR="0066538F" w:rsidRPr="00A05AE2">
        <w:rPr>
          <w:sz w:val="24"/>
          <w:szCs w:val="24"/>
        </w:rPr>
        <w:t xml:space="preserve"> </w:t>
      </w:r>
      <w:r w:rsidRPr="00A05AE2">
        <w:rPr>
          <w:sz w:val="24"/>
          <w:szCs w:val="24"/>
        </w:rPr>
        <w:t>Клиенту открывается</w:t>
      </w:r>
      <w:r w:rsidR="0066538F" w:rsidRPr="00A05AE2">
        <w:rPr>
          <w:sz w:val="24"/>
          <w:szCs w:val="24"/>
        </w:rPr>
        <w:t xml:space="preserve"> </w:t>
      </w:r>
      <w:r w:rsidRPr="00A05AE2">
        <w:rPr>
          <w:sz w:val="24"/>
          <w:szCs w:val="24"/>
        </w:rPr>
        <w:t>С</w:t>
      </w:r>
      <w:r w:rsidR="00D254F9" w:rsidRPr="00A05AE2">
        <w:rPr>
          <w:sz w:val="24"/>
          <w:szCs w:val="24"/>
        </w:rPr>
        <w:t>чет</w:t>
      </w:r>
      <w:r w:rsidRPr="00A05AE2">
        <w:rPr>
          <w:sz w:val="24"/>
          <w:szCs w:val="24"/>
        </w:rPr>
        <w:t xml:space="preserve"> сопровождения</w:t>
      </w:r>
      <w:r w:rsidR="00D254F9" w:rsidRPr="00A05AE2">
        <w:rPr>
          <w:sz w:val="24"/>
          <w:szCs w:val="24"/>
        </w:rPr>
        <w:t xml:space="preserve"> в валюте Р</w:t>
      </w:r>
      <w:r w:rsidR="003E2D0C" w:rsidRPr="00A05AE2">
        <w:rPr>
          <w:sz w:val="24"/>
          <w:szCs w:val="24"/>
        </w:rPr>
        <w:t>Ф</w:t>
      </w:r>
      <w:r w:rsidRPr="00A05AE2">
        <w:rPr>
          <w:sz w:val="24"/>
          <w:szCs w:val="24"/>
        </w:rPr>
        <w:t xml:space="preserve"> </w:t>
      </w:r>
      <w:r w:rsidR="00D254F9" w:rsidRPr="00A05AE2">
        <w:rPr>
          <w:sz w:val="24"/>
          <w:szCs w:val="24"/>
        </w:rPr>
        <w:t>при предоставлении Клиентом необходимых документов в соответствии с</w:t>
      </w:r>
      <w:r w:rsidRPr="00A05AE2">
        <w:rPr>
          <w:sz w:val="24"/>
          <w:szCs w:val="24"/>
        </w:rPr>
        <w:t xml:space="preserve"> Правилами</w:t>
      </w:r>
      <w:r w:rsidR="005B251F" w:rsidRPr="00A05AE2">
        <w:rPr>
          <w:sz w:val="24"/>
          <w:szCs w:val="24"/>
        </w:rPr>
        <w:t xml:space="preserve"> по Счетам сопровождения</w:t>
      </w:r>
      <w:r w:rsidRPr="00A05AE2">
        <w:rPr>
          <w:sz w:val="24"/>
          <w:szCs w:val="24"/>
        </w:rPr>
        <w:t xml:space="preserve">, </w:t>
      </w:r>
      <w:r w:rsidR="009E44ED">
        <w:rPr>
          <w:sz w:val="24"/>
          <w:szCs w:val="24"/>
        </w:rPr>
        <w:t xml:space="preserve">настоящими </w:t>
      </w:r>
      <w:r w:rsidRPr="00A05AE2">
        <w:rPr>
          <w:sz w:val="24"/>
          <w:szCs w:val="24"/>
          <w:lang w:bidi="ru-RU"/>
        </w:rPr>
        <w:t xml:space="preserve">Правилами, </w:t>
      </w:r>
      <w:r w:rsidR="00D254F9" w:rsidRPr="00A05AE2">
        <w:rPr>
          <w:sz w:val="24"/>
          <w:szCs w:val="24"/>
        </w:rPr>
        <w:t xml:space="preserve">действующим </w:t>
      </w:r>
      <w:r w:rsidR="008149B4" w:rsidRPr="00A05AE2">
        <w:rPr>
          <w:sz w:val="24"/>
          <w:szCs w:val="24"/>
        </w:rPr>
        <w:t>З</w:t>
      </w:r>
      <w:r w:rsidR="00D254F9" w:rsidRPr="00A05AE2">
        <w:rPr>
          <w:sz w:val="24"/>
          <w:szCs w:val="24"/>
        </w:rPr>
        <w:t>аконодательством Р</w:t>
      </w:r>
      <w:r w:rsidR="008149B4" w:rsidRPr="00A05AE2">
        <w:rPr>
          <w:sz w:val="24"/>
          <w:szCs w:val="24"/>
        </w:rPr>
        <w:t>Ф</w:t>
      </w:r>
      <w:r w:rsidR="00D254F9" w:rsidRPr="00A05AE2">
        <w:rPr>
          <w:sz w:val="24"/>
          <w:szCs w:val="24"/>
        </w:rPr>
        <w:t>, нормативными актами Банка России и внутренними нормативными документами Банка.</w:t>
      </w:r>
    </w:p>
    <w:p w14:paraId="0F93C8D0" w14:textId="040914E8" w:rsidR="00D254F9" w:rsidRPr="00A05AE2" w:rsidRDefault="00347FB1" w:rsidP="00706D83">
      <w:pPr>
        <w:keepNext/>
        <w:numPr>
          <w:ilvl w:val="2"/>
          <w:numId w:val="48"/>
        </w:numPr>
        <w:suppressLineNumbers/>
        <w:suppressAutoHyphens/>
        <w:ind w:left="0" w:firstLine="709"/>
        <w:jc w:val="both"/>
        <w:rPr>
          <w:sz w:val="24"/>
          <w:szCs w:val="24"/>
        </w:rPr>
      </w:pPr>
      <w:r w:rsidRPr="00A05AE2">
        <w:rPr>
          <w:sz w:val="24"/>
          <w:szCs w:val="24"/>
        </w:rPr>
        <w:t>По Счету сопровождения</w:t>
      </w:r>
      <w:r w:rsidR="004A20CC" w:rsidRPr="00A05AE2">
        <w:rPr>
          <w:sz w:val="24"/>
          <w:szCs w:val="24"/>
        </w:rPr>
        <w:t xml:space="preserve"> </w:t>
      </w:r>
      <w:r w:rsidRPr="00A05AE2">
        <w:rPr>
          <w:sz w:val="24"/>
          <w:szCs w:val="24"/>
        </w:rPr>
        <w:t xml:space="preserve">производятся операции, предусмотренные </w:t>
      </w:r>
      <w:r w:rsidR="00232AFC" w:rsidRPr="00A05AE2">
        <w:rPr>
          <w:sz w:val="24"/>
          <w:szCs w:val="24"/>
        </w:rPr>
        <w:t>З</w:t>
      </w:r>
      <w:r w:rsidRPr="00A05AE2">
        <w:rPr>
          <w:sz w:val="24"/>
          <w:szCs w:val="24"/>
        </w:rPr>
        <w:t>аконо</w:t>
      </w:r>
      <w:r w:rsidR="00232AFC" w:rsidRPr="00A05AE2">
        <w:rPr>
          <w:sz w:val="24"/>
          <w:szCs w:val="24"/>
        </w:rPr>
        <w:t>дательством РФ</w:t>
      </w:r>
      <w:r w:rsidRPr="00A05AE2">
        <w:rPr>
          <w:sz w:val="24"/>
          <w:szCs w:val="24"/>
        </w:rPr>
        <w:t xml:space="preserve"> для счетов данного вида</w:t>
      </w:r>
      <w:r w:rsidR="00E207B9">
        <w:rPr>
          <w:sz w:val="24"/>
          <w:szCs w:val="24"/>
        </w:rPr>
        <w:t>,</w:t>
      </w:r>
      <w:r w:rsidRPr="00A05AE2">
        <w:rPr>
          <w:sz w:val="24"/>
          <w:szCs w:val="24"/>
        </w:rPr>
        <w:t xml:space="preserve"> иными нормативными актами Банка России</w:t>
      </w:r>
      <w:r w:rsidR="00E207B9">
        <w:rPr>
          <w:sz w:val="24"/>
          <w:szCs w:val="24"/>
        </w:rPr>
        <w:t xml:space="preserve"> и</w:t>
      </w:r>
      <w:r w:rsidRPr="00A05AE2">
        <w:rPr>
          <w:sz w:val="24"/>
          <w:szCs w:val="24"/>
        </w:rPr>
        <w:t xml:space="preserve"> условиями </w:t>
      </w:r>
      <w:r w:rsidR="000277EC">
        <w:rPr>
          <w:sz w:val="24"/>
          <w:szCs w:val="24"/>
        </w:rPr>
        <w:t xml:space="preserve">настоящих </w:t>
      </w:r>
      <w:r w:rsidRPr="00A05AE2">
        <w:rPr>
          <w:sz w:val="24"/>
          <w:szCs w:val="24"/>
        </w:rPr>
        <w:t>Правил</w:t>
      </w:r>
      <w:r w:rsidR="002556CC" w:rsidRPr="00A05AE2">
        <w:rPr>
          <w:sz w:val="24"/>
          <w:szCs w:val="24"/>
        </w:rPr>
        <w:t xml:space="preserve"> по Счетам сопровождения</w:t>
      </w:r>
      <w:r w:rsidRPr="00A05AE2">
        <w:rPr>
          <w:sz w:val="24"/>
          <w:szCs w:val="24"/>
        </w:rPr>
        <w:t xml:space="preserve"> и </w:t>
      </w:r>
      <w:r w:rsidR="006B2270">
        <w:rPr>
          <w:sz w:val="24"/>
          <w:szCs w:val="24"/>
        </w:rPr>
        <w:t xml:space="preserve">настоящих </w:t>
      </w:r>
      <w:r w:rsidRPr="00A05AE2">
        <w:rPr>
          <w:sz w:val="24"/>
          <w:szCs w:val="24"/>
        </w:rPr>
        <w:t>Правил.</w:t>
      </w:r>
    </w:p>
    <w:p w14:paraId="2DC396A5" w14:textId="71997EB3" w:rsidR="00347FB1" w:rsidRPr="00A05AE2" w:rsidRDefault="00347FB1" w:rsidP="00706D83">
      <w:pPr>
        <w:keepNext/>
        <w:numPr>
          <w:ilvl w:val="2"/>
          <w:numId w:val="48"/>
        </w:numPr>
        <w:suppressLineNumbers/>
        <w:suppressAutoHyphens/>
        <w:spacing w:before="120" w:after="100" w:afterAutospacing="1"/>
        <w:ind w:left="0" w:firstLine="709"/>
        <w:contextualSpacing/>
        <w:jc w:val="both"/>
        <w:rPr>
          <w:sz w:val="24"/>
          <w:szCs w:val="24"/>
        </w:rPr>
      </w:pPr>
      <w:r w:rsidRPr="00A05AE2">
        <w:rPr>
          <w:sz w:val="24"/>
          <w:szCs w:val="24"/>
        </w:rPr>
        <w:t xml:space="preserve">Банк не контролирует назначение зачисляемых на Счет </w:t>
      </w:r>
      <w:r w:rsidR="00D56D73" w:rsidRPr="00A05AE2">
        <w:rPr>
          <w:sz w:val="24"/>
          <w:szCs w:val="24"/>
        </w:rPr>
        <w:t>сопровождения денежных</w:t>
      </w:r>
      <w:r w:rsidRPr="00A05AE2">
        <w:rPr>
          <w:sz w:val="24"/>
          <w:szCs w:val="24"/>
        </w:rPr>
        <w:t xml:space="preserve"> средств, за исключением учета сумм авансовых платежей, поступающих от Заказчика в рамках исполнения условий </w:t>
      </w:r>
      <w:r w:rsidR="00642B6E" w:rsidRPr="00A05AE2">
        <w:rPr>
          <w:sz w:val="24"/>
          <w:szCs w:val="24"/>
        </w:rPr>
        <w:t>К</w:t>
      </w:r>
      <w:r w:rsidRPr="00A05AE2">
        <w:rPr>
          <w:sz w:val="24"/>
          <w:szCs w:val="24"/>
        </w:rPr>
        <w:t>онтракта.</w:t>
      </w:r>
    </w:p>
    <w:p w14:paraId="437709C3" w14:textId="262AEEB1" w:rsidR="00347FB1" w:rsidRPr="00A05AE2" w:rsidRDefault="00347FB1" w:rsidP="00706D83">
      <w:pPr>
        <w:keepNext/>
        <w:numPr>
          <w:ilvl w:val="2"/>
          <w:numId w:val="48"/>
        </w:numPr>
        <w:suppressLineNumbers/>
        <w:suppressAutoHyphens/>
        <w:spacing w:before="120" w:after="100" w:afterAutospacing="1"/>
        <w:ind w:left="0" w:firstLine="709"/>
        <w:contextualSpacing/>
        <w:jc w:val="both"/>
        <w:rPr>
          <w:sz w:val="24"/>
          <w:szCs w:val="24"/>
        </w:rPr>
      </w:pPr>
      <w:r w:rsidRPr="00A05AE2">
        <w:rPr>
          <w:sz w:val="24"/>
          <w:szCs w:val="24"/>
        </w:rPr>
        <w:t xml:space="preserve">Клиент обязуется информировать своих контрагентов о режиме Счета сопровождения с целью недопущения зачисления на него денежных средств, не </w:t>
      </w:r>
      <w:r w:rsidR="00154FF2">
        <w:rPr>
          <w:sz w:val="24"/>
          <w:szCs w:val="24"/>
        </w:rPr>
        <w:lastRenderedPageBreak/>
        <w:t>п</w:t>
      </w:r>
      <w:r w:rsidRPr="00A05AE2">
        <w:rPr>
          <w:sz w:val="24"/>
          <w:szCs w:val="24"/>
        </w:rPr>
        <w:t xml:space="preserve">одлежащих учету в целях исполнения Клиентом условий </w:t>
      </w:r>
      <w:r w:rsidR="00642B6E" w:rsidRPr="00A05AE2">
        <w:rPr>
          <w:sz w:val="24"/>
          <w:szCs w:val="24"/>
        </w:rPr>
        <w:t>К</w:t>
      </w:r>
      <w:r w:rsidRPr="00A05AE2">
        <w:rPr>
          <w:sz w:val="24"/>
          <w:szCs w:val="24"/>
        </w:rPr>
        <w:t xml:space="preserve">онтракта. Банк не несет ответственности за последствия зачисления на Счет </w:t>
      </w:r>
      <w:r w:rsidR="00427F05" w:rsidRPr="00A05AE2">
        <w:rPr>
          <w:sz w:val="24"/>
          <w:szCs w:val="24"/>
        </w:rPr>
        <w:t xml:space="preserve">сопровождения </w:t>
      </w:r>
      <w:r w:rsidRPr="00A05AE2">
        <w:rPr>
          <w:sz w:val="24"/>
          <w:szCs w:val="24"/>
        </w:rPr>
        <w:t>таких средств.</w:t>
      </w:r>
    </w:p>
    <w:p w14:paraId="48BE652A" w14:textId="576917E1" w:rsidR="00347FB1" w:rsidRPr="00A05AE2" w:rsidRDefault="00347FB1" w:rsidP="00706D83">
      <w:pPr>
        <w:keepNext/>
        <w:numPr>
          <w:ilvl w:val="2"/>
          <w:numId w:val="48"/>
        </w:numPr>
        <w:suppressLineNumbers/>
        <w:suppressAutoHyphens/>
        <w:ind w:left="0" w:firstLine="709"/>
        <w:jc w:val="both"/>
        <w:rPr>
          <w:sz w:val="24"/>
          <w:szCs w:val="24"/>
        </w:rPr>
      </w:pPr>
      <w:r w:rsidRPr="00A05AE2">
        <w:rPr>
          <w:sz w:val="24"/>
          <w:szCs w:val="24"/>
        </w:rPr>
        <w:t xml:space="preserve">Зачисление на </w:t>
      </w:r>
      <w:r w:rsidR="00D56D73" w:rsidRPr="00A05AE2">
        <w:rPr>
          <w:sz w:val="24"/>
          <w:szCs w:val="24"/>
        </w:rPr>
        <w:t>Счет сопровождения</w:t>
      </w:r>
      <w:r w:rsidR="00427F05" w:rsidRPr="00A05AE2">
        <w:rPr>
          <w:sz w:val="24"/>
          <w:szCs w:val="24"/>
        </w:rPr>
        <w:t xml:space="preserve"> </w:t>
      </w:r>
      <w:r w:rsidRPr="00A05AE2">
        <w:rPr>
          <w:sz w:val="24"/>
          <w:szCs w:val="24"/>
        </w:rPr>
        <w:t>денежных средств, поступивших в иностранной валюте, отличной от валюты Счета</w:t>
      </w:r>
      <w:r w:rsidR="00427F05" w:rsidRPr="00A05AE2">
        <w:rPr>
          <w:sz w:val="24"/>
          <w:szCs w:val="24"/>
        </w:rPr>
        <w:t xml:space="preserve"> сопровождения</w:t>
      </w:r>
      <w:r w:rsidRPr="00A05AE2">
        <w:rPr>
          <w:sz w:val="24"/>
          <w:szCs w:val="24"/>
        </w:rPr>
        <w:t>, не осуществляется.</w:t>
      </w:r>
    </w:p>
    <w:p w14:paraId="26067CAA" w14:textId="32019BF9" w:rsidR="00583B16" w:rsidRPr="00A05AE2" w:rsidRDefault="00427F05" w:rsidP="00706D83">
      <w:pPr>
        <w:pStyle w:val="aff4"/>
        <w:widowControl w:val="0"/>
        <w:numPr>
          <w:ilvl w:val="2"/>
          <w:numId w:val="48"/>
        </w:numPr>
        <w:tabs>
          <w:tab w:val="left" w:pos="686"/>
        </w:tabs>
        <w:autoSpaceDE w:val="0"/>
        <w:autoSpaceDN w:val="0"/>
        <w:ind w:left="0" w:firstLine="709"/>
        <w:jc w:val="both"/>
        <w:rPr>
          <w:sz w:val="24"/>
          <w:szCs w:val="24"/>
          <w:lang w:bidi="ru-RU"/>
        </w:rPr>
      </w:pPr>
      <w:r w:rsidRPr="00A05AE2">
        <w:rPr>
          <w:sz w:val="24"/>
          <w:szCs w:val="24"/>
          <w:lang w:bidi="ru-RU"/>
        </w:rPr>
        <w:t xml:space="preserve"> </w:t>
      </w:r>
      <w:r w:rsidR="00545D3B" w:rsidRPr="00A05AE2">
        <w:rPr>
          <w:sz w:val="24"/>
          <w:szCs w:val="24"/>
          <w:lang w:bidi="ru-RU"/>
        </w:rPr>
        <w:t>Плата за услуги Банка в соответствии с Тариф</w:t>
      </w:r>
      <w:r w:rsidR="00AF29C6" w:rsidRPr="00A05AE2">
        <w:rPr>
          <w:sz w:val="24"/>
          <w:szCs w:val="24"/>
          <w:lang w:bidi="ru-RU"/>
        </w:rPr>
        <w:t xml:space="preserve">ными планами </w:t>
      </w:r>
      <w:r w:rsidR="00545D3B" w:rsidRPr="00A05AE2">
        <w:rPr>
          <w:sz w:val="24"/>
          <w:szCs w:val="24"/>
          <w:lang w:bidi="ru-RU"/>
        </w:rPr>
        <w:t>уплачивается Клиентом без использования средств, находящихся на Счете сопровождения. Настоящим Клиент заранее дает Банку акцепт на списание Банком без распоряжения Клиента плату за услуги Банка по</w:t>
      </w:r>
      <w:r w:rsidR="004A20CC" w:rsidRPr="00A05AE2">
        <w:rPr>
          <w:sz w:val="24"/>
          <w:szCs w:val="24"/>
          <w:lang w:bidi="ru-RU"/>
        </w:rPr>
        <w:t xml:space="preserve"> </w:t>
      </w:r>
      <w:r w:rsidR="00545D3B" w:rsidRPr="00A05AE2">
        <w:rPr>
          <w:sz w:val="24"/>
          <w:szCs w:val="24"/>
          <w:lang w:bidi="ru-RU"/>
        </w:rPr>
        <w:t>Договору банковского сопровождения Контракта согласно действующим Тариф</w:t>
      </w:r>
      <w:r w:rsidR="00AF29C6" w:rsidRPr="00A05AE2">
        <w:rPr>
          <w:sz w:val="24"/>
          <w:szCs w:val="24"/>
          <w:lang w:bidi="ru-RU"/>
        </w:rPr>
        <w:t>ным планам</w:t>
      </w:r>
      <w:r w:rsidR="00545D3B" w:rsidRPr="00A05AE2">
        <w:rPr>
          <w:sz w:val="24"/>
          <w:szCs w:val="24"/>
          <w:lang w:bidi="ru-RU"/>
        </w:rPr>
        <w:t xml:space="preserve"> с иного указанного счета, открытого Клиенту в Банке.</w:t>
      </w:r>
      <w:r w:rsidR="00E216D7" w:rsidRPr="00A05AE2">
        <w:rPr>
          <w:sz w:val="24"/>
          <w:szCs w:val="24"/>
          <w:lang w:bidi="ru-RU"/>
        </w:rPr>
        <w:t xml:space="preserve"> </w:t>
      </w:r>
    </w:p>
    <w:p w14:paraId="49AD8C42" w14:textId="0A03F885" w:rsidR="00080149" w:rsidRPr="00FC2FBC" w:rsidRDefault="00581495" w:rsidP="00FC2FBC">
      <w:pPr>
        <w:pStyle w:val="aff4"/>
        <w:numPr>
          <w:ilvl w:val="2"/>
          <w:numId w:val="48"/>
        </w:numPr>
        <w:spacing w:before="120" w:after="100" w:afterAutospacing="1"/>
        <w:ind w:left="0" w:firstLine="709"/>
        <w:contextualSpacing/>
        <w:jc w:val="both"/>
        <w:rPr>
          <w:sz w:val="24"/>
          <w:szCs w:val="24"/>
        </w:rPr>
      </w:pPr>
      <w:r w:rsidRPr="00A05AE2">
        <w:rPr>
          <w:sz w:val="24"/>
          <w:szCs w:val="24"/>
        </w:rPr>
        <w:t xml:space="preserve">Обращение взыскания на денежные средства, находящиеся на Счете сопровождения, осуществляется в порядке, установленном действующим </w:t>
      </w:r>
      <w:r w:rsidR="008149B4" w:rsidRPr="00A05AE2">
        <w:rPr>
          <w:sz w:val="24"/>
          <w:szCs w:val="24"/>
        </w:rPr>
        <w:t>З</w:t>
      </w:r>
      <w:r w:rsidRPr="00A05AE2">
        <w:rPr>
          <w:sz w:val="24"/>
          <w:szCs w:val="24"/>
        </w:rPr>
        <w:t>аконодательством Р</w:t>
      </w:r>
      <w:r w:rsidR="008149B4" w:rsidRPr="00A05AE2">
        <w:rPr>
          <w:sz w:val="24"/>
          <w:szCs w:val="24"/>
        </w:rPr>
        <w:t>Ф</w:t>
      </w:r>
      <w:r w:rsidRPr="00A05AE2">
        <w:rPr>
          <w:sz w:val="24"/>
          <w:szCs w:val="24"/>
        </w:rPr>
        <w:t>.</w:t>
      </w:r>
    </w:p>
    <w:p w14:paraId="338B8B9C" w14:textId="60821E2C" w:rsidR="00D254F9" w:rsidRPr="00A05AE2" w:rsidRDefault="00D254F9" w:rsidP="00346BE5">
      <w:pPr>
        <w:pStyle w:val="aff4"/>
        <w:keepNext/>
        <w:numPr>
          <w:ilvl w:val="0"/>
          <w:numId w:val="74"/>
        </w:numPr>
        <w:suppressLineNumbers/>
        <w:suppressAutoHyphens/>
        <w:spacing w:before="120" w:after="100" w:afterAutospacing="1"/>
        <w:ind w:left="0" w:firstLine="709"/>
        <w:contextualSpacing/>
        <w:jc w:val="both"/>
        <w:rPr>
          <w:b/>
          <w:bCs/>
          <w:sz w:val="24"/>
          <w:szCs w:val="24"/>
        </w:rPr>
      </w:pPr>
      <w:r w:rsidRPr="00A05AE2">
        <w:rPr>
          <w:b/>
          <w:bCs/>
          <w:sz w:val="24"/>
          <w:szCs w:val="24"/>
        </w:rPr>
        <w:t>П</w:t>
      </w:r>
      <w:r w:rsidR="0019309E" w:rsidRPr="00A05AE2">
        <w:rPr>
          <w:b/>
          <w:bCs/>
          <w:sz w:val="24"/>
          <w:szCs w:val="24"/>
        </w:rPr>
        <w:t>орядок Банковского сопровождения Контракта.</w:t>
      </w:r>
    </w:p>
    <w:p w14:paraId="017E3C4C" w14:textId="77777777" w:rsidR="00346BE5" w:rsidRDefault="00580E28" w:rsidP="00346BE5">
      <w:pPr>
        <w:pStyle w:val="aff4"/>
        <w:numPr>
          <w:ilvl w:val="0"/>
          <w:numId w:val="143"/>
        </w:numPr>
        <w:suppressLineNumbers/>
        <w:shd w:val="clear" w:color="auto" w:fill="FFFFFF"/>
        <w:suppressAutoHyphens/>
        <w:spacing w:before="120" w:after="100" w:afterAutospacing="1"/>
        <w:ind w:left="0" w:firstLine="709"/>
        <w:contextualSpacing/>
        <w:jc w:val="both"/>
        <w:rPr>
          <w:sz w:val="24"/>
          <w:szCs w:val="24"/>
        </w:rPr>
      </w:pPr>
      <w:r w:rsidRPr="00346BE5">
        <w:rPr>
          <w:sz w:val="24"/>
          <w:szCs w:val="24"/>
          <w:lang w:bidi="ru-RU"/>
        </w:rPr>
        <w:t>В соответствии</w:t>
      </w:r>
      <w:r w:rsidR="00693193" w:rsidRPr="00346BE5">
        <w:rPr>
          <w:sz w:val="24"/>
          <w:szCs w:val="24"/>
          <w:lang w:bidi="ru-RU"/>
        </w:rPr>
        <w:t xml:space="preserve"> </w:t>
      </w:r>
      <w:r w:rsidRPr="00346BE5">
        <w:rPr>
          <w:sz w:val="24"/>
          <w:szCs w:val="24"/>
          <w:lang w:bidi="ru-RU"/>
        </w:rPr>
        <w:t xml:space="preserve">с заключенным </w:t>
      </w:r>
      <w:r w:rsidR="00D56D73" w:rsidRPr="00346BE5">
        <w:rPr>
          <w:sz w:val="24"/>
          <w:szCs w:val="24"/>
          <w:lang w:bidi="ru-RU"/>
        </w:rPr>
        <w:t>Договором банковского</w:t>
      </w:r>
      <w:r w:rsidRPr="00346BE5">
        <w:rPr>
          <w:sz w:val="24"/>
          <w:szCs w:val="24"/>
          <w:lang w:bidi="ru-RU"/>
        </w:rPr>
        <w:t xml:space="preserve"> сопровождения Контракта</w:t>
      </w:r>
      <w:r w:rsidR="0019309E" w:rsidRPr="00346BE5">
        <w:rPr>
          <w:sz w:val="24"/>
          <w:szCs w:val="24"/>
          <w:lang w:bidi="ru-RU"/>
        </w:rPr>
        <w:t xml:space="preserve">, </w:t>
      </w:r>
      <w:r w:rsidR="006229F9" w:rsidRPr="00346BE5">
        <w:rPr>
          <w:sz w:val="24"/>
          <w:szCs w:val="24"/>
          <w:lang w:bidi="ru-RU"/>
        </w:rPr>
        <w:t>Клиент дает распоряжение Банку, а Банк принимает на себя обязательство по предоставлению</w:t>
      </w:r>
      <w:r w:rsidR="006229F9" w:rsidRPr="00346BE5">
        <w:rPr>
          <w:sz w:val="24"/>
          <w:szCs w:val="24"/>
        </w:rPr>
        <w:t xml:space="preserve"> </w:t>
      </w:r>
      <w:r w:rsidR="00891B5C" w:rsidRPr="00346BE5">
        <w:rPr>
          <w:sz w:val="24"/>
          <w:szCs w:val="24"/>
        </w:rPr>
        <w:t>Б</w:t>
      </w:r>
      <w:r w:rsidRPr="00346BE5">
        <w:rPr>
          <w:sz w:val="24"/>
          <w:szCs w:val="24"/>
        </w:rPr>
        <w:t>анковского сопровождения Контракта</w:t>
      </w:r>
      <w:r w:rsidR="009E7AAC" w:rsidRPr="00346BE5">
        <w:rPr>
          <w:sz w:val="24"/>
          <w:szCs w:val="24"/>
        </w:rPr>
        <w:t xml:space="preserve"> </w:t>
      </w:r>
      <w:r w:rsidR="006229F9" w:rsidRPr="00346BE5">
        <w:rPr>
          <w:sz w:val="24"/>
          <w:szCs w:val="24"/>
        </w:rPr>
        <w:t>в порядке и на условиях, предусмотренных настоящим</w:t>
      </w:r>
      <w:r w:rsidR="001C7356" w:rsidRPr="00346BE5">
        <w:rPr>
          <w:sz w:val="24"/>
          <w:szCs w:val="24"/>
        </w:rPr>
        <w:t>и</w:t>
      </w:r>
      <w:r w:rsidR="006229F9" w:rsidRPr="00346BE5">
        <w:rPr>
          <w:sz w:val="24"/>
          <w:szCs w:val="24"/>
        </w:rPr>
        <w:t xml:space="preserve"> </w:t>
      </w:r>
      <w:r w:rsidR="001C7356" w:rsidRPr="00346BE5">
        <w:rPr>
          <w:sz w:val="24"/>
          <w:szCs w:val="24"/>
        </w:rPr>
        <w:t>Правилами</w:t>
      </w:r>
      <w:r w:rsidR="002556CC" w:rsidRPr="00346BE5">
        <w:rPr>
          <w:sz w:val="24"/>
          <w:szCs w:val="24"/>
        </w:rPr>
        <w:t xml:space="preserve"> по Счетам сопровождения.</w:t>
      </w:r>
      <w:r w:rsidR="001C7356" w:rsidRPr="00346BE5">
        <w:rPr>
          <w:sz w:val="24"/>
          <w:szCs w:val="24"/>
        </w:rPr>
        <w:t xml:space="preserve"> </w:t>
      </w:r>
    </w:p>
    <w:p w14:paraId="445F2DA7" w14:textId="783AC400" w:rsidR="001C7356" w:rsidRPr="00346BE5" w:rsidRDefault="006229F9" w:rsidP="00346BE5">
      <w:pPr>
        <w:pStyle w:val="aff4"/>
        <w:numPr>
          <w:ilvl w:val="0"/>
          <w:numId w:val="143"/>
        </w:numPr>
        <w:suppressLineNumbers/>
        <w:shd w:val="clear" w:color="auto" w:fill="FFFFFF"/>
        <w:suppressAutoHyphens/>
        <w:spacing w:before="120" w:after="100" w:afterAutospacing="1"/>
        <w:ind w:left="0" w:firstLine="709"/>
        <w:contextualSpacing/>
        <w:jc w:val="both"/>
        <w:rPr>
          <w:sz w:val="24"/>
          <w:szCs w:val="24"/>
          <w:lang w:bidi="ru-RU"/>
        </w:rPr>
      </w:pPr>
      <w:r w:rsidRPr="00346BE5">
        <w:rPr>
          <w:sz w:val="24"/>
          <w:szCs w:val="24"/>
          <w:lang w:bidi="ru-RU"/>
        </w:rPr>
        <w:t xml:space="preserve">В рамках </w:t>
      </w:r>
      <w:r w:rsidR="00D4773E" w:rsidRPr="00346BE5">
        <w:rPr>
          <w:sz w:val="24"/>
          <w:szCs w:val="24"/>
          <w:lang w:bidi="ru-RU"/>
        </w:rPr>
        <w:t xml:space="preserve">Банковского сопровождения </w:t>
      </w:r>
      <w:r w:rsidRPr="00346BE5">
        <w:rPr>
          <w:sz w:val="24"/>
          <w:szCs w:val="24"/>
          <w:lang w:bidi="ru-RU"/>
        </w:rPr>
        <w:t xml:space="preserve">Банк проводит платежи по </w:t>
      </w:r>
      <w:r w:rsidR="00D56D73" w:rsidRPr="00346BE5">
        <w:rPr>
          <w:sz w:val="24"/>
          <w:szCs w:val="24"/>
          <w:lang w:bidi="ru-RU"/>
        </w:rPr>
        <w:t>Счету сопровождения</w:t>
      </w:r>
      <w:r w:rsidR="001C7356" w:rsidRPr="00346BE5">
        <w:rPr>
          <w:sz w:val="24"/>
          <w:szCs w:val="24"/>
          <w:lang w:bidi="ru-RU"/>
        </w:rPr>
        <w:t xml:space="preserve"> </w:t>
      </w:r>
      <w:r w:rsidRPr="00346BE5">
        <w:rPr>
          <w:sz w:val="24"/>
          <w:szCs w:val="24"/>
          <w:lang w:bidi="ru-RU"/>
        </w:rPr>
        <w:t xml:space="preserve">в соответствии с </w:t>
      </w:r>
      <w:r w:rsidR="001C7356" w:rsidRPr="00346BE5">
        <w:rPr>
          <w:sz w:val="24"/>
          <w:szCs w:val="24"/>
          <w:lang w:bidi="ru-RU"/>
        </w:rPr>
        <w:t>настоящими Правилами</w:t>
      </w:r>
      <w:r w:rsidR="002556CC" w:rsidRPr="00346BE5">
        <w:rPr>
          <w:sz w:val="24"/>
          <w:szCs w:val="24"/>
          <w:lang w:bidi="ru-RU"/>
        </w:rPr>
        <w:t xml:space="preserve"> по Счетам сопровождения</w:t>
      </w:r>
      <w:r w:rsidR="002E6D75" w:rsidRPr="00346BE5">
        <w:rPr>
          <w:sz w:val="24"/>
          <w:szCs w:val="24"/>
          <w:lang w:bidi="ru-RU"/>
        </w:rPr>
        <w:t>.</w:t>
      </w:r>
    </w:p>
    <w:p w14:paraId="4FB52D2D" w14:textId="7AAAB1EE" w:rsidR="006229F9" w:rsidRPr="00A05AE2" w:rsidRDefault="006229F9" w:rsidP="00346BE5">
      <w:pPr>
        <w:pStyle w:val="aff4"/>
        <w:numPr>
          <w:ilvl w:val="0"/>
          <w:numId w:val="143"/>
        </w:numPr>
        <w:suppressLineNumbers/>
        <w:shd w:val="clear" w:color="auto" w:fill="FFFFFF"/>
        <w:suppressAutoHyphens/>
        <w:spacing w:before="120" w:after="100" w:afterAutospacing="1"/>
        <w:ind w:left="0" w:firstLine="709"/>
        <w:contextualSpacing/>
        <w:jc w:val="both"/>
        <w:rPr>
          <w:sz w:val="24"/>
          <w:szCs w:val="24"/>
        </w:rPr>
      </w:pPr>
      <w:r w:rsidRPr="00A05AE2">
        <w:rPr>
          <w:sz w:val="24"/>
          <w:szCs w:val="24"/>
          <w:lang w:bidi="ru-RU"/>
        </w:rPr>
        <w:t xml:space="preserve">В целях обеспечения </w:t>
      </w:r>
      <w:r w:rsidR="00D4773E" w:rsidRPr="00A05AE2">
        <w:rPr>
          <w:sz w:val="24"/>
          <w:szCs w:val="24"/>
          <w:lang w:bidi="ru-RU"/>
        </w:rPr>
        <w:t xml:space="preserve">Банковского сопровождения </w:t>
      </w:r>
      <w:r w:rsidRPr="00A05AE2">
        <w:rPr>
          <w:sz w:val="24"/>
          <w:szCs w:val="24"/>
          <w:lang w:bidi="ru-RU"/>
        </w:rPr>
        <w:t>Клиент обязуется осуществлять</w:t>
      </w:r>
      <w:r w:rsidRPr="00A05AE2">
        <w:rPr>
          <w:sz w:val="24"/>
          <w:szCs w:val="24"/>
        </w:rPr>
        <w:t xml:space="preserve"> расчеты по Счету</w:t>
      </w:r>
      <w:r w:rsidR="001C7356" w:rsidRPr="00A05AE2">
        <w:rPr>
          <w:sz w:val="24"/>
          <w:szCs w:val="24"/>
        </w:rPr>
        <w:t xml:space="preserve"> сопровождения</w:t>
      </w:r>
      <w:r w:rsidRPr="00A05AE2">
        <w:rPr>
          <w:sz w:val="24"/>
          <w:szCs w:val="24"/>
        </w:rPr>
        <w:t xml:space="preserve"> только путем направления в Банк расчетных документов в электронном виде с использованием </w:t>
      </w:r>
      <w:r w:rsidR="001C7356" w:rsidRPr="00A05AE2">
        <w:rPr>
          <w:sz w:val="24"/>
          <w:szCs w:val="24"/>
        </w:rPr>
        <w:t>С</w:t>
      </w:r>
      <w:r w:rsidRPr="00A05AE2">
        <w:rPr>
          <w:sz w:val="24"/>
          <w:szCs w:val="24"/>
        </w:rPr>
        <w:t xml:space="preserve">истемы </w:t>
      </w:r>
      <w:r w:rsidR="001C7356" w:rsidRPr="00A05AE2">
        <w:rPr>
          <w:sz w:val="24"/>
          <w:szCs w:val="24"/>
        </w:rPr>
        <w:t>Интернет-Клиент</w:t>
      </w:r>
      <w:r w:rsidRPr="00A05AE2">
        <w:rPr>
          <w:sz w:val="24"/>
          <w:szCs w:val="24"/>
        </w:rPr>
        <w:t>.</w:t>
      </w:r>
    </w:p>
    <w:p w14:paraId="0EB4DD35" w14:textId="49E33C0D" w:rsidR="001C7356" w:rsidRPr="00A05AE2" w:rsidRDefault="001C7356" w:rsidP="00346BE5">
      <w:pPr>
        <w:pStyle w:val="aff4"/>
        <w:numPr>
          <w:ilvl w:val="0"/>
          <w:numId w:val="143"/>
        </w:numPr>
        <w:suppressLineNumbers/>
        <w:shd w:val="clear" w:color="auto" w:fill="FFFFFF"/>
        <w:suppressAutoHyphens/>
        <w:spacing w:before="120" w:after="100" w:afterAutospacing="1"/>
        <w:ind w:left="0" w:firstLine="709"/>
        <w:contextualSpacing/>
        <w:jc w:val="both"/>
        <w:rPr>
          <w:sz w:val="24"/>
          <w:szCs w:val="24"/>
        </w:rPr>
      </w:pPr>
      <w:r w:rsidRPr="00A05AE2">
        <w:rPr>
          <w:sz w:val="24"/>
          <w:szCs w:val="24"/>
        </w:rPr>
        <w:t xml:space="preserve">В целях </w:t>
      </w:r>
      <w:r w:rsidR="00A93028" w:rsidRPr="00A05AE2">
        <w:rPr>
          <w:sz w:val="24"/>
          <w:szCs w:val="24"/>
        </w:rPr>
        <w:t>Банковского сопровождения</w:t>
      </w:r>
      <w:r w:rsidRPr="00A05AE2">
        <w:rPr>
          <w:sz w:val="24"/>
          <w:szCs w:val="24"/>
        </w:rPr>
        <w:t>, Клиент настоящим дает безусловное распоряжение (поручает), а Банк, выполняя такое поручение Клиента, осуществляет следующие функции:</w:t>
      </w:r>
    </w:p>
    <w:p w14:paraId="15E2E5D2" w14:textId="72E0D0B9" w:rsidR="00D56D73" w:rsidRPr="00B41FDB" w:rsidRDefault="00DA717D" w:rsidP="00DA717D">
      <w:pPr>
        <w:pStyle w:val="aff4"/>
        <w:keepNext/>
        <w:numPr>
          <w:ilvl w:val="0"/>
          <w:numId w:val="144"/>
        </w:numPr>
        <w:suppressLineNumbers/>
        <w:shd w:val="clear" w:color="auto" w:fill="FFFFFF"/>
        <w:suppressAutoHyphens/>
        <w:ind w:left="0" w:firstLine="709"/>
        <w:jc w:val="both"/>
        <w:rPr>
          <w:sz w:val="24"/>
          <w:szCs w:val="24"/>
        </w:rPr>
      </w:pPr>
      <w:r>
        <w:rPr>
          <w:sz w:val="24"/>
          <w:szCs w:val="24"/>
        </w:rPr>
        <w:t xml:space="preserve"> </w:t>
      </w:r>
      <w:r w:rsidR="00213548" w:rsidRPr="00DA717D">
        <w:rPr>
          <w:sz w:val="24"/>
          <w:szCs w:val="24"/>
        </w:rPr>
        <w:t>о</w:t>
      </w:r>
      <w:r w:rsidR="0042570C" w:rsidRPr="00DA717D">
        <w:rPr>
          <w:sz w:val="24"/>
          <w:szCs w:val="24"/>
        </w:rPr>
        <w:t>существляет</w:t>
      </w:r>
      <w:r w:rsidR="001C7356" w:rsidRPr="00DA717D">
        <w:rPr>
          <w:sz w:val="24"/>
          <w:szCs w:val="24"/>
        </w:rPr>
        <w:t xml:space="preserve"> </w:t>
      </w:r>
      <w:r w:rsidR="001C7356" w:rsidRPr="00B41FDB">
        <w:rPr>
          <w:sz w:val="24"/>
          <w:szCs w:val="24"/>
        </w:rPr>
        <w:t>контроль расходования со Счета сопровождения денежных средств Клиентом, полученных в качестве авансовых платежей в рамках Контракта</w:t>
      </w:r>
      <w:r w:rsidR="002E6D75" w:rsidRPr="00B41FDB">
        <w:rPr>
          <w:sz w:val="24"/>
          <w:szCs w:val="24"/>
        </w:rPr>
        <w:t>,</w:t>
      </w:r>
      <w:r w:rsidR="001C7356" w:rsidRPr="00B41FDB">
        <w:rPr>
          <w:sz w:val="24"/>
          <w:szCs w:val="24"/>
        </w:rPr>
        <w:t xml:space="preserve"> путем проверки отсутствия осуществляемой операции</w:t>
      </w:r>
      <w:r w:rsidR="002E6D75" w:rsidRPr="00B41FDB">
        <w:rPr>
          <w:sz w:val="24"/>
          <w:szCs w:val="24"/>
        </w:rPr>
        <w:t>,</w:t>
      </w:r>
      <w:r w:rsidR="001C7356" w:rsidRPr="00B41FDB">
        <w:rPr>
          <w:sz w:val="24"/>
          <w:szCs w:val="24"/>
        </w:rPr>
        <w:t xml:space="preserve"> согласно реквизиту «Назначение платежа» поступившего от Клиента </w:t>
      </w:r>
      <w:r w:rsidR="007F6F31" w:rsidRPr="00B41FDB">
        <w:rPr>
          <w:sz w:val="24"/>
          <w:szCs w:val="24"/>
        </w:rPr>
        <w:t>Распоряжения</w:t>
      </w:r>
      <w:r w:rsidR="002E6D75" w:rsidRPr="00B41FDB">
        <w:rPr>
          <w:sz w:val="24"/>
          <w:szCs w:val="24"/>
        </w:rPr>
        <w:t>,</w:t>
      </w:r>
      <w:r w:rsidR="001C7356" w:rsidRPr="00B41FDB">
        <w:rPr>
          <w:sz w:val="24"/>
          <w:szCs w:val="24"/>
        </w:rPr>
        <w:t xml:space="preserve"> в соответствии с п</w:t>
      </w:r>
      <w:r w:rsidR="002E6D75" w:rsidRPr="00B41FDB">
        <w:rPr>
          <w:sz w:val="24"/>
          <w:szCs w:val="24"/>
        </w:rPr>
        <w:t>унктом</w:t>
      </w:r>
      <w:r w:rsidR="001C7356" w:rsidRPr="00B41FDB">
        <w:rPr>
          <w:sz w:val="24"/>
          <w:szCs w:val="24"/>
        </w:rPr>
        <w:t xml:space="preserve"> </w:t>
      </w:r>
      <w:r w:rsidR="002E6D75" w:rsidRPr="00B41FDB">
        <w:rPr>
          <w:sz w:val="24"/>
          <w:szCs w:val="24"/>
        </w:rPr>
        <w:t>9</w:t>
      </w:r>
      <w:r w:rsidR="00B52651" w:rsidRPr="00B41FDB">
        <w:rPr>
          <w:sz w:val="24"/>
          <w:szCs w:val="24"/>
        </w:rPr>
        <w:t>.3.</w:t>
      </w:r>
      <w:r w:rsidR="003955CD" w:rsidRPr="00B41FDB">
        <w:rPr>
          <w:sz w:val="24"/>
          <w:szCs w:val="24"/>
        </w:rPr>
        <w:t>4.4</w:t>
      </w:r>
      <w:r w:rsidR="001C7356" w:rsidRPr="00B41FDB">
        <w:rPr>
          <w:sz w:val="24"/>
          <w:szCs w:val="24"/>
        </w:rPr>
        <w:t xml:space="preserve"> </w:t>
      </w:r>
      <w:r w:rsidR="007F6F31" w:rsidRPr="00B41FDB">
        <w:rPr>
          <w:sz w:val="24"/>
          <w:szCs w:val="24"/>
        </w:rPr>
        <w:t>настоящих Правил</w:t>
      </w:r>
      <w:r w:rsidR="001C7356" w:rsidRPr="00B41FDB">
        <w:rPr>
          <w:sz w:val="24"/>
          <w:szCs w:val="24"/>
        </w:rPr>
        <w:t xml:space="preserve"> в перечне операций, запрещенных Контрактом.</w:t>
      </w:r>
    </w:p>
    <w:p w14:paraId="77044DDC" w14:textId="4CB9FB1A" w:rsidR="001C7356" w:rsidRPr="00A05AE2" w:rsidRDefault="001C7356" w:rsidP="0019309E">
      <w:pPr>
        <w:ind w:firstLine="709"/>
        <w:jc w:val="both"/>
        <w:rPr>
          <w:sz w:val="24"/>
          <w:szCs w:val="24"/>
        </w:rPr>
      </w:pPr>
      <w:r w:rsidRPr="00B41FDB">
        <w:rPr>
          <w:sz w:val="24"/>
          <w:szCs w:val="24"/>
        </w:rPr>
        <w:t xml:space="preserve">Контроль расходования денежных средств со Счета, полученных в качестве авансовых платежей в рамках Контракта, осуществляется Банком не позднее 1 (Одного) рабочего дня, следующего за днем поступления в Банк </w:t>
      </w:r>
      <w:r w:rsidR="00891B5C" w:rsidRPr="00B41FDB">
        <w:rPr>
          <w:sz w:val="24"/>
          <w:szCs w:val="24"/>
        </w:rPr>
        <w:t>Распоряжени</w:t>
      </w:r>
      <w:r w:rsidR="0042570C" w:rsidRPr="00B41FDB">
        <w:rPr>
          <w:sz w:val="24"/>
          <w:szCs w:val="24"/>
        </w:rPr>
        <w:t>я</w:t>
      </w:r>
      <w:r w:rsidRPr="00B41FDB">
        <w:rPr>
          <w:sz w:val="24"/>
          <w:szCs w:val="24"/>
        </w:rPr>
        <w:t xml:space="preserve"> Клиента</w:t>
      </w:r>
      <w:r w:rsidRPr="00A05AE2">
        <w:rPr>
          <w:sz w:val="24"/>
          <w:szCs w:val="24"/>
        </w:rPr>
        <w:t xml:space="preserve">. Контроль </w:t>
      </w:r>
      <w:r w:rsidR="00EE2740" w:rsidRPr="00A05AE2">
        <w:rPr>
          <w:sz w:val="24"/>
          <w:szCs w:val="24"/>
        </w:rPr>
        <w:t>Р</w:t>
      </w:r>
      <w:r w:rsidRPr="00A05AE2">
        <w:rPr>
          <w:sz w:val="24"/>
          <w:szCs w:val="24"/>
        </w:rPr>
        <w:t>аспоряжений Клиента осуществляется Банком по формальным признакам, исходя из буквального толкования перечня видов операций, запрещенных Контрактом, и указанных в распоряжениях Клиента слов и выражений. В случае невозможности установить исходя из указанного порядка проверки документов однозначное несоответствие операции, указанной Клиентом в реквизите «назначения платежа», перечню видов операций, запрещенных Контрактом, Банк, в соответствии с распоряжением Клиента, предоставленным путем подписания настоящего Договора</w:t>
      </w:r>
      <w:r w:rsidR="007F6F31" w:rsidRPr="00A05AE2">
        <w:rPr>
          <w:sz w:val="24"/>
          <w:szCs w:val="24"/>
        </w:rPr>
        <w:t xml:space="preserve"> банковского сопровождения Контракта</w:t>
      </w:r>
      <w:r w:rsidRPr="00A05AE2">
        <w:rPr>
          <w:sz w:val="24"/>
          <w:szCs w:val="24"/>
        </w:rPr>
        <w:t xml:space="preserve">,  отказывает Клиенту в проведении такой операции и не несет за это ответственность перед Клиентом. Распоряжения о списании со Счета </w:t>
      </w:r>
      <w:r w:rsidR="007F6F31" w:rsidRPr="00A05AE2">
        <w:rPr>
          <w:sz w:val="24"/>
          <w:szCs w:val="24"/>
        </w:rPr>
        <w:t xml:space="preserve">сопровождения </w:t>
      </w:r>
      <w:r w:rsidRPr="00A05AE2">
        <w:rPr>
          <w:sz w:val="24"/>
          <w:szCs w:val="24"/>
        </w:rPr>
        <w:t>денежных средств, полученных в качестве авансовых платежей в рамках Контракта, принимаются Банком к исполнению при условии получения положительных результатов контроля расходования денежных средств.</w:t>
      </w:r>
    </w:p>
    <w:p w14:paraId="7B2BDDDD" w14:textId="526BEA03" w:rsidR="001C7356" w:rsidRPr="00A05AE2" w:rsidRDefault="001C7356" w:rsidP="0019309E">
      <w:pPr>
        <w:spacing w:before="120" w:after="100" w:afterAutospacing="1"/>
        <w:ind w:firstLine="709"/>
        <w:contextualSpacing/>
        <w:jc w:val="both"/>
        <w:rPr>
          <w:sz w:val="24"/>
          <w:szCs w:val="24"/>
        </w:rPr>
      </w:pPr>
      <w:r w:rsidRPr="00A05AE2">
        <w:rPr>
          <w:sz w:val="24"/>
          <w:szCs w:val="24"/>
        </w:rPr>
        <w:t>Поступление денежных средств на Счет</w:t>
      </w:r>
      <w:r w:rsidR="007F6F31" w:rsidRPr="00A05AE2">
        <w:rPr>
          <w:sz w:val="24"/>
          <w:szCs w:val="24"/>
        </w:rPr>
        <w:t xml:space="preserve"> сопровождени</w:t>
      </w:r>
      <w:r w:rsidR="00DD2CE7" w:rsidRPr="00A05AE2">
        <w:rPr>
          <w:sz w:val="24"/>
          <w:szCs w:val="24"/>
        </w:rPr>
        <w:t>я</w:t>
      </w:r>
      <w:r w:rsidRPr="00A05AE2">
        <w:rPr>
          <w:sz w:val="24"/>
          <w:szCs w:val="24"/>
        </w:rPr>
        <w:t xml:space="preserve"> от Заказчика в качестве авансовых платежей определяется Банком посредством проверки наличия в поле назначения платежа платежного документа указания об авансовой оплате с указанием реквизитов Контракта. Банк вправе запросить у Клиента дополнительные документы, </w:t>
      </w:r>
      <w:r w:rsidRPr="00A05AE2">
        <w:rPr>
          <w:sz w:val="24"/>
          <w:szCs w:val="24"/>
        </w:rPr>
        <w:lastRenderedPageBreak/>
        <w:t xml:space="preserve">подтверждающие принадлежность денежных средств, поступивших на </w:t>
      </w:r>
      <w:r w:rsidR="00D56D73" w:rsidRPr="00A05AE2">
        <w:rPr>
          <w:sz w:val="24"/>
          <w:szCs w:val="24"/>
        </w:rPr>
        <w:t>Счет сопровождения</w:t>
      </w:r>
      <w:r w:rsidRPr="00A05AE2">
        <w:rPr>
          <w:sz w:val="24"/>
          <w:szCs w:val="24"/>
        </w:rPr>
        <w:t xml:space="preserve"> к авансовому платежу.</w:t>
      </w:r>
    </w:p>
    <w:p w14:paraId="5CEB6BAF" w14:textId="485627D4" w:rsidR="001C7356" w:rsidRPr="00A05AE2" w:rsidRDefault="001C7356" w:rsidP="0019309E">
      <w:pPr>
        <w:ind w:firstLine="709"/>
        <w:jc w:val="both"/>
        <w:rPr>
          <w:sz w:val="24"/>
          <w:szCs w:val="24"/>
        </w:rPr>
      </w:pPr>
      <w:r w:rsidRPr="00A05AE2">
        <w:rPr>
          <w:sz w:val="24"/>
          <w:szCs w:val="24"/>
        </w:rPr>
        <w:t>Банк не несет ответственность перед Клиентом при поступлении на Счет</w:t>
      </w:r>
      <w:r w:rsidR="007F6F31" w:rsidRPr="00A05AE2">
        <w:rPr>
          <w:sz w:val="24"/>
          <w:szCs w:val="24"/>
        </w:rPr>
        <w:t xml:space="preserve"> сопровождения</w:t>
      </w:r>
      <w:r w:rsidRPr="00A05AE2">
        <w:rPr>
          <w:sz w:val="24"/>
          <w:szCs w:val="24"/>
        </w:rPr>
        <w:t xml:space="preserve"> денежных средств от Заказчика с иным назначением платежа (не содержащим указания об авансовой оплате с указанием реквизитов Контракта), а также при поступлении на Счет</w:t>
      </w:r>
      <w:r w:rsidR="007F6F31" w:rsidRPr="00A05AE2">
        <w:rPr>
          <w:sz w:val="24"/>
          <w:szCs w:val="24"/>
        </w:rPr>
        <w:t xml:space="preserve"> сопровождения</w:t>
      </w:r>
      <w:r w:rsidRPr="00A05AE2">
        <w:rPr>
          <w:sz w:val="24"/>
          <w:szCs w:val="24"/>
        </w:rPr>
        <w:t xml:space="preserve"> денежных средств от контрагента Клиента, не являющегося Заказчиком</w:t>
      </w:r>
      <w:r w:rsidR="00213548" w:rsidRPr="00A05AE2">
        <w:rPr>
          <w:sz w:val="24"/>
          <w:szCs w:val="24"/>
        </w:rPr>
        <w:t>;</w:t>
      </w:r>
    </w:p>
    <w:p w14:paraId="4E8EF0EA" w14:textId="17709673" w:rsidR="001C7356" w:rsidRPr="00A05AE2" w:rsidRDefault="0019309E" w:rsidP="00DA717D">
      <w:pPr>
        <w:pStyle w:val="aff4"/>
        <w:keepNext/>
        <w:numPr>
          <w:ilvl w:val="0"/>
          <w:numId w:val="144"/>
        </w:numPr>
        <w:suppressLineNumbers/>
        <w:shd w:val="clear" w:color="auto" w:fill="FFFFFF"/>
        <w:suppressAutoHyphens/>
        <w:ind w:left="0" w:firstLine="709"/>
        <w:jc w:val="both"/>
        <w:rPr>
          <w:sz w:val="24"/>
          <w:szCs w:val="24"/>
        </w:rPr>
      </w:pPr>
      <w:r w:rsidRPr="00A05AE2">
        <w:rPr>
          <w:sz w:val="24"/>
          <w:szCs w:val="24"/>
        </w:rPr>
        <w:t xml:space="preserve"> </w:t>
      </w:r>
      <w:r w:rsidR="00213548" w:rsidRPr="00A05AE2">
        <w:rPr>
          <w:sz w:val="24"/>
          <w:szCs w:val="24"/>
        </w:rPr>
        <w:t>н</w:t>
      </w:r>
      <w:r w:rsidR="001C7356" w:rsidRPr="00A05AE2">
        <w:rPr>
          <w:sz w:val="24"/>
          <w:szCs w:val="24"/>
        </w:rPr>
        <w:t xml:space="preserve">е позднее 15 (Пятнадцатого) числа месяца, следующего за отчетным месяцем, Банк предоставляет Клиенту </w:t>
      </w:r>
      <w:bookmarkStart w:id="58" w:name="_Hlk80366888"/>
      <w:r w:rsidR="00024D57" w:rsidRPr="00A05AE2">
        <w:rPr>
          <w:sz w:val="24"/>
          <w:szCs w:val="24"/>
        </w:rPr>
        <w:t xml:space="preserve">Справку о соблюдении условий Договора банковского сопровождения Контракта </w:t>
      </w:r>
      <w:bookmarkEnd w:id="58"/>
      <w:r w:rsidR="00024D57" w:rsidRPr="00A05AE2">
        <w:rPr>
          <w:sz w:val="24"/>
          <w:szCs w:val="24"/>
        </w:rPr>
        <w:t>(</w:t>
      </w:r>
      <w:r w:rsidR="005E6A0D">
        <w:rPr>
          <w:sz w:val="24"/>
          <w:szCs w:val="24"/>
        </w:rPr>
        <w:t xml:space="preserve">по </w:t>
      </w:r>
      <w:r w:rsidR="00024D57" w:rsidRPr="00A05AE2">
        <w:rPr>
          <w:sz w:val="24"/>
          <w:szCs w:val="24"/>
        </w:rPr>
        <w:t>форм</w:t>
      </w:r>
      <w:r w:rsidR="005E6A0D">
        <w:rPr>
          <w:sz w:val="24"/>
          <w:szCs w:val="24"/>
        </w:rPr>
        <w:t>е</w:t>
      </w:r>
      <w:r w:rsidR="00024D57" w:rsidRPr="00A05AE2">
        <w:rPr>
          <w:sz w:val="24"/>
          <w:szCs w:val="24"/>
        </w:rPr>
        <w:t xml:space="preserve"> № 2.5 Альбома форм)</w:t>
      </w:r>
      <w:r w:rsidR="00213548" w:rsidRPr="00A05AE2">
        <w:rPr>
          <w:sz w:val="24"/>
          <w:szCs w:val="24"/>
        </w:rPr>
        <w:t>;</w:t>
      </w:r>
    </w:p>
    <w:p w14:paraId="5CBD20C4" w14:textId="3CDDCDBC" w:rsidR="001C7356" w:rsidRPr="00A05AE2" w:rsidRDefault="0019309E" w:rsidP="00DA717D">
      <w:pPr>
        <w:pStyle w:val="aff4"/>
        <w:keepNext/>
        <w:numPr>
          <w:ilvl w:val="0"/>
          <w:numId w:val="144"/>
        </w:numPr>
        <w:suppressLineNumbers/>
        <w:shd w:val="clear" w:color="auto" w:fill="FFFFFF"/>
        <w:suppressAutoHyphens/>
        <w:ind w:left="0" w:firstLine="709"/>
        <w:jc w:val="both"/>
        <w:rPr>
          <w:sz w:val="24"/>
          <w:szCs w:val="24"/>
        </w:rPr>
      </w:pPr>
      <w:r w:rsidRPr="00A05AE2">
        <w:rPr>
          <w:sz w:val="24"/>
          <w:szCs w:val="24"/>
        </w:rPr>
        <w:t xml:space="preserve"> </w:t>
      </w:r>
      <w:r w:rsidR="00213548" w:rsidRPr="00A05AE2">
        <w:rPr>
          <w:sz w:val="24"/>
          <w:szCs w:val="24"/>
        </w:rPr>
        <w:t>п</w:t>
      </w:r>
      <w:r w:rsidR="001C7356" w:rsidRPr="00A05AE2">
        <w:rPr>
          <w:sz w:val="24"/>
          <w:szCs w:val="24"/>
        </w:rPr>
        <w:t xml:space="preserve">орядок предоставления </w:t>
      </w:r>
      <w:r w:rsidR="00024D57" w:rsidRPr="00A05AE2">
        <w:rPr>
          <w:sz w:val="24"/>
          <w:szCs w:val="24"/>
        </w:rPr>
        <w:t>Справки о соблюдении условий Договора банковского сопровождения Контракта</w:t>
      </w:r>
      <w:r w:rsidR="001C7356" w:rsidRPr="00A05AE2">
        <w:rPr>
          <w:sz w:val="24"/>
          <w:szCs w:val="24"/>
        </w:rPr>
        <w:t xml:space="preserve"> в адрес Заказчика устанавливается Заказчиком и Клиентом самостоятельно без участия Банка</w:t>
      </w:r>
      <w:r w:rsidR="00213548" w:rsidRPr="00A05AE2">
        <w:rPr>
          <w:sz w:val="24"/>
          <w:szCs w:val="24"/>
        </w:rPr>
        <w:t>;</w:t>
      </w:r>
    </w:p>
    <w:p w14:paraId="5E9EDE49" w14:textId="3B38E4E7" w:rsidR="001C7356" w:rsidRPr="00A05AE2" w:rsidRDefault="0019309E" w:rsidP="00DA717D">
      <w:pPr>
        <w:pStyle w:val="aff4"/>
        <w:keepNext/>
        <w:numPr>
          <w:ilvl w:val="0"/>
          <w:numId w:val="144"/>
        </w:numPr>
        <w:suppressLineNumbers/>
        <w:shd w:val="clear" w:color="auto" w:fill="FFFFFF"/>
        <w:suppressAutoHyphens/>
        <w:ind w:left="0" w:firstLine="709"/>
        <w:jc w:val="both"/>
        <w:rPr>
          <w:sz w:val="24"/>
          <w:szCs w:val="24"/>
        </w:rPr>
      </w:pPr>
      <w:r w:rsidRPr="00A05AE2">
        <w:rPr>
          <w:sz w:val="24"/>
          <w:szCs w:val="24"/>
        </w:rPr>
        <w:t xml:space="preserve"> </w:t>
      </w:r>
      <w:r w:rsidR="001C7356" w:rsidRPr="00A05AE2">
        <w:rPr>
          <w:sz w:val="24"/>
          <w:szCs w:val="24"/>
        </w:rPr>
        <w:t>Банк отказывает Клиенту в исполнении распоряжения о списании со Счета денежных средств, полученных в качестве авансовых платежей в рамках Контракта, в случае:</w:t>
      </w:r>
    </w:p>
    <w:p w14:paraId="0FC2839E" w14:textId="1D337B4B" w:rsidR="001C7356" w:rsidRPr="00A05AE2" w:rsidRDefault="001C7356" w:rsidP="00706D83">
      <w:pPr>
        <w:pStyle w:val="aff4"/>
        <w:numPr>
          <w:ilvl w:val="0"/>
          <w:numId w:val="124"/>
        </w:numPr>
        <w:spacing w:before="120" w:after="100" w:afterAutospacing="1"/>
        <w:ind w:left="0" w:firstLine="709"/>
        <w:contextualSpacing/>
        <w:jc w:val="both"/>
        <w:rPr>
          <w:sz w:val="24"/>
          <w:szCs w:val="24"/>
        </w:rPr>
      </w:pPr>
      <w:r w:rsidRPr="00A05AE2">
        <w:rPr>
          <w:sz w:val="24"/>
          <w:szCs w:val="24"/>
        </w:rPr>
        <w:t xml:space="preserve">несоответствия расчетного документа требованиям </w:t>
      </w:r>
      <w:r w:rsidR="008149B4" w:rsidRPr="00A05AE2">
        <w:rPr>
          <w:sz w:val="24"/>
          <w:szCs w:val="24"/>
        </w:rPr>
        <w:t>З</w:t>
      </w:r>
      <w:r w:rsidRPr="00A05AE2">
        <w:rPr>
          <w:sz w:val="24"/>
          <w:szCs w:val="24"/>
        </w:rPr>
        <w:t>аконодательства Р</w:t>
      </w:r>
      <w:r w:rsidR="008149B4" w:rsidRPr="00A05AE2">
        <w:rPr>
          <w:sz w:val="24"/>
          <w:szCs w:val="24"/>
        </w:rPr>
        <w:t>Ф</w:t>
      </w:r>
      <w:r w:rsidRPr="00A05AE2">
        <w:rPr>
          <w:sz w:val="24"/>
          <w:szCs w:val="24"/>
        </w:rPr>
        <w:t>;</w:t>
      </w:r>
    </w:p>
    <w:p w14:paraId="344009DC" w14:textId="549D5186" w:rsidR="001C7356" w:rsidRPr="00A05AE2" w:rsidRDefault="001C7356" w:rsidP="00706D83">
      <w:pPr>
        <w:pStyle w:val="aff4"/>
        <w:numPr>
          <w:ilvl w:val="0"/>
          <w:numId w:val="124"/>
        </w:numPr>
        <w:spacing w:before="120" w:after="100" w:afterAutospacing="1"/>
        <w:ind w:left="0" w:firstLine="709"/>
        <w:contextualSpacing/>
        <w:jc w:val="both"/>
        <w:rPr>
          <w:sz w:val="24"/>
          <w:szCs w:val="24"/>
        </w:rPr>
      </w:pPr>
      <w:r w:rsidRPr="00A05AE2">
        <w:rPr>
          <w:sz w:val="24"/>
          <w:szCs w:val="24"/>
        </w:rPr>
        <w:t>если в реквизите «Назначение платежа» поступившего от Клиента расчетного документа указано, что денежные средства списываются в целях:</w:t>
      </w:r>
    </w:p>
    <w:p w14:paraId="17C6FF03" w14:textId="0044C76B" w:rsidR="001C7356" w:rsidRPr="00A05AE2" w:rsidRDefault="0019309E" w:rsidP="00737126">
      <w:pPr>
        <w:pStyle w:val="aff4"/>
        <w:spacing w:before="120" w:after="100" w:afterAutospacing="1"/>
        <w:ind w:left="0" w:firstLine="709"/>
        <w:contextualSpacing/>
        <w:jc w:val="both"/>
        <w:rPr>
          <w:sz w:val="24"/>
          <w:szCs w:val="24"/>
        </w:rPr>
      </w:pPr>
      <w:r w:rsidRPr="00A05AE2">
        <w:rPr>
          <w:sz w:val="24"/>
          <w:szCs w:val="24"/>
        </w:rPr>
        <w:t xml:space="preserve">- </w:t>
      </w:r>
      <w:r w:rsidR="001C7356" w:rsidRPr="00A05AE2">
        <w:rPr>
          <w:sz w:val="24"/>
          <w:szCs w:val="24"/>
        </w:rPr>
        <w:t>предоставления ссуд, займов, кредитов;</w:t>
      </w:r>
    </w:p>
    <w:p w14:paraId="4831D182" w14:textId="304C1CC3" w:rsidR="001C7356" w:rsidRPr="00A05AE2" w:rsidRDefault="0019309E" w:rsidP="00737126">
      <w:pPr>
        <w:pStyle w:val="aff4"/>
        <w:spacing w:before="120" w:after="100" w:afterAutospacing="1"/>
        <w:ind w:left="0" w:firstLine="709"/>
        <w:contextualSpacing/>
        <w:jc w:val="both"/>
        <w:rPr>
          <w:sz w:val="24"/>
          <w:szCs w:val="24"/>
        </w:rPr>
      </w:pPr>
      <w:r w:rsidRPr="00A05AE2">
        <w:rPr>
          <w:sz w:val="24"/>
          <w:szCs w:val="24"/>
        </w:rPr>
        <w:t xml:space="preserve">- </w:t>
      </w:r>
      <w:r w:rsidR="001C7356" w:rsidRPr="00A05AE2">
        <w:rPr>
          <w:sz w:val="24"/>
          <w:szCs w:val="24"/>
        </w:rPr>
        <w:t>возврата сумм займов, кредитов и процентов по ним;</w:t>
      </w:r>
    </w:p>
    <w:p w14:paraId="3A3F43A4" w14:textId="37E2B262" w:rsidR="001C7356" w:rsidRPr="00A05AE2" w:rsidRDefault="0019309E" w:rsidP="00737126">
      <w:pPr>
        <w:pStyle w:val="aff4"/>
        <w:spacing w:before="120" w:after="100" w:afterAutospacing="1"/>
        <w:ind w:left="0" w:firstLine="709"/>
        <w:contextualSpacing/>
        <w:jc w:val="both"/>
        <w:rPr>
          <w:sz w:val="24"/>
          <w:szCs w:val="24"/>
        </w:rPr>
      </w:pPr>
      <w:r w:rsidRPr="00A05AE2">
        <w:rPr>
          <w:sz w:val="24"/>
          <w:szCs w:val="24"/>
        </w:rPr>
        <w:t xml:space="preserve">- </w:t>
      </w:r>
      <w:r w:rsidR="001C7356" w:rsidRPr="00A05AE2">
        <w:rPr>
          <w:sz w:val="24"/>
          <w:szCs w:val="24"/>
        </w:rPr>
        <w:t>выдачи денежных средств физическим лицам;</w:t>
      </w:r>
    </w:p>
    <w:p w14:paraId="2812B522" w14:textId="181E393E" w:rsidR="001C7356" w:rsidRPr="00A05AE2" w:rsidRDefault="0019309E" w:rsidP="00737126">
      <w:pPr>
        <w:pStyle w:val="aff4"/>
        <w:spacing w:before="120" w:after="100" w:afterAutospacing="1"/>
        <w:ind w:left="0" w:firstLine="709"/>
        <w:contextualSpacing/>
        <w:jc w:val="both"/>
        <w:rPr>
          <w:sz w:val="24"/>
          <w:szCs w:val="24"/>
        </w:rPr>
      </w:pPr>
      <w:r w:rsidRPr="00A05AE2">
        <w:rPr>
          <w:sz w:val="24"/>
          <w:szCs w:val="24"/>
        </w:rPr>
        <w:t xml:space="preserve">- </w:t>
      </w:r>
      <w:r w:rsidR="001C7356" w:rsidRPr="00A05AE2">
        <w:rPr>
          <w:sz w:val="24"/>
          <w:szCs w:val="24"/>
        </w:rPr>
        <w:t>формирования уставного (складочного) капитала других юридических лиц;</w:t>
      </w:r>
    </w:p>
    <w:p w14:paraId="70BBA8EC" w14:textId="7C4E9B83" w:rsidR="001C7356" w:rsidRPr="00A05AE2" w:rsidRDefault="0019309E" w:rsidP="00737126">
      <w:pPr>
        <w:pStyle w:val="aff4"/>
        <w:spacing w:before="120" w:after="100" w:afterAutospacing="1"/>
        <w:ind w:left="0" w:firstLine="709"/>
        <w:contextualSpacing/>
        <w:jc w:val="both"/>
        <w:rPr>
          <w:sz w:val="24"/>
          <w:szCs w:val="24"/>
        </w:rPr>
      </w:pPr>
      <w:r w:rsidRPr="00A05AE2">
        <w:rPr>
          <w:sz w:val="24"/>
          <w:szCs w:val="24"/>
        </w:rPr>
        <w:t xml:space="preserve">- </w:t>
      </w:r>
      <w:r w:rsidR="001C7356" w:rsidRPr="00A05AE2">
        <w:rPr>
          <w:sz w:val="24"/>
          <w:szCs w:val="24"/>
        </w:rPr>
        <w:t>благотворительной деятельности и внесения пожертвований;</w:t>
      </w:r>
    </w:p>
    <w:p w14:paraId="6A4C6230" w14:textId="1717D638" w:rsidR="001C7356" w:rsidRPr="00A05AE2" w:rsidRDefault="0019309E" w:rsidP="00737126">
      <w:pPr>
        <w:pStyle w:val="aff4"/>
        <w:spacing w:before="120" w:after="100" w:afterAutospacing="1"/>
        <w:ind w:left="0" w:firstLine="709"/>
        <w:contextualSpacing/>
        <w:jc w:val="both"/>
        <w:rPr>
          <w:sz w:val="24"/>
          <w:szCs w:val="24"/>
        </w:rPr>
      </w:pPr>
      <w:r w:rsidRPr="00A05AE2">
        <w:rPr>
          <w:sz w:val="24"/>
          <w:szCs w:val="24"/>
        </w:rPr>
        <w:t xml:space="preserve">- </w:t>
      </w:r>
      <w:r w:rsidR="001C7356" w:rsidRPr="00A05AE2">
        <w:rPr>
          <w:sz w:val="24"/>
          <w:szCs w:val="24"/>
        </w:rPr>
        <w:t>приобретения иностранной валюты;</w:t>
      </w:r>
    </w:p>
    <w:p w14:paraId="0F5FC067" w14:textId="764064A2" w:rsidR="001C7356" w:rsidRPr="00A05AE2" w:rsidRDefault="0019309E" w:rsidP="00737126">
      <w:pPr>
        <w:pStyle w:val="aff4"/>
        <w:spacing w:before="120" w:after="100" w:afterAutospacing="1"/>
        <w:ind w:left="0" w:firstLine="709"/>
        <w:contextualSpacing/>
        <w:jc w:val="both"/>
        <w:rPr>
          <w:sz w:val="24"/>
          <w:szCs w:val="24"/>
        </w:rPr>
      </w:pPr>
      <w:r w:rsidRPr="00A05AE2">
        <w:rPr>
          <w:sz w:val="24"/>
          <w:szCs w:val="24"/>
        </w:rPr>
        <w:t xml:space="preserve">- </w:t>
      </w:r>
      <w:r w:rsidR="001C7356" w:rsidRPr="00A05AE2">
        <w:rPr>
          <w:sz w:val="24"/>
          <w:szCs w:val="24"/>
        </w:rPr>
        <w:t>покупки ценных бумаг (в том числе векселей);</w:t>
      </w:r>
    </w:p>
    <w:p w14:paraId="6764F7A6" w14:textId="7FD3AAD4" w:rsidR="001C7356" w:rsidRPr="00A05AE2" w:rsidRDefault="0019309E" w:rsidP="00737126">
      <w:pPr>
        <w:pStyle w:val="aff4"/>
        <w:spacing w:before="120" w:after="100" w:afterAutospacing="1"/>
        <w:ind w:left="0" w:firstLine="709"/>
        <w:contextualSpacing/>
        <w:jc w:val="both"/>
        <w:rPr>
          <w:sz w:val="24"/>
          <w:szCs w:val="24"/>
        </w:rPr>
      </w:pPr>
      <w:r w:rsidRPr="00A05AE2">
        <w:rPr>
          <w:sz w:val="24"/>
          <w:szCs w:val="24"/>
        </w:rPr>
        <w:t xml:space="preserve">- </w:t>
      </w:r>
      <w:r w:rsidR="001C7356" w:rsidRPr="00A05AE2">
        <w:rPr>
          <w:sz w:val="24"/>
          <w:szCs w:val="24"/>
        </w:rPr>
        <w:t>приобретения у кредитных организаций драгоценных металлов, драгоценных камней и монет из драгоценных металлов;</w:t>
      </w:r>
    </w:p>
    <w:p w14:paraId="277D790B" w14:textId="159CF470" w:rsidR="001C7356" w:rsidRPr="00A05AE2" w:rsidRDefault="0019309E" w:rsidP="00737126">
      <w:pPr>
        <w:pStyle w:val="aff4"/>
        <w:spacing w:before="120" w:after="100" w:afterAutospacing="1"/>
        <w:ind w:left="0" w:firstLine="709"/>
        <w:contextualSpacing/>
        <w:jc w:val="both"/>
        <w:rPr>
          <w:sz w:val="24"/>
          <w:szCs w:val="24"/>
        </w:rPr>
      </w:pPr>
      <w:r w:rsidRPr="00A05AE2">
        <w:rPr>
          <w:sz w:val="24"/>
          <w:szCs w:val="24"/>
        </w:rPr>
        <w:t xml:space="preserve">- </w:t>
      </w:r>
      <w:r w:rsidR="001C7356" w:rsidRPr="00A05AE2">
        <w:rPr>
          <w:sz w:val="24"/>
          <w:szCs w:val="24"/>
        </w:rPr>
        <w:t>размещения денежных средств в депозиты;</w:t>
      </w:r>
    </w:p>
    <w:p w14:paraId="13995764" w14:textId="3BA1A522" w:rsidR="001C7356" w:rsidRPr="00A05AE2" w:rsidRDefault="0019309E" w:rsidP="00737126">
      <w:pPr>
        <w:pStyle w:val="aff4"/>
        <w:spacing w:before="120" w:after="100" w:afterAutospacing="1"/>
        <w:ind w:left="0" w:firstLine="709"/>
        <w:contextualSpacing/>
        <w:jc w:val="both"/>
        <w:rPr>
          <w:sz w:val="24"/>
          <w:szCs w:val="24"/>
        </w:rPr>
      </w:pPr>
      <w:r w:rsidRPr="00A05AE2">
        <w:rPr>
          <w:sz w:val="24"/>
          <w:szCs w:val="24"/>
        </w:rPr>
        <w:t xml:space="preserve">- </w:t>
      </w:r>
      <w:r w:rsidR="001C7356" w:rsidRPr="00A05AE2">
        <w:rPr>
          <w:sz w:val="24"/>
          <w:szCs w:val="24"/>
        </w:rPr>
        <w:t>списания денежных средств на иные счета Клиента, открытые в кредитных организациях;</w:t>
      </w:r>
    </w:p>
    <w:p w14:paraId="7CBA5A3C" w14:textId="5F8851BA" w:rsidR="001C7356" w:rsidRPr="00A05AE2" w:rsidRDefault="0019309E" w:rsidP="00737126">
      <w:pPr>
        <w:pStyle w:val="aff4"/>
        <w:spacing w:before="120" w:after="100" w:afterAutospacing="1"/>
        <w:ind w:left="0" w:firstLine="709"/>
        <w:contextualSpacing/>
        <w:jc w:val="both"/>
        <w:rPr>
          <w:sz w:val="24"/>
          <w:szCs w:val="24"/>
        </w:rPr>
      </w:pPr>
      <w:r w:rsidRPr="00A05AE2">
        <w:rPr>
          <w:sz w:val="24"/>
          <w:szCs w:val="24"/>
        </w:rPr>
        <w:t xml:space="preserve">- </w:t>
      </w:r>
      <w:r w:rsidR="001C7356" w:rsidRPr="00A05AE2">
        <w:rPr>
          <w:sz w:val="24"/>
          <w:szCs w:val="24"/>
        </w:rPr>
        <w:t>погашения или исполнения Клиентом налоговых обязательств перед бюджетами всех уровней, за исключением НДС с авансового(-ых) платежа(-ей), зачисленных на Счет в рамках Контракта;</w:t>
      </w:r>
    </w:p>
    <w:p w14:paraId="1424B7DF" w14:textId="1D76AAAD" w:rsidR="001C7356" w:rsidRPr="00A05AE2" w:rsidRDefault="0019309E" w:rsidP="00737126">
      <w:pPr>
        <w:pStyle w:val="aff4"/>
        <w:spacing w:before="120" w:after="100" w:afterAutospacing="1"/>
        <w:ind w:left="0" w:firstLine="709"/>
        <w:contextualSpacing/>
        <w:jc w:val="both"/>
        <w:rPr>
          <w:sz w:val="24"/>
          <w:szCs w:val="24"/>
        </w:rPr>
      </w:pPr>
      <w:r w:rsidRPr="00A05AE2">
        <w:rPr>
          <w:sz w:val="24"/>
          <w:szCs w:val="24"/>
        </w:rPr>
        <w:t xml:space="preserve">- </w:t>
      </w:r>
      <w:r w:rsidR="001C7356" w:rsidRPr="00A05AE2">
        <w:rPr>
          <w:sz w:val="24"/>
          <w:szCs w:val="24"/>
        </w:rPr>
        <w:t>уплаты процентов и/или дивидендов;</w:t>
      </w:r>
    </w:p>
    <w:p w14:paraId="5FAE9417" w14:textId="6C7E68C4" w:rsidR="001C7356" w:rsidRPr="00A05AE2" w:rsidRDefault="0019309E" w:rsidP="00737126">
      <w:pPr>
        <w:pStyle w:val="aff4"/>
        <w:spacing w:before="120" w:after="100" w:afterAutospacing="1"/>
        <w:ind w:left="0" w:firstLine="709"/>
        <w:contextualSpacing/>
        <w:jc w:val="both"/>
        <w:rPr>
          <w:sz w:val="24"/>
          <w:szCs w:val="24"/>
        </w:rPr>
      </w:pPr>
      <w:r w:rsidRPr="00A05AE2">
        <w:rPr>
          <w:sz w:val="24"/>
          <w:szCs w:val="24"/>
        </w:rPr>
        <w:t>-</w:t>
      </w:r>
      <w:r w:rsidR="001C7356" w:rsidRPr="00A05AE2">
        <w:rPr>
          <w:sz w:val="24"/>
          <w:szCs w:val="24"/>
        </w:rPr>
        <w:t>пополнения расчётных и других счетов.</w:t>
      </w:r>
    </w:p>
    <w:p w14:paraId="47742B65" w14:textId="7EF4B056" w:rsidR="001C7356" w:rsidRPr="00A05AE2" w:rsidRDefault="00A93028" w:rsidP="00DA717D">
      <w:pPr>
        <w:pStyle w:val="aff4"/>
        <w:numPr>
          <w:ilvl w:val="0"/>
          <w:numId w:val="143"/>
        </w:numPr>
        <w:suppressLineNumbers/>
        <w:shd w:val="clear" w:color="auto" w:fill="FFFFFF"/>
        <w:suppressAutoHyphens/>
        <w:spacing w:before="120" w:after="100" w:afterAutospacing="1"/>
        <w:ind w:left="0" w:firstLine="709"/>
        <w:contextualSpacing/>
        <w:jc w:val="both"/>
        <w:rPr>
          <w:sz w:val="24"/>
          <w:szCs w:val="24"/>
        </w:rPr>
      </w:pPr>
      <w:r w:rsidRPr="00A05AE2">
        <w:rPr>
          <w:sz w:val="24"/>
          <w:szCs w:val="24"/>
        </w:rPr>
        <w:t xml:space="preserve">Распоряжения </w:t>
      </w:r>
      <w:r w:rsidR="001C7356" w:rsidRPr="00A05AE2">
        <w:rPr>
          <w:sz w:val="24"/>
          <w:szCs w:val="24"/>
        </w:rPr>
        <w:t xml:space="preserve">направляются в Банк Клиентом в электронном виде с использованием </w:t>
      </w:r>
      <w:r w:rsidR="00DE71C1" w:rsidRPr="00A05AE2">
        <w:rPr>
          <w:sz w:val="24"/>
          <w:szCs w:val="24"/>
        </w:rPr>
        <w:t>С</w:t>
      </w:r>
      <w:r w:rsidR="001C7356" w:rsidRPr="00A05AE2">
        <w:rPr>
          <w:sz w:val="24"/>
          <w:szCs w:val="24"/>
        </w:rPr>
        <w:t xml:space="preserve">истемы </w:t>
      </w:r>
      <w:r w:rsidR="00642B6E" w:rsidRPr="00A05AE2">
        <w:rPr>
          <w:sz w:val="24"/>
          <w:szCs w:val="24"/>
        </w:rPr>
        <w:t xml:space="preserve">Интернет-Клиент </w:t>
      </w:r>
      <w:r w:rsidR="001C7356" w:rsidRPr="00A05AE2">
        <w:rPr>
          <w:sz w:val="24"/>
          <w:szCs w:val="24"/>
        </w:rPr>
        <w:t>не позднее 1</w:t>
      </w:r>
      <w:r w:rsidR="0042570C" w:rsidRPr="00A05AE2">
        <w:rPr>
          <w:sz w:val="24"/>
          <w:szCs w:val="24"/>
        </w:rPr>
        <w:t>9</w:t>
      </w:r>
      <w:r w:rsidR="005E6A0D">
        <w:rPr>
          <w:sz w:val="24"/>
          <w:szCs w:val="24"/>
        </w:rPr>
        <w:t xml:space="preserve"> час.</w:t>
      </w:r>
      <w:r w:rsidR="00B11D84">
        <w:rPr>
          <w:sz w:val="24"/>
          <w:szCs w:val="24"/>
        </w:rPr>
        <w:t xml:space="preserve"> </w:t>
      </w:r>
      <w:r w:rsidR="001C7356" w:rsidRPr="00A05AE2">
        <w:rPr>
          <w:sz w:val="24"/>
          <w:szCs w:val="24"/>
        </w:rPr>
        <w:t xml:space="preserve">00 </w:t>
      </w:r>
      <w:r w:rsidR="005E6A0D">
        <w:rPr>
          <w:sz w:val="24"/>
          <w:szCs w:val="24"/>
        </w:rPr>
        <w:t xml:space="preserve">мин. </w:t>
      </w:r>
      <w:r w:rsidR="001C7356" w:rsidRPr="00A05AE2">
        <w:rPr>
          <w:sz w:val="24"/>
          <w:szCs w:val="24"/>
        </w:rPr>
        <w:t>рабочего дня (по московскому времени). При направлении расчетных документов позже указанного времени, документы считаются представленными в следующий рабочий день.</w:t>
      </w:r>
    </w:p>
    <w:p w14:paraId="0D105472" w14:textId="207B5F97" w:rsidR="001C7356" w:rsidRPr="00A05AE2" w:rsidRDefault="001C7356" w:rsidP="00DA717D">
      <w:pPr>
        <w:pStyle w:val="aff4"/>
        <w:numPr>
          <w:ilvl w:val="0"/>
          <w:numId w:val="143"/>
        </w:numPr>
        <w:suppressLineNumbers/>
        <w:shd w:val="clear" w:color="auto" w:fill="FFFFFF"/>
        <w:suppressAutoHyphens/>
        <w:spacing w:before="120" w:after="100" w:afterAutospacing="1"/>
        <w:ind w:left="0" w:firstLine="709"/>
        <w:contextualSpacing/>
        <w:jc w:val="both"/>
        <w:rPr>
          <w:sz w:val="24"/>
          <w:szCs w:val="24"/>
        </w:rPr>
      </w:pPr>
      <w:r w:rsidRPr="00A05AE2">
        <w:rPr>
          <w:sz w:val="24"/>
          <w:szCs w:val="24"/>
        </w:rPr>
        <w:t xml:space="preserve">Все риски, связанные с неточностью формулировок назначения платежа и, как следствие, с отсутствием возможности необходимого контроля со стороны Банка, несет непосредственно Клиент. Любые сомнения в отнесении того или иного платежа к запрещенным со стороны (по распоряжению) Клиента, должны и будут трактоваться Банком в пользу однозначного запрета такого платежа Банком.  Все риски с не проведением такого платежа (с сомнительным назначением платежа) несет исключительно Клиент без возможности их поворота (регресса) на Банк.  </w:t>
      </w:r>
    </w:p>
    <w:p w14:paraId="07B49837" w14:textId="45741D4E" w:rsidR="001B5658" w:rsidRPr="00A05AE2" w:rsidRDefault="0082407B" w:rsidP="00DA717D">
      <w:pPr>
        <w:pStyle w:val="aff4"/>
        <w:numPr>
          <w:ilvl w:val="0"/>
          <w:numId w:val="143"/>
        </w:numPr>
        <w:suppressLineNumbers/>
        <w:shd w:val="clear" w:color="auto" w:fill="FFFFFF"/>
        <w:suppressAutoHyphens/>
        <w:spacing w:before="120" w:after="100" w:afterAutospacing="1"/>
        <w:ind w:left="0" w:firstLine="709"/>
        <w:contextualSpacing/>
        <w:jc w:val="both"/>
        <w:rPr>
          <w:sz w:val="24"/>
          <w:szCs w:val="24"/>
        </w:rPr>
      </w:pPr>
      <w:r w:rsidRPr="00A05AE2">
        <w:rPr>
          <w:sz w:val="24"/>
          <w:szCs w:val="24"/>
        </w:rPr>
        <w:t xml:space="preserve">Банк не проводит экспертизу подлинности и не несет ответственности за законность представляемого Клиентом </w:t>
      </w:r>
      <w:r w:rsidR="00580E28" w:rsidRPr="00A05AE2">
        <w:rPr>
          <w:sz w:val="24"/>
          <w:szCs w:val="24"/>
        </w:rPr>
        <w:t>К</w:t>
      </w:r>
      <w:r w:rsidRPr="00A05AE2">
        <w:rPr>
          <w:sz w:val="24"/>
          <w:szCs w:val="24"/>
        </w:rPr>
        <w:t xml:space="preserve">онтракта / иных документов и/или информации, </w:t>
      </w:r>
      <w:r w:rsidRPr="00A05AE2">
        <w:rPr>
          <w:sz w:val="24"/>
          <w:szCs w:val="24"/>
        </w:rPr>
        <w:lastRenderedPageBreak/>
        <w:t xml:space="preserve">не проводит мероприятия по проверке реального факта поставки товаров (выполнения работ, оказания услуг) при реализации </w:t>
      </w:r>
      <w:r w:rsidR="00580E28" w:rsidRPr="00A05AE2">
        <w:rPr>
          <w:sz w:val="24"/>
          <w:szCs w:val="24"/>
        </w:rPr>
        <w:t>К</w:t>
      </w:r>
      <w:r w:rsidRPr="00A05AE2">
        <w:rPr>
          <w:sz w:val="24"/>
          <w:szCs w:val="24"/>
        </w:rPr>
        <w:t>онтракта.</w:t>
      </w:r>
    </w:p>
    <w:p w14:paraId="2CD34ED0" w14:textId="0DE946D7" w:rsidR="00D254F9" w:rsidRPr="00A05AE2" w:rsidRDefault="001B5658" w:rsidP="00706D83">
      <w:pPr>
        <w:pStyle w:val="aff4"/>
        <w:numPr>
          <w:ilvl w:val="0"/>
          <w:numId w:val="74"/>
        </w:numPr>
        <w:spacing w:before="120" w:after="100" w:afterAutospacing="1"/>
        <w:ind w:left="0" w:firstLine="709"/>
        <w:contextualSpacing/>
        <w:jc w:val="both"/>
        <w:rPr>
          <w:b/>
          <w:bCs/>
          <w:spacing w:val="-9"/>
          <w:sz w:val="24"/>
          <w:szCs w:val="24"/>
        </w:rPr>
      </w:pPr>
      <w:r w:rsidRPr="00A05AE2">
        <w:rPr>
          <w:spacing w:val="-9"/>
          <w:sz w:val="24"/>
          <w:szCs w:val="24"/>
        </w:rPr>
        <w:t xml:space="preserve"> </w:t>
      </w:r>
      <w:r w:rsidR="00D254F9" w:rsidRPr="00A05AE2">
        <w:rPr>
          <w:b/>
          <w:bCs/>
          <w:spacing w:val="-9"/>
          <w:sz w:val="24"/>
          <w:szCs w:val="24"/>
        </w:rPr>
        <w:t>П</w:t>
      </w:r>
      <w:r w:rsidR="00297FF8" w:rsidRPr="00A05AE2">
        <w:rPr>
          <w:b/>
          <w:bCs/>
          <w:spacing w:val="-9"/>
          <w:sz w:val="24"/>
          <w:szCs w:val="24"/>
        </w:rPr>
        <w:t>рава и обязанности Сторон.</w:t>
      </w:r>
    </w:p>
    <w:p w14:paraId="4183472C" w14:textId="64F85774" w:rsidR="00D254F9" w:rsidRPr="00A05AE2" w:rsidRDefault="00D254F9" w:rsidP="00706D83">
      <w:pPr>
        <w:pStyle w:val="aff4"/>
        <w:keepNext/>
        <w:numPr>
          <w:ilvl w:val="2"/>
          <w:numId w:val="85"/>
        </w:numPr>
        <w:suppressLineNumbers/>
        <w:suppressAutoHyphens/>
        <w:spacing w:before="120" w:after="100" w:afterAutospacing="1"/>
        <w:ind w:left="0" w:firstLine="709"/>
        <w:contextualSpacing/>
        <w:jc w:val="both"/>
        <w:rPr>
          <w:bCs/>
          <w:sz w:val="24"/>
          <w:szCs w:val="24"/>
        </w:rPr>
      </w:pPr>
      <w:r w:rsidRPr="00A05AE2">
        <w:rPr>
          <w:bCs/>
          <w:sz w:val="24"/>
          <w:szCs w:val="24"/>
        </w:rPr>
        <w:t>Банк обязан:</w:t>
      </w:r>
    </w:p>
    <w:p w14:paraId="31EE9FF6" w14:textId="2F49629A" w:rsidR="001C7356" w:rsidRPr="00A05AE2" w:rsidRDefault="00C31D17" w:rsidP="00706D83">
      <w:pPr>
        <w:pStyle w:val="aff4"/>
        <w:numPr>
          <w:ilvl w:val="3"/>
          <w:numId w:val="85"/>
        </w:numPr>
        <w:spacing w:before="120" w:after="100" w:afterAutospacing="1"/>
        <w:ind w:left="0" w:firstLine="709"/>
        <w:contextualSpacing/>
        <w:jc w:val="both"/>
        <w:rPr>
          <w:sz w:val="24"/>
          <w:szCs w:val="24"/>
        </w:rPr>
      </w:pPr>
      <w:r w:rsidRPr="00A05AE2">
        <w:rPr>
          <w:sz w:val="24"/>
          <w:szCs w:val="24"/>
        </w:rPr>
        <w:t xml:space="preserve"> и</w:t>
      </w:r>
      <w:r w:rsidR="001C7356" w:rsidRPr="00A05AE2">
        <w:rPr>
          <w:sz w:val="24"/>
          <w:szCs w:val="24"/>
        </w:rPr>
        <w:t xml:space="preserve">сполнять принятые на себя обязательства в соответствии с условиями </w:t>
      </w:r>
      <w:r w:rsidR="00642B6E" w:rsidRPr="00A05AE2">
        <w:rPr>
          <w:sz w:val="24"/>
          <w:szCs w:val="24"/>
        </w:rPr>
        <w:t>настоящих Правил</w:t>
      </w:r>
      <w:r w:rsidRPr="00A05AE2">
        <w:rPr>
          <w:sz w:val="24"/>
          <w:szCs w:val="24"/>
        </w:rPr>
        <w:t>;</w:t>
      </w:r>
    </w:p>
    <w:p w14:paraId="2A7B69F3" w14:textId="24832332" w:rsidR="001C7356" w:rsidRPr="00B11D84" w:rsidRDefault="00C31D17" w:rsidP="00706D83">
      <w:pPr>
        <w:pStyle w:val="aff4"/>
        <w:numPr>
          <w:ilvl w:val="3"/>
          <w:numId w:val="85"/>
        </w:numPr>
        <w:spacing w:before="120" w:after="100" w:afterAutospacing="1"/>
        <w:ind w:left="0" w:firstLine="709"/>
        <w:contextualSpacing/>
        <w:jc w:val="both"/>
        <w:rPr>
          <w:sz w:val="24"/>
          <w:szCs w:val="24"/>
        </w:rPr>
      </w:pPr>
      <w:r w:rsidRPr="00A05AE2">
        <w:rPr>
          <w:sz w:val="24"/>
          <w:szCs w:val="24"/>
        </w:rPr>
        <w:t xml:space="preserve"> о</w:t>
      </w:r>
      <w:r w:rsidR="001C7356" w:rsidRPr="00A05AE2">
        <w:rPr>
          <w:sz w:val="24"/>
          <w:szCs w:val="24"/>
        </w:rPr>
        <w:t>существлять контроль расходования со Счета денежных средств Клиентом, полученных в качестве авансовых платежей в рамках Контракта, в порядке, предусмотренно</w:t>
      </w:r>
      <w:r w:rsidR="001C7356" w:rsidRPr="00B11D84">
        <w:rPr>
          <w:sz w:val="24"/>
          <w:szCs w:val="24"/>
        </w:rPr>
        <w:t xml:space="preserve">м </w:t>
      </w:r>
      <w:r w:rsidR="007D5A62" w:rsidRPr="00B11D84">
        <w:rPr>
          <w:sz w:val="24"/>
          <w:szCs w:val="24"/>
        </w:rPr>
        <w:t>пунктом</w:t>
      </w:r>
      <w:r w:rsidR="00A152EA" w:rsidRPr="00B11D84">
        <w:rPr>
          <w:sz w:val="24"/>
          <w:szCs w:val="24"/>
        </w:rPr>
        <w:t xml:space="preserve"> </w:t>
      </w:r>
      <w:r w:rsidR="007D5A62" w:rsidRPr="00B11D84">
        <w:rPr>
          <w:sz w:val="24"/>
          <w:szCs w:val="24"/>
        </w:rPr>
        <w:t>9.3</w:t>
      </w:r>
      <w:r w:rsidR="001C7356" w:rsidRPr="00B11D84">
        <w:rPr>
          <w:sz w:val="24"/>
          <w:szCs w:val="24"/>
        </w:rPr>
        <w:t xml:space="preserve"> настоящ</w:t>
      </w:r>
      <w:r w:rsidR="0042570C" w:rsidRPr="00B11D84">
        <w:rPr>
          <w:sz w:val="24"/>
          <w:szCs w:val="24"/>
        </w:rPr>
        <w:t>их</w:t>
      </w:r>
      <w:r w:rsidR="001C7356" w:rsidRPr="00B11D84">
        <w:rPr>
          <w:sz w:val="24"/>
          <w:szCs w:val="24"/>
        </w:rPr>
        <w:t xml:space="preserve"> </w:t>
      </w:r>
      <w:r w:rsidR="0042570C" w:rsidRPr="00B11D84">
        <w:rPr>
          <w:sz w:val="24"/>
          <w:szCs w:val="24"/>
        </w:rPr>
        <w:t>Правил</w:t>
      </w:r>
      <w:r w:rsidRPr="00B11D84">
        <w:rPr>
          <w:sz w:val="24"/>
          <w:szCs w:val="24"/>
        </w:rPr>
        <w:t>;</w:t>
      </w:r>
    </w:p>
    <w:p w14:paraId="5B9C50FD" w14:textId="63647206" w:rsidR="001C7356" w:rsidRPr="00A05AE2" w:rsidRDefault="00C31D17" w:rsidP="00706D83">
      <w:pPr>
        <w:pStyle w:val="aff4"/>
        <w:numPr>
          <w:ilvl w:val="3"/>
          <w:numId w:val="85"/>
        </w:numPr>
        <w:spacing w:before="120" w:after="100" w:afterAutospacing="1"/>
        <w:ind w:left="0" w:firstLine="709"/>
        <w:contextualSpacing/>
        <w:jc w:val="both"/>
        <w:rPr>
          <w:sz w:val="24"/>
          <w:szCs w:val="24"/>
        </w:rPr>
      </w:pPr>
      <w:r w:rsidRPr="00A05AE2">
        <w:rPr>
          <w:sz w:val="24"/>
          <w:szCs w:val="24"/>
        </w:rPr>
        <w:t xml:space="preserve"> у</w:t>
      </w:r>
      <w:r w:rsidR="001C7356" w:rsidRPr="00A05AE2">
        <w:rPr>
          <w:sz w:val="24"/>
          <w:szCs w:val="24"/>
        </w:rPr>
        <w:t xml:space="preserve">ведомлять Заказчика о </w:t>
      </w:r>
      <w:r w:rsidR="00E0781D" w:rsidRPr="00A05AE2">
        <w:rPr>
          <w:sz w:val="24"/>
          <w:szCs w:val="24"/>
        </w:rPr>
        <w:t>р</w:t>
      </w:r>
      <w:r w:rsidR="001C7356" w:rsidRPr="00A05AE2">
        <w:rPr>
          <w:sz w:val="24"/>
          <w:szCs w:val="24"/>
        </w:rPr>
        <w:t xml:space="preserve">асторжении </w:t>
      </w:r>
      <w:r w:rsidR="00B45952" w:rsidRPr="00A05AE2">
        <w:rPr>
          <w:sz w:val="24"/>
          <w:szCs w:val="24"/>
        </w:rPr>
        <w:t>Д</w:t>
      </w:r>
      <w:r w:rsidR="001C7356" w:rsidRPr="00A05AE2">
        <w:rPr>
          <w:sz w:val="24"/>
          <w:szCs w:val="24"/>
        </w:rPr>
        <w:t>оговора</w:t>
      </w:r>
      <w:r w:rsidR="00B45952" w:rsidRPr="00A05AE2">
        <w:rPr>
          <w:sz w:val="24"/>
          <w:szCs w:val="24"/>
        </w:rPr>
        <w:t xml:space="preserve"> банковского сопровождения Контракта</w:t>
      </w:r>
      <w:r w:rsidR="001C7356" w:rsidRPr="00A05AE2">
        <w:rPr>
          <w:sz w:val="24"/>
          <w:szCs w:val="24"/>
        </w:rPr>
        <w:t xml:space="preserve"> по инициативе Клиента</w:t>
      </w:r>
      <w:r w:rsidRPr="00A05AE2">
        <w:rPr>
          <w:sz w:val="24"/>
          <w:szCs w:val="24"/>
        </w:rPr>
        <w:t>;</w:t>
      </w:r>
    </w:p>
    <w:p w14:paraId="16DBDF37" w14:textId="12BC4EE1" w:rsidR="001C7356" w:rsidRPr="00A05AE2" w:rsidRDefault="00C31D17" w:rsidP="00706D83">
      <w:pPr>
        <w:pStyle w:val="aff4"/>
        <w:numPr>
          <w:ilvl w:val="3"/>
          <w:numId w:val="85"/>
        </w:numPr>
        <w:spacing w:before="120" w:after="100" w:afterAutospacing="1"/>
        <w:ind w:left="0" w:firstLine="709"/>
        <w:contextualSpacing/>
        <w:jc w:val="both"/>
        <w:rPr>
          <w:sz w:val="24"/>
          <w:szCs w:val="24"/>
        </w:rPr>
      </w:pPr>
      <w:r w:rsidRPr="00A05AE2">
        <w:rPr>
          <w:sz w:val="24"/>
          <w:szCs w:val="24"/>
        </w:rPr>
        <w:t xml:space="preserve"> п</w:t>
      </w:r>
      <w:r w:rsidR="001C7356" w:rsidRPr="00A05AE2">
        <w:rPr>
          <w:sz w:val="24"/>
          <w:szCs w:val="24"/>
        </w:rPr>
        <w:t>редставлять Клиенту ежемесячно</w:t>
      </w:r>
      <w:r w:rsidR="0042570C" w:rsidRPr="00A05AE2">
        <w:rPr>
          <w:sz w:val="24"/>
          <w:szCs w:val="24"/>
        </w:rPr>
        <w:t xml:space="preserve"> на бумажном носителе или по </w:t>
      </w:r>
      <w:r w:rsidR="00DE71C1" w:rsidRPr="00A05AE2">
        <w:rPr>
          <w:sz w:val="24"/>
          <w:szCs w:val="24"/>
        </w:rPr>
        <w:t>С</w:t>
      </w:r>
      <w:r w:rsidR="0042570C" w:rsidRPr="00A05AE2">
        <w:rPr>
          <w:sz w:val="24"/>
          <w:szCs w:val="24"/>
        </w:rPr>
        <w:t>истеме Интернет-Клиент</w:t>
      </w:r>
      <w:r w:rsidR="001C7356" w:rsidRPr="00A05AE2">
        <w:rPr>
          <w:sz w:val="24"/>
          <w:szCs w:val="24"/>
        </w:rPr>
        <w:t xml:space="preserve">, не позднее 15 (Пятнадцатого) числа месяца, следующего за отчетным месяцем, </w:t>
      </w:r>
      <w:r w:rsidR="00024D57" w:rsidRPr="00A05AE2">
        <w:rPr>
          <w:sz w:val="24"/>
          <w:szCs w:val="24"/>
        </w:rPr>
        <w:t>Справку о соблюдении условий Договора банковского сопровождения Контракта</w:t>
      </w:r>
      <w:r w:rsidR="001C7356" w:rsidRPr="00A05AE2">
        <w:rPr>
          <w:sz w:val="24"/>
          <w:szCs w:val="24"/>
        </w:rPr>
        <w:t>, составленн</w:t>
      </w:r>
      <w:r w:rsidR="00024D57" w:rsidRPr="00A05AE2">
        <w:rPr>
          <w:sz w:val="24"/>
          <w:szCs w:val="24"/>
        </w:rPr>
        <w:t>ую</w:t>
      </w:r>
      <w:r w:rsidR="001C7356" w:rsidRPr="00A05AE2">
        <w:rPr>
          <w:sz w:val="24"/>
          <w:szCs w:val="24"/>
        </w:rPr>
        <w:t xml:space="preserve"> по форме </w:t>
      </w:r>
      <w:r w:rsidR="00693193" w:rsidRPr="00A05AE2">
        <w:rPr>
          <w:sz w:val="24"/>
          <w:szCs w:val="24"/>
        </w:rPr>
        <w:t xml:space="preserve">№ </w:t>
      </w:r>
      <w:r w:rsidR="00073F92" w:rsidRPr="00A05AE2">
        <w:rPr>
          <w:sz w:val="24"/>
          <w:szCs w:val="24"/>
        </w:rPr>
        <w:t>2.5</w:t>
      </w:r>
      <w:r w:rsidR="00693193" w:rsidRPr="00A05AE2">
        <w:rPr>
          <w:sz w:val="24"/>
          <w:szCs w:val="24"/>
        </w:rPr>
        <w:t xml:space="preserve"> Альбома форм</w:t>
      </w:r>
      <w:r w:rsidR="00E0781D" w:rsidRPr="00A05AE2">
        <w:rPr>
          <w:sz w:val="24"/>
          <w:szCs w:val="24"/>
        </w:rPr>
        <w:t xml:space="preserve"> </w:t>
      </w:r>
      <w:r w:rsidR="001C7356" w:rsidRPr="00A05AE2">
        <w:rPr>
          <w:sz w:val="24"/>
          <w:szCs w:val="24"/>
        </w:rPr>
        <w:t>или иной форме, согласованной Сторонами</w:t>
      </w:r>
      <w:r w:rsidRPr="00A05AE2">
        <w:rPr>
          <w:sz w:val="24"/>
          <w:szCs w:val="24"/>
        </w:rPr>
        <w:t>;</w:t>
      </w:r>
    </w:p>
    <w:p w14:paraId="1AE664B7" w14:textId="46308406" w:rsidR="00A152EA" w:rsidRPr="00A05AE2" w:rsidRDefault="00C31D17" w:rsidP="00706D83">
      <w:pPr>
        <w:pStyle w:val="aff4"/>
        <w:numPr>
          <w:ilvl w:val="3"/>
          <w:numId w:val="85"/>
        </w:numPr>
        <w:spacing w:before="120" w:after="100" w:afterAutospacing="1"/>
        <w:ind w:left="0" w:firstLine="709"/>
        <w:contextualSpacing/>
        <w:jc w:val="both"/>
        <w:rPr>
          <w:sz w:val="24"/>
          <w:szCs w:val="24"/>
        </w:rPr>
      </w:pPr>
      <w:r w:rsidRPr="00A05AE2">
        <w:rPr>
          <w:sz w:val="24"/>
          <w:szCs w:val="24"/>
        </w:rPr>
        <w:t xml:space="preserve"> и</w:t>
      </w:r>
      <w:r w:rsidR="001C7356" w:rsidRPr="00A05AE2">
        <w:rPr>
          <w:sz w:val="24"/>
          <w:szCs w:val="24"/>
        </w:rPr>
        <w:t xml:space="preserve">сполнять требования третьих лиц (налоговых, таможенных, судебных органов и т.п.), выставленных к Счету на основании и в соответствии с действующим </w:t>
      </w:r>
      <w:r w:rsidR="00DF7161" w:rsidRPr="00A05AE2">
        <w:rPr>
          <w:sz w:val="24"/>
          <w:szCs w:val="24"/>
        </w:rPr>
        <w:t>З</w:t>
      </w:r>
      <w:r w:rsidR="001C7356" w:rsidRPr="00A05AE2">
        <w:rPr>
          <w:sz w:val="24"/>
          <w:szCs w:val="24"/>
        </w:rPr>
        <w:t>аконодательством Р</w:t>
      </w:r>
      <w:r w:rsidR="00DF7161" w:rsidRPr="00A05AE2">
        <w:rPr>
          <w:sz w:val="24"/>
          <w:szCs w:val="24"/>
        </w:rPr>
        <w:t>Ф</w:t>
      </w:r>
      <w:r w:rsidR="001C7356" w:rsidRPr="00A05AE2">
        <w:rPr>
          <w:sz w:val="24"/>
          <w:szCs w:val="24"/>
        </w:rPr>
        <w:t xml:space="preserve">, в порядке, предусмотренном действующим </w:t>
      </w:r>
      <w:r w:rsidR="00DF7161" w:rsidRPr="00A05AE2">
        <w:rPr>
          <w:sz w:val="24"/>
          <w:szCs w:val="24"/>
        </w:rPr>
        <w:t>З</w:t>
      </w:r>
      <w:r w:rsidR="001C7356" w:rsidRPr="00A05AE2">
        <w:rPr>
          <w:sz w:val="24"/>
          <w:szCs w:val="24"/>
        </w:rPr>
        <w:t xml:space="preserve">аконодательством РФ.  </w:t>
      </w:r>
    </w:p>
    <w:p w14:paraId="4EAFB4B3" w14:textId="3DD6E645" w:rsidR="00693193" w:rsidRPr="00A05AE2" w:rsidRDefault="001C7356" w:rsidP="00706D83">
      <w:pPr>
        <w:pStyle w:val="aff4"/>
        <w:keepNext/>
        <w:numPr>
          <w:ilvl w:val="2"/>
          <w:numId w:val="85"/>
        </w:numPr>
        <w:suppressLineNumbers/>
        <w:suppressAutoHyphens/>
        <w:spacing w:before="120" w:after="100" w:afterAutospacing="1"/>
        <w:ind w:left="0" w:firstLine="709"/>
        <w:contextualSpacing/>
        <w:jc w:val="both"/>
        <w:rPr>
          <w:bCs/>
          <w:sz w:val="24"/>
          <w:szCs w:val="24"/>
        </w:rPr>
      </w:pPr>
      <w:r w:rsidRPr="00A05AE2">
        <w:rPr>
          <w:bCs/>
          <w:sz w:val="24"/>
          <w:szCs w:val="24"/>
        </w:rPr>
        <w:t>Клиент обяз</w:t>
      </w:r>
      <w:r w:rsidR="00E0781D" w:rsidRPr="00A05AE2">
        <w:rPr>
          <w:bCs/>
          <w:sz w:val="24"/>
          <w:szCs w:val="24"/>
        </w:rPr>
        <w:t>ан</w:t>
      </w:r>
      <w:r w:rsidRPr="00A05AE2">
        <w:rPr>
          <w:bCs/>
          <w:sz w:val="24"/>
          <w:szCs w:val="24"/>
        </w:rPr>
        <w:t>:</w:t>
      </w:r>
    </w:p>
    <w:p w14:paraId="05C24D61" w14:textId="68290689" w:rsidR="001C7356" w:rsidRPr="00A05AE2" w:rsidRDefault="008D1637" w:rsidP="00706D83">
      <w:pPr>
        <w:pStyle w:val="aff4"/>
        <w:numPr>
          <w:ilvl w:val="3"/>
          <w:numId w:val="85"/>
        </w:numPr>
        <w:spacing w:before="120" w:after="100" w:afterAutospacing="1"/>
        <w:ind w:left="0" w:firstLine="709"/>
        <w:contextualSpacing/>
        <w:jc w:val="both"/>
        <w:rPr>
          <w:sz w:val="24"/>
          <w:szCs w:val="24"/>
        </w:rPr>
      </w:pPr>
      <w:r w:rsidRPr="00A05AE2">
        <w:rPr>
          <w:sz w:val="24"/>
          <w:szCs w:val="24"/>
        </w:rPr>
        <w:t xml:space="preserve"> </w:t>
      </w:r>
      <w:r w:rsidR="00C31D17" w:rsidRPr="00A05AE2">
        <w:rPr>
          <w:sz w:val="24"/>
          <w:szCs w:val="24"/>
        </w:rPr>
        <w:t>и</w:t>
      </w:r>
      <w:r w:rsidR="001C7356" w:rsidRPr="00A05AE2">
        <w:rPr>
          <w:sz w:val="24"/>
          <w:szCs w:val="24"/>
        </w:rPr>
        <w:t xml:space="preserve">сполнять принятые на себя обязательства в соответствии с условиями </w:t>
      </w:r>
      <w:r w:rsidR="00900DAC" w:rsidRPr="00A05AE2">
        <w:rPr>
          <w:sz w:val="24"/>
          <w:szCs w:val="24"/>
        </w:rPr>
        <w:t>настоящих Правил</w:t>
      </w:r>
      <w:r w:rsidR="00E0781D" w:rsidRPr="00A05AE2">
        <w:rPr>
          <w:sz w:val="24"/>
          <w:szCs w:val="24"/>
        </w:rPr>
        <w:t xml:space="preserve"> по Счетам сопровождения</w:t>
      </w:r>
      <w:r w:rsidR="00C31D17" w:rsidRPr="00A05AE2">
        <w:rPr>
          <w:sz w:val="24"/>
          <w:szCs w:val="24"/>
        </w:rPr>
        <w:t>;</w:t>
      </w:r>
    </w:p>
    <w:p w14:paraId="0A1F25E8" w14:textId="24558EDF" w:rsidR="001C7356" w:rsidRPr="00A05AE2" w:rsidRDefault="008D1637" w:rsidP="00706D83">
      <w:pPr>
        <w:pStyle w:val="aff4"/>
        <w:numPr>
          <w:ilvl w:val="3"/>
          <w:numId w:val="85"/>
        </w:numPr>
        <w:spacing w:before="120" w:after="100" w:afterAutospacing="1"/>
        <w:ind w:left="0" w:firstLine="709"/>
        <w:contextualSpacing/>
        <w:jc w:val="both"/>
        <w:rPr>
          <w:sz w:val="24"/>
          <w:szCs w:val="24"/>
        </w:rPr>
      </w:pPr>
      <w:r w:rsidRPr="00A05AE2">
        <w:rPr>
          <w:sz w:val="24"/>
          <w:szCs w:val="24"/>
        </w:rPr>
        <w:t xml:space="preserve"> </w:t>
      </w:r>
      <w:r w:rsidR="00C31D17" w:rsidRPr="00A05AE2">
        <w:rPr>
          <w:sz w:val="24"/>
          <w:szCs w:val="24"/>
        </w:rPr>
        <w:t>п</w:t>
      </w:r>
      <w:r w:rsidR="001C7356" w:rsidRPr="00A05AE2">
        <w:rPr>
          <w:sz w:val="24"/>
          <w:szCs w:val="24"/>
        </w:rPr>
        <w:t>одключить Счет</w:t>
      </w:r>
      <w:r w:rsidR="003955CD" w:rsidRPr="00A05AE2">
        <w:rPr>
          <w:sz w:val="24"/>
          <w:szCs w:val="24"/>
        </w:rPr>
        <w:t xml:space="preserve"> сопровождения</w:t>
      </w:r>
      <w:r w:rsidR="001C7356" w:rsidRPr="00A05AE2">
        <w:rPr>
          <w:sz w:val="24"/>
          <w:szCs w:val="24"/>
        </w:rPr>
        <w:t xml:space="preserve"> к системе дистанционного банковского обслуживания</w:t>
      </w:r>
      <w:r w:rsidR="00C31D17" w:rsidRPr="00A05AE2">
        <w:rPr>
          <w:sz w:val="24"/>
          <w:szCs w:val="24"/>
        </w:rPr>
        <w:t>;</w:t>
      </w:r>
    </w:p>
    <w:p w14:paraId="38D686FA" w14:textId="4CB156DF" w:rsidR="003955CD" w:rsidRPr="00A05AE2" w:rsidRDefault="008D1637" w:rsidP="00706D83">
      <w:pPr>
        <w:pStyle w:val="aff4"/>
        <w:numPr>
          <w:ilvl w:val="3"/>
          <w:numId w:val="85"/>
        </w:numPr>
        <w:spacing w:before="120" w:after="100" w:afterAutospacing="1"/>
        <w:ind w:left="0" w:firstLine="709"/>
        <w:contextualSpacing/>
        <w:jc w:val="both"/>
        <w:rPr>
          <w:sz w:val="24"/>
          <w:szCs w:val="24"/>
        </w:rPr>
      </w:pPr>
      <w:r w:rsidRPr="00A05AE2">
        <w:rPr>
          <w:sz w:val="24"/>
          <w:szCs w:val="24"/>
        </w:rPr>
        <w:t xml:space="preserve"> </w:t>
      </w:r>
      <w:r w:rsidR="00C31D17" w:rsidRPr="00A05AE2">
        <w:rPr>
          <w:sz w:val="24"/>
          <w:szCs w:val="24"/>
        </w:rPr>
        <w:t>о</w:t>
      </w:r>
      <w:r w:rsidR="001C7356" w:rsidRPr="00A05AE2">
        <w:rPr>
          <w:sz w:val="24"/>
          <w:szCs w:val="24"/>
        </w:rPr>
        <w:t>существлять расчеты по Счету</w:t>
      </w:r>
      <w:r w:rsidR="003955CD" w:rsidRPr="00A05AE2">
        <w:rPr>
          <w:sz w:val="24"/>
          <w:szCs w:val="24"/>
        </w:rPr>
        <w:t xml:space="preserve"> сопровождения</w:t>
      </w:r>
      <w:r w:rsidR="001C7356" w:rsidRPr="00A05AE2">
        <w:rPr>
          <w:sz w:val="24"/>
          <w:szCs w:val="24"/>
        </w:rPr>
        <w:t xml:space="preserve">, связанные с исполнением обязательств по Контракту, в соответствии с </w:t>
      </w:r>
      <w:r w:rsidR="00642B6E" w:rsidRPr="00A05AE2">
        <w:rPr>
          <w:sz w:val="24"/>
          <w:szCs w:val="24"/>
        </w:rPr>
        <w:t>настоящими Правилами</w:t>
      </w:r>
      <w:r w:rsidR="003955CD" w:rsidRPr="00A05AE2">
        <w:rPr>
          <w:sz w:val="24"/>
          <w:szCs w:val="24"/>
        </w:rPr>
        <w:t xml:space="preserve"> по Счетам сопровождения</w:t>
      </w:r>
      <w:r w:rsidR="00C31D17" w:rsidRPr="00A05AE2">
        <w:rPr>
          <w:sz w:val="24"/>
          <w:szCs w:val="24"/>
        </w:rPr>
        <w:t>;</w:t>
      </w:r>
    </w:p>
    <w:p w14:paraId="157D8DA1" w14:textId="242A70C0" w:rsidR="001C7356" w:rsidRPr="00A05AE2" w:rsidRDefault="00815A84" w:rsidP="00706D83">
      <w:pPr>
        <w:pStyle w:val="aff4"/>
        <w:numPr>
          <w:ilvl w:val="3"/>
          <w:numId w:val="85"/>
        </w:numPr>
        <w:spacing w:before="120" w:after="100" w:afterAutospacing="1"/>
        <w:ind w:left="0" w:firstLine="709"/>
        <w:contextualSpacing/>
        <w:jc w:val="both"/>
        <w:rPr>
          <w:sz w:val="24"/>
          <w:szCs w:val="24"/>
        </w:rPr>
      </w:pPr>
      <w:r w:rsidRPr="00A05AE2">
        <w:rPr>
          <w:sz w:val="24"/>
          <w:szCs w:val="24"/>
        </w:rPr>
        <w:t xml:space="preserve"> </w:t>
      </w:r>
      <w:r w:rsidR="00C31D17" w:rsidRPr="00A05AE2">
        <w:rPr>
          <w:sz w:val="24"/>
          <w:szCs w:val="24"/>
        </w:rPr>
        <w:t>н</w:t>
      </w:r>
      <w:r w:rsidR="001C7356" w:rsidRPr="00A05AE2">
        <w:rPr>
          <w:sz w:val="24"/>
          <w:szCs w:val="24"/>
        </w:rPr>
        <w:t xml:space="preserve">е позднее 7 (Седьмого) календарного дня с даты изменения условий Контракта представлять в Банк заверенные </w:t>
      </w:r>
      <w:r w:rsidR="001E1BB6" w:rsidRPr="00A05AE2">
        <w:rPr>
          <w:sz w:val="24"/>
          <w:szCs w:val="24"/>
        </w:rPr>
        <w:t>У</w:t>
      </w:r>
      <w:r w:rsidR="001C7356" w:rsidRPr="00A05AE2">
        <w:rPr>
          <w:sz w:val="24"/>
          <w:szCs w:val="24"/>
        </w:rPr>
        <w:t>полномоченными лицами и печат</w:t>
      </w:r>
      <w:r w:rsidR="001E1BB6" w:rsidRPr="00A05AE2">
        <w:rPr>
          <w:sz w:val="24"/>
          <w:szCs w:val="24"/>
        </w:rPr>
        <w:t>ью</w:t>
      </w:r>
      <w:r w:rsidR="001C7356" w:rsidRPr="00A05AE2">
        <w:rPr>
          <w:sz w:val="24"/>
          <w:szCs w:val="24"/>
        </w:rPr>
        <w:t xml:space="preserve"> Клиента копии дополнительных соглашений к Контракту (со всеми приложениями)</w:t>
      </w:r>
      <w:r w:rsidR="00C31D17" w:rsidRPr="00A05AE2">
        <w:rPr>
          <w:sz w:val="24"/>
          <w:szCs w:val="24"/>
        </w:rPr>
        <w:t>;</w:t>
      </w:r>
    </w:p>
    <w:p w14:paraId="0CAF2565" w14:textId="2DEBE76B" w:rsidR="001C7356" w:rsidRPr="00A05AE2" w:rsidRDefault="008D1637" w:rsidP="00706D83">
      <w:pPr>
        <w:pStyle w:val="aff4"/>
        <w:numPr>
          <w:ilvl w:val="3"/>
          <w:numId w:val="85"/>
        </w:numPr>
        <w:spacing w:before="120" w:after="100" w:afterAutospacing="1"/>
        <w:ind w:left="0" w:firstLine="709"/>
        <w:contextualSpacing/>
        <w:jc w:val="both"/>
        <w:rPr>
          <w:sz w:val="24"/>
          <w:szCs w:val="24"/>
        </w:rPr>
      </w:pPr>
      <w:r w:rsidRPr="00A05AE2">
        <w:rPr>
          <w:sz w:val="24"/>
          <w:szCs w:val="24"/>
        </w:rPr>
        <w:t xml:space="preserve"> </w:t>
      </w:r>
      <w:r w:rsidR="00C31D17" w:rsidRPr="00A05AE2">
        <w:rPr>
          <w:sz w:val="24"/>
          <w:szCs w:val="24"/>
        </w:rPr>
        <w:t>п</w:t>
      </w:r>
      <w:r w:rsidR="001C7356" w:rsidRPr="00A05AE2">
        <w:rPr>
          <w:sz w:val="24"/>
          <w:szCs w:val="24"/>
        </w:rPr>
        <w:t>исьменно уведомить Заказчика об открытии Счета</w:t>
      </w:r>
      <w:r w:rsidR="005B57A3" w:rsidRPr="00A05AE2">
        <w:rPr>
          <w:sz w:val="24"/>
          <w:szCs w:val="24"/>
        </w:rPr>
        <w:t xml:space="preserve"> сопровождения</w:t>
      </w:r>
      <w:r w:rsidR="001C7356" w:rsidRPr="00A05AE2">
        <w:rPr>
          <w:sz w:val="24"/>
          <w:szCs w:val="24"/>
        </w:rPr>
        <w:t xml:space="preserve"> с указанием его реквизитов для проведения расчетов в рамках Контракта</w:t>
      </w:r>
      <w:r w:rsidR="00C31D17" w:rsidRPr="00A05AE2">
        <w:rPr>
          <w:sz w:val="24"/>
          <w:szCs w:val="24"/>
        </w:rPr>
        <w:t>;</w:t>
      </w:r>
      <w:r w:rsidR="001C7356" w:rsidRPr="00A05AE2">
        <w:rPr>
          <w:sz w:val="24"/>
          <w:szCs w:val="24"/>
        </w:rPr>
        <w:tab/>
      </w:r>
    </w:p>
    <w:p w14:paraId="363A473E" w14:textId="30DC69AB" w:rsidR="001C7356" w:rsidRPr="00A05AE2" w:rsidRDefault="00815A84" w:rsidP="00706D83">
      <w:pPr>
        <w:pStyle w:val="aff4"/>
        <w:numPr>
          <w:ilvl w:val="3"/>
          <w:numId w:val="85"/>
        </w:numPr>
        <w:spacing w:before="120" w:after="100" w:afterAutospacing="1"/>
        <w:ind w:left="0" w:firstLine="709"/>
        <w:contextualSpacing/>
        <w:jc w:val="both"/>
        <w:rPr>
          <w:sz w:val="24"/>
          <w:szCs w:val="24"/>
        </w:rPr>
      </w:pPr>
      <w:r w:rsidRPr="00A05AE2">
        <w:rPr>
          <w:sz w:val="24"/>
          <w:szCs w:val="24"/>
        </w:rPr>
        <w:t xml:space="preserve"> </w:t>
      </w:r>
      <w:r w:rsidR="00C31D17" w:rsidRPr="00A05AE2">
        <w:rPr>
          <w:sz w:val="24"/>
          <w:szCs w:val="24"/>
        </w:rPr>
        <w:t>п</w:t>
      </w:r>
      <w:r w:rsidR="001C7356" w:rsidRPr="00A05AE2">
        <w:rPr>
          <w:sz w:val="24"/>
          <w:szCs w:val="24"/>
        </w:rPr>
        <w:t>исьменно уведомить Банк в течение 7 (Семи) календарных дней с даты наступления соответствующего события о полном исполнении Контракта/одностороннем отказе Заказчика от исполнения Контракта/расторжении Контракта</w:t>
      </w:r>
      <w:r w:rsidR="00C31D17" w:rsidRPr="00A05AE2">
        <w:rPr>
          <w:sz w:val="24"/>
          <w:szCs w:val="24"/>
        </w:rPr>
        <w:t>;</w:t>
      </w:r>
    </w:p>
    <w:p w14:paraId="74CBEE29" w14:textId="579399CC" w:rsidR="001C7356" w:rsidRPr="00A05AE2" w:rsidRDefault="00815A84" w:rsidP="00706D83">
      <w:pPr>
        <w:pStyle w:val="aff4"/>
        <w:numPr>
          <w:ilvl w:val="3"/>
          <w:numId w:val="85"/>
        </w:numPr>
        <w:spacing w:before="120" w:after="100" w:afterAutospacing="1"/>
        <w:ind w:left="0" w:firstLine="709"/>
        <w:contextualSpacing/>
        <w:jc w:val="both"/>
        <w:rPr>
          <w:sz w:val="24"/>
          <w:szCs w:val="24"/>
        </w:rPr>
      </w:pPr>
      <w:r w:rsidRPr="00A05AE2">
        <w:rPr>
          <w:sz w:val="24"/>
          <w:szCs w:val="24"/>
        </w:rPr>
        <w:t xml:space="preserve"> </w:t>
      </w:r>
      <w:r w:rsidR="00C31D17" w:rsidRPr="00A05AE2">
        <w:rPr>
          <w:sz w:val="24"/>
          <w:szCs w:val="24"/>
        </w:rPr>
        <w:t>в</w:t>
      </w:r>
      <w:r w:rsidR="001C7356" w:rsidRPr="00A05AE2">
        <w:rPr>
          <w:sz w:val="24"/>
          <w:szCs w:val="24"/>
        </w:rPr>
        <w:t xml:space="preserve"> день заключения </w:t>
      </w:r>
      <w:r w:rsidR="00900DAC" w:rsidRPr="00A05AE2">
        <w:rPr>
          <w:sz w:val="24"/>
          <w:szCs w:val="24"/>
        </w:rPr>
        <w:t>Договора банковского</w:t>
      </w:r>
      <w:r w:rsidR="003955CD" w:rsidRPr="00A05AE2">
        <w:rPr>
          <w:sz w:val="24"/>
          <w:szCs w:val="24"/>
        </w:rPr>
        <w:t xml:space="preserve"> сопровождения Контракта </w:t>
      </w:r>
      <w:r w:rsidR="001C7356" w:rsidRPr="00A05AE2">
        <w:rPr>
          <w:sz w:val="24"/>
          <w:szCs w:val="24"/>
        </w:rPr>
        <w:t xml:space="preserve">представить в Банк заверенную </w:t>
      </w:r>
      <w:r w:rsidR="001E1BB6" w:rsidRPr="00A05AE2">
        <w:rPr>
          <w:sz w:val="24"/>
          <w:szCs w:val="24"/>
        </w:rPr>
        <w:t>У</w:t>
      </w:r>
      <w:r w:rsidR="001C7356" w:rsidRPr="00A05AE2">
        <w:rPr>
          <w:sz w:val="24"/>
          <w:szCs w:val="24"/>
        </w:rPr>
        <w:t>полномоченными лицами и печат</w:t>
      </w:r>
      <w:r w:rsidR="001E1BB6" w:rsidRPr="00A05AE2">
        <w:rPr>
          <w:sz w:val="24"/>
          <w:szCs w:val="24"/>
        </w:rPr>
        <w:t>ью</w:t>
      </w:r>
      <w:r w:rsidR="001C7356" w:rsidRPr="00A05AE2">
        <w:rPr>
          <w:sz w:val="24"/>
          <w:szCs w:val="24"/>
        </w:rPr>
        <w:t xml:space="preserve"> Клиента копию Контракта (со всеми дополнительными соглашениями и приложениями к нему)</w:t>
      </w:r>
      <w:r w:rsidR="00C31D17" w:rsidRPr="00A05AE2">
        <w:rPr>
          <w:sz w:val="24"/>
          <w:szCs w:val="24"/>
        </w:rPr>
        <w:t>;</w:t>
      </w:r>
      <w:r w:rsidR="001C7356" w:rsidRPr="00A05AE2">
        <w:rPr>
          <w:sz w:val="24"/>
          <w:szCs w:val="24"/>
        </w:rPr>
        <w:tab/>
      </w:r>
    </w:p>
    <w:p w14:paraId="4E7C9687" w14:textId="4CB44754" w:rsidR="001C7356" w:rsidRPr="00A05AE2" w:rsidRDefault="00815A84" w:rsidP="00706D83">
      <w:pPr>
        <w:pStyle w:val="aff4"/>
        <w:numPr>
          <w:ilvl w:val="3"/>
          <w:numId w:val="85"/>
        </w:numPr>
        <w:spacing w:before="120" w:after="100" w:afterAutospacing="1"/>
        <w:ind w:left="0" w:firstLine="709"/>
        <w:contextualSpacing/>
        <w:jc w:val="both"/>
        <w:rPr>
          <w:sz w:val="24"/>
          <w:szCs w:val="24"/>
        </w:rPr>
      </w:pPr>
      <w:r w:rsidRPr="00A05AE2">
        <w:rPr>
          <w:sz w:val="24"/>
          <w:szCs w:val="24"/>
        </w:rPr>
        <w:t xml:space="preserve"> </w:t>
      </w:r>
      <w:r w:rsidR="00C31D17" w:rsidRPr="00A05AE2">
        <w:rPr>
          <w:sz w:val="24"/>
          <w:szCs w:val="24"/>
        </w:rPr>
        <w:t>о</w:t>
      </w:r>
      <w:r w:rsidR="001C7356" w:rsidRPr="00A05AE2">
        <w:rPr>
          <w:sz w:val="24"/>
          <w:szCs w:val="24"/>
        </w:rPr>
        <w:t xml:space="preserve">существлять оплату Услуг Банка в порядке и на условиях, установленных </w:t>
      </w:r>
      <w:r w:rsidR="0082407B" w:rsidRPr="00A05AE2">
        <w:rPr>
          <w:sz w:val="24"/>
          <w:szCs w:val="24"/>
        </w:rPr>
        <w:t>настоящими Правилами</w:t>
      </w:r>
      <w:r w:rsidR="003955CD" w:rsidRPr="00A05AE2">
        <w:rPr>
          <w:sz w:val="24"/>
          <w:szCs w:val="24"/>
        </w:rPr>
        <w:t xml:space="preserve"> по Счетам сопровождения</w:t>
      </w:r>
      <w:r w:rsidR="005B57A3" w:rsidRPr="00A05AE2">
        <w:rPr>
          <w:sz w:val="24"/>
          <w:szCs w:val="24"/>
        </w:rPr>
        <w:t>.</w:t>
      </w:r>
    </w:p>
    <w:p w14:paraId="4CC08280" w14:textId="35116550" w:rsidR="001C7356" w:rsidRPr="00A05AE2" w:rsidRDefault="001C7356" w:rsidP="00706D83">
      <w:pPr>
        <w:pStyle w:val="aff4"/>
        <w:keepNext/>
        <w:numPr>
          <w:ilvl w:val="2"/>
          <w:numId w:val="49"/>
        </w:numPr>
        <w:suppressLineNumbers/>
        <w:suppressAutoHyphens/>
        <w:spacing w:before="120" w:after="100" w:afterAutospacing="1"/>
        <w:ind w:left="0" w:firstLine="709"/>
        <w:contextualSpacing/>
        <w:jc w:val="both"/>
        <w:rPr>
          <w:bCs/>
          <w:sz w:val="24"/>
          <w:szCs w:val="24"/>
        </w:rPr>
      </w:pPr>
      <w:r w:rsidRPr="00A05AE2">
        <w:rPr>
          <w:bCs/>
          <w:sz w:val="24"/>
          <w:szCs w:val="24"/>
        </w:rPr>
        <w:t xml:space="preserve">Банк </w:t>
      </w:r>
      <w:r w:rsidR="008F75E9" w:rsidRPr="00A05AE2">
        <w:rPr>
          <w:bCs/>
          <w:sz w:val="24"/>
          <w:szCs w:val="24"/>
        </w:rPr>
        <w:t>вправе</w:t>
      </w:r>
      <w:r w:rsidRPr="00A05AE2">
        <w:rPr>
          <w:bCs/>
          <w:sz w:val="24"/>
          <w:szCs w:val="24"/>
        </w:rPr>
        <w:t>:</w:t>
      </w:r>
    </w:p>
    <w:p w14:paraId="105B4C02" w14:textId="1B4EBBCA" w:rsidR="001C7356" w:rsidRPr="00A05AE2" w:rsidRDefault="00815A84" w:rsidP="00706D83">
      <w:pPr>
        <w:pStyle w:val="aff4"/>
        <w:numPr>
          <w:ilvl w:val="3"/>
          <w:numId w:val="49"/>
        </w:numPr>
        <w:spacing w:before="120" w:after="100" w:afterAutospacing="1"/>
        <w:ind w:left="0" w:firstLine="709"/>
        <w:contextualSpacing/>
        <w:jc w:val="both"/>
        <w:rPr>
          <w:sz w:val="24"/>
          <w:szCs w:val="24"/>
        </w:rPr>
      </w:pPr>
      <w:r w:rsidRPr="00A05AE2">
        <w:rPr>
          <w:sz w:val="24"/>
          <w:szCs w:val="24"/>
        </w:rPr>
        <w:t xml:space="preserve"> </w:t>
      </w:r>
      <w:r w:rsidR="00C31D17" w:rsidRPr="00A05AE2">
        <w:rPr>
          <w:sz w:val="24"/>
          <w:szCs w:val="24"/>
        </w:rPr>
        <w:t>т</w:t>
      </w:r>
      <w:r w:rsidR="001C7356" w:rsidRPr="00A05AE2">
        <w:rPr>
          <w:sz w:val="24"/>
          <w:szCs w:val="24"/>
        </w:rPr>
        <w:t xml:space="preserve">ребовать от Клиента предоставления документов, необходимых для осуществления </w:t>
      </w:r>
      <w:r w:rsidR="00952EA0" w:rsidRPr="00A05AE2">
        <w:rPr>
          <w:sz w:val="24"/>
          <w:szCs w:val="24"/>
        </w:rPr>
        <w:t>б</w:t>
      </w:r>
      <w:r w:rsidR="0082407B" w:rsidRPr="00A05AE2">
        <w:rPr>
          <w:sz w:val="24"/>
          <w:szCs w:val="24"/>
        </w:rPr>
        <w:t>анковского сопровождения Контракта</w:t>
      </w:r>
      <w:r w:rsidR="001C7356" w:rsidRPr="00A05AE2">
        <w:rPr>
          <w:sz w:val="24"/>
          <w:szCs w:val="24"/>
        </w:rPr>
        <w:t>, а также документов, необходимых для открытия Счета</w:t>
      </w:r>
      <w:r w:rsidR="003955CD" w:rsidRPr="00A05AE2">
        <w:rPr>
          <w:sz w:val="24"/>
          <w:szCs w:val="24"/>
        </w:rPr>
        <w:t xml:space="preserve"> сопровождения</w:t>
      </w:r>
      <w:r w:rsidR="001C7356" w:rsidRPr="00A05AE2">
        <w:rPr>
          <w:sz w:val="24"/>
          <w:szCs w:val="24"/>
        </w:rPr>
        <w:t xml:space="preserve"> и проведения операций </w:t>
      </w:r>
      <w:r w:rsidR="00900DAC" w:rsidRPr="00A05AE2">
        <w:rPr>
          <w:sz w:val="24"/>
          <w:szCs w:val="24"/>
        </w:rPr>
        <w:t>по данному</w:t>
      </w:r>
      <w:r w:rsidR="003955CD" w:rsidRPr="00A05AE2">
        <w:rPr>
          <w:sz w:val="24"/>
          <w:szCs w:val="24"/>
        </w:rPr>
        <w:t xml:space="preserve"> с</w:t>
      </w:r>
      <w:r w:rsidR="001C7356" w:rsidRPr="00A05AE2">
        <w:rPr>
          <w:sz w:val="24"/>
          <w:szCs w:val="24"/>
        </w:rPr>
        <w:t>чету</w:t>
      </w:r>
      <w:r w:rsidR="00C31D17" w:rsidRPr="00A05AE2">
        <w:rPr>
          <w:sz w:val="24"/>
          <w:szCs w:val="24"/>
        </w:rPr>
        <w:t>;</w:t>
      </w:r>
    </w:p>
    <w:p w14:paraId="197FA499" w14:textId="6654AD75" w:rsidR="001C7356" w:rsidRPr="00A05AE2" w:rsidRDefault="00815A84" w:rsidP="00706D83">
      <w:pPr>
        <w:pStyle w:val="aff4"/>
        <w:numPr>
          <w:ilvl w:val="3"/>
          <w:numId w:val="49"/>
        </w:numPr>
        <w:spacing w:before="120" w:after="100" w:afterAutospacing="1"/>
        <w:ind w:left="0" w:firstLine="709"/>
        <w:contextualSpacing/>
        <w:jc w:val="both"/>
        <w:rPr>
          <w:sz w:val="24"/>
          <w:szCs w:val="24"/>
        </w:rPr>
      </w:pPr>
      <w:r w:rsidRPr="00A05AE2">
        <w:rPr>
          <w:sz w:val="24"/>
          <w:szCs w:val="24"/>
        </w:rPr>
        <w:t xml:space="preserve"> </w:t>
      </w:r>
      <w:r w:rsidR="00C31D17" w:rsidRPr="00A05AE2">
        <w:rPr>
          <w:sz w:val="24"/>
          <w:szCs w:val="24"/>
        </w:rPr>
        <w:t>т</w:t>
      </w:r>
      <w:r w:rsidR="001C7356" w:rsidRPr="00A05AE2">
        <w:rPr>
          <w:sz w:val="24"/>
          <w:szCs w:val="24"/>
        </w:rPr>
        <w:t xml:space="preserve">ребовать от Клиента исполнения обязательств в соответствии с </w:t>
      </w:r>
      <w:r w:rsidR="0082407B" w:rsidRPr="00A05AE2">
        <w:rPr>
          <w:sz w:val="24"/>
          <w:szCs w:val="24"/>
        </w:rPr>
        <w:t>настоящими Правилами</w:t>
      </w:r>
      <w:r w:rsidR="005B57A3" w:rsidRPr="00A05AE2">
        <w:rPr>
          <w:sz w:val="24"/>
          <w:szCs w:val="24"/>
        </w:rPr>
        <w:t xml:space="preserve"> по Счетам сопровождения</w:t>
      </w:r>
      <w:r w:rsidR="00C31D17" w:rsidRPr="00A05AE2">
        <w:rPr>
          <w:sz w:val="24"/>
          <w:szCs w:val="24"/>
        </w:rPr>
        <w:t>;</w:t>
      </w:r>
    </w:p>
    <w:p w14:paraId="6B48C368" w14:textId="6A65484A" w:rsidR="00900DAC" w:rsidRPr="00A05AE2" w:rsidRDefault="00815A84" w:rsidP="00706D83">
      <w:pPr>
        <w:pStyle w:val="aff4"/>
        <w:numPr>
          <w:ilvl w:val="3"/>
          <w:numId w:val="49"/>
        </w:numPr>
        <w:spacing w:before="120" w:after="100" w:afterAutospacing="1"/>
        <w:ind w:left="0" w:firstLine="709"/>
        <w:contextualSpacing/>
        <w:jc w:val="both"/>
        <w:rPr>
          <w:sz w:val="24"/>
          <w:szCs w:val="24"/>
        </w:rPr>
      </w:pPr>
      <w:r w:rsidRPr="00A05AE2">
        <w:rPr>
          <w:sz w:val="24"/>
          <w:szCs w:val="24"/>
        </w:rPr>
        <w:t xml:space="preserve"> </w:t>
      </w:r>
      <w:r w:rsidR="00C31D17" w:rsidRPr="00A05AE2">
        <w:rPr>
          <w:sz w:val="24"/>
          <w:szCs w:val="24"/>
        </w:rPr>
        <w:t>з</w:t>
      </w:r>
      <w:r w:rsidR="001C7356" w:rsidRPr="00A05AE2">
        <w:rPr>
          <w:sz w:val="24"/>
          <w:szCs w:val="24"/>
        </w:rPr>
        <w:t xml:space="preserve">апрашивать у Клиента документы и информацию, подтверждающую принадлежность поступающих на Счет </w:t>
      </w:r>
      <w:r w:rsidR="005B57A3" w:rsidRPr="00A05AE2">
        <w:rPr>
          <w:sz w:val="24"/>
          <w:szCs w:val="24"/>
        </w:rPr>
        <w:t xml:space="preserve">сопровождения </w:t>
      </w:r>
      <w:r w:rsidR="001C7356" w:rsidRPr="00A05AE2">
        <w:rPr>
          <w:sz w:val="24"/>
          <w:szCs w:val="24"/>
        </w:rPr>
        <w:t>денежных средств от Заказчика к авансовым платежам.</w:t>
      </w:r>
    </w:p>
    <w:p w14:paraId="27F2FF54" w14:textId="6494DF5C" w:rsidR="001C7356" w:rsidRPr="00A05AE2" w:rsidRDefault="001C7356" w:rsidP="00706D83">
      <w:pPr>
        <w:pStyle w:val="aff4"/>
        <w:keepNext/>
        <w:numPr>
          <w:ilvl w:val="2"/>
          <w:numId w:val="49"/>
        </w:numPr>
        <w:suppressLineNumbers/>
        <w:suppressAutoHyphens/>
        <w:spacing w:before="120" w:after="100" w:afterAutospacing="1"/>
        <w:ind w:left="0" w:firstLine="709"/>
        <w:contextualSpacing/>
        <w:jc w:val="both"/>
        <w:rPr>
          <w:bCs/>
          <w:sz w:val="24"/>
          <w:szCs w:val="24"/>
        </w:rPr>
      </w:pPr>
      <w:r w:rsidRPr="00A05AE2">
        <w:rPr>
          <w:bCs/>
          <w:sz w:val="24"/>
          <w:szCs w:val="24"/>
        </w:rPr>
        <w:lastRenderedPageBreak/>
        <w:t xml:space="preserve">Клиент </w:t>
      </w:r>
      <w:r w:rsidR="008F75E9" w:rsidRPr="00A05AE2">
        <w:rPr>
          <w:bCs/>
          <w:sz w:val="24"/>
          <w:szCs w:val="24"/>
        </w:rPr>
        <w:t>вправе</w:t>
      </w:r>
      <w:r w:rsidRPr="00A05AE2">
        <w:rPr>
          <w:bCs/>
          <w:sz w:val="24"/>
          <w:szCs w:val="24"/>
        </w:rPr>
        <w:t>:</w:t>
      </w:r>
    </w:p>
    <w:p w14:paraId="7C8600AB" w14:textId="488D4DED" w:rsidR="00CB5D67" w:rsidRPr="00A05AE2" w:rsidRDefault="00C31D17" w:rsidP="00706D83">
      <w:pPr>
        <w:pStyle w:val="aff4"/>
        <w:numPr>
          <w:ilvl w:val="3"/>
          <w:numId w:val="50"/>
        </w:numPr>
        <w:spacing w:before="120" w:after="100" w:afterAutospacing="1"/>
        <w:ind w:left="0" w:firstLine="709"/>
        <w:contextualSpacing/>
        <w:jc w:val="both"/>
        <w:rPr>
          <w:sz w:val="24"/>
          <w:szCs w:val="24"/>
        </w:rPr>
      </w:pPr>
      <w:r w:rsidRPr="00A05AE2">
        <w:rPr>
          <w:sz w:val="24"/>
          <w:szCs w:val="24"/>
        </w:rPr>
        <w:t xml:space="preserve"> т</w:t>
      </w:r>
      <w:r w:rsidR="001C7356" w:rsidRPr="00A05AE2">
        <w:rPr>
          <w:sz w:val="24"/>
          <w:szCs w:val="24"/>
        </w:rPr>
        <w:t xml:space="preserve">ребовать от Банка исполнения обязательств в соответствии с </w:t>
      </w:r>
      <w:r w:rsidR="0082407B" w:rsidRPr="00A05AE2">
        <w:rPr>
          <w:sz w:val="24"/>
          <w:szCs w:val="24"/>
        </w:rPr>
        <w:t>настоящими Правилами</w:t>
      </w:r>
      <w:r w:rsidR="005B57A3" w:rsidRPr="00A05AE2">
        <w:rPr>
          <w:sz w:val="24"/>
          <w:szCs w:val="24"/>
        </w:rPr>
        <w:t xml:space="preserve"> по Счетам сопровождения</w:t>
      </w:r>
      <w:r w:rsidR="0082407B" w:rsidRPr="00A05AE2">
        <w:rPr>
          <w:sz w:val="24"/>
          <w:szCs w:val="24"/>
        </w:rPr>
        <w:t>.</w:t>
      </w:r>
    </w:p>
    <w:p w14:paraId="13B9AD67" w14:textId="5DC70DD6" w:rsidR="00D254F9" w:rsidRPr="00A05AE2" w:rsidRDefault="00D254F9" w:rsidP="00706D83">
      <w:pPr>
        <w:pStyle w:val="aff4"/>
        <w:numPr>
          <w:ilvl w:val="0"/>
          <w:numId w:val="74"/>
        </w:numPr>
        <w:spacing w:before="120" w:after="100" w:afterAutospacing="1"/>
        <w:ind w:left="0" w:firstLine="709"/>
        <w:contextualSpacing/>
        <w:jc w:val="both"/>
        <w:rPr>
          <w:b/>
          <w:bCs/>
          <w:spacing w:val="-9"/>
          <w:sz w:val="24"/>
          <w:szCs w:val="24"/>
        </w:rPr>
      </w:pPr>
      <w:r w:rsidRPr="00A05AE2">
        <w:rPr>
          <w:b/>
          <w:bCs/>
          <w:sz w:val="24"/>
          <w:szCs w:val="24"/>
          <w:lang w:bidi="ru-RU"/>
        </w:rPr>
        <w:t>О</w:t>
      </w:r>
      <w:r w:rsidR="00E0714B" w:rsidRPr="00A05AE2">
        <w:rPr>
          <w:b/>
          <w:bCs/>
          <w:sz w:val="24"/>
          <w:szCs w:val="24"/>
          <w:lang w:bidi="ru-RU"/>
        </w:rPr>
        <w:t>тветственность Сторон.</w:t>
      </w:r>
    </w:p>
    <w:p w14:paraId="58972FCF" w14:textId="1DC965EB" w:rsidR="00900DAC" w:rsidRPr="00A05AE2" w:rsidRDefault="00900DAC" w:rsidP="00706D83">
      <w:pPr>
        <w:pStyle w:val="aff4"/>
        <w:numPr>
          <w:ilvl w:val="2"/>
          <w:numId w:val="57"/>
        </w:numPr>
        <w:spacing w:before="120" w:after="100" w:afterAutospacing="1"/>
        <w:ind w:left="0" w:firstLine="709"/>
        <w:contextualSpacing/>
        <w:jc w:val="both"/>
        <w:rPr>
          <w:sz w:val="24"/>
          <w:szCs w:val="24"/>
        </w:rPr>
      </w:pPr>
      <w:r w:rsidRPr="00A05AE2">
        <w:rPr>
          <w:sz w:val="24"/>
          <w:szCs w:val="24"/>
        </w:rPr>
        <w:t xml:space="preserve"> </w:t>
      </w:r>
      <w:r w:rsidR="00D4668F" w:rsidRPr="00A05AE2">
        <w:rPr>
          <w:sz w:val="24"/>
          <w:szCs w:val="24"/>
        </w:rPr>
        <w:t xml:space="preserve">Стороны несут ответственность за неисполнение либо за ненадлежащее исполнение обязательств по </w:t>
      </w:r>
      <w:r w:rsidR="0082407B" w:rsidRPr="00A05AE2">
        <w:rPr>
          <w:sz w:val="24"/>
          <w:szCs w:val="24"/>
        </w:rPr>
        <w:t>настоящим Правилам</w:t>
      </w:r>
      <w:r w:rsidR="00E0714B" w:rsidRPr="00A05AE2">
        <w:rPr>
          <w:sz w:val="24"/>
          <w:szCs w:val="24"/>
        </w:rPr>
        <w:t xml:space="preserve"> по Счетам сопровождения</w:t>
      </w:r>
      <w:r w:rsidR="00D4668F" w:rsidRPr="00A05AE2">
        <w:rPr>
          <w:sz w:val="24"/>
          <w:szCs w:val="24"/>
        </w:rPr>
        <w:t xml:space="preserve"> в соответствии с действующим </w:t>
      </w:r>
      <w:r w:rsidR="00DF7161" w:rsidRPr="00A05AE2">
        <w:rPr>
          <w:sz w:val="24"/>
          <w:szCs w:val="24"/>
        </w:rPr>
        <w:t>З</w:t>
      </w:r>
      <w:r w:rsidR="00D4668F" w:rsidRPr="00A05AE2">
        <w:rPr>
          <w:sz w:val="24"/>
          <w:szCs w:val="24"/>
        </w:rPr>
        <w:t>аконодательством Р</w:t>
      </w:r>
      <w:r w:rsidR="00DF7161" w:rsidRPr="00A05AE2">
        <w:rPr>
          <w:sz w:val="24"/>
          <w:szCs w:val="24"/>
        </w:rPr>
        <w:t>Ф</w:t>
      </w:r>
      <w:r w:rsidR="0082407B" w:rsidRPr="00A05AE2">
        <w:rPr>
          <w:sz w:val="24"/>
          <w:szCs w:val="24"/>
        </w:rPr>
        <w:t>.</w:t>
      </w:r>
      <w:r w:rsidR="00D4668F" w:rsidRPr="00A05AE2">
        <w:rPr>
          <w:sz w:val="24"/>
          <w:szCs w:val="24"/>
        </w:rPr>
        <w:t xml:space="preserve"> </w:t>
      </w:r>
    </w:p>
    <w:p w14:paraId="1D5C45A8" w14:textId="0B5013E7" w:rsidR="001B5658" w:rsidRPr="00A05AE2" w:rsidRDefault="00D4668F" w:rsidP="00706D83">
      <w:pPr>
        <w:pStyle w:val="aff4"/>
        <w:numPr>
          <w:ilvl w:val="2"/>
          <w:numId w:val="57"/>
        </w:numPr>
        <w:spacing w:before="120" w:after="100" w:afterAutospacing="1"/>
        <w:ind w:left="0" w:firstLine="709"/>
        <w:contextualSpacing/>
        <w:jc w:val="both"/>
        <w:rPr>
          <w:sz w:val="24"/>
          <w:szCs w:val="24"/>
        </w:rPr>
      </w:pPr>
      <w:r w:rsidRPr="00A05AE2">
        <w:rPr>
          <w:sz w:val="24"/>
          <w:szCs w:val="24"/>
        </w:rPr>
        <w:t xml:space="preserve">Банк несет ответственность за необоснованный отказ в осуществлении платежей по расчетным документам Клиента в соответствии с действующим </w:t>
      </w:r>
      <w:r w:rsidR="00DF7161" w:rsidRPr="00A05AE2">
        <w:rPr>
          <w:sz w:val="24"/>
          <w:szCs w:val="24"/>
        </w:rPr>
        <w:t>З</w:t>
      </w:r>
      <w:r w:rsidRPr="00A05AE2">
        <w:rPr>
          <w:sz w:val="24"/>
          <w:szCs w:val="24"/>
        </w:rPr>
        <w:t>аконодательством Р</w:t>
      </w:r>
      <w:r w:rsidR="00DF7161" w:rsidRPr="00A05AE2">
        <w:rPr>
          <w:sz w:val="24"/>
          <w:szCs w:val="24"/>
        </w:rPr>
        <w:t>Ф</w:t>
      </w:r>
      <w:r w:rsidRPr="00A05AE2">
        <w:rPr>
          <w:sz w:val="24"/>
          <w:szCs w:val="24"/>
        </w:rPr>
        <w:t>.</w:t>
      </w:r>
    </w:p>
    <w:p w14:paraId="2CD0FED8" w14:textId="1B200A4F" w:rsidR="00F32134" w:rsidRPr="00A05AE2" w:rsidRDefault="00CB5D67" w:rsidP="00706D83">
      <w:pPr>
        <w:pStyle w:val="aff4"/>
        <w:numPr>
          <w:ilvl w:val="0"/>
          <w:numId w:val="74"/>
        </w:numPr>
        <w:spacing w:before="120" w:after="100" w:afterAutospacing="1"/>
        <w:ind w:left="0" w:firstLine="709"/>
        <w:contextualSpacing/>
        <w:jc w:val="both"/>
        <w:rPr>
          <w:b/>
          <w:bCs/>
          <w:sz w:val="24"/>
          <w:szCs w:val="24"/>
          <w:lang w:bidi="ru-RU"/>
        </w:rPr>
      </w:pPr>
      <w:r w:rsidRPr="00A05AE2">
        <w:rPr>
          <w:sz w:val="24"/>
          <w:szCs w:val="24"/>
          <w:lang w:bidi="ru-RU"/>
        </w:rPr>
        <w:t xml:space="preserve"> </w:t>
      </w:r>
      <w:r w:rsidR="00F32134" w:rsidRPr="00A05AE2">
        <w:rPr>
          <w:b/>
          <w:bCs/>
          <w:sz w:val="24"/>
          <w:szCs w:val="24"/>
          <w:lang w:bidi="ru-RU"/>
        </w:rPr>
        <w:t>П</w:t>
      </w:r>
      <w:r w:rsidR="00E0714B" w:rsidRPr="00A05AE2">
        <w:rPr>
          <w:b/>
          <w:bCs/>
          <w:sz w:val="24"/>
          <w:szCs w:val="24"/>
          <w:lang w:bidi="ru-RU"/>
        </w:rPr>
        <w:t>орядок расторжения Договора банковского сопровождения Контракта.</w:t>
      </w:r>
    </w:p>
    <w:p w14:paraId="2DB896C7" w14:textId="31C85246" w:rsidR="00F32134" w:rsidRPr="00A05AE2" w:rsidRDefault="00F32134" w:rsidP="00706D83">
      <w:pPr>
        <w:pStyle w:val="aff4"/>
        <w:widowControl w:val="0"/>
        <w:numPr>
          <w:ilvl w:val="2"/>
          <w:numId w:val="58"/>
        </w:numPr>
        <w:tabs>
          <w:tab w:val="left" w:pos="0"/>
        </w:tabs>
        <w:autoSpaceDE w:val="0"/>
        <w:autoSpaceDN w:val="0"/>
        <w:spacing w:before="120" w:after="100" w:afterAutospacing="1"/>
        <w:ind w:left="0" w:firstLine="709"/>
        <w:contextualSpacing/>
        <w:jc w:val="both"/>
        <w:rPr>
          <w:sz w:val="24"/>
          <w:szCs w:val="24"/>
          <w:lang w:bidi="ru-RU"/>
        </w:rPr>
      </w:pPr>
      <w:r w:rsidRPr="00A05AE2">
        <w:rPr>
          <w:sz w:val="24"/>
          <w:szCs w:val="24"/>
          <w:lang w:bidi="ru-RU"/>
        </w:rPr>
        <w:t>Договор</w:t>
      </w:r>
      <w:r w:rsidR="00FE0047" w:rsidRPr="00A05AE2">
        <w:rPr>
          <w:sz w:val="24"/>
          <w:szCs w:val="24"/>
          <w:lang w:bidi="ru-RU"/>
        </w:rPr>
        <w:t xml:space="preserve"> банковского сопровождения Контракта</w:t>
      </w:r>
      <w:r w:rsidRPr="00A05AE2">
        <w:rPr>
          <w:sz w:val="24"/>
          <w:szCs w:val="24"/>
          <w:lang w:bidi="ru-RU"/>
        </w:rPr>
        <w:t xml:space="preserve"> действует </w:t>
      </w:r>
      <w:r w:rsidR="009C082C" w:rsidRPr="00A05AE2">
        <w:rPr>
          <w:sz w:val="24"/>
          <w:szCs w:val="24"/>
          <w:lang w:bidi="ru-RU"/>
        </w:rPr>
        <w:t>до исполнения Сторонами своих обязательств по Контракту.</w:t>
      </w:r>
    </w:p>
    <w:p w14:paraId="659B0DF6" w14:textId="6577E462" w:rsidR="00F32134" w:rsidRPr="00A05AE2" w:rsidRDefault="00F32134" w:rsidP="00706D83">
      <w:pPr>
        <w:pStyle w:val="aff4"/>
        <w:widowControl w:val="0"/>
        <w:numPr>
          <w:ilvl w:val="2"/>
          <w:numId w:val="58"/>
        </w:numPr>
        <w:tabs>
          <w:tab w:val="left" w:pos="0"/>
        </w:tabs>
        <w:autoSpaceDE w:val="0"/>
        <w:autoSpaceDN w:val="0"/>
        <w:spacing w:before="120" w:after="100" w:afterAutospacing="1"/>
        <w:ind w:left="0" w:firstLine="709"/>
        <w:contextualSpacing/>
        <w:jc w:val="both"/>
        <w:rPr>
          <w:sz w:val="24"/>
          <w:szCs w:val="24"/>
          <w:lang w:bidi="ru-RU"/>
        </w:rPr>
      </w:pPr>
      <w:r w:rsidRPr="00A05AE2">
        <w:rPr>
          <w:sz w:val="24"/>
          <w:szCs w:val="24"/>
          <w:lang w:bidi="ru-RU"/>
        </w:rPr>
        <w:t>Одностороннее изменение настоящих Правил</w:t>
      </w:r>
      <w:r w:rsidR="00FE0047" w:rsidRPr="00A05AE2">
        <w:rPr>
          <w:sz w:val="24"/>
          <w:szCs w:val="24"/>
          <w:lang w:bidi="ru-RU"/>
        </w:rPr>
        <w:t xml:space="preserve"> по Счетам </w:t>
      </w:r>
      <w:r w:rsidR="00900DAC" w:rsidRPr="00A05AE2">
        <w:rPr>
          <w:sz w:val="24"/>
          <w:szCs w:val="24"/>
          <w:lang w:bidi="ru-RU"/>
        </w:rPr>
        <w:t>сопровождения со</w:t>
      </w:r>
      <w:r w:rsidRPr="00A05AE2">
        <w:rPr>
          <w:sz w:val="24"/>
          <w:szCs w:val="24"/>
          <w:lang w:bidi="ru-RU"/>
        </w:rPr>
        <w:t xml:space="preserve"> стороны Клиента не допускается.</w:t>
      </w:r>
    </w:p>
    <w:p w14:paraId="08738737" w14:textId="7BBC9226" w:rsidR="00F32134" w:rsidRPr="00A05AE2" w:rsidRDefault="00F32134" w:rsidP="00706D83">
      <w:pPr>
        <w:pStyle w:val="aff4"/>
        <w:widowControl w:val="0"/>
        <w:numPr>
          <w:ilvl w:val="2"/>
          <w:numId w:val="58"/>
        </w:numPr>
        <w:tabs>
          <w:tab w:val="left" w:pos="0"/>
        </w:tabs>
        <w:autoSpaceDE w:val="0"/>
        <w:autoSpaceDN w:val="0"/>
        <w:spacing w:before="120" w:after="100" w:afterAutospacing="1"/>
        <w:ind w:left="0" w:firstLine="709"/>
        <w:contextualSpacing/>
        <w:jc w:val="both"/>
        <w:rPr>
          <w:sz w:val="24"/>
          <w:szCs w:val="24"/>
          <w:lang w:bidi="ru-RU"/>
        </w:rPr>
      </w:pPr>
      <w:r w:rsidRPr="00B41FDB">
        <w:rPr>
          <w:sz w:val="24"/>
          <w:szCs w:val="24"/>
          <w:lang w:bidi="ru-RU"/>
        </w:rPr>
        <w:t xml:space="preserve">Клиент </w:t>
      </w:r>
      <w:r w:rsidR="008F75E9" w:rsidRPr="00B41FDB">
        <w:rPr>
          <w:sz w:val="24"/>
          <w:szCs w:val="24"/>
          <w:lang w:bidi="ru-RU"/>
        </w:rPr>
        <w:t>вправе</w:t>
      </w:r>
      <w:r w:rsidRPr="00B41FDB">
        <w:rPr>
          <w:sz w:val="24"/>
          <w:szCs w:val="24"/>
          <w:lang w:bidi="ru-RU"/>
        </w:rPr>
        <w:t xml:space="preserve"> в любое время расторгнуть Договор</w:t>
      </w:r>
      <w:r w:rsidR="00FE0047" w:rsidRPr="00B41FDB">
        <w:rPr>
          <w:sz w:val="24"/>
          <w:szCs w:val="24"/>
          <w:lang w:bidi="ru-RU"/>
        </w:rPr>
        <w:t xml:space="preserve"> банковского сопровождения Контракта</w:t>
      </w:r>
      <w:r w:rsidR="00EF15DE" w:rsidRPr="00B41FDB">
        <w:rPr>
          <w:sz w:val="24"/>
          <w:szCs w:val="24"/>
          <w:lang w:bidi="ru-RU"/>
        </w:rPr>
        <w:t xml:space="preserve"> в соответствии с разделом 12 настоящих Правил,</w:t>
      </w:r>
      <w:r w:rsidRPr="00B41FDB">
        <w:rPr>
          <w:sz w:val="24"/>
          <w:szCs w:val="24"/>
          <w:lang w:bidi="ru-RU"/>
        </w:rPr>
        <w:t xml:space="preserve"> уведомив о данном намерении Банк путем подачи в Банк письменного </w:t>
      </w:r>
      <w:r w:rsidR="008F1191" w:rsidRPr="00B41FDB">
        <w:rPr>
          <w:sz w:val="24"/>
          <w:szCs w:val="24"/>
          <w:lang w:bidi="ru-RU"/>
        </w:rPr>
        <w:t>З</w:t>
      </w:r>
      <w:r w:rsidRPr="00B41FDB">
        <w:rPr>
          <w:sz w:val="24"/>
          <w:szCs w:val="24"/>
          <w:lang w:bidi="ru-RU"/>
        </w:rPr>
        <w:t xml:space="preserve">аявления </w:t>
      </w:r>
      <w:r w:rsidR="00EF15DE" w:rsidRPr="00B41FDB">
        <w:rPr>
          <w:sz w:val="24"/>
          <w:szCs w:val="24"/>
          <w:lang w:bidi="ru-RU"/>
        </w:rPr>
        <w:t>на закрытие</w:t>
      </w:r>
      <w:r w:rsidR="00EF15DE" w:rsidRPr="00A05AE2">
        <w:rPr>
          <w:sz w:val="24"/>
          <w:szCs w:val="24"/>
          <w:lang w:bidi="ru-RU"/>
        </w:rPr>
        <w:t xml:space="preserve"> счета</w:t>
      </w:r>
      <w:r w:rsidRPr="00A05AE2">
        <w:rPr>
          <w:sz w:val="24"/>
          <w:szCs w:val="24"/>
          <w:lang w:bidi="ru-RU"/>
        </w:rPr>
        <w:t xml:space="preserve"> по форме</w:t>
      </w:r>
      <w:r w:rsidR="00EF15DE" w:rsidRPr="00A05AE2">
        <w:rPr>
          <w:sz w:val="24"/>
          <w:szCs w:val="24"/>
          <w:lang w:bidi="ru-RU"/>
        </w:rPr>
        <w:t xml:space="preserve"> № 1.3</w:t>
      </w:r>
      <w:r w:rsidRPr="00A05AE2">
        <w:rPr>
          <w:sz w:val="24"/>
          <w:szCs w:val="24"/>
          <w:lang w:bidi="ru-RU"/>
        </w:rPr>
        <w:t xml:space="preserve"> </w:t>
      </w:r>
      <w:r w:rsidR="00EF15DE" w:rsidRPr="00A05AE2">
        <w:rPr>
          <w:sz w:val="24"/>
          <w:szCs w:val="24"/>
          <w:lang w:bidi="ru-RU"/>
        </w:rPr>
        <w:t>Альбома форм</w:t>
      </w:r>
      <w:r w:rsidRPr="00A05AE2">
        <w:rPr>
          <w:sz w:val="24"/>
          <w:szCs w:val="24"/>
          <w:lang w:bidi="ru-RU"/>
        </w:rPr>
        <w:t xml:space="preserve">. </w:t>
      </w:r>
      <w:r w:rsidR="00EF15DE" w:rsidRPr="00A05AE2">
        <w:rPr>
          <w:sz w:val="24"/>
          <w:szCs w:val="24"/>
          <w:lang w:bidi="ru-RU"/>
        </w:rPr>
        <w:t xml:space="preserve">Закрытие Счета сопровождения является основанием для расторжения (прекращения) Договора банковского сопровождения Контракта. </w:t>
      </w:r>
      <w:r w:rsidRPr="00A05AE2">
        <w:rPr>
          <w:sz w:val="24"/>
          <w:szCs w:val="24"/>
          <w:lang w:bidi="ru-RU"/>
        </w:rPr>
        <w:t>При этом получение Банком согласия от Заказчика на расторжение Договора</w:t>
      </w:r>
      <w:r w:rsidR="00644DB5" w:rsidRPr="00A05AE2">
        <w:rPr>
          <w:sz w:val="24"/>
          <w:szCs w:val="24"/>
          <w:lang w:bidi="ru-RU"/>
        </w:rPr>
        <w:t xml:space="preserve"> банковского сопровождения </w:t>
      </w:r>
      <w:r w:rsidR="005047C9" w:rsidRPr="00A05AE2">
        <w:rPr>
          <w:sz w:val="24"/>
          <w:szCs w:val="24"/>
          <w:lang w:bidi="ru-RU"/>
        </w:rPr>
        <w:t>Контракта не</w:t>
      </w:r>
      <w:r w:rsidRPr="00A05AE2">
        <w:rPr>
          <w:sz w:val="24"/>
          <w:szCs w:val="24"/>
          <w:lang w:bidi="ru-RU"/>
        </w:rPr>
        <w:t xml:space="preserve"> требуется, если иное не предусмотрено условиями Контракта.</w:t>
      </w:r>
    </w:p>
    <w:p w14:paraId="5C9D6DF8" w14:textId="0AE7EDE2" w:rsidR="00976319" w:rsidRPr="00A05AE2" w:rsidRDefault="00F32134" w:rsidP="00706D83">
      <w:pPr>
        <w:pStyle w:val="aff4"/>
        <w:widowControl w:val="0"/>
        <w:numPr>
          <w:ilvl w:val="2"/>
          <w:numId w:val="58"/>
        </w:numPr>
        <w:tabs>
          <w:tab w:val="left" w:pos="0"/>
        </w:tabs>
        <w:autoSpaceDE w:val="0"/>
        <w:autoSpaceDN w:val="0"/>
        <w:spacing w:before="120" w:after="100" w:afterAutospacing="1"/>
        <w:ind w:left="0" w:firstLine="709"/>
        <w:contextualSpacing/>
        <w:jc w:val="both"/>
        <w:rPr>
          <w:sz w:val="24"/>
          <w:szCs w:val="24"/>
          <w:lang w:bidi="ru-RU"/>
        </w:rPr>
      </w:pPr>
      <w:r w:rsidRPr="00A05AE2">
        <w:rPr>
          <w:sz w:val="24"/>
          <w:szCs w:val="24"/>
          <w:lang w:bidi="ru-RU"/>
        </w:rPr>
        <w:t>До расторжения Договора</w:t>
      </w:r>
      <w:r w:rsidR="00FE0047" w:rsidRPr="00A05AE2">
        <w:rPr>
          <w:sz w:val="24"/>
          <w:szCs w:val="24"/>
          <w:lang w:bidi="ru-RU"/>
        </w:rPr>
        <w:t xml:space="preserve"> банковского сопровождения Контракта</w:t>
      </w:r>
      <w:r w:rsidRPr="00A05AE2">
        <w:rPr>
          <w:sz w:val="24"/>
          <w:szCs w:val="24"/>
          <w:lang w:bidi="ru-RU"/>
        </w:rPr>
        <w:t xml:space="preserve"> Клиент представляет в Банк Распоряжение для осуществления возврата неиспользованной суммы аванса (при ее наличии) со Счета</w:t>
      </w:r>
      <w:r w:rsidR="003955CD" w:rsidRPr="00A05AE2">
        <w:rPr>
          <w:sz w:val="24"/>
          <w:szCs w:val="24"/>
          <w:lang w:bidi="ru-RU"/>
        </w:rPr>
        <w:t xml:space="preserve"> сопровождения</w:t>
      </w:r>
      <w:r w:rsidRPr="00A05AE2">
        <w:rPr>
          <w:sz w:val="24"/>
          <w:szCs w:val="24"/>
          <w:lang w:bidi="ru-RU"/>
        </w:rPr>
        <w:t xml:space="preserve"> на банковский счет Заказчика</w:t>
      </w:r>
      <w:r w:rsidR="00976319" w:rsidRPr="00A05AE2">
        <w:rPr>
          <w:sz w:val="24"/>
          <w:szCs w:val="24"/>
          <w:lang w:bidi="ru-RU"/>
        </w:rPr>
        <w:t>.</w:t>
      </w:r>
      <w:r w:rsidRPr="00A05AE2">
        <w:rPr>
          <w:sz w:val="24"/>
          <w:szCs w:val="24"/>
          <w:lang w:bidi="ru-RU"/>
        </w:rPr>
        <w:t xml:space="preserve"> </w:t>
      </w:r>
      <w:r w:rsidR="00976319" w:rsidRPr="00A05AE2">
        <w:rPr>
          <w:sz w:val="24"/>
          <w:szCs w:val="24"/>
          <w:lang w:bidi="ru-RU"/>
        </w:rPr>
        <w:t xml:space="preserve">При этом прекращение Банком предоставления </w:t>
      </w:r>
      <w:r w:rsidR="00952EA0" w:rsidRPr="00A05AE2">
        <w:rPr>
          <w:sz w:val="24"/>
          <w:szCs w:val="24"/>
          <w:lang w:bidi="ru-RU"/>
        </w:rPr>
        <w:t>б</w:t>
      </w:r>
      <w:r w:rsidR="00FE0047" w:rsidRPr="00A05AE2">
        <w:rPr>
          <w:sz w:val="24"/>
          <w:szCs w:val="24"/>
          <w:lang w:bidi="ru-RU"/>
        </w:rPr>
        <w:t xml:space="preserve">анковского сопровождения </w:t>
      </w:r>
      <w:r w:rsidR="00976319" w:rsidRPr="00A05AE2">
        <w:rPr>
          <w:sz w:val="24"/>
          <w:szCs w:val="24"/>
          <w:lang w:bidi="ru-RU"/>
        </w:rPr>
        <w:t>не освобождает Стороны от обязанности урегулирования взаимных расчетов.</w:t>
      </w:r>
    </w:p>
    <w:p w14:paraId="314AC3EC" w14:textId="12A52ED0" w:rsidR="00F32134" w:rsidRPr="00A05AE2" w:rsidRDefault="00F32134" w:rsidP="00706D83">
      <w:pPr>
        <w:pStyle w:val="aff4"/>
        <w:widowControl w:val="0"/>
        <w:numPr>
          <w:ilvl w:val="2"/>
          <w:numId w:val="58"/>
        </w:numPr>
        <w:tabs>
          <w:tab w:val="left" w:pos="0"/>
        </w:tabs>
        <w:autoSpaceDE w:val="0"/>
        <w:autoSpaceDN w:val="0"/>
        <w:spacing w:before="120" w:after="100" w:afterAutospacing="1"/>
        <w:ind w:left="0" w:firstLine="709"/>
        <w:contextualSpacing/>
        <w:jc w:val="both"/>
        <w:rPr>
          <w:sz w:val="24"/>
          <w:szCs w:val="24"/>
          <w:lang w:bidi="ru-RU"/>
        </w:rPr>
      </w:pPr>
      <w:r w:rsidRPr="00A05AE2">
        <w:rPr>
          <w:sz w:val="24"/>
          <w:szCs w:val="24"/>
          <w:lang w:bidi="ru-RU"/>
        </w:rPr>
        <w:t>Банк вправе отказаться от исполнения Договора</w:t>
      </w:r>
      <w:r w:rsidR="00FE0047" w:rsidRPr="00A05AE2">
        <w:rPr>
          <w:sz w:val="24"/>
          <w:szCs w:val="24"/>
          <w:lang w:bidi="ru-RU"/>
        </w:rPr>
        <w:t xml:space="preserve"> банковского сопровождения Контракта</w:t>
      </w:r>
      <w:r w:rsidRPr="00A05AE2">
        <w:rPr>
          <w:sz w:val="24"/>
          <w:szCs w:val="24"/>
          <w:lang w:bidi="ru-RU"/>
        </w:rPr>
        <w:t xml:space="preserve"> и прекратить оказание услуг в рамках Договора</w:t>
      </w:r>
      <w:r w:rsidR="00FE0047" w:rsidRPr="00A05AE2">
        <w:rPr>
          <w:sz w:val="24"/>
          <w:szCs w:val="24"/>
          <w:lang w:bidi="ru-RU"/>
        </w:rPr>
        <w:t xml:space="preserve"> банковского сопровождения Контракта</w:t>
      </w:r>
      <w:r w:rsidRPr="00A05AE2">
        <w:rPr>
          <w:sz w:val="24"/>
          <w:szCs w:val="24"/>
          <w:lang w:bidi="ru-RU"/>
        </w:rPr>
        <w:t xml:space="preserve"> в установленном порядке в соответствии с </w:t>
      </w:r>
      <w:r w:rsidR="00DF7161" w:rsidRPr="00A05AE2">
        <w:rPr>
          <w:sz w:val="24"/>
          <w:szCs w:val="24"/>
          <w:lang w:bidi="ru-RU"/>
        </w:rPr>
        <w:t>З</w:t>
      </w:r>
      <w:r w:rsidRPr="00A05AE2">
        <w:rPr>
          <w:sz w:val="24"/>
          <w:szCs w:val="24"/>
          <w:lang w:bidi="ru-RU"/>
        </w:rPr>
        <w:t>аконодательством Р</w:t>
      </w:r>
      <w:r w:rsidR="00DF7161" w:rsidRPr="00A05AE2">
        <w:rPr>
          <w:sz w:val="24"/>
          <w:szCs w:val="24"/>
          <w:lang w:bidi="ru-RU"/>
        </w:rPr>
        <w:t>Ф</w:t>
      </w:r>
      <w:r w:rsidR="008C0BA4" w:rsidRPr="00A05AE2">
        <w:rPr>
          <w:sz w:val="24"/>
          <w:szCs w:val="24"/>
          <w:lang w:bidi="ru-RU"/>
        </w:rPr>
        <w:t xml:space="preserve"> и настоящими Правилами</w:t>
      </w:r>
      <w:r w:rsidR="00976319" w:rsidRPr="00A05AE2">
        <w:rPr>
          <w:sz w:val="24"/>
          <w:szCs w:val="24"/>
          <w:lang w:bidi="ru-RU"/>
        </w:rPr>
        <w:t xml:space="preserve">.  </w:t>
      </w:r>
    </w:p>
    <w:p w14:paraId="01FBD994" w14:textId="3DEAA829" w:rsidR="00846F1B" w:rsidRPr="00A05AE2" w:rsidRDefault="00900DAC" w:rsidP="00706D83">
      <w:pPr>
        <w:pStyle w:val="aff4"/>
        <w:widowControl w:val="0"/>
        <w:numPr>
          <w:ilvl w:val="2"/>
          <w:numId w:val="58"/>
        </w:numPr>
        <w:tabs>
          <w:tab w:val="left" w:pos="0"/>
        </w:tabs>
        <w:autoSpaceDE w:val="0"/>
        <w:autoSpaceDN w:val="0"/>
        <w:ind w:left="0" w:firstLine="709"/>
        <w:jc w:val="both"/>
        <w:rPr>
          <w:sz w:val="24"/>
          <w:szCs w:val="24"/>
          <w:lang w:bidi="ru-RU"/>
        </w:rPr>
      </w:pPr>
      <w:r w:rsidRPr="00A05AE2">
        <w:rPr>
          <w:sz w:val="24"/>
          <w:szCs w:val="24"/>
          <w:lang w:bidi="ru-RU"/>
        </w:rPr>
        <w:t>К</w:t>
      </w:r>
      <w:r w:rsidR="00780AA0" w:rsidRPr="00A05AE2">
        <w:rPr>
          <w:sz w:val="24"/>
          <w:szCs w:val="24"/>
          <w:lang w:bidi="ru-RU"/>
        </w:rPr>
        <w:t xml:space="preserve">лиент </w:t>
      </w:r>
      <w:r w:rsidR="00F32134" w:rsidRPr="00A05AE2">
        <w:rPr>
          <w:sz w:val="24"/>
          <w:szCs w:val="24"/>
          <w:lang w:bidi="ru-RU"/>
        </w:rPr>
        <w:t>информирует</w:t>
      </w:r>
      <w:r w:rsidR="00F32134" w:rsidRPr="00A05AE2">
        <w:rPr>
          <w:spacing w:val="-9"/>
          <w:sz w:val="24"/>
          <w:szCs w:val="24"/>
          <w:lang w:bidi="ru-RU"/>
        </w:rPr>
        <w:t xml:space="preserve"> </w:t>
      </w:r>
      <w:r w:rsidR="00F32134" w:rsidRPr="00A05AE2">
        <w:rPr>
          <w:sz w:val="24"/>
          <w:szCs w:val="24"/>
          <w:lang w:bidi="ru-RU"/>
        </w:rPr>
        <w:t>Заказчика</w:t>
      </w:r>
      <w:r w:rsidR="00F32134" w:rsidRPr="00A05AE2">
        <w:rPr>
          <w:spacing w:val="-8"/>
          <w:sz w:val="24"/>
          <w:szCs w:val="24"/>
          <w:lang w:bidi="ru-RU"/>
        </w:rPr>
        <w:t xml:space="preserve"> </w:t>
      </w:r>
      <w:r w:rsidR="00F32134" w:rsidRPr="00A05AE2">
        <w:rPr>
          <w:sz w:val="24"/>
          <w:szCs w:val="24"/>
          <w:lang w:bidi="ru-RU"/>
        </w:rPr>
        <w:t>о</w:t>
      </w:r>
      <w:r w:rsidR="00F32134" w:rsidRPr="00A05AE2">
        <w:rPr>
          <w:spacing w:val="-8"/>
          <w:sz w:val="24"/>
          <w:szCs w:val="24"/>
          <w:lang w:bidi="ru-RU"/>
        </w:rPr>
        <w:t xml:space="preserve"> </w:t>
      </w:r>
      <w:r w:rsidR="00F32134" w:rsidRPr="00A05AE2">
        <w:rPr>
          <w:sz w:val="24"/>
          <w:szCs w:val="24"/>
          <w:lang w:bidi="ru-RU"/>
        </w:rPr>
        <w:t>прекращении</w:t>
      </w:r>
      <w:r w:rsidR="00F32134" w:rsidRPr="00A05AE2">
        <w:rPr>
          <w:spacing w:val="-10"/>
          <w:sz w:val="24"/>
          <w:szCs w:val="24"/>
          <w:lang w:bidi="ru-RU"/>
        </w:rPr>
        <w:t xml:space="preserve"> </w:t>
      </w:r>
      <w:r w:rsidR="00952EA0" w:rsidRPr="00A05AE2">
        <w:rPr>
          <w:sz w:val="24"/>
          <w:szCs w:val="24"/>
          <w:lang w:bidi="ru-RU"/>
        </w:rPr>
        <w:t>б</w:t>
      </w:r>
      <w:r w:rsidR="00F32134" w:rsidRPr="00A05AE2">
        <w:rPr>
          <w:sz w:val="24"/>
          <w:szCs w:val="24"/>
          <w:lang w:bidi="ru-RU"/>
        </w:rPr>
        <w:t>анковского</w:t>
      </w:r>
      <w:r w:rsidR="00F32134" w:rsidRPr="00A05AE2">
        <w:rPr>
          <w:spacing w:val="-9"/>
          <w:sz w:val="24"/>
          <w:szCs w:val="24"/>
          <w:lang w:bidi="ru-RU"/>
        </w:rPr>
        <w:t xml:space="preserve"> </w:t>
      </w:r>
      <w:r w:rsidR="00F32134" w:rsidRPr="00A05AE2">
        <w:rPr>
          <w:sz w:val="24"/>
          <w:szCs w:val="24"/>
          <w:lang w:bidi="ru-RU"/>
        </w:rPr>
        <w:t>сопровождения</w:t>
      </w:r>
      <w:r w:rsidR="00F32134" w:rsidRPr="00A05AE2">
        <w:rPr>
          <w:spacing w:val="-9"/>
          <w:sz w:val="24"/>
          <w:szCs w:val="24"/>
          <w:lang w:bidi="ru-RU"/>
        </w:rPr>
        <w:t xml:space="preserve"> </w:t>
      </w:r>
      <w:r w:rsidR="00F32134" w:rsidRPr="00A05AE2">
        <w:rPr>
          <w:sz w:val="24"/>
          <w:szCs w:val="24"/>
          <w:lang w:bidi="ru-RU"/>
        </w:rPr>
        <w:t>в</w:t>
      </w:r>
      <w:r w:rsidR="00F32134" w:rsidRPr="00A05AE2">
        <w:rPr>
          <w:spacing w:val="-9"/>
          <w:sz w:val="24"/>
          <w:szCs w:val="24"/>
          <w:lang w:bidi="ru-RU"/>
        </w:rPr>
        <w:t xml:space="preserve"> </w:t>
      </w:r>
      <w:r w:rsidR="00F32134" w:rsidRPr="00A05AE2">
        <w:rPr>
          <w:sz w:val="24"/>
          <w:szCs w:val="24"/>
          <w:lang w:bidi="ru-RU"/>
        </w:rPr>
        <w:t>отношении</w:t>
      </w:r>
      <w:r w:rsidR="00F32134" w:rsidRPr="00A05AE2">
        <w:rPr>
          <w:spacing w:val="-8"/>
          <w:sz w:val="24"/>
          <w:szCs w:val="24"/>
          <w:lang w:bidi="ru-RU"/>
        </w:rPr>
        <w:t xml:space="preserve"> </w:t>
      </w:r>
      <w:r w:rsidR="00976319" w:rsidRPr="00A05AE2">
        <w:rPr>
          <w:sz w:val="24"/>
          <w:szCs w:val="24"/>
          <w:lang w:bidi="ru-RU"/>
        </w:rPr>
        <w:t>К</w:t>
      </w:r>
      <w:r w:rsidR="00F32134" w:rsidRPr="00A05AE2">
        <w:rPr>
          <w:sz w:val="24"/>
          <w:szCs w:val="24"/>
          <w:lang w:bidi="ru-RU"/>
        </w:rPr>
        <w:t xml:space="preserve">онтракта </w:t>
      </w:r>
      <w:r w:rsidR="00C020ED" w:rsidRPr="00A05AE2">
        <w:rPr>
          <w:rFonts w:eastAsia="Calibri"/>
          <w:sz w:val="24"/>
          <w:szCs w:val="24"/>
          <w:lang w:eastAsia="en-US"/>
        </w:rPr>
        <w:t>путем письменного уведомления в течение 30 (Тридцати) календарных дней с даты</w:t>
      </w:r>
      <w:r w:rsidR="00C020ED" w:rsidRPr="00A05AE2">
        <w:rPr>
          <w:sz w:val="24"/>
          <w:szCs w:val="24"/>
          <w:lang w:bidi="ru-RU"/>
        </w:rPr>
        <w:t xml:space="preserve"> расторжения Договора банковского сопровождения Контракта</w:t>
      </w:r>
      <w:r w:rsidR="00644DB5" w:rsidRPr="00A05AE2">
        <w:rPr>
          <w:sz w:val="24"/>
          <w:szCs w:val="24"/>
          <w:lang w:bidi="ru-RU"/>
        </w:rPr>
        <w:t>.</w:t>
      </w:r>
    </w:p>
    <w:p w14:paraId="5872A14D" w14:textId="77777777" w:rsidR="00A8314A" w:rsidRPr="00A05AE2" w:rsidRDefault="00A8314A" w:rsidP="0056311F">
      <w:pPr>
        <w:pStyle w:val="aff4"/>
        <w:ind w:left="0" w:firstLine="709"/>
        <w:jc w:val="both"/>
        <w:rPr>
          <w:rFonts w:eastAsia="Calibri"/>
          <w:sz w:val="22"/>
          <w:szCs w:val="22"/>
          <w:lang w:eastAsia="en-US"/>
        </w:rPr>
      </w:pPr>
    </w:p>
    <w:p w14:paraId="113501E5" w14:textId="77777777" w:rsidR="00DD2FAA" w:rsidRPr="00A05AE2" w:rsidRDefault="00DD2FAA" w:rsidP="006F1607">
      <w:pPr>
        <w:pStyle w:val="1"/>
        <w:numPr>
          <w:ilvl w:val="0"/>
          <w:numId w:val="58"/>
        </w:numPr>
        <w:ind w:left="0" w:firstLine="709"/>
        <w:rPr>
          <w:sz w:val="24"/>
          <w:szCs w:val="24"/>
        </w:rPr>
      </w:pPr>
      <w:bookmarkStart w:id="59" w:name="_Toc419471981"/>
      <w:bookmarkStart w:id="60" w:name="_Toc369713623"/>
      <w:bookmarkStart w:id="61" w:name="_Toc48578508"/>
      <w:bookmarkStart w:id="62" w:name="_Toc69483164"/>
      <w:bookmarkStart w:id="63" w:name="_Toc83136565"/>
      <w:bookmarkStart w:id="64" w:name="_Toc419471982"/>
      <w:bookmarkStart w:id="65" w:name="_Toc369713624"/>
      <w:bookmarkStart w:id="66" w:name="_Toc501377093"/>
      <w:bookmarkStart w:id="67" w:name="_Toc48578509"/>
      <w:r w:rsidRPr="00A05AE2">
        <w:rPr>
          <w:sz w:val="24"/>
          <w:szCs w:val="24"/>
        </w:rPr>
        <w:t>ПОРЯДОК ОТКРЫТИЯ И ВЕДЕНИЯ СЧЕТОВ, ОТКРЫВАЕМЫХ ПРИ ПРОВЕДЕНИИ ПРОЦЕДУР БАНКРОТСТВА</w:t>
      </w:r>
      <w:bookmarkEnd w:id="59"/>
      <w:bookmarkEnd w:id="60"/>
      <w:bookmarkEnd w:id="61"/>
      <w:bookmarkEnd w:id="62"/>
      <w:bookmarkEnd w:id="63"/>
    </w:p>
    <w:p w14:paraId="535C47F0" w14:textId="5ADAD71B" w:rsidR="00F33639" w:rsidRPr="00F33639" w:rsidRDefault="00F33639" w:rsidP="006F1607">
      <w:pPr>
        <w:pStyle w:val="aff4"/>
        <w:widowControl w:val="0"/>
        <w:numPr>
          <w:ilvl w:val="1"/>
          <w:numId w:val="51"/>
        </w:numPr>
        <w:tabs>
          <w:tab w:val="num" w:pos="0"/>
        </w:tabs>
        <w:ind w:left="0" w:firstLine="709"/>
        <w:jc w:val="both"/>
        <w:rPr>
          <w:b/>
          <w:sz w:val="24"/>
          <w:szCs w:val="24"/>
        </w:rPr>
      </w:pPr>
      <w:r w:rsidRPr="00F33639">
        <w:rPr>
          <w:b/>
          <w:sz w:val="24"/>
          <w:szCs w:val="24"/>
        </w:rPr>
        <w:t>Внешнее управление</w:t>
      </w:r>
      <w:r w:rsidR="002522F7">
        <w:rPr>
          <w:b/>
          <w:sz w:val="24"/>
          <w:szCs w:val="24"/>
        </w:rPr>
        <w:t>.</w:t>
      </w:r>
    </w:p>
    <w:p w14:paraId="164096DC" w14:textId="0992C6C3" w:rsidR="00F33639" w:rsidRPr="006A179B" w:rsidRDefault="00F33639" w:rsidP="00BB6D4D">
      <w:pPr>
        <w:pStyle w:val="aff4"/>
        <w:numPr>
          <w:ilvl w:val="2"/>
          <w:numId w:val="51"/>
        </w:numPr>
        <w:ind w:left="0" w:firstLine="709"/>
        <w:jc w:val="both"/>
        <w:rPr>
          <w:rFonts w:eastAsia="Calibri"/>
          <w:sz w:val="24"/>
          <w:szCs w:val="24"/>
          <w:lang w:eastAsia="en-US"/>
        </w:rPr>
      </w:pPr>
      <w:r w:rsidRPr="006A179B">
        <w:rPr>
          <w:rFonts w:eastAsia="Calibri"/>
          <w:sz w:val="24"/>
          <w:szCs w:val="24"/>
          <w:lang w:eastAsia="en-US"/>
        </w:rPr>
        <w:t xml:space="preserve">В </w:t>
      </w:r>
      <w:r w:rsidR="006F1607">
        <w:rPr>
          <w:rFonts w:eastAsia="Calibri"/>
          <w:sz w:val="24"/>
          <w:szCs w:val="24"/>
          <w:lang w:eastAsia="en-US"/>
        </w:rPr>
        <w:t>пункте 10.1 настоящих Правил</w:t>
      </w:r>
      <w:r w:rsidRPr="006A179B">
        <w:rPr>
          <w:rFonts w:eastAsia="Calibri"/>
          <w:sz w:val="24"/>
          <w:szCs w:val="24"/>
          <w:lang w:eastAsia="en-US"/>
        </w:rPr>
        <w:t xml:space="preserve"> под </w:t>
      </w:r>
      <w:r w:rsidR="00BB6D4D">
        <w:rPr>
          <w:rFonts w:eastAsia="Calibri"/>
          <w:sz w:val="24"/>
          <w:szCs w:val="24"/>
          <w:lang w:eastAsia="en-US"/>
        </w:rPr>
        <w:t>С</w:t>
      </w:r>
      <w:r w:rsidRPr="006A179B">
        <w:rPr>
          <w:rFonts w:eastAsia="Calibri"/>
          <w:sz w:val="24"/>
          <w:szCs w:val="24"/>
          <w:lang w:eastAsia="en-US"/>
        </w:rPr>
        <w:t xml:space="preserve">четом Стороны понимают </w:t>
      </w:r>
      <w:r w:rsidR="007074CF">
        <w:rPr>
          <w:rFonts w:eastAsia="Calibri"/>
          <w:sz w:val="24"/>
          <w:szCs w:val="24"/>
          <w:lang w:eastAsia="en-US"/>
        </w:rPr>
        <w:t>С</w:t>
      </w:r>
      <w:r w:rsidRPr="006A179B">
        <w:rPr>
          <w:rFonts w:eastAsia="Calibri"/>
          <w:sz w:val="24"/>
          <w:szCs w:val="24"/>
          <w:lang w:eastAsia="en-US"/>
        </w:rPr>
        <w:t xml:space="preserve">чет в рублях РФ, открытый Клиентом в Банке в соответствии с </w:t>
      </w:r>
      <w:r w:rsidR="005C3AA3">
        <w:rPr>
          <w:rFonts w:eastAsia="Calibri"/>
          <w:sz w:val="24"/>
          <w:szCs w:val="24"/>
          <w:lang w:eastAsia="en-US"/>
        </w:rPr>
        <w:t xml:space="preserve">действующим </w:t>
      </w:r>
      <w:r w:rsidR="00BB6D4D">
        <w:rPr>
          <w:rFonts w:eastAsia="Calibri"/>
          <w:sz w:val="24"/>
          <w:szCs w:val="24"/>
          <w:lang w:eastAsia="en-US"/>
        </w:rPr>
        <w:t>Законодательством РФ,</w:t>
      </w:r>
      <w:r w:rsidRPr="006A179B">
        <w:rPr>
          <w:rFonts w:eastAsia="Calibri"/>
          <w:sz w:val="24"/>
          <w:szCs w:val="24"/>
          <w:lang w:eastAsia="en-US"/>
        </w:rPr>
        <w:t xml:space="preserve"> ст</w:t>
      </w:r>
      <w:r w:rsidR="00BB6D4D">
        <w:rPr>
          <w:rFonts w:eastAsia="Calibri"/>
          <w:sz w:val="24"/>
          <w:szCs w:val="24"/>
          <w:lang w:eastAsia="en-US"/>
        </w:rPr>
        <w:t>атьей</w:t>
      </w:r>
      <w:r w:rsidRPr="006A179B">
        <w:rPr>
          <w:rFonts w:eastAsia="Calibri"/>
          <w:sz w:val="24"/>
          <w:szCs w:val="24"/>
          <w:lang w:eastAsia="en-US"/>
        </w:rPr>
        <w:t xml:space="preserve"> 113 Федерального закона от 26.10.2002 г. № 127</w:t>
      </w:r>
      <w:r w:rsidR="00BB6D4D">
        <w:rPr>
          <w:rFonts w:eastAsia="Calibri"/>
          <w:sz w:val="24"/>
          <w:szCs w:val="24"/>
          <w:lang w:eastAsia="en-US"/>
        </w:rPr>
        <w:t>-</w:t>
      </w:r>
      <w:r w:rsidRPr="006A179B">
        <w:rPr>
          <w:rFonts w:eastAsia="Calibri"/>
          <w:sz w:val="24"/>
          <w:szCs w:val="24"/>
          <w:lang w:eastAsia="en-US"/>
        </w:rPr>
        <w:t>ФЗ «О несостоятельности (банкротстве)»</w:t>
      </w:r>
      <w:r w:rsidR="00C17FC3">
        <w:rPr>
          <w:rFonts w:eastAsia="Calibri"/>
          <w:sz w:val="24"/>
          <w:szCs w:val="24"/>
          <w:lang w:eastAsia="en-US"/>
        </w:rPr>
        <w:t xml:space="preserve"> (далее – Федеральный закон № 127-ФЗ)</w:t>
      </w:r>
      <w:r w:rsidR="00BB6D4D">
        <w:rPr>
          <w:rFonts w:eastAsia="Calibri"/>
          <w:sz w:val="24"/>
          <w:szCs w:val="24"/>
          <w:lang w:eastAsia="en-US"/>
        </w:rPr>
        <w:t>, нормативными актами Банка России</w:t>
      </w:r>
      <w:r w:rsidRPr="006A179B">
        <w:rPr>
          <w:rFonts w:eastAsia="Calibri"/>
          <w:sz w:val="24"/>
          <w:szCs w:val="24"/>
          <w:lang w:eastAsia="en-US"/>
        </w:rPr>
        <w:t xml:space="preserve"> в отношении которого определением арбитражного суда введена процедура внешнего управления.</w:t>
      </w:r>
    </w:p>
    <w:p w14:paraId="46E83323" w14:textId="39CCCC4B" w:rsidR="00F33639" w:rsidRPr="00DD37D1" w:rsidRDefault="00F33639" w:rsidP="004D032F">
      <w:pPr>
        <w:pStyle w:val="aff4"/>
        <w:numPr>
          <w:ilvl w:val="2"/>
          <w:numId w:val="51"/>
        </w:numPr>
        <w:ind w:left="0" w:firstLine="709"/>
        <w:jc w:val="both"/>
        <w:rPr>
          <w:rFonts w:eastAsia="Calibri"/>
          <w:sz w:val="24"/>
          <w:szCs w:val="24"/>
          <w:lang w:eastAsia="en-US"/>
        </w:rPr>
      </w:pPr>
      <w:r w:rsidRPr="00DD37D1">
        <w:rPr>
          <w:rFonts w:eastAsia="Calibri"/>
          <w:sz w:val="24"/>
          <w:szCs w:val="24"/>
          <w:lang w:eastAsia="en-US"/>
        </w:rPr>
        <w:t xml:space="preserve">Режим Счета, порядок распоряжения денежными средствами по Счету установлены </w:t>
      </w:r>
      <w:r w:rsidR="00BB6D4D">
        <w:rPr>
          <w:rFonts w:eastAsia="Calibri"/>
          <w:sz w:val="24"/>
          <w:szCs w:val="24"/>
          <w:lang w:eastAsia="en-US"/>
        </w:rPr>
        <w:t xml:space="preserve">настоящими </w:t>
      </w:r>
      <w:r w:rsidRPr="00DD37D1">
        <w:rPr>
          <w:rFonts w:eastAsia="Calibri"/>
          <w:sz w:val="24"/>
          <w:szCs w:val="24"/>
          <w:lang w:eastAsia="en-US"/>
        </w:rPr>
        <w:t>Правилами, Федеральным законом № 127</w:t>
      </w:r>
      <w:r w:rsidR="00BB6D4D">
        <w:rPr>
          <w:rFonts w:eastAsia="Calibri"/>
          <w:sz w:val="24"/>
          <w:szCs w:val="24"/>
          <w:lang w:eastAsia="en-US"/>
        </w:rPr>
        <w:t>-</w:t>
      </w:r>
      <w:r w:rsidRPr="00DD37D1">
        <w:rPr>
          <w:rFonts w:eastAsia="Calibri"/>
          <w:sz w:val="24"/>
          <w:szCs w:val="24"/>
          <w:lang w:eastAsia="en-US"/>
        </w:rPr>
        <w:t>ФЗ и иными нормативными актами</w:t>
      </w:r>
      <w:r w:rsidR="00BB6D4D">
        <w:rPr>
          <w:rFonts w:eastAsia="Calibri"/>
          <w:sz w:val="24"/>
          <w:szCs w:val="24"/>
          <w:lang w:eastAsia="en-US"/>
        </w:rPr>
        <w:t xml:space="preserve"> РФ</w:t>
      </w:r>
      <w:r w:rsidRPr="00DD37D1">
        <w:rPr>
          <w:rFonts w:eastAsia="Calibri"/>
          <w:sz w:val="24"/>
          <w:szCs w:val="24"/>
          <w:lang w:eastAsia="en-US"/>
        </w:rPr>
        <w:t>.</w:t>
      </w:r>
    </w:p>
    <w:p w14:paraId="54FEAEEA" w14:textId="05799A67" w:rsidR="00F33639" w:rsidRPr="00DD37D1" w:rsidRDefault="00F33639" w:rsidP="004D032F">
      <w:pPr>
        <w:pStyle w:val="aff4"/>
        <w:numPr>
          <w:ilvl w:val="2"/>
          <w:numId w:val="51"/>
        </w:numPr>
        <w:ind w:left="0" w:firstLine="709"/>
        <w:jc w:val="both"/>
        <w:rPr>
          <w:rFonts w:eastAsia="Calibri"/>
          <w:sz w:val="24"/>
          <w:szCs w:val="24"/>
          <w:lang w:eastAsia="en-US"/>
        </w:rPr>
      </w:pPr>
      <w:r w:rsidRPr="00DD37D1">
        <w:rPr>
          <w:rFonts w:eastAsia="Calibri"/>
          <w:sz w:val="24"/>
          <w:szCs w:val="24"/>
          <w:lang w:eastAsia="en-US"/>
        </w:rPr>
        <w:t xml:space="preserve">За проведение операций по </w:t>
      </w:r>
      <w:r w:rsidR="004D032F">
        <w:rPr>
          <w:rFonts w:eastAsia="Calibri"/>
          <w:sz w:val="24"/>
          <w:szCs w:val="24"/>
          <w:lang w:eastAsia="en-US"/>
        </w:rPr>
        <w:t>С</w:t>
      </w:r>
      <w:r w:rsidRPr="00DD37D1">
        <w:rPr>
          <w:rFonts w:eastAsia="Calibri"/>
          <w:sz w:val="24"/>
          <w:szCs w:val="24"/>
          <w:lang w:eastAsia="en-US"/>
        </w:rPr>
        <w:t>чету Банк взимает комиссии в соответствии с Тарифными планами.</w:t>
      </w:r>
    </w:p>
    <w:p w14:paraId="498921BF" w14:textId="4F2996F6" w:rsidR="00F33639" w:rsidRPr="00474D55" w:rsidRDefault="00F33639" w:rsidP="007A6728">
      <w:pPr>
        <w:tabs>
          <w:tab w:val="num" w:pos="0"/>
        </w:tabs>
        <w:ind w:firstLine="709"/>
        <w:jc w:val="both"/>
        <w:rPr>
          <w:rFonts w:eastAsia="Calibri"/>
          <w:sz w:val="24"/>
          <w:szCs w:val="24"/>
          <w:lang w:eastAsia="en-US"/>
        </w:rPr>
      </w:pPr>
      <w:r w:rsidRPr="00DD37D1">
        <w:rPr>
          <w:rFonts w:eastAsia="Calibri"/>
          <w:sz w:val="24"/>
          <w:szCs w:val="24"/>
          <w:lang w:eastAsia="en-US"/>
        </w:rPr>
        <w:lastRenderedPageBreak/>
        <w:t xml:space="preserve">Заключение Договора производится путем присоединения Клиента к </w:t>
      </w:r>
      <w:r w:rsidR="004D032F">
        <w:rPr>
          <w:rFonts w:eastAsia="Calibri"/>
          <w:sz w:val="24"/>
          <w:szCs w:val="24"/>
          <w:lang w:eastAsia="en-US"/>
        </w:rPr>
        <w:t xml:space="preserve">настоящим </w:t>
      </w:r>
      <w:r w:rsidRPr="00DD37D1">
        <w:rPr>
          <w:rFonts w:eastAsia="Calibri"/>
          <w:sz w:val="24"/>
          <w:szCs w:val="24"/>
          <w:lang w:eastAsia="en-US"/>
        </w:rPr>
        <w:t>Правилам</w:t>
      </w:r>
      <w:r w:rsidR="00387F55">
        <w:rPr>
          <w:rFonts w:eastAsia="Calibri"/>
          <w:sz w:val="24"/>
          <w:szCs w:val="24"/>
          <w:lang w:eastAsia="en-US"/>
        </w:rPr>
        <w:t xml:space="preserve"> </w:t>
      </w:r>
      <w:r w:rsidRPr="00DD37D1">
        <w:rPr>
          <w:sz w:val="24"/>
          <w:szCs w:val="24"/>
        </w:rPr>
        <w:t xml:space="preserve">путем подписания Заявления о присоединении </w:t>
      </w:r>
      <w:bookmarkStart w:id="68" w:name="_Hlk83121381"/>
      <w:r w:rsidRPr="00DD37D1">
        <w:rPr>
          <w:sz w:val="24"/>
          <w:szCs w:val="24"/>
        </w:rPr>
        <w:t>по форме №  1.1 и</w:t>
      </w:r>
      <w:r w:rsidR="00387F55">
        <w:rPr>
          <w:sz w:val="24"/>
          <w:szCs w:val="24"/>
        </w:rPr>
        <w:t>/или</w:t>
      </w:r>
      <w:r w:rsidRPr="00DD37D1">
        <w:rPr>
          <w:sz w:val="24"/>
          <w:szCs w:val="24"/>
        </w:rPr>
        <w:t xml:space="preserve"> </w:t>
      </w:r>
      <w:r w:rsidR="009D1F9A">
        <w:rPr>
          <w:sz w:val="24"/>
          <w:szCs w:val="24"/>
        </w:rPr>
        <w:t xml:space="preserve">форме </w:t>
      </w:r>
      <w:r w:rsidR="00387F55">
        <w:rPr>
          <w:sz w:val="24"/>
          <w:szCs w:val="24"/>
        </w:rPr>
        <w:t xml:space="preserve">№ </w:t>
      </w:r>
      <w:r w:rsidRPr="00DD37D1">
        <w:rPr>
          <w:sz w:val="24"/>
          <w:szCs w:val="24"/>
        </w:rPr>
        <w:t>1.2 Альбома форм</w:t>
      </w:r>
      <w:bookmarkEnd w:id="68"/>
      <w:r w:rsidRPr="00DD37D1">
        <w:rPr>
          <w:rFonts w:eastAsia="Calibri"/>
          <w:sz w:val="24"/>
          <w:szCs w:val="24"/>
          <w:lang w:eastAsia="en-US"/>
        </w:rPr>
        <w:t xml:space="preserve">, подаваемого в Банк и подписанного внешним управляющим Клиента; при условии предъявления </w:t>
      </w:r>
      <w:r w:rsidR="00695E71">
        <w:rPr>
          <w:rFonts w:eastAsia="Calibri"/>
          <w:sz w:val="24"/>
          <w:szCs w:val="24"/>
          <w:lang w:eastAsia="en-US"/>
        </w:rPr>
        <w:t>внешним управляющим</w:t>
      </w:r>
      <w:r w:rsidRPr="00DD37D1">
        <w:rPr>
          <w:rFonts w:eastAsia="Calibri"/>
          <w:sz w:val="24"/>
          <w:szCs w:val="24"/>
          <w:lang w:eastAsia="en-US"/>
        </w:rPr>
        <w:t xml:space="preserve"> копии определения арбитражного суда о введении внешнего управления, заверенной арбитражным судом (также допускается предоставление определения о введении процедуры внешнего управления и определения об утверждении кандидатуры внешнего управляющего отдельно)</w:t>
      </w:r>
      <w:r w:rsidR="00695E71">
        <w:rPr>
          <w:rFonts w:eastAsia="Calibri"/>
          <w:sz w:val="24"/>
          <w:szCs w:val="24"/>
          <w:lang w:eastAsia="en-US"/>
        </w:rPr>
        <w:t>,</w:t>
      </w:r>
      <w:r w:rsidRPr="00DD37D1">
        <w:rPr>
          <w:rFonts w:eastAsia="Calibri"/>
          <w:sz w:val="24"/>
          <w:szCs w:val="24"/>
          <w:lang w:eastAsia="en-US"/>
        </w:rPr>
        <w:t xml:space="preserve"> об удовлетворении заявления о намерении удовлетворить в полном объеме требования кредиторов к Клиенту; и иных документов, предоставление которых является обязательным в соответствии с</w:t>
      </w:r>
      <w:r w:rsidR="00424B44">
        <w:rPr>
          <w:rFonts w:eastAsia="Calibri"/>
          <w:sz w:val="24"/>
          <w:szCs w:val="24"/>
          <w:lang w:eastAsia="en-US"/>
        </w:rPr>
        <w:t xml:space="preserve"> </w:t>
      </w:r>
      <w:r w:rsidRPr="00DD37D1">
        <w:rPr>
          <w:rFonts w:eastAsia="Calibri"/>
          <w:sz w:val="24"/>
          <w:szCs w:val="24"/>
          <w:lang w:eastAsia="en-US"/>
        </w:rPr>
        <w:t xml:space="preserve"> </w:t>
      </w:r>
      <w:r w:rsidR="00424B44" w:rsidRPr="00474D55">
        <w:rPr>
          <w:rFonts w:eastAsia="Calibri"/>
          <w:sz w:val="24"/>
          <w:szCs w:val="24"/>
          <w:lang w:eastAsia="en-US"/>
        </w:rPr>
        <w:t>Законодательством РФ</w:t>
      </w:r>
      <w:r w:rsidR="00424B44">
        <w:rPr>
          <w:rFonts w:eastAsia="Calibri"/>
          <w:sz w:val="24"/>
          <w:szCs w:val="24"/>
          <w:lang w:eastAsia="en-US"/>
        </w:rPr>
        <w:t xml:space="preserve">, нормативными актами Банка России и Приложением № 7 к </w:t>
      </w:r>
      <w:r w:rsidR="00BC5B48">
        <w:rPr>
          <w:rFonts w:eastAsia="Calibri"/>
          <w:sz w:val="24"/>
          <w:szCs w:val="24"/>
          <w:lang w:eastAsia="en-US"/>
        </w:rPr>
        <w:t xml:space="preserve">настоящим </w:t>
      </w:r>
      <w:r w:rsidRPr="00DD37D1">
        <w:rPr>
          <w:rFonts w:eastAsia="Calibri"/>
          <w:sz w:val="24"/>
          <w:szCs w:val="24"/>
          <w:lang w:eastAsia="en-US"/>
        </w:rPr>
        <w:t>Правилам</w:t>
      </w:r>
      <w:r w:rsidRPr="00474D55">
        <w:rPr>
          <w:rFonts w:eastAsia="Calibri"/>
          <w:sz w:val="24"/>
          <w:szCs w:val="24"/>
          <w:lang w:eastAsia="en-US"/>
        </w:rPr>
        <w:t>.</w:t>
      </w:r>
    </w:p>
    <w:p w14:paraId="39F382F1" w14:textId="17CE7D69" w:rsidR="00F33639" w:rsidRPr="00474D55" w:rsidRDefault="00F33639" w:rsidP="007C0ABA">
      <w:pPr>
        <w:pStyle w:val="aff4"/>
        <w:numPr>
          <w:ilvl w:val="2"/>
          <w:numId w:val="51"/>
        </w:numPr>
        <w:ind w:left="0" w:firstLine="709"/>
        <w:jc w:val="both"/>
        <w:rPr>
          <w:rFonts w:eastAsia="Calibri"/>
          <w:sz w:val="24"/>
          <w:szCs w:val="24"/>
          <w:lang w:eastAsia="en-US"/>
        </w:rPr>
      </w:pPr>
      <w:r w:rsidRPr="00474D55">
        <w:rPr>
          <w:rFonts w:eastAsia="Calibri"/>
          <w:sz w:val="24"/>
          <w:szCs w:val="24"/>
          <w:lang w:eastAsia="en-US"/>
        </w:rPr>
        <w:t xml:space="preserve">Для удовлетворения требований кредиторов к Клиенту путем перечисления денежных средств на </w:t>
      </w:r>
      <w:r w:rsidR="007074CF">
        <w:rPr>
          <w:rFonts w:eastAsia="Calibri"/>
          <w:sz w:val="24"/>
          <w:szCs w:val="24"/>
          <w:lang w:eastAsia="en-US"/>
        </w:rPr>
        <w:t>С</w:t>
      </w:r>
      <w:r w:rsidRPr="00474D55">
        <w:rPr>
          <w:rFonts w:eastAsia="Calibri"/>
          <w:sz w:val="24"/>
          <w:szCs w:val="24"/>
          <w:lang w:eastAsia="en-US"/>
        </w:rPr>
        <w:t xml:space="preserve">пециальный банковский счет Клиента внешний управляющий на основании </w:t>
      </w:r>
      <w:r w:rsidR="002513AE" w:rsidRPr="00474D55">
        <w:rPr>
          <w:rFonts w:eastAsia="Calibri"/>
          <w:sz w:val="24"/>
          <w:szCs w:val="24"/>
          <w:lang w:eastAsia="en-US"/>
        </w:rPr>
        <w:t>о</w:t>
      </w:r>
      <w:r w:rsidRPr="00474D55">
        <w:rPr>
          <w:rFonts w:eastAsia="Calibri"/>
          <w:sz w:val="24"/>
          <w:szCs w:val="24"/>
          <w:lang w:eastAsia="en-US"/>
        </w:rPr>
        <w:t>пределения</w:t>
      </w:r>
      <w:r w:rsidR="002513AE" w:rsidRPr="00474D55">
        <w:rPr>
          <w:rFonts w:eastAsia="Calibri"/>
          <w:sz w:val="24"/>
          <w:szCs w:val="24"/>
          <w:lang w:eastAsia="en-US"/>
        </w:rPr>
        <w:t xml:space="preserve"> </w:t>
      </w:r>
      <w:r w:rsidRPr="00474D55">
        <w:rPr>
          <w:rFonts w:eastAsia="Calibri"/>
          <w:sz w:val="24"/>
          <w:szCs w:val="24"/>
          <w:lang w:eastAsia="en-US"/>
        </w:rPr>
        <w:t xml:space="preserve">арбитражного суда об удовлетворении заявления о намерении открывает в Банке отдельный счет Клиента, который предназначен только для удовлетворения требований кредиторов, включенных в реестр требований кредиторов (специальный банковский счет должника). </w:t>
      </w:r>
    </w:p>
    <w:p w14:paraId="04A9874A" w14:textId="67ADE2F5" w:rsidR="00F33639" w:rsidRPr="00474D55" w:rsidRDefault="00F33639" w:rsidP="000E0645">
      <w:pPr>
        <w:pStyle w:val="aff4"/>
        <w:ind w:left="0" w:firstLine="709"/>
        <w:jc w:val="both"/>
        <w:rPr>
          <w:rFonts w:eastAsia="Calibri"/>
          <w:sz w:val="24"/>
          <w:szCs w:val="24"/>
          <w:lang w:eastAsia="en-US"/>
        </w:rPr>
      </w:pPr>
      <w:r w:rsidRPr="00474D55">
        <w:rPr>
          <w:rFonts w:eastAsia="Calibri"/>
          <w:sz w:val="24"/>
          <w:szCs w:val="24"/>
          <w:lang w:eastAsia="en-US"/>
        </w:rPr>
        <w:t xml:space="preserve">Денежные средства со </w:t>
      </w:r>
      <w:r w:rsidR="007074CF">
        <w:rPr>
          <w:rFonts w:eastAsia="Calibri"/>
          <w:sz w:val="24"/>
          <w:szCs w:val="24"/>
          <w:lang w:eastAsia="en-US"/>
        </w:rPr>
        <w:t>С</w:t>
      </w:r>
      <w:r w:rsidRPr="00474D55">
        <w:rPr>
          <w:rFonts w:eastAsia="Calibri"/>
          <w:sz w:val="24"/>
          <w:szCs w:val="24"/>
          <w:lang w:eastAsia="en-US"/>
        </w:rPr>
        <w:t>пециального банковского счета Клиента списываются по распоряжению внешнего управляющего только в целях удовлетворения требований кредиторов, включенных в реестр требований кредиторов, и не могут списываться по иным обязательствам Клиента (в том числе по его текущим обязательствам) или внешнего управляющего либо осуществляющих удовлетворение требований кредиторов третьего лица или третьих лиц.</w:t>
      </w:r>
    </w:p>
    <w:p w14:paraId="76B7DCC6" w14:textId="41D719A0" w:rsidR="00F33639" w:rsidRPr="00474D55" w:rsidRDefault="00F33639" w:rsidP="005550C0">
      <w:pPr>
        <w:pStyle w:val="aff4"/>
        <w:ind w:left="0" w:firstLine="709"/>
        <w:jc w:val="both"/>
        <w:rPr>
          <w:rFonts w:eastAsia="Calibri"/>
          <w:sz w:val="24"/>
          <w:szCs w:val="24"/>
          <w:lang w:eastAsia="en-US"/>
        </w:rPr>
      </w:pPr>
      <w:r w:rsidRPr="00474D55">
        <w:rPr>
          <w:rFonts w:eastAsia="Calibri"/>
          <w:sz w:val="24"/>
          <w:szCs w:val="24"/>
          <w:lang w:eastAsia="en-US"/>
        </w:rPr>
        <w:t xml:space="preserve">На находящиеся на </w:t>
      </w:r>
      <w:r w:rsidR="007074CF">
        <w:rPr>
          <w:rFonts w:eastAsia="Calibri"/>
          <w:sz w:val="24"/>
          <w:szCs w:val="24"/>
          <w:lang w:eastAsia="en-US"/>
        </w:rPr>
        <w:t>С</w:t>
      </w:r>
      <w:r w:rsidRPr="00474D55">
        <w:rPr>
          <w:rFonts w:eastAsia="Calibri"/>
          <w:sz w:val="24"/>
          <w:szCs w:val="24"/>
          <w:lang w:eastAsia="en-US"/>
        </w:rPr>
        <w:t>пециальном банковском счете средства не может быть обращено взыскание по иным обязательствам Клиента или внешнего управляющего либо осуществляющих удовлетворение требований кредиторов третьего лица или третьих лиц.</w:t>
      </w:r>
    </w:p>
    <w:p w14:paraId="069D8F4B" w14:textId="0B370BF7" w:rsidR="00F33639" w:rsidRPr="00474D55" w:rsidRDefault="00F33639" w:rsidP="00253185">
      <w:pPr>
        <w:pStyle w:val="aff4"/>
        <w:numPr>
          <w:ilvl w:val="2"/>
          <w:numId w:val="51"/>
        </w:numPr>
        <w:ind w:left="0" w:firstLine="720"/>
        <w:jc w:val="both"/>
        <w:rPr>
          <w:rFonts w:eastAsia="Calibri"/>
          <w:sz w:val="24"/>
          <w:szCs w:val="24"/>
          <w:lang w:eastAsia="en-US"/>
        </w:rPr>
      </w:pPr>
      <w:r w:rsidRPr="00474D55">
        <w:rPr>
          <w:rFonts w:eastAsia="Calibri"/>
          <w:sz w:val="24"/>
          <w:szCs w:val="24"/>
          <w:lang w:eastAsia="en-US"/>
        </w:rPr>
        <w:t xml:space="preserve">В течение </w:t>
      </w:r>
      <w:r w:rsidR="005550C0" w:rsidRPr="00474D55">
        <w:rPr>
          <w:rFonts w:eastAsia="Calibri"/>
          <w:sz w:val="24"/>
          <w:szCs w:val="24"/>
          <w:lang w:eastAsia="en-US"/>
        </w:rPr>
        <w:t>3 (Т</w:t>
      </w:r>
      <w:r w:rsidRPr="00474D55">
        <w:rPr>
          <w:rFonts w:eastAsia="Calibri"/>
          <w:sz w:val="24"/>
          <w:szCs w:val="24"/>
          <w:lang w:eastAsia="en-US"/>
        </w:rPr>
        <w:t>рех</w:t>
      </w:r>
      <w:r w:rsidR="005550C0" w:rsidRPr="00474D55">
        <w:rPr>
          <w:rFonts w:eastAsia="Calibri"/>
          <w:sz w:val="24"/>
          <w:szCs w:val="24"/>
          <w:lang w:eastAsia="en-US"/>
        </w:rPr>
        <w:t>)</w:t>
      </w:r>
      <w:r w:rsidRPr="00474D55">
        <w:rPr>
          <w:rFonts w:eastAsia="Calibri"/>
          <w:sz w:val="24"/>
          <w:szCs w:val="24"/>
          <w:lang w:eastAsia="en-US"/>
        </w:rPr>
        <w:t xml:space="preserve"> рабочих дней с даты поступления от заявителя на </w:t>
      </w:r>
      <w:r w:rsidR="007074CF">
        <w:rPr>
          <w:rFonts w:eastAsia="Calibri"/>
          <w:sz w:val="24"/>
          <w:szCs w:val="24"/>
          <w:lang w:eastAsia="en-US"/>
        </w:rPr>
        <w:t>С</w:t>
      </w:r>
      <w:r w:rsidRPr="00474D55">
        <w:rPr>
          <w:rFonts w:eastAsia="Calibri"/>
          <w:sz w:val="24"/>
          <w:szCs w:val="24"/>
          <w:lang w:eastAsia="en-US"/>
        </w:rPr>
        <w:t>пециальный банковский счет Клиента денежных средств внешний управляющий обязан удовлетворить требования кредиторов в соответствии с определением об удовлетворении заявления о намерении. В случае, если в указанный срок требования кредиторов, включенные в реестр требований кредиторов, удовлетворены не в полном объеме</w:t>
      </w:r>
      <w:r w:rsidR="005550C0" w:rsidRPr="00474D55">
        <w:rPr>
          <w:rFonts w:eastAsia="Calibri"/>
          <w:sz w:val="24"/>
          <w:szCs w:val="24"/>
          <w:lang w:eastAsia="en-US"/>
        </w:rPr>
        <w:t>,</w:t>
      </w:r>
      <w:r w:rsidRPr="00474D55">
        <w:rPr>
          <w:rFonts w:eastAsia="Calibri"/>
          <w:sz w:val="24"/>
          <w:szCs w:val="24"/>
          <w:lang w:eastAsia="en-US"/>
        </w:rPr>
        <w:t xml:space="preserve"> в связи с невозможностью установления сведений, необходимых для удовлетворения указанных требований, остаток денежных средств со </w:t>
      </w:r>
      <w:r w:rsidR="007074CF">
        <w:rPr>
          <w:rFonts w:eastAsia="Calibri"/>
          <w:sz w:val="24"/>
          <w:szCs w:val="24"/>
          <w:lang w:eastAsia="en-US"/>
        </w:rPr>
        <w:t>С</w:t>
      </w:r>
      <w:r w:rsidRPr="00474D55">
        <w:rPr>
          <w:rFonts w:eastAsia="Calibri"/>
          <w:sz w:val="24"/>
          <w:szCs w:val="24"/>
          <w:lang w:eastAsia="en-US"/>
        </w:rPr>
        <w:t xml:space="preserve">пециального банковского счета Клиента подлежит перечислению </w:t>
      </w:r>
      <w:r w:rsidR="005550C0" w:rsidRPr="00474D55">
        <w:rPr>
          <w:rFonts w:eastAsia="Calibri"/>
          <w:sz w:val="24"/>
          <w:szCs w:val="24"/>
          <w:lang w:eastAsia="en-US"/>
        </w:rPr>
        <w:t>на</w:t>
      </w:r>
      <w:r w:rsidRPr="00474D55">
        <w:rPr>
          <w:rFonts w:eastAsia="Calibri"/>
          <w:sz w:val="24"/>
          <w:szCs w:val="24"/>
          <w:lang w:eastAsia="en-US"/>
        </w:rPr>
        <w:t xml:space="preserve"> депозит нотариуса. Перевод денежных средств на депозит нотариуса осуществляется по распоряжению внешнего управляющего.</w:t>
      </w:r>
    </w:p>
    <w:p w14:paraId="658EF15B" w14:textId="77777777" w:rsidR="00F33639" w:rsidRPr="00253185" w:rsidRDefault="00F33639" w:rsidP="00253185">
      <w:pPr>
        <w:pStyle w:val="aff4"/>
        <w:numPr>
          <w:ilvl w:val="2"/>
          <w:numId w:val="51"/>
        </w:numPr>
        <w:ind w:left="0" w:firstLine="709"/>
        <w:jc w:val="both"/>
        <w:rPr>
          <w:rFonts w:eastAsia="Calibri"/>
          <w:sz w:val="24"/>
          <w:szCs w:val="24"/>
          <w:lang w:eastAsia="en-US"/>
        </w:rPr>
      </w:pPr>
      <w:r w:rsidRPr="00253185">
        <w:rPr>
          <w:rFonts w:eastAsia="Calibri"/>
          <w:sz w:val="24"/>
          <w:szCs w:val="24"/>
          <w:lang w:eastAsia="en-US"/>
        </w:rPr>
        <w:t>Расторжение Договора осуществляется в следующем порядке:</w:t>
      </w:r>
    </w:p>
    <w:p w14:paraId="37CE2A58" w14:textId="4D4B78DB" w:rsidR="00F33639" w:rsidRPr="00253185" w:rsidRDefault="00F33639" w:rsidP="00253185">
      <w:pPr>
        <w:pStyle w:val="aff4"/>
        <w:numPr>
          <w:ilvl w:val="3"/>
          <w:numId w:val="51"/>
        </w:numPr>
        <w:ind w:left="0" w:firstLine="709"/>
        <w:jc w:val="both"/>
        <w:rPr>
          <w:rFonts w:eastAsia="Calibri"/>
          <w:sz w:val="24"/>
          <w:szCs w:val="24"/>
          <w:lang w:eastAsia="en-US"/>
        </w:rPr>
      </w:pPr>
      <w:r w:rsidRPr="00253185">
        <w:rPr>
          <w:rFonts w:eastAsia="Calibri"/>
          <w:sz w:val="24"/>
          <w:szCs w:val="24"/>
          <w:lang w:eastAsia="en-US"/>
        </w:rPr>
        <w:t>Договор прекращается:</w:t>
      </w:r>
    </w:p>
    <w:p w14:paraId="7B3B363A" w14:textId="418F0A43" w:rsidR="00F33639" w:rsidRPr="00DD37D1" w:rsidRDefault="00F33639" w:rsidP="00253185">
      <w:pPr>
        <w:pStyle w:val="aff4"/>
        <w:numPr>
          <w:ilvl w:val="0"/>
          <w:numId w:val="152"/>
        </w:numPr>
        <w:ind w:left="0" w:firstLine="709"/>
        <w:jc w:val="both"/>
        <w:rPr>
          <w:rFonts w:eastAsia="Calibri"/>
          <w:sz w:val="24"/>
          <w:szCs w:val="24"/>
          <w:lang w:eastAsia="en-US"/>
        </w:rPr>
      </w:pPr>
      <w:r w:rsidRPr="00DD37D1">
        <w:rPr>
          <w:rFonts w:eastAsia="Calibri"/>
          <w:sz w:val="24"/>
          <w:szCs w:val="24"/>
          <w:lang w:eastAsia="en-US"/>
        </w:rPr>
        <w:t xml:space="preserve"> по </w:t>
      </w:r>
      <w:r w:rsidR="00DB5A63">
        <w:rPr>
          <w:rFonts w:eastAsia="Calibri"/>
          <w:sz w:val="24"/>
          <w:szCs w:val="24"/>
          <w:lang w:eastAsia="en-US"/>
        </w:rPr>
        <w:t>З</w:t>
      </w:r>
      <w:r w:rsidRPr="00DD37D1">
        <w:rPr>
          <w:rFonts w:eastAsia="Calibri"/>
          <w:sz w:val="24"/>
          <w:szCs w:val="24"/>
          <w:lang w:eastAsia="en-US"/>
        </w:rPr>
        <w:t>аявлению</w:t>
      </w:r>
      <w:r w:rsidR="00DB5A63">
        <w:rPr>
          <w:rFonts w:eastAsia="Calibri"/>
          <w:sz w:val="24"/>
          <w:szCs w:val="24"/>
          <w:lang w:eastAsia="en-US"/>
        </w:rPr>
        <w:t xml:space="preserve"> на закрытие счета, оформленному</w:t>
      </w:r>
      <w:r w:rsidRPr="00DD37D1">
        <w:rPr>
          <w:rFonts w:eastAsia="Calibri"/>
          <w:sz w:val="24"/>
          <w:szCs w:val="24"/>
          <w:lang w:eastAsia="en-US"/>
        </w:rPr>
        <w:t xml:space="preserve"> Клиент</w:t>
      </w:r>
      <w:r w:rsidR="00DB5A63">
        <w:rPr>
          <w:rFonts w:eastAsia="Calibri"/>
          <w:sz w:val="24"/>
          <w:szCs w:val="24"/>
          <w:lang w:eastAsia="en-US"/>
        </w:rPr>
        <w:t>ом по форме № 1.3 Альбома форм</w:t>
      </w:r>
      <w:r w:rsidRPr="00DD37D1">
        <w:rPr>
          <w:rFonts w:eastAsia="Calibri"/>
          <w:sz w:val="24"/>
          <w:szCs w:val="24"/>
          <w:lang w:eastAsia="en-US"/>
        </w:rPr>
        <w:t>;</w:t>
      </w:r>
    </w:p>
    <w:p w14:paraId="299C3B1E" w14:textId="781F18AF" w:rsidR="00F33639" w:rsidRPr="00DD37D1" w:rsidRDefault="00F33639" w:rsidP="00253185">
      <w:pPr>
        <w:pStyle w:val="aff4"/>
        <w:numPr>
          <w:ilvl w:val="0"/>
          <w:numId w:val="152"/>
        </w:numPr>
        <w:ind w:left="0" w:firstLine="709"/>
        <w:jc w:val="both"/>
        <w:rPr>
          <w:rFonts w:eastAsia="Calibri"/>
          <w:sz w:val="24"/>
          <w:szCs w:val="24"/>
          <w:lang w:eastAsia="en-US"/>
        </w:rPr>
      </w:pPr>
      <w:r w:rsidRPr="00DD37D1">
        <w:rPr>
          <w:rFonts w:eastAsia="Calibri"/>
          <w:sz w:val="24"/>
          <w:szCs w:val="24"/>
          <w:lang w:eastAsia="en-US"/>
        </w:rPr>
        <w:t xml:space="preserve">по другим основаниям, предусмотренным действующим </w:t>
      </w:r>
      <w:r w:rsidR="00DB5A63">
        <w:rPr>
          <w:rFonts w:eastAsia="Calibri"/>
          <w:sz w:val="24"/>
          <w:szCs w:val="24"/>
          <w:lang w:eastAsia="en-US"/>
        </w:rPr>
        <w:t>З</w:t>
      </w:r>
      <w:r w:rsidRPr="00DD37D1">
        <w:rPr>
          <w:rFonts w:eastAsia="Calibri"/>
          <w:sz w:val="24"/>
          <w:szCs w:val="24"/>
          <w:lang w:eastAsia="en-US"/>
        </w:rPr>
        <w:t>аконодательством</w:t>
      </w:r>
      <w:r w:rsidR="00DB5A63">
        <w:rPr>
          <w:rFonts w:eastAsia="Calibri"/>
          <w:sz w:val="24"/>
          <w:szCs w:val="24"/>
          <w:lang w:eastAsia="en-US"/>
        </w:rPr>
        <w:t xml:space="preserve"> РФ</w:t>
      </w:r>
      <w:r w:rsidRPr="00DD37D1">
        <w:rPr>
          <w:rFonts w:eastAsia="Calibri"/>
          <w:sz w:val="24"/>
          <w:szCs w:val="24"/>
          <w:lang w:eastAsia="en-US"/>
        </w:rPr>
        <w:t>.</w:t>
      </w:r>
    </w:p>
    <w:p w14:paraId="6994C50A" w14:textId="4DEE358E" w:rsidR="00F33639" w:rsidRPr="00DD37D1" w:rsidRDefault="00F33639" w:rsidP="00DB5A63">
      <w:pPr>
        <w:pStyle w:val="aff4"/>
        <w:tabs>
          <w:tab w:val="num" w:pos="0"/>
        </w:tabs>
        <w:ind w:left="0" w:firstLine="709"/>
        <w:jc w:val="both"/>
        <w:rPr>
          <w:rFonts w:eastAsia="Calibri"/>
          <w:sz w:val="24"/>
          <w:szCs w:val="24"/>
          <w:lang w:eastAsia="en-US"/>
        </w:rPr>
      </w:pPr>
      <w:r w:rsidRPr="00DD37D1">
        <w:rPr>
          <w:rFonts w:eastAsia="Calibri"/>
          <w:sz w:val="24"/>
          <w:szCs w:val="24"/>
          <w:lang w:eastAsia="en-US"/>
        </w:rPr>
        <w:t xml:space="preserve">Прекращение </w:t>
      </w:r>
      <w:r w:rsidR="00DB5A63">
        <w:rPr>
          <w:rFonts w:eastAsia="Calibri"/>
          <w:sz w:val="24"/>
          <w:szCs w:val="24"/>
          <w:lang w:eastAsia="en-US"/>
        </w:rPr>
        <w:t>Д</w:t>
      </w:r>
      <w:r w:rsidRPr="00DD37D1">
        <w:rPr>
          <w:rFonts w:eastAsia="Calibri"/>
          <w:sz w:val="24"/>
          <w:szCs w:val="24"/>
          <w:lang w:eastAsia="en-US"/>
        </w:rPr>
        <w:t xml:space="preserve">оговора является основанием закрытия Счета Клиента. При закрытии Счета и перевода остатка </w:t>
      </w:r>
      <w:r w:rsidR="007074CF">
        <w:rPr>
          <w:rFonts w:eastAsia="Calibri"/>
          <w:sz w:val="24"/>
          <w:szCs w:val="24"/>
          <w:lang w:eastAsia="en-US"/>
        </w:rPr>
        <w:t>с</w:t>
      </w:r>
      <w:r w:rsidRPr="00DD37D1">
        <w:rPr>
          <w:rFonts w:eastAsia="Calibri"/>
          <w:sz w:val="24"/>
          <w:szCs w:val="24"/>
          <w:lang w:eastAsia="en-US"/>
        </w:rPr>
        <w:t>о Счет</w:t>
      </w:r>
      <w:r w:rsidR="007074CF">
        <w:rPr>
          <w:rFonts w:eastAsia="Calibri"/>
          <w:sz w:val="24"/>
          <w:szCs w:val="24"/>
          <w:lang w:eastAsia="en-US"/>
        </w:rPr>
        <w:t>а</w:t>
      </w:r>
      <w:r w:rsidRPr="00DD37D1">
        <w:rPr>
          <w:rFonts w:eastAsia="Calibri"/>
          <w:sz w:val="24"/>
          <w:szCs w:val="24"/>
          <w:lang w:eastAsia="en-US"/>
        </w:rPr>
        <w:t xml:space="preserve"> Банк взимает с Клиента комиссии в соответствии с Тариф</w:t>
      </w:r>
      <w:r w:rsidR="009C4844">
        <w:rPr>
          <w:rFonts w:eastAsia="Calibri"/>
          <w:sz w:val="24"/>
          <w:szCs w:val="24"/>
          <w:lang w:eastAsia="en-US"/>
        </w:rPr>
        <w:t>ными планами</w:t>
      </w:r>
      <w:r w:rsidRPr="00DD37D1">
        <w:rPr>
          <w:rFonts w:eastAsia="Calibri"/>
          <w:sz w:val="24"/>
          <w:szCs w:val="24"/>
          <w:lang w:eastAsia="en-US"/>
        </w:rPr>
        <w:t xml:space="preserve"> Банка.</w:t>
      </w:r>
    </w:p>
    <w:p w14:paraId="0B57F3FE" w14:textId="56A31B05" w:rsidR="00F33639" w:rsidRPr="00253185" w:rsidRDefault="00F33639" w:rsidP="00970958">
      <w:pPr>
        <w:pStyle w:val="aff4"/>
        <w:numPr>
          <w:ilvl w:val="3"/>
          <w:numId w:val="51"/>
        </w:numPr>
        <w:ind w:left="0" w:firstLine="709"/>
        <w:jc w:val="both"/>
        <w:rPr>
          <w:rFonts w:eastAsia="Calibri"/>
          <w:sz w:val="24"/>
          <w:szCs w:val="24"/>
          <w:lang w:eastAsia="en-US"/>
        </w:rPr>
      </w:pPr>
      <w:r w:rsidRPr="00253185">
        <w:rPr>
          <w:rFonts w:eastAsia="Calibri"/>
          <w:sz w:val="24"/>
          <w:szCs w:val="24"/>
          <w:lang w:eastAsia="en-US"/>
        </w:rPr>
        <w:t>В случае прекращения Договора</w:t>
      </w:r>
      <w:r w:rsidR="00DB5A63">
        <w:rPr>
          <w:rFonts w:eastAsia="Calibri"/>
          <w:sz w:val="24"/>
          <w:szCs w:val="24"/>
          <w:lang w:eastAsia="en-US"/>
        </w:rPr>
        <w:t>,</w:t>
      </w:r>
      <w:r w:rsidRPr="00253185">
        <w:rPr>
          <w:rFonts w:eastAsia="Calibri"/>
          <w:sz w:val="24"/>
          <w:szCs w:val="24"/>
          <w:lang w:eastAsia="en-US"/>
        </w:rPr>
        <w:t xml:space="preserve"> Банк</w:t>
      </w:r>
      <w:r w:rsidR="004D5026">
        <w:rPr>
          <w:rFonts w:eastAsia="Calibri"/>
          <w:sz w:val="24"/>
          <w:szCs w:val="24"/>
          <w:lang w:eastAsia="en-US"/>
        </w:rPr>
        <w:t>,</w:t>
      </w:r>
      <w:r w:rsidRPr="00253185">
        <w:rPr>
          <w:rFonts w:eastAsia="Calibri"/>
          <w:sz w:val="24"/>
          <w:szCs w:val="24"/>
          <w:lang w:eastAsia="en-US"/>
        </w:rPr>
        <w:t xml:space="preserve"> в установленный</w:t>
      </w:r>
      <w:r w:rsidR="00BC5B48">
        <w:rPr>
          <w:rFonts w:eastAsia="Calibri"/>
          <w:sz w:val="24"/>
          <w:szCs w:val="24"/>
          <w:lang w:eastAsia="en-US"/>
        </w:rPr>
        <w:t xml:space="preserve"> настоящими</w:t>
      </w:r>
      <w:r w:rsidRPr="00253185">
        <w:rPr>
          <w:rFonts w:eastAsia="Calibri"/>
          <w:sz w:val="24"/>
          <w:szCs w:val="24"/>
          <w:lang w:eastAsia="en-US"/>
        </w:rPr>
        <w:t xml:space="preserve"> Правилами срок</w:t>
      </w:r>
      <w:r w:rsidR="004D5026">
        <w:rPr>
          <w:rFonts w:eastAsia="Calibri"/>
          <w:sz w:val="24"/>
          <w:szCs w:val="24"/>
          <w:lang w:eastAsia="en-US"/>
        </w:rPr>
        <w:t>,</w:t>
      </w:r>
      <w:r w:rsidRPr="00253185">
        <w:rPr>
          <w:rFonts w:eastAsia="Calibri"/>
          <w:sz w:val="24"/>
          <w:szCs w:val="24"/>
          <w:lang w:eastAsia="en-US"/>
        </w:rPr>
        <w:t xml:space="preserve"> по указанию </w:t>
      </w:r>
      <w:r w:rsidR="00DB5A63">
        <w:rPr>
          <w:rFonts w:eastAsia="Calibri"/>
          <w:sz w:val="24"/>
          <w:szCs w:val="24"/>
          <w:lang w:eastAsia="en-US"/>
        </w:rPr>
        <w:t>внешнего у</w:t>
      </w:r>
      <w:r w:rsidRPr="00253185">
        <w:rPr>
          <w:rFonts w:eastAsia="Calibri"/>
          <w:sz w:val="24"/>
          <w:szCs w:val="24"/>
          <w:lang w:eastAsia="en-US"/>
        </w:rPr>
        <w:t xml:space="preserve">правляющего переводит остаток средств </w:t>
      </w:r>
      <w:r w:rsidR="004D5026">
        <w:rPr>
          <w:rFonts w:eastAsia="Calibri"/>
          <w:sz w:val="24"/>
          <w:szCs w:val="24"/>
          <w:lang w:eastAsia="en-US"/>
        </w:rPr>
        <w:t>со</w:t>
      </w:r>
      <w:r w:rsidRPr="00253185">
        <w:rPr>
          <w:rFonts w:eastAsia="Calibri"/>
          <w:sz w:val="24"/>
          <w:szCs w:val="24"/>
          <w:lang w:eastAsia="en-US"/>
        </w:rPr>
        <w:t xml:space="preserve"> Счет</w:t>
      </w:r>
      <w:r w:rsidR="004D5026">
        <w:rPr>
          <w:rFonts w:eastAsia="Calibri"/>
          <w:sz w:val="24"/>
          <w:szCs w:val="24"/>
          <w:lang w:eastAsia="en-US"/>
        </w:rPr>
        <w:t>а</w:t>
      </w:r>
      <w:r w:rsidRPr="00253185">
        <w:rPr>
          <w:rFonts w:eastAsia="Calibri"/>
          <w:sz w:val="24"/>
          <w:szCs w:val="24"/>
          <w:lang w:eastAsia="en-US"/>
        </w:rPr>
        <w:t xml:space="preserve"> </w:t>
      </w:r>
      <w:r w:rsidR="00DB5A63">
        <w:rPr>
          <w:rFonts w:eastAsia="Calibri"/>
          <w:sz w:val="24"/>
          <w:szCs w:val="24"/>
          <w:lang w:eastAsia="en-US"/>
        </w:rPr>
        <w:t>на</w:t>
      </w:r>
      <w:r w:rsidRPr="00253185">
        <w:rPr>
          <w:rFonts w:eastAsia="Calibri"/>
          <w:sz w:val="24"/>
          <w:szCs w:val="24"/>
          <w:lang w:eastAsia="en-US"/>
        </w:rPr>
        <w:t xml:space="preserve"> депозит нотариуса, открытый для удовлетворения требований кредиторов, указанных в </w:t>
      </w:r>
      <w:r w:rsidR="00DB5A63">
        <w:rPr>
          <w:rFonts w:eastAsia="Calibri"/>
          <w:sz w:val="24"/>
          <w:szCs w:val="24"/>
          <w:lang w:eastAsia="en-US"/>
        </w:rPr>
        <w:t>о</w:t>
      </w:r>
      <w:r w:rsidRPr="00253185">
        <w:rPr>
          <w:rFonts w:eastAsia="Calibri"/>
          <w:sz w:val="24"/>
          <w:szCs w:val="24"/>
          <w:lang w:eastAsia="en-US"/>
        </w:rPr>
        <w:t>пределении</w:t>
      </w:r>
      <w:r w:rsidR="00DB5A63">
        <w:rPr>
          <w:rFonts w:eastAsia="Calibri"/>
          <w:sz w:val="24"/>
          <w:szCs w:val="24"/>
          <w:lang w:eastAsia="en-US"/>
        </w:rPr>
        <w:t xml:space="preserve"> арбитражного</w:t>
      </w:r>
      <w:r w:rsidRPr="00253185">
        <w:rPr>
          <w:rFonts w:eastAsia="Calibri"/>
          <w:sz w:val="24"/>
          <w:szCs w:val="24"/>
          <w:lang w:eastAsia="en-US"/>
        </w:rPr>
        <w:t xml:space="preserve"> суда. При отсутствии такого указания Банк после закрытия Счета учитывает сумму остатка на отдельном счете бухгалтерского учета до получения </w:t>
      </w:r>
      <w:r w:rsidRPr="00253185">
        <w:rPr>
          <w:rFonts w:eastAsia="Calibri"/>
          <w:sz w:val="24"/>
          <w:szCs w:val="24"/>
          <w:lang w:eastAsia="en-US"/>
        </w:rPr>
        <w:lastRenderedPageBreak/>
        <w:t xml:space="preserve">указаний Клиента о переводе ее </w:t>
      </w:r>
      <w:r w:rsidR="00970958">
        <w:rPr>
          <w:rFonts w:eastAsia="Calibri"/>
          <w:sz w:val="24"/>
          <w:szCs w:val="24"/>
          <w:lang w:eastAsia="en-US"/>
        </w:rPr>
        <w:t>на</w:t>
      </w:r>
      <w:r w:rsidRPr="00253185">
        <w:rPr>
          <w:rFonts w:eastAsia="Calibri"/>
          <w:sz w:val="24"/>
          <w:szCs w:val="24"/>
          <w:lang w:eastAsia="en-US"/>
        </w:rPr>
        <w:t xml:space="preserve"> депозит нотариуса, открытый для удовлетворения требований кредиторов, указанных в </w:t>
      </w:r>
      <w:r w:rsidR="00970958">
        <w:rPr>
          <w:rFonts w:eastAsia="Calibri"/>
          <w:sz w:val="24"/>
          <w:szCs w:val="24"/>
          <w:lang w:eastAsia="en-US"/>
        </w:rPr>
        <w:t>о</w:t>
      </w:r>
      <w:r w:rsidRPr="00253185">
        <w:rPr>
          <w:rFonts w:eastAsia="Calibri"/>
          <w:sz w:val="24"/>
          <w:szCs w:val="24"/>
          <w:lang w:eastAsia="en-US"/>
        </w:rPr>
        <w:t>пределении</w:t>
      </w:r>
      <w:r w:rsidR="00970958">
        <w:rPr>
          <w:rFonts w:eastAsia="Calibri"/>
          <w:sz w:val="24"/>
          <w:szCs w:val="24"/>
          <w:lang w:eastAsia="en-US"/>
        </w:rPr>
        <w:t xml:space="preserve"> арбитражного</w:t>
      </w:r>
      <w:r w:rsidRPr="00253185">
        <w:rPr>
          <w:rFonts w:eastAsia="Calibri"/>
          <w:sz w:val="24"/>
          <w:szCs w:val="24"/>
          <w:lang w:eastAsia="en-US"/>
        </w:rPr>
        <w:t xml:space="preserve"> суда (в случае предъявления Клиентом определения </w:t>
      </w:r>
      <w:r w:rsidR="00970958">
        <w:rPr>
          <w:rFonts w:eastAsia="Calibri"/>
          <w:sz w:val="24"/>
          <w:szCs w:val="24"/>
          <w:lang w:eastAsia="en-US"/>
        </w:rPr>
        <w:t xml:space="preserve">арбитражного </w:t>
      </w:r>
      <w:r w:rsidRPr="00253185">
        <w:rPr>
          <w:rFonts w:eastAsia="Calibri"/>
          <w:sz w:val="24"/>
          <w:szCs w:val="24"/>
          <w:lang w:eastAsia="en-US"/>
        </w:rPr>
        <w:t>суда об отказе в признании требований кредиторов удовлетворенными, денежные средства со Счета могут быть переведены по иным реквизитам, указанным Клиентом), либо до зачисления суммы остатка в доходы Банка в соответствии с действующими правилами бухгалтерского учета.</w:t>
      </w:r>
    </w:p>
    <w:p w14:paraId="48380534" w14:textId="78EBA714" w:rsidR="00F33639" w:rsidRPr="00DD37D1" w:rsidRDefault="00F33639" w:rsidP="00970958">
      <w:pPr>
        <w:pStyle w:val="aff4"/>
        <w:numPr>
          <w:ilvl w:val="2"/>
          <w:numId w:val="51"/>
        </w:numPr>
        <w:ind w:left="0" w:firstLine="709"/>
        <w:jc w:val="both"/>
        <w:rPr>
          <w:rFonts w:eastAsia="Calibri"/>
          <w:sz w:val="24"/>
          <w:szCs w:val="24"/>
          <w:lang w:eastAsia="en-US"/>
        </w:rPr>
      </w:pPr>
      <w:r w:rsidRPr="00DD37D1">
        <w:rPr>
          <w:rFonts w:eastAsia="Calibri"/>
          <w:sz w:val="24"/>
          <w:szCs w:val="24"/>
          <w:lang w:eastAsia="en-US"/>
        </w:rPr>
        <w:t xml:space="preserve">Ко всем отношениям Сторон, связанным с заключением, исполнением, расторжением Договора и не урегулированным </w:t>
      </w:r>
      <w:r w:rsidR="00970958">
        <w:rPr>
          <w:rFonts w:eastAsia="Calibri"/>
          <w:sz w:val="24"/>
          <w:szCs w:val="24"/>
          <w:lang w:eastAsia="en-US"/>
        </w:rPr>
        <w:t>пунктом 10.1 настоящих Правил</w:t>
      </w:r>
      <w:r w:rsidRPr="00DD37D1">
        <w:rPr>
          <w:rFonts w:eastAsia="Calibri"/>
          <w:sz w:val="24"/>
          <w:szCs w:val="24"/>
          <w:lang w:eastAsia="en-US"/>
        </w:rPr>
        <w:t>, будут применяться соответствующие положения</w:t>
      </w:r>
      <w:r w:rsidR="00BC5B48">
        <w:rPr>
          <w:rFonts w:eastAsia="Calibri"/>
          <w:sz w:val="24"/>
          <w:szCs w:val="24"/>
          <w:lang w:eastAsia="en-US"/>
        </w:rPr>
        <w:t xml:space="preserve"> настоящих</w:t>
      </w:r>
      <w:r w:rsidRPr="00DD37D1">
        <w:rPr>
          <w:rFonts w:eastAsia="Calibri"/>
          <w:sz w:val="24"/>
          <w:szCs w:val="24"/>
          <w:lang w:eastAsia="en-US"/>
        </w:rPr>
        <w:t xml:space="preserve"> Правил.</w:t>
      </w:r>
    </w:p>
    <w:p w14:paraId="282C82FE" w14:textId="1DDC9B8F" w:rsidR="00F33639" w:rsidRPr="00DD37D1" w:rsidRDefault="00F33639" w:rsidP="00E10525">
      <w:pPr>
        <w:pStyle w:val="aff4"/>
        <w:numPr>
          <w:ilvl w:val="2"/>
          <w:numId w:val="51"/>
        </w:numPr>
        <w:ind w:left="0" w:firstLine="709"/>
        <w:jc w:val="both"/>
        <w:rPr>
          <w:rFonts w:eastAsia="Calibri"/>
          <w:sz w:val="24"/>
          <w:szCs w:val="24"/>
          <w:lang w:eastAsia="en-US"/>
        </w:rPr>
      </w:pPr>
      <w:r w:rsidRPr="00DD37D1">
        <w:rPr>
          <w:rFonts w:eastAsia="Calibri"/>
          <w:sz w:val="24"/>
          <w:szCs w:val="24"/>
          <w:lang w:eastAsia="en-US"/>
        </w:rPr>
        <w:t xml:space="preserve">В случае противоречий между положениями </w:t>
      </w:r>
      <w:r w:rsidR="00970958">
        <w:rPr>
          <w:rFonts w:eastAsia="Calibri"/>
          <w:sz w:val="24"/>
          <w:szCs w:val="24"/>
          <w:lang w:eastAsia="en-US"/>
        </w:rPr>
        <w:t xml:space="preserve">пункта 10.1 </w:t>
      </w:r>
      <w:r w:rsidRPr="00DD37D1">
        <w:rPr>
          <w:rFonts w:eastAsia="Calibri"/>
          <w:sz w:val="24"/>
          <w:szCs w:val="24"/>
          <w:lang w:eastAsia="en-US"/>
        </w:rPr>
        <w:t>настоящ</w:t>
      </w:r>
      <w:r w:rsidR="00970958">
        <w:rPr>
          <w:rFonts w:eastAsia="Calibri"/>
          <w:sz w:val="24"/>
          <w:szCs w:val="24"/>
          <w:lang w:eastAsia="en-US"/>
        </w:rPr>
        <w:t>их Правил</w:t>
      </w:r>
      <w:r w:rsidRPr="00DD37D1">
        <w:rPr>
          <w:rFonts w:eastAsia="Calibri"/>
          <w:sz w:val="24"/>
          <w:szCs w:val="24"/>
          <w:lang w:eastAsia="en-US"/>
        </w:rPr>
        <w:t xml:space="preserve"> и иными положениями </w:t>
      </w:r>
      <w:r w:rsidR="00BC5B48">
        <w:rPr>
          <w:rFonts w:eastAsia="Calibri"/>
          <w:sz w:val="24"/>
          <w:szCs w:val="24"/>
          <w:lang w:eastAsia="en-US"/>
        </w:rPr>
        <w:t xml:space="preserve">настоящих </w:t>
      </w:r>
      <w:r w:rsidRPr="00DD37D1">
        <w:rPr>
          <w:rFonts w:eastAsia="Calibri"/>
          <w:sz w:val="24"/>
          <w:szCs w:val="24"/>
          <w:lang w:eastAsia="en-US"/>
        </w:rPr>
        <w:t>Правил преимущественную силу буд</w:t>
      </w:r>
      <w:r w:rsidR="004D5026">
        <w:rPr>
          <w:rFonts w:eastAsia="Calibri"/>
          <w:sz w:val="24"/>
          <w:szCs w:val="24"/>
          <w:lang w:eastAsia="en-US"/>
        </w:rPr>
        <w:t>ут</w:t>
      </w:r>
      <w:r w:rsidRPr="00DD37D1">
        <w:rPr>
          <w:rFonts w:eastAsia="Calibri"/>
          <w:sz w:val="24"/>
          <w:szCs w:val="24"/>
          <w:lang w:eastAsia="en-US"/>
        </w:rPr>
        <w:t xml:space="preserve"> иметь положения</w:t>
      </w:r>
      <w:r w:rsidR="004D5026">
        <w:rPr>
          <w:rFonts w:eastAsia="Calibri"/>
          <w:sz w:val="24"/>
          <w:szCs w:val="24"/>
          <w:lang w:eastAsia="en-US"/>
        </w:rPr>
        <w:t xml:space="preserve">, определяемые разделом 10 </w:t>
      </w:r>
      <w:r w:rsidRPr="00DD37D1">
        <w:rPr>
          <w:rFonts w:eastAsia="Calibri"/>
          <w:sz w:val="24"/>
          <w:szCs w:val="24"/>
          <w:lang w:eastAsia="en-US"/>
        </w:rPr>
        <w:t>настоящ</w:t>
      </w:r>
      <w:r w:rsidR="004D5026">
        <w:rPr>
          <w:rFonts w:eastAsia="Calibri"/>
          <w:sz w:val="24"/>
          <w:szCs w:val="24"/>
          <w:lang w:eastAsia="en-US"/>
        </w:rPr>
        <w:t>их Правил</w:t>
      </w:r>
      <w:r w:rsidRPr="00DD37D1">
        <w:rPr>
          <w:rFonts w:eastAsia="Calibri"/>
          <w:sz w:val="24"/>
          <w:szCs w:val="24"/>
          <w:lang w:eastAsia="en-US"/>
        </w:rPr>
        <w:t>.</w:t>
      </w:r>
    </w:p>
    <w:p w14:paraId="4EAA21B7" w14:textId="60C40403" w:rsidR="00F33639" w:rsidRPr="00474D55" w:rsidRDefault="00F33639" w:rsidP="002522F7">
      <w:pPr>
        <w:pStyle w:val="aff4"/>
        <w:widowControl w:val="0"/>
        <w:numPr>
          <w:ilvl w:val="1"/>
          <w:numId w:val="51"/>
        </w:numPr>
        <w:ind w:left="0" w:firstLine="709"/>
        <w:jc w:val="both"/>
        <w:rPr>
          <w:b/>
          <w:sz w:val="24"/>
          <w:szCs w:val="24"/>
        </w:rPr>
      </w:pPr>
      <w:r w:rsidRPr="00474D55">
        <w:rPr>
          <w:b/>
          <w:sz w:val="24"/>
          <w:szCs w:val="24"/>
        </w:rPr>
        <w:t>Конкурсное производство</w:t>
      </w:r>
      <w:r w:rsidR="002522F7">
        <w:rPr>
          <w:b/>
          <w:sz w:val="24"/>
          <w:szCs w:val="24"/>
        </w:rPr>
        <w:t>.</w:t>
      </w:r>
    </w:p>
    <w:p w14:paraId="6FDC4258" w14:textId="68F50174" w:rsidR="00F33639" w:rsidRPr="00DD37D1" w:rsidRDefault="00F33639" w:rsidP="002522F7">
      <w:pPr>
        <w:pStyle w:val="aff4"/>
        <w:numPr>
          <w:ilvl w:val="0"/>
          <w:numId w:val="51"/>
        </w:numPr>
        <w:jc w:val="both"/>
        <w:rPr>
          <w:rFonts w:eastAsia="Calibri"/>
          <w:vanish/>
          <w:sz w:val="24"/>
          <w:szCs w:val="24"/>
          <w:lang w:eastAsia="en-US"/>
        </w:rPr>
      </w:pPr>
    </w:p>
    <w:p w14:paraId="6FEA1424" w14:textId="1A459D1A" w:rsidR="00F33639" w:rsidRPr="00DD37D1" w:rsidRDefault="00F33639" w:rsidP="002522F7">
      <w:pPr>
        <w:pStyle w:val="aff4"/>
        <w:numPr>
          <w:ilvl w:val="1"/>
          <w:numId w:val="51"/>
        </w:numPr>
        <w:jc w:val="both"/>
        <w:rPr>
          <w:rFonts w:eastAsia="Calibri"/>
          <w:vanish/>
          <w:sz w:val="24"/>
          <w:szCs w:val="24"/>
          <w:lang w:eastAsia="en-US"/>
        </w:rPr>
      </w:pPr>
    </w:p>
    <w:p w14:paraId="021391C2" w14:textId="7BA8BFBD" w:rsidR="00F33639" w:rsidRPr="00DD37D1" w:rsidRDefault="00F33639" w:rsidP="002522F7">
      <w:pPr>
        <w:pStyle w:val="aff4"/>
        <w:numPr>
          <w:ilvl w:val="1"/>
          <w:numId w:val="51"/>
        </w:numPr>
        <w:jc w:val="both"/>
        <w:rPr>
          <w:rFonts w:eastAsia="Calibri"/>
          <w:vanish/>
          <w:sz w:val="24"/>
          <w:szCs w:val="24"/>
          <w:lang w:eastAsia="en-US"/>
        </w:rPr>
      </w:pPr>
    </w:p>
    <w:p w14:paraId="43CB6983" w14:textId="667571D8" w:rsidR="00F33639" w:rsidRPr="00855D5F" w:rsidRDefault="00F33639" w:rsidP="002522F7">
      <w:pPr>
        <w:pStyle w:val="aff4"/>
        <w:numPr>
          <w:ilvl w:val="2"/>
          <w:numId w:val="150"/>
        </w:numPr>
        <w:ind w:left="0" w:firstLine="709"/>
        <w:jc w:val="both"/>
        <w:rPr>
          <w:rFonts w:eastAsia="Calibri"/>
          <w:sz w:val="24"/>
          <w:szCs w:val="24"/>
          <w:lang w:eastAsia="en-US"/>
        </w:rPr>
      </w:pPr>
      <w:r w:rsidRPr="002522F7">
        <w:rPr>
          <w:rFonts w:eastAsia="Calibri"/>
          <w:sz w:val="24"/>
          <w:szCs w:val="24"/>
          <w:lang w:eastAsia="en-US"/>
        </w:rPr>
        <w:t xml:space="preserve">В </w:t>
      </w:r>
      <w:r w:rsidR="00E10525" w:rsidRPr="002522F7">
        <w:rPr>
          <w:rFonts w:eastAsia="Calibri"/>
          <w:sz w:val="24"/>
          <w:szCs w:val="24"/>
          <w:lang w:eastAsia="en-US"/>
        </w:rPr>
        <w:t>пункте 10.2 настоящих Правил</w:t>
      </w:r>
      <w:r w:rsidRPr="002522F7">
        <w:rPr>
          <w:rFonts w:eastAsia="Calibri"/>
          <w:sz w:val="24"/>
          <w:szCs w:val="24"/>
          <w:lang w:eastAsia="en-US"/>
        </w:rPr>
        <w:t xml:space="preserve"> под </w:t>
      </w:r>
      <w:r w:rsidR="00E10525" w:rsidRPr="002522F7">
        <w:rPr>
          <w:rFonts w:eastAsia="Calibri"/>
          <w:sz w:val="24"/>
          <w:szCs w:val="24"/>
          <w:lang w:eastAsia="en-US"/>
        </w:rPr>
        <w:t>С</w:t>
      </w:r>
      <w:r w:rsidRPr="002522F7">
        <w:rPr>
          <w:rFonts w:eastAsia="Calibri"/>
          <w:sz w:val="24"/>
          <w:szCs w:val="24"/>
          <w:lang w:eastAsia="en-US"/>
        </w:rPr>
        <w:t xml:space="preserve">четом Стороны понимают </w:t>
      </w:r>
      <w:r w:rsidR="00855D5F">
        <w:rPr>
          <w:rFonts w:eastAsia="Calibri"/>
          <w:sz w:val="24"/>
          <w:szCs w:val="24"/>
          <w:lang w:eastAsia="en-US"/>
        </w:rPr>
        <w:t>С</w:t>
      </w:r>
      <w:r w:rsidRPr="002522F7">
        <w:rPr>
          <w:rFonts w:eastAsia="Calibri"/>
          <w:sz w:val="24"/>
          <w:szCs w:val="24"/>
          <w:lang w:eastAsia="en-US"/>
        </w:rPr>
        <w:t xml:space="preserve">чет в рублях РФ, открытый Клиентом в Банке в соответствии с </w:t>
      </w:r>
      <w:r w:rsidR="00E10525" w:rsidRPr="002522F7">
        <w:rPr>
          <w:rFonts w:eastAsia="Calibri"/>
          <w:sz w:val="24"/>
          <w:szCs w:val="24"/>
          <w:lang w:eastAsia="en-US"/>
        </w:rPr>
        <w:t>действующим Законодательством</w:t>
      </w:r>
      <w:r w:rsidR="002522F7" w:rsidRPr="002522F7">
        <w:rPr>
          <w:rFonts w:eastAsia="Calibri"/>
          <w:sz w:val="24"/>
          <w:szCs w:val="24"/>
          <w:lang w:eastAsia="en-US"/>
        </w:rPr>
        <w:t xml:space="preserve"> РФ</w:t>
      </w:r>
      <w:r w:rsidR="00E10525" w:rsidRPr="002522F7">
        <w:rPr>
          <w:rFonts w:eastAsia="Calibri"/>
          <w:sz w:val="24"/>
          <w:szCs w:val="24"/>
          <w:lang w:eastAsia="en-US"/>
        </w:rPr>
        <w:t>,</w:t>
      </w:r>
      <w:r w:rsidRPr="002522F7">
        <w:rPr>
          <w:rFonts w:eastAsia="Calibri"/>
          <w:sz w:val="24"/>
          <w:szCs w:val="24"/>
          <w:lang w:eastAsia="en-US"/>
        </w:rPr>
        <w:t xml:space="preserve"> Федеральным законом № 127</w:t>
      </w:r>
      <w:r w:rsidR="00BC5B48" w:rsidRPr="002522F7">
        <w:rPr>
          <w:rFonts w:eastAsia="Calibri"/>
          <w:sz w:val="24"/>
          <w:szCs w:val="24"/>
          <w:lang w:eastAsia="en-US"/>
        </w:rPr>
        <w:t>-</w:t>
      </w:r>
      <w:r w:rsidRPr="002522F7">
        <w:rPr>
          <w:rFonts w:eastAsia="Calibri"/>
          <w:sz w:val="24"/>
          <w:szCs w:val="24"/>
          <w:lang w:eastAsia="en-US"/>
        </w:rPr>
        <w:t>ФЗ</w:t>
      </w:r>
      <w:r w:rsidR="00E10525" w:rsidRPr="002522F7">
        <w:rPr>
          <w:rFonts w:eastAsia="Calibri"/>
          <w:sz w:val="24"/>
          <w:szCs w:val="24"/>
          <w:lang w:eastAsia="en-US"/>
        </w:rPr>
        <w:t xml:space="preserve">, нормативными актами Банка России и настоящими Правилами </w:t>
      </w:r>
      <w:r w:rsidRPr="002522F7">
        <w:rPr>
          <w:rFonts w:eastAsia="Calibri"/>
          <w:sz w:val="24"/>
          <w:szCs w:val="24"/>
          <w:lang w:eastAsia="en-US"/>
        </w:rPr>
        <w:t xml:space="preserve">на стадии введения в отношении Клиента решением арбитражного суда процедуры </w:t>
      </w:r>
      <w:r w:rsidRPr="00855D5F">
        <w:rPr>
          <w:rFonts w:eastAsia="Calibri"/>
          <w:sz w:val="24"/>
          <w:szCs w:val="24"/>
          <w:lang w:eastAsia="en-US"/>
        </w:rPr>
        <w:t>конкурсного производства.</w:t>
      </w:r>
    </w:p>
    <w:p w14:paraId="6D9B9C9B" w14:textId="429D4FA6" w:rsidR="00F33639" w:rsidRPr="00855D5F" w:rsidRDefault="00F33639" w:rsidP="00855D5F">
      <w:pPr>
        <w:pStyle w:val="aff4"/>
        <w:numPr>
          <w:ilvl w:val="2"/>
          <w:numId w:val="150"/>
        </w:numPr>
        <w:ind w:left="0" w:firstLine="709"/>
        <w:jc w:val="both"/>
        <w:rPr>
          <w:rFonts w:eastAsia="Calibri"/>
          <w:sz w:val="24"/>
          <w:szCs w:val="24"/>
          <w:lang w:eastAsia="en-US"/>
        </w:rPr>
      </w:pPr>
      <w:r w:rsidRPr="00855D5F">
        <w:rPr>
          <w:rFonts w:eastAsia="Calibri"/>
          <w:sz w:val="24"/>
          <w:szCs w:val="24"/>
          <w:lang w:eastAsia="en-US"/>
        </w:rPr>
        <w:t xml:space="preserve">Клиент имеет право открыть следующие </w:t>
      </w:r>
      <w:r w:rsidR="00855D5F" w:rsidRPr="00855D5F">
        <w:rPr>
          <w:rFonts w:eastAsia="Calibri"/>
          <w:sz w:val="24"/>
          <w:szCs w:val="24"/>
          <w:lang w:eastAsia="en-US"/>
        </w:rPr>
        <w:t>С</w:t>
      </w:r>
      <w:r w:rsidRPr="00855D5F">
        <w:rPr>
          <w:rFonts w:eastAsia="Calibri"/>
          <w:sz w:val="24"/>
          <w:szCs w:val="24"/>
          <w:lang w:eastAsia="en-US"/>
        </w:rPr>
        <w:t>чета в Банке:</w:t>
      </w:r>
    </w:p>
    <w:p w14:paraId="05D3EB3C" w14:textId="697ABB50" w:rsidR="00F33639" w:rsidRPr="00855D5F" w:rsidRDefault="007074CF" w:rsidP="00855D5F">
      <w:pPr>
        <w:pStyle w:val="aff4"/>
        <w:numPr>
          <w:ilvl w:val="0"/>
          <w:numId w:val="153"/>
        </w:numPr>
        <w:ind w:left="0" w:firstLine="709"/>
        <w:jc w:val="both"/>
        <w:rPr>
          <w:rFonts w:eastAsia="Calibri"/>
          <w:sz w:val="24"/>
          <w:szCs w:val="24"/>
          <w:lang w:eastAsia="en-US"/>
        </w:rPr>
      </w:pPr>
      <w:r w:rsidRPr="00855D5F">
        <w:rPr>
          <w:rFonts w:eastAsia="Calibri"/>
          <w:sz w:val="24"/>
          <w:szCs w:val="24"/>
          <w:lang w:eastAsia="en-US"/>
        </w:rPr>
        <w:t>Р</w:t>
      </w:r>
      <w:r w:rsidR="00F33639" w:rsidRPr="00855D5F">
        <w:rPr>
          <w:rFonts w:eastAsia="Calibri"/>
          <w:sz w:val="24"/>
          <w:szCs w:val="24"/>
          <w:lang w:eastAsia="en-US"/>
        </w:rPr>
        <w:t>асчетный сч</w:t>
      </w:r>
      <w:r w:rsidRPr="00855D5F">
        <w:rPr>
          <w:rFonts w:eastAsia="Calibri"/>
          <w:sz w:val="24"/>
          <w:szCs w:val="24"/>
          <w:lang w:eastAsia="en-US"/>
        </w:rPr>
        <w:t>е</w:t>
      </w:r>
      <w:r w:rsidR="00F33639" w:rsidRPr="00855D5F">
        <w:rPr>
          <w:rFonts w:eastAsia="Calibri"/>
          <w:sz w:val="24"/>
          <w:szCs w:val="24"/>
          <w:lang w:eastAsia="en-US"/>
        </w:rPr>
        <w:t>т (основной сч</w:t>
      </w:r>
      <w:r w:rsidRPr="00855D5F">
        <w:rPr>
          <w:rFonts w:eastAsia="Calibri"/>
          <w:sz w:val="24"/>
          <w:szCs w:val="24"/>
          <w:lang w:eastAsia="en-US"/>
        </w:rPr>
        <w:t>е</w:t>
      </w:r>
      <w:r w:rsidR="00F33639" w:rsidRPr="00855D5F">
        <w:rPr>
          <w:rFonts w:eastAsia="Calibri"/>
          <w:sz w:val="24"/>
          <w:szCs w:val="24"/>
          <w:lang w:eastAsia="en-US"/>
        </w:rPr>
        <w:t>т</w:t>
      </w:r>
      <w:r w:rsidRPr="00855D5F">
        <w:rPr>
          <w:rFonts w:eastAsia="Calibri"/>
          <w:sz w:val="24"/>
          <w:szCs w:val="24"/>
          <w:lang w:eastAsia="en-US"/>
        </w:rPr>
        <w:t xml:space="preserve"> должника</w:t>
      </w:r>
      <w:r w:rsidR="00F33639" w:rsidRPr="00855D5F">
        <w:rPr>
          <w:rFonts w:eastAsia="Calibri"/>
          <w:sz w:val="24"/>
          <w:szCs w:val="24"/>
          <w:lang w:eastAsia="en-US"/>
        </w:rPr>
        <w:t>) используемый в процедуре конкурсного производства;</w:t>
      </w:r>
    </w:p>
    <w:p w14:paraId="2DF41944" w14:textId="46B65154" w:rsidR="00F33639" w:rsidRPr="00855D5F" w:rsidRDefault="007074CF" w:rsidP="00855D5F">
      <w:pPr>
        <w:pStyle w:val="aff4"/>
        <w:numPr>
          <w:ilvl w:val="0"/>
          <w:numId w:val="153"/>
        </w:numPr>
        <w:ind w:left="0" w:firstLine="709"/>
        <w:jc w:val="both"/>
        <w:rPr>
          <w:rFonts w:eastAsia="Calibri"/>
          <w:sz w:val="24"/>
          <w:szCs w:val="24"/>
          <w:lang w:eastAsia="en-US"/>
        </w:rPr>
      </w:pPr>
      <w:r w:rsidRPr="00855D5F">
        <w:rPr>
          <w:rFonts w:eastAsia="Calibri"/>
          <w:sz w:val="24"/>
          <w:szCs w:val="24"/>
          <w:lang w:eastAsia="en-US"/>
        </w:rPr>
        <w:t>С</w:t>
      </w:r>
      <w:r w:rsidR="00F33639" w:rsidRPr="00855D5F">
        <w:rPr>
          <w:rFonts w:eastAsia="Calibri"/>
          <w:sz w:val="24"/>
          <w:szCs w:val="24"/>
          <w:lang w:eastAsia="en-US"/>
        </w:rPr>
        <w:t xml:space="preserve">пециальный </w:t>
      </w:r>
      <w:r w:rsidR="00B4005F" w:rsidRPr="00855D5F">
        <w:rPr>
          <w:rFonts w:eastAsia="Calibri"/>
          <w:sz w:val="24"/>
          <w:szCs w:val="24"/>
          <w:lang w:eastAsia="en-US"/>
        </w:rPr>
        <w:t xml:space="preserve">банковский </w:t>
      </w:r>
      <w:r w:rsidR="00F33639" w:rsidRPr="00855D5F">
        <w:rPr>
          <w:rFonts w:eastAsia="Calibri"/>
          <w:sz w:val="24"/>
          <w:szCs w:val="24"/>
          <w:lang w:eastAsia="en-US"/>
        </w:rPr>
        <w:t>счет предназначенный для удовлетворения требований кредиторов за счет денежных средств, вырученных от реализации предмета залога в соответствии со ст</w:t>
      </w:r>
      <w:r w:rsidR="00BC5B48" w:rsidRPr="00855D5F">
        <w:rPr>
          <w:rFonts w:eastAsia="Calibri"/>
          <w:sz w:val="24"/>
          <w:szCs w:val="24"/>
          <w:lang w:eastAsia="en-US"/>
        </w:rPr>
        <w:t>атьей</w:t>
      </w:r>
      <w:r w:rsidR="00B4005F" w:rsidRPr="00855D5F">
        <w:rPr>
          <w:rFonts w:eastAsia="Calibri"/>
          <w:sz w:val="24"/>
          <w:szCs w:val="24"/>
          <w:lang w:eastAsia="en-US"/>
        </w:rPr>
        <w:t xml:space="preserve"> </w:t>
      </w:r>
      <w:r w:rsidR="00F33639" w:rsidRPr="00855D5F">
        <w:rPr>
          <w:rFonts w:eastAsia="Calibri"/>
          <w:sz w:val="24"/>
          <w:szCs w:val="24"/>
          <w:lang w:eastAsia="en-US"/>
        </w:rPr>
        <w:t xml:space="preserve">138, </w:t>
      </w:r>
      <w:hyperlink r:id="rId15" w:history="1">
        <w:r w:rsidR="00F33639" w:rsidRPr="00855D5F">
          <w:rPr>
            <w:bCs/>
            <w:sz w:val="24"/>
            <w:szCs w:val="24"/>
          </w:rPr>
          <w:t>п</w:t>
        </w:r>
        <w:r w:rsidR="00BC5B48" w:rsidRPr="00855D5F">
          <w:rPr>
            <w:bCs/>
            <w:sz w:val="24"/>
            <w:szCs w:val="24"/>
          </w:rPr>
          <w:t>ункт</w:t>
        </w:r>
        <w:r w:rsidR="00B4005F" w:rsidRPr="00855D5F">
          <w:rPr>
            <w:bCs/>
            <w:sz w:val="24"/>
            <w:szCs w:val="24"/>
          </w:rPr>
          <w:t>ом</w:t>
        </w:r>
        <w:r w:rsidR="00F33639" w:rsidRPr="00855D5F">
          <w:rPr>
            <w:bCs/>
            <w:sz w:val="24"/>
            <w:szCs w:val="24"/>
          </w:rPr>
          <w:t xml:space="preserve"> 5 статьи 213.27</w:t>
        </w:r>
      </w:hyperlink>
      <w:r w:rsidR="00F33639" w:rsidRPr="00855D5F">
        <w:rPr>
          <w:bCs/>
          <w:sz w:val="24"/>
          <w:szCs w:val="24"/>
        </w:rPr>
        <w:t xml:space="preserve"> </w:t>
      </w:r>
      <w:r w:rsidR="00F33639" w:rsidRPr="00855D5F">
        <w:rPr>
          <w:rFonts w:eastAsia="Calibri"/>
          <w:sz w:val="24"/>
          <w:szCs w:val="24"/>
          <w:lang w:eastAsia="en-US"/>
        </w:rPr>
        <w:t>Федерального закона</w:t>
      </w:r>
      <w:r w:rsidR="00B4005F" w:rsidRPr="00855D5F">
        <w:rPr>
          <w:rFonts w:eastAsia="Calibri"/>
          <w:sz w:val="24"/>
          <w:szCs w:val="24"/>
          <w:lang w:eastAsia="en-US"/>
        </w:rPr>
        <w:t xml:space="preserve"> </w:t>
      </w:r>
      <w:r w:rsidR="00F33639" w:rsidRPr="00855D5F">
        <w:rPr>
          <w:rFonts w:eastAsia="Calibri"/>
          <w:sz w:val="24"/>
          <w:szCs w:val="24"/>
          <w:lang w:eastAsia="en-US"/>
        </w:rPr>
        <w:t>№ 127</w:t>
      </w:r>
      <w:r w:rsidR="00BC5B48" w:rsidRPr="00855D5F">
        <w:rPr>
          <w:rFonts w:eastAsia="Calibri"/>
          <w:sz w:val="24"/>
          <w:szCs w:val="24"/>
          <w:lang w:eastAsia="en-US"/>
        </w:rPr>
        <w:t>-</w:t>
      </w:r>
      <w:r w:rsidR="00F33639" w:rsidRPr="00855D5F">
        <w:rPr>
          <w:rFonts w:eastAsia="Calibri"/>
          <w:sz w:val="24"/>
          <w:szCs w:val="24"/>
          <w:lang w:eastAsia="en-US"/>
        </w:rPr>
        <w:t xml:space="preserve">ФЗ, разъяснениями Высшего </w:t>
      </w:r>
      <w:r w:rsidR="00855D5F" w:rsidRPr="00855D5F">
        <w:rPr>
          <w:rFonts w:eastAsia="Calibri"/>
          <w:sz w:val="24"/>
          <w:szCs w:val="24"/>
          <w:lang w:eastAsia="en-US"/>
        </w:rPr>
        <w:t>а</w:t>
      </w:r>
      <w:r w:rsidR="00F33639" w:rsidRPr="00855D5F">
        <w:rPr>
          <w:rFonts w:eastAsia="Calibri"/>
          <w:sz w:val="24"/>
          <w:szCs w:val="24"/>
          <w:lang w:eastAsia="en-US"/>
        </w:rPr>
        <w:t xml:space="preserve">рбитражного </w:t>
      </w:r>
      <w:r w:rsidR="00855D5F" w:rsidRPr="00855D5F">
        <w:rPr>
          <w:rFonts w:eastAsia="Calibri"/>
          <w:sz w:val="24"/>
          <w:szCs w:val="24"/>
          <w:lang w:eastAsia="en-US"/>
        </w:rPr>
        <w:t>с</w:t>
      </w:r>
      <w:r w:rsidR="00F33639" w:rsidRPr="00855D5F">
        <w:rPr>
          <w:rFonts w:eastAsia="Calibri"/>
          <w:sz w:val="24"/>
          <w:szCs w:val="24"/>
          <w:lang w:eastAsia="en-US"/>
        </w:rPr>
        <w:t>уда Р</w:t>
      </w:r>
      <w:r w:rsidRPr="00855D5F">
        <w:rPr>
          <w:rFonts w:eastAsia="Calibri"/>
          <w:sz w:val="24"/>
          <w:szCs w:val="24"/>
          <w:lang w:eastAsia="en-US"/>
        </w:rPr>
        <w:t>Ф</w:t>
      </w:r>
      <w:r w:rsidR="00F33639" w:rsidRPr="00855D5F">
        <w:rPr>
          <w:rFonts w:eastAsia="Calibri"/>
          <w:sz w:val="24"/>
          <w:szCs w:val="24"/>
          <w:lang w:eastAsia="en-US"/>
        </w:rPr>
        <w:t xml:space="preserve"> и Верховного </w:t>
      </w:r>
      <w:r w:rsidR="00855D5F" w:rsidRPr="00855D5F">
        <w:rPr>
          <w:rFonts w:eastAsia="Calibri"/>
          <w:sz w:val="24"/>
          <w:szCs w:val="24"/>
          <w:lang w:eastAsia="en-US"/>
        </w:rPr>
        <w:t>с</w:t>
      </w:r>
      <w:r w:rsidR="00F33639" w:rsidRPr="00855D5F">
        <w:rPr>
          <w:rFonts w:eastAsia="Calibri"/>
          <w:sz w:val="24"/>
          <w:szCs w:val="24"/>
          <w:lang w:eastAsia="en-US"/>
        </w:rPr>
        <w:t xml:space="preserve">уда </w:t>
      </w:r>
      <w:r w:rsidRPr="00855D5F">
        <w:rPr>
          <w:rFonts w:eastAsia="Calibri"/>
          <w:sz w:val="24"/>
          <w:szCs w:val="24"/>
          <w:lang w:eastAsia="en-US"/>
        </w:rPr>
        <w:t>РФ</w:t>
      </w:r>
      <w:r w:rsidR="00F33639" w:rsidRPr="00855D5F">
        <w:rPr>
          <w:rFonts w:eastAsia="Calibri"/>
          <w:sz w:val="24"/>
          <w:szCs w:val="24"/>
          <w:lang w:eastAsia="en-US"/>
        </w:rPr>
        <w:t>.</w:t>
      </w:r>
    </w:p>
    <w:p w14:paraId="087A0F96" w14:textId="4FAACC89" w:rsidR="00F33639" w:rsidRPr="00855D5F" w:rsidRDefault="00B4005F" w:rsidP="00855D5F">
      <w:pPr>
        <w:pStyle w:val="aff4"/>
        <w:numPr>
          <w:ilvl w:val="0"/>
          <w:numId w:val="153"/>
        </w:numPr>
        <w:ind w:left="0" w:firstLine="709"/>
        <w:jc w:val="both"/>
        <w:rPr>
          <w:sz w:val="24"/>
          <w:szCs w:val="24"/>
        </w:rPr>
      </w:pPr>
      <w:r w:rsidRPr="00855D5F">
        <w:rPr>
          <w:sz w:val="24"/>
          <w:szCs w:val="24"/>
        </w:rPr>
        <w:t>С</w:t>
      </w:r>
      <w:r w:rsidR="00F33639" w:rsidRPr="00855D5F">
        <w:rPr>
          <w:sz w:val="24"/>
          <w:szCs w:val="24"/>
        </w:rPr>
        <w:t>пециальный</w:t>
      </w:r>
      <w:r w:rsidR="00855D5F" w:rsidRPr="00855D5F">
        <w:rPr>
          <w:sz w:val="24"/>
          <w:szCs w:val="24"/>
        </w:rPr>
        <w:t xml:space="preserve"> </w:t>
      </w:r>
      <w:r w:rsidR="00F33639" w:rsidRPr="00855D5F">
        <w:rPr>
          <w:sz w:val="24"/>
          <w:szCs w:val="24"/>
        </w:rPr>
        <w:t>банковский</w:t>
      </w:r>
      <w:r w:rsidR="00855D5F" w:rsidRPr="00855D5F">
        <w:rPr>
          <w:sz w:val="24"/>
          <w:szCs w:val="24"/>
        </w:rPr>
        <w:t xml:space="preserve"> </w:t>
      </w:r>
      <w:r w:rsidR="00F33639" w:rsidRPr="00855D5F">
        <w:rPr>
          <w:sz w:val="24"/>
          <w:szCs w:val="24"/>
        </w:rPr>
        <w:t>счет</w:t>
      </w:r>
      <w:r w:rsidR="00855D5F" w:rsidRPr="00855D5F">
        <w:rPr>
          <w:sz w:val="24"/>
          <w:szCs w:val="24"/>
        </w:rPr>
        <w:t>,</w:t>
      </w:r>
      <w:r w:rsidR="00F33639" w:rsidRPr="00855D5F">
        <w:rPr>
          <w:sz w:val="24"/>
          <w:szCs w:val="24"/>
        </w:rPr>
        <w:t xml:space="preserve"> предназначенный для внесения задатков при организации торгов в рамках дела о банкротстве;</w:t>
      </w:r>
    </w:p>
    <w:p w14:paraId="4DB4A4B7" w14:textId="213AA1AB" w:rsidR="00F33639" w:rsidRPr="00855D5F" w:rsidRDefault="00B4005F" w:rsidP="00855D5F">
      <w:pPr>
        <w:pStyle w:val="aff4"/>
        <w:numPr>
          <w:ilvl w:val="0"/>
          <w:numId w:val="153"/>
        </w:numPr>
        <w:ind w:left="0" w:firstLine="709"/>
        <w:jc w:val="both"/>
        <w:rPr>
          <w:rFonts w:eastAsia="Calibri"/>
          <w:sz w:val="24"/>
          <w:szCs w:val="24"/>
          <w:lang w:eastAsia="en-US"/>
        </w:rPr>
      </w:pPr>
      <w:r w:rsidRPr="00855D5F">
        <w:rPr>
          <w:sz w:val="24"/>
          <w:szCs w:val="24"/>
        </w:rPr>
        <w:t>С</w:t>
      </w:r>
      <w:r w:rsidR="00F33639" w:rsidRPr="00855D5F">
        <w:rPr>
          <w:sz w:val="24"/>
          <w:szCs w:val="24"/>
        </w:rPr>
        <w:t xml:space="preserve">пециальный банковский счет в </w:t>
      </w:r>
      <w:r w:rsidRPr="00855D5F">
        <w:rPr>
          <w:sz w:val="24"/>
          <w:szCs w:val="24"/>
        </w:rPr>
        <w:t>рублях</w:t>
      </w:r>
      <w:r w:rsidR="00F33639" w:rsidRPr="00855D5F">
        <w:rPr>
          <w:sz w:val="24"/>
          <w:szCs w:val="24"/>
        </w:rPr>
        <w:t xml:space="preserve"> РФ, предназначенный для резервирования процентов по вознаграждению арбитражного управляющего</w:t>
      </w:r>
      <w:r w:rsidRPr="00855D5F">
        <w:rPr>
          <w:sz w:val="24"/>
          <w:szCs w:val="24"/>
        </w:rPr>
        <w:t>.</w:t>
      </w:r>
    </w:p>
    <w:p w14:paraId="261FD54D" w14:textId="195348ED" w:rsidR="00F33639" w:rsidRPr="00855D5F" w:rsidRDefault="009D1F9A" w:rsidP="00855D5F">
      <w:pPr>
        <w:pStyle w:val="aff4"/>
        <w:numPr>
          <w:ilvl w:val="2"/>
          <w:numId w:val="150"/>
        </w:numPr>
        <w:ind w:left="0" w:firstLine="709"/>
        <w:jc w:val="both"/>
        <w:rPr>
          <w:rFonts w:eastAsia="Calibri"/>
          <w:sz w:val="24"/>
          <w:szCs w:val="24"/>
          <w:lang w:eastAsia="en-US"/>
        </w:rPr>
      </w:pPr>
      <w:r>
        <w:rPr>
          <w:rFonts w:eastAsia="Calibri"/>
          <w:sz w:val="24"/>
          <w:szCs w:val="24"/>
          <w:lang w:eastAsia="en-US"/>
        </w:rPr>
        <w:t xml:space="preserve">Заключение Договора и открытие </w:t>
      </w:r>
      <w:r w:rsidR="00F33639" w:rsidRPr="00855D5F">
        <w:rPr>
          <w:rFonts w:eastAsia="Calibri"/>
          <w:sz w:val="24"/>
          <w:szCs w:val="24"/>
          <w:lang w:eastAsia="en-US"/>
        </w:rPr>
        <w:t>Счет</w:t>
      </w:r>
      <w:r>
        <w:rPr>
          <w:rFonts w:eastAsia="Calibri"/>
          <w:sz w:val="24"/>
          <w:szCs w:val="24"/>
          <w:lang w:eastAsia="en-US"/>
        </w:rPr>
        <w:t>а</w:t>
      </w:r>
      <w:r w:rsidR="006D229E">
        <w:rPr>
          <w:rFonts w:eastAsia="Calibri"/>
          <w:sz w:val="24"/>
          <w:szCs w:val="24"/>
          <w:lang w:eastAsia="en-US"/>
        </w:rPr>
        <w:t xml:space="preserve"> </w:t>
      </w:r>
      <w:r>
        <w:rPr>
          <w:rFonts w:eastAsia="Calibri"/>
          <w:sz w:val="24"/>
          <w:szCs w:val="24"/>
          <w:lang w:eastAsia="en-US"/>
        </w:rPr>
        <w:t>производится</w:t>
      </w:r>
      <w:r w:rsidR="00F33639" w:rsidRPr="00855D5F">
        <w:rPr>
          <w:rFonts w:eastAsia="Calibri"/>
          <w:sz w:val="24"/>
          <w:szCs w:val="24"/>
          <w:lang w:eastAsia="en-US"/>
        </w:rPr>
        <w:t xml:space="preserve"> Банком на основании подписанного</w:t>
      </w:r>
      <w:r>
        <w:rPr>
          <w:rFonts w:eastAsia="Calibri"/>
          <w:sz w:val="24"/>
          <w:szCs w:val="24"/>
          <w:lang w:eastAsia="en-US"/>
        </w:rPr>
        <w:t xml:space="preserve"> к</w:t>
      </w:r>
      <w:r w:rsidR="00F33639" w:rsidRPr="00855D5F">
        <w:rPr>
          <w:rFonts w:eastAsia="Calibri"/>
          <w:sz w:val="24"/>
          <w:szCs w:val="24"/>
          <w:lang w:eastAsia="en-US"/>
        </w:rPr>
        <w:t xml:space="preserve">онкурсным управляющим Заявления о присоединении </w:t>
      </w:r>
      <w:r w:rsidR="00BC5B48">
        <w:rPr>
          <w:rFonts w:eastAsia="Calibri"/>
          <w:sz w:val="24"/>
          <w:szCs w:val="24"/>
          <w:lang w:eastAsia="en-US"/>
        </w:rPr>
        <w:t xml:space="preserve">к настоящим Правилам по форме № 1.1 </w:t>
      </w:r>
      <w:r>
        <w:rPr>
          <w:rFonts w:eastAsia="Calibri"/>
          <w:sz w:val="24"/>
          <w:szCs w:val="24"/>
          <w:lang w:eastAsia="en-US"/>
        </w:rPr>
        <w:t>и/</w:t>
      </w:r>
      <w:r w:rsidR="00BC5B48">
        <w:rPr>
          <w:rFonts w:eastAsia="Calibri"/>
          <w:sz w:val="24"/>
          <w:szCs w:val="24"/>
          <w:lang w:eastAsia="en-US"/>
        </w:rPr>
        <w:t xml:space="preserve">или форме № 1.2 Альбома форм </w:t>
      </w:r>
      <w:r w:rsidR="00F33639" w:rsidRPr="00855D5F">
        <w:rPr>
          <w:rFonts w:eastAsia="Calibri"/>
          <w:sz w:val="24"/>
          <w:szCs w:val="24"/>
          <w:lang w:eastAsia="en-US"/>
        </w:rPr>
        <w:t xml:space="preserve">и предоставленных им документов, предусмотренных действующим </w:t>
      </w:r>
      <w:r w:rsidR="00BC5B48">
        <w:rPr>
          <w:rFonts w:eastAsia="Calibri"/>
          <w:sz w:val="24"/>
          <w:szCs w:val="24"/>
          <w:lang w:eastAsia="en-US"/>
        </w:rPr>
        <w:t>З</w:t>
      </w:r>
      <w:r w:rsidR="00F33639" w:rsidRPr="00855D5F">
        <w:rPr>
          <w:rFonts w:eastAsia="Calibri"/>
          <w:sz w:val="24"/>
          <w:szCs w:val="24"/>
          <w:lang w:eastAsia="en-US"/>
        </w:rPr>
        <w:t xml:space="preserve">аконодательством РФ, нормативными актами Банка России и </w:t>
      </w:r>
      <w:r w:rsidR="00424B44">
        <w:rPr>
          <w:rFonts w:eastAsia="Calibri"/>
          <w:sz w:val="24"/>
          <w:szCs w:val="24"/>
          <w:lang w:eastAsia="en-US"/>
        </w:rPr>
        <w:t>Приложением № 7 к настоящим Правилам</w:t>
      </w:r>
      <w:r w:rsidR="00F33639" w:rsidRPr="00855D5F">
        <w:rPr>
          <w:rFonts w:eastAsia="Calibri"/>
          <w:sz w:val="24"/>
          <w:szCs w:val="24"/>
          <w:lang w:eastAsia="en-US"/>
        </w:rPr>
        <w:t>.</w:t>
      </w:r>
    </w:p>
    <w:p w14:paraId="2E46B621" w14:textId="197EE045" w:rsidR="00F33639" w:rsidRPr="009D1F9A" w:rsidRDefault="00F33639" w:rsidP="003B79F9">
      <w:pPr>
        <w:pStyle w:val="aff4"/>
        <w:numPr>
          <w:ilvl w:val="2"/>
          <w:numId w:val="150"/>
        </w:numPr>
        <w:ind w:left="0" w:firstLine="709"/>
        <w:jc w:val="both"/>
        <w:rPr>
          <w:rFonts w:eastAsia="Calibri"/>
          <w:sz w:val="24"/>
          <w:szCs w:val="24"/>
          <w:lang w:eastAsia="en-US"/>
        </w:rPr>
      </w:pPr>
      <w:r w:rsidRPr="009D1F9A">
        <w:rPr>
          <w:rFonts w:eastAsia="Calibri"/>
          <w:sz w:val="24"/>
          <w:szCs w:val="24"/>
          <w:lang w:eastAsia="en-US"/>
        </w:rPr>
        <w:t xml:space="preserve">Перечень операций, а также порядок и формы расчетов определяются в соответствии с режимом Счета, установленным действующим </w:t>
      </w:r>
      <w:r w:rsidR="00855D5F" w:rsidRPr="009D1F9A">
        <w:rPr>
          <w:rFonts w:eastAsia="Calibri"/>
          <w:sz w:val="24"/>
          <w:szCs w:val="24"/>
          <w:lang w:eastAsia="en-US"/>
        </w:rPr>
        <w:t>З</w:t>
      </w:r>
      <w:r w:rsidRPr="009D1F9A">
        <w:rPr>
          <w:rFonts w:eastAsia="Calibri"/>
          <w:sz w:val="24"/>
          <w:szCs w:val="24"/>
          <w:lang w:eastAsia="en-US"/>
        </w:rPr>
        <w:t>аконодательством РФ, нормативными актами Банка России,</w:t>
      </w:r>
      <w:r w:rsidR="00BC5B48" w:rsidRPr="009D1F9A">
        <w:rPr>
          <w:rFonts w:eastAsia="Calibri"/>
          <w:sz w:val="24"/>
          <w:szCs w:val="24"/>
          <w:lang w:eastAsia="en-US"/>
        </w:rPr>
        <w:t xml:space="preserve"> разъяснениями Высшего </w:t>
      </w:r>
      <w:r w:rsidR="00855D5F" w:rsidRPr="009D1F9A">
        <w:rPr>
          <w:rFonts w:eastAsia="Calibri"/>
          <w:sz w:val="24"/>
          <w:szCs w:val="24"/>
          <w:lang w:eastAsia="en-US"/>
        </w:rPr>
        <w:t>а</w:t>
      </w:r>
      <w:r w:rsidR="00BC5B48" w:rsidRPr="009D1F9A">
        <w:rPr>
          <w:rFonts w:eastAsia="Calibri"/>
          <w:sz w:val="24"/>
          <w:szCs w:val="24"/>
          <w:lang w:eastAsia="en-US"/>
        </w:rPr>
        <w:t xml:space="preserve">рбитражного </w:t>
      </w:r>
      <w:r w:rsidR="00855D5F" w:rsidRPr="009D1F9A">
        <w:rPr>
          <w:rFonts w:eastAsia="Calibri"/>
          <w:sz w:val="24"/>
          <w:szCs w:val="24"/>
          <w:lang w:eastAsia="en-US"/>
        </w:rPr>
        <w:t>с</w:t>
      </w:r>
      <w:r w:rsidR="00BC5B48" w:rsidRPr="009D1F9A">
        <w:rPr>
          <w:rFonts w:eastAsia="Calibri"/>
          <w:sz w:val="24"/>
          <w:szCs w:val="24"/>
          <w:lang w:eastAsia="en-US"/>
        </w:rPr>
        <w:t xml:space="preserve">уда РФ и Верховного </w:t>
      </w:r>
      <w:r w:rsidR="00855D5F" w:rsidRPr="009D1F9A">
        <w:rPr>
          <w:rFonts w:eastAsia="Calibri"/>
          <w:sz w:val="24"/>
          <w:szCs w:val="24"/>
          <w:lang w:eastAsia="en-US"/>
        </w:rPr>
        <w:t>с</w:t>
      </w:r>
      <w:r w:rsidR="00BC5B48" w:rsidRPr="009D1F9A">
        <w:rPr>
          <w:rFonts w:eastAsia="Calibri"/>
          <w:sz w:val="24"/>
          <w:szCs w:val="24"/>
          <w:lang w:eastAsia="en-US"/>
        </w:rPr>
        <w:t xml:space="preserve">уда РФ, настоящими </w:t>
      </w:r>
      <w:r w:rsidRPr="009D1F9A">
        <w:rPr>
          <w:rFonts w:eastAsia="Calibri"/>
          <w:sz w:val="24"/>
          <w:szCs w:val="24"/>
          <w:lang w:eastAsia="en-US"/>
        </w:rPr>
        <w:t>Правилами и Тарифными планами Банка</w:t>
      </w:r>
      <w:r w:rsidR="00855D5F" w:rsidRPr="009D1F9A">
        <w:rPr>
          <w:rFonts w:eastAsia="Calibri"/>
          <w:sz w:val="24"/>
          <w:szCs w:val="24"/>
          <w:lang w:eastAsia="en-US"/>
        </w:rPr>
        <w:t>.</w:t>
      </w:r>
      <w:r w:rsidRPr="009D1F9A">
        <w:rPr>
          <w:rFonts w:eastAsia="Calibri"/>
          <w:sz w:val="24"/>
          <w:szCs w:val="24"/>
          <w:lang w:eastAsia="en-US"/>
        </w:rPr>
        <w:t xml:space="preserve"> </w:t>
      </w:r>
    </w:p>
    <w:p w14:paraId="69C5CA94" w14:textId="23E4FA57" w:rsidR="00F33639" w:rsidRPr="003B79F9" w:rsidRDefault="00F33639" w:rsidP="003B79F9">
      <w:pPr>
        <w:pStyle w:val="aff4"/>
        <w:numPr>
          <w:ilvl w:val="2"/>
          <w:numId w:val="150"/>
        </w:numPr>
        <w:ind w:left="0" w:firstLine="709"/>
        <w:jc w:val="both"/>
        <w:rPr>
          <w:sz w:val="24"/>
          <w:szCs w:val="24"/>
        </w:rPr>
      </w:pPr>
      <w:r w:rsidRPr="003B79F9">
        <w:rPr>
          <w:rFonts w:eastAsia="Calibri"/>
          <w:sz w:val="24"/>
          <w:szCs w:val="24"/>
          <w:lang w:eastAsia="en-US"/>
        </w:rPr>
        <w:t xml:space="preserve">Списание денежных средств со Счета предназначенного для удовлетворения требований  кредиторов за счет денежных средств, вырученных от реализации предмета залога  производится по распоряжению Клиента, в лице </w:t>
      </w:r>
      <w:r w:rsidR="003B79F9" w:rsidRPr="003B79F9">
        <w:rPr>
          <w:rFonts w:eastAsia="Calibri"/>
          <w:sz w:val="24"/>
          <w:szCs w:val="24"/>
          <w:lang w:eastAsia="en-US"/>
        </w:rPr>
        <w:t>к</w:t>
      </w:r>
      <w:r w:rsidRPr="003B79F9">
        <w:rPr>
          <w:rFonts w:eastAsia="Calibri"/>
          <w:sz w:val="24"/>
          <w:szCs w:val="24"/>
          <w:lang w:eastAsia="en-US"/>
        </w:rPr>
        <w:t xml:space="preserve">онкурсного управляющего </w:t>
      </w:r>
      <w:r w:rsidRPr="003B79F9">
        <w:rPr>
          <w:sz w:val="24"/>
          <w:szCs w:val="24"/>
        </w:rPr>
        <w:t xml:space="preserve">в целях погашения требований кредитора, обеспеченных залогом реализованного имущества, а  также для погашения требований кредиторов первой и второй очереди в случае недостаточности иного имущества </w:t>
      </w:r>
      <w:r w:rsidR="003B79F9" w:rsidRPr="003B79F9">
        <w:rPr>
          <w:sz w:val="24"/>
          <w:szCs w:val="24"/>
        </w:rPr>
        <w:t>д</w:t>
      </w:r>
      <w:r w:rsidRPr="003B79F9">
        <w:rPr>
          <w:sz w:val="24"/>
          <w:szCs w:val="24"/>
        </w:rPr>
        <w:t xml:space="preserve">олжника для погашения указанных требований, для погашения судебных расходов, расходов по выплате вознаграждения </w:t>
      </w:r>
      <w:r w:rsidR="003B79F9" w:rsidRPr="003B79F9">
        <w:rPr>
          <w:sz w:val="24"/>
          <w:szCs w:val="24"/>
        </w:rPr>
        <w:t>конкурсному</w:t>
      </w:r>
      <w:r w:rsidRPr="003B79F9">
        <w:rPr>
          <w:sz w:val="24"/>
          <w:szCs w:val="24"/>
        </w:rPr>
        <w:t xml:space="preserve"> управляющ</w:t>
      </w:r>
      <w:r w:rsidR="003B79F9" w:rsidRPr="003B79F9">
        <w:rPr>
          <w:sz w:val="24"/>
          <w:szCs w:val="24"/>
        </w:rPr>
        <w:t>ему</w:t>
      </w:r>
      <w:r w:rsidRPr="003B79F9">
        <w:rPr>
          <w:sz w:val="24"/>
          <w:szCs w:val="24"/>
        </w:rPr>
        <w:t xml:space="preserve"> и оплате услуг лиц, привлеченных </w:t>
      </w:r>
      <w:r w:rsidR="003B79F9" w:rsidRPr="003B79F9">
        <w:rPr>
          <w:sz w:val="24"/>
          <w:szCs w:val="24"/>
        </w:rPr>
        <w:t>конкурсным</w:t>
      </w:r>
      <w:r w:rsidRPr="003B79F9">
        <w:rPr>
          <w:sz w:val="24"/>
          <w:szCs w:val="24"/>
        </w:rPr>
        <w:t xml:space="preserve"> управляющим в целях обеспечения исполнения возложенных на него обязанностей, для погашения расходов на обеспечение сохранности предмета залога/ реализацию его на торгах.  Денежные средства со Счета Клиента списываются по распоряжению </w:t>
      </w:r>
      <w:r w:rsidR="003B79F9" w:rsidRPr="003B79F9">
        <w:rPr>
          <w:sz w:val="24"/>
          <w:szCs w:val="24"/>
        </w:rPr>
        <w:t>к</w:t>
      </w:r>
      <w:r w:rsidRPr="003B79F9">
        <w:rPr>
          <w:sz w:val="24"/>
          <w:szCs w:val="24"/>
        </w:rPr>
        <w:t xml:space="preserve">онкурсного управляющего только в </w:t>
      </w:r>
      <w:r w:rsidRPr="003B79F9">
        <w:rPr>
          <w:sz w:val="24"/>
          <w:szCs w:val="24"/>
        </w:rPr>
        <w:lastRenderedPageBreak/>
        <w:t>целях удовлетворения требований кредиторов в порядке, предусмотренном ст</w:t>
      </w:r>
      <w:r w:rsidR="003B79F9" w:rsidRPr="003B79F9">
        <w:rPr>
          <w:sz w:val="24"/>
          <w:szCs w:val="24"/>
        </w:rPr>
        <w:t>атьей</w:t>
      </w:r>
      <w:r w:rsidR="003B79F9">
        <w:rPr>
          <w:sz w:val="24"/>
          <w:szCs w:val="24"/>
        </w:rPr>
        <w:t xml:space="preserve"> </w:t>
      </w:r>
      <w:r w:rsidRPr="003B79F9">
        <w:rPr>
          <w:sz w:val="24"/>
          <w:szCs w:val="24"/>
        </w:rPr>
        <w:t xml:space="preserve">138,  </w:t>
      </w:r>
      <w:hyperlink r:id="rId16" w:history="1">
        <w:r w:rsidRPr="003B79F9">
          <w:rPr>
            <w:bCs/>
            <w:sz w:val="24"/>
            <w:szCs w:val="24"/>
          </w:rPr>
          <w:t>п</w:t>
        </w:r>
        <w:r w:rsidR="003B79F9" w:rsidRPr="003B79F9">
          <w:rPr>
            <w:bCs/>
            <w:sz w:val="24"/>
            <w:szCs w:val="24"/>
          </w:rPr>
          <w:t>унктом</w:t>
        </w:r>
        <w:r w:rsidRPr="003B79F9">
          <w:rPr>
            <w:bCs/>
            <w:sz w:val="24"/>
            <w:szCs w:val="24"/>
          </w:rPr>
          <w:t xml:space="preserve"> 5 статьи 213.27</w:t>
        </w:r>
      </w:hyperlink>
      <w:r w:rsidRPr="003B79F9">
        <w:rPr>
          <w:bCs/>
          <w:sz w:val="24"/>
          <w:szCs w:val="24"/>
        </w:rPr>
        <w:t xml:space="preserve"> </w:t>
      </w:r>
      <w:r w:rsidR="003B79F9" w:rsidRPr="003B79F9">
        <w:rPr>
          <w:sz w:val="24"/>
          <w:szCs w:val="24"/>
        </w:rPr>
        <w:t>Федерального з</w:t>
      </w:r>
      <w:r w:rsidRPr="003B79F9">
        <w:rPr>
          <w:sz w:val="24"/>
          <w:szCs w:val="24"/>
        </w:rPr>
        <w:t>акона</w:t>
      </w:r>
      <w:r w:rsidR="003B79F9" w:rsidRPr="003B79F9">
        <w:rPr>
          <w:sz w:val="24"/>
          <w:szCs w:val="24"/>
        </w:rPr>
        <w:t xml:space="preserve"> № 127-ФЗ</w:t>
      </w:r>
      <w:r w:rsidRPr="003B79F9">
        <w:rPr>
          <w:sz w:val="24"/>
          <w:szCs w:val="24"/>
        </w:rPr>
        <w:t xml:space="preserve">.  </w:t>
      </w:r>
    </w:p>
    <w:p w14:paraId="63F9919D" w14:textId="3206C1EA" w:rsidR="00F33639" w:rsidRPr="003B79F9" w:rsidRDefault="00F33639" w:rsidP="003B79F9">
      <w:pPr>
        <w:pStyle w:val="aff4"/>
        <w:numPr>
          <w:ilvl w:val="2"/>
          <w:numId w:val="150"/>
        </w:numPr>
        <w:ind w:left="0" w:firstLine="709"/>
        <w:jc w:val="both"/>
        <w:rPr>
          <w:rFonts w:eastAsia="Calibri"/>
          <w:sz w:val="24"/>
          <w:szCs w:val="24"/>
          <w:lang w:eastAsia="en-US"/>
        </w:rPr>
      </w:pPr>
      <w:r w:rsidRPr="003B79F9">
        <w:rPr>
          <w:rFonts w:eastAsia="Calibri"/>
          <w:sz w:val="24"/>
          <w:szCs w:val="24"/>
          <w:lang w:eastAsia="en-US"/>
        </w:rPr>
        <w:t xml:space="preserve">Списание либо снятие денежных средств  со </w:t>
      </w:r>
      <w:r w:rsidR="003B79F9">
        <w:rPr>
          <w:rFonts w:eastAsia="Calibri"/>
          <w:sz w:val="24"/>
          <w:szCs w:val="24"/>
          <w:lang w:eastAsia="en-US"/>
        </w:rPr>
        <w:t>С</w:t>
      </w:r>
      <w:r w:rsidRPr="003B79F9">
        <w:rPr>
          <w:rFonts w:eastAsia="Calibri"/>
          <w:sz w:val="24"/>
          <w:szCs w:val="24"/>
          <w:lang w:eastAsia="en-US"/>
        </w:rPr>
        <w:t xml:space="preserve">пециального банковского счета открытого для резервирования процентов по вознаграждению </w:t>
      </w:r>
      <w:r w:rsidR="003B79F9">
        <w:rPr>
          <w:rFonts w:eastAsia="Calibri"/>
          <w:sz w:val="24"/>
          <w:szCs w:val="24"/>
          <w:lang w:eastAsia="en-US"/>
        </w:rPr>
        <w:t>к</w:t>
      </w:r>
      <w:r w:rsidRPr="003B79F9">
        <w:rPr>
          <w:rFonts w:eastAsia="Calibri"/>
          <w:sz w:val="24"/>
          <w:szCs w:val="24"/>
          <w:lang w:eastAsia="en-US"/>
        </w:rPr>
        <w:t xml:space="preserve">онкурсного управляющего допускается исключительно по распоряжению </w:t>
      </w:r>
      <w:r w:rsidR="003B79F9">
        <w:rPr>
          <w:rFonts w:eastAsia="Calibri"/>
          <w:sz w:val="24"/>
          <w:szCs w:val="24"/>
          <w:lang w:eastAsia="en-US"/>
        </w:rPr>
        <w:t>к</w:t>
      </w:r>
      <w:r w:rsidRPr="003B79F9">
        <w:rPr>
          <w:rFonts w:eastAsia="Calibri"/>
          <w:sz w:val="24"/>
          <w:szCs w:val="24"/>
          <w:lang w:eastAsia="en-US"/>
        </w:rPr>
        <w:t xml:space="preserve">онкурсного управляющего о выплате процентов по вознаграждению </w:t>
      </w:r>
      <w:r w:rsidR="003B79F9">
        <w:rPr>
          <w:rFonts w:eastAsia="Calibri"/>
          <w:sz w:val="24"/>
          <w:szCs w:val="24"/>
          <w:lang w:eastAsia="en-US"/>
        </w:rPr>
        <w:t>к</w:t>
      </w:r>
      <w:r w:rsidRPr="003B79F9">
        <w:rPr>
          <w:rFonts w:eastAsia="Calibri"/>
          <w:sz w:val="24"/>
          <w:szCs w:val="24"/>
          <w:lang w:eastAsia="en-US"/>
        </w:rPr>
        <w:t xml:space="preserve">онкурсного управляющего и только при предоставлении заверенной копии вступившего в силу судебного акта арбитражного суда, рассматривающего дело о </w:t>
      </w:r>
      <w:r w:rsidR="003B79F9">
        <w:rPr>
          <w:rFonts w:eastAsia="Calibri"/>
          <w:sz w:val="24"/>
          <w:szCs w:val="24"/>
          <w:lang w:eastAsia="en-US"/>
        </w:rPr>
        <w:t>б</w:t>
      </w:r>
      <w:r w:rsidRPr="003B79F9">
        <w:rPr>
          <w:rFonts w:eastAsia="Calibri"/>
          <w:sz w:val="24"/>
          <w:szCs w:val="24"/>
          <w:lang w:eastAsia="en-US"/>
        </w:rPr>
        <w:t xml:space="preserve">анкротстве, об утверждении суммы процентов по вознаграждению </w:t>
      </w:r>
      <w:r w:rsidR="003B79F9">
        <w:rPr>
          <w:rFonts w:eastAsia="Calibri"/>
          <w:sz w:val="24"/>
          <w:szCs w:val="24"/>
          <w:lang w:eastAsia="en-US"/>
        </w:rPr>
        <w:t>к</w:t>
      </w:r>
      <w:r w:rsidRPr="003B79F9">
        <w:rPr>
          <w:rFonts w:eastAsia="Calibri"/>
          <w:sz w:val="24"/>
          <w:szCs w:val="24"/>
          <w:lang w:eastAsia="en-US"/>
        </w:rPr>
        <w:t xml:space="preserve">онкурсного управляющего.  </w:t>
      </w:r>
    </w:p>
    <w:p w14:paraId="78542BEB" w14:textId="05E0B4E0" w:rsidR="00F33639" w:rsidRPr="003B79F9" w:rsidRDefault="00F33639" w:rsidP="003B79F9">
      <w:pPr>
        <w:pStyle w:val="aff4"/>
        <w:numPr>
          <w:ilvl w:val="2"/>
          <w:numId w:val="150"/>
        </w:numPr>
        <w:ind w:left="0" w:firstLine="709"/>
        <w:jc w:val="both"/>
        <w:rPr>
          <w:rFonts w:eastAsia="Calibri"/>
          <w:sz w:val="24"/>
          <w:szCs w:val="24"/>
          <w:lang w:eastAsia="en-US"/>
        </w:rPr>
      </w:pPr>
      <w:r w:rsidRPr="003B79F9">
        <w:rPr>
          <w:rFonts w:eastAsia="Calibri"/>
          <w:sz w:val="24"/>
          <w:szCs w:val="24"/>
          <w:lang w:eastAsia="en-US"/>
        </w:rPr>
        <w:t xml:space="preserve">Списание или снятие денежных средств со </w:t>
      </w:r>
      <w:r w:rsidR="00265830">
        <w:rPr>
          <w:rFonts w:eastAsia="Calibri"/>
          <w:sz w:val="24"/>
          <w:szCs w:val="24"/>
          <w:lang w:eastAsia="en-US"/>
        </w:rPr>
        <w:t>С</w:t>
      </w:r>
      <w:r w:rsidRPr="003B79F9">
        <w:rPr>
          <w:rFonts w:eastAsia="Calibri"/>
          <w:sz w:val="24"/>
          <w:szCs w:val="24"/>
          <w:lang w:eastAsia="en-US"/>
        </w:rPr>
        <w:t xml:space="preserve">пециального банковского счета открытого для внесения задатка при организации торгов, допускается по распоряжению </w:t>
      </w:r>
      <w:r w:rsidR="00265830">
        <w:rPr>
          <w:rFonts w:eastAsia="Calibri"/>
          <w:sz w:val="24"/>
          <w:szCs w:val="24"/>
          <w:lang w:eastAsia="en-US"/>
        </w:rPr>
        <w:t>к</w:t>
      </w:r>
      <w:r w:rsidRPr="003B79F9">
        <w:rPr>
          <w:rFonts w:eastAsia="Calibri"/>
          <w:sz w:val="24"/>
          <w:szCs w:val="24"/>
          <w:lang w:eastAsia="en-US"/>
        </w:rPr>
        <w:t xml:space="preserve">онкурсного управляющего для погашения требований о возврате задатков, а также для перечисления суммы задатка на </w:t>
      </w:r>
      <w:r w:rsidR="009C4844">
        <w:rPr>
          <w:rFonts w:eastAsia="Calibri"/>
          <w:sz w:val="24"/>
          <w:szCs w:val="24"/>
          <w:lang w:eastAsia="en-US"/>
        </w:rPr>
        <w:t>Расчетный</w:t>
      </w:r>
      <w:r w:rsidRPr="003B79F9">
        <w:rPr>
          <w:rFonts w:eastAsia="Calibri"/>
          <w:sz w:val="24"/>
          <w:szCs w:val="24"/>
          <w:lang w:eastAsia="en-US"/>
        </w:rPr>
        <w:t xml:space="preserve"> счет Клиента/</w:t>
      </w:r>
      <w:r w:rsidR="009C4844">
        <w:rPr>
          <w:rFonts w:eastAsia="Calibri"/>
          <w:sz w:val="24"/>
          <w:szCs w:val="24"/>
          <w:lang w:eastAsia="en-US"/>
        </w:rPr>
        <w:t>С</w:t>
      </w:r>
      <w:r w:rsidRPr="003B79F9">
        <w:rPr>
          <w:rFonts w:eastAsia="Calibri"/>
          <w:sz w:val="24"/>
          <w:szCs w:val="24"/>
          <w:lang w:eastAsia="en-US"/>
        </w:rPr>
        <w:t>ч</w:t>
      </w:r>
      <w:r w:rsidR="00265830">
        <w:rPr>
          <w:rFonts w:eastAsia="Calibri"/>
          <w:sz w:val="24"/>
          <w:szCs w:val="24"/>
          <w:lang w:eastAsia="en-US"/>
        </w:rPr>
        <w:t>е</w:t>
      </w:r>
      <w:r w:rsidRPr="003B79F9">
        <w:rPr>
          <w:rFonts w:eastAsia="Calibri"/>
          <w:sz w:val="24"/>
          <w:szCs w:val="24"/>
          <w:lang w:eastAsia="en-US"/>
        </w:rPr>
        <w:t>т предназначенный для удовлетворения требований залогового кредитора, в случае заключения внесшим его лицом договора купли - продажи имущества Клиента или иных оснований для оставления задатка за Клиентом.</w:t>
      </w:r>
    </w:p>
    <w:p w14:paraId="5025C830" w14:textId="00E0B358" w:rsidR="00F33639" w:rsidRPr="003B79F9" w:rsidRDefault="00F33639" w:rsidP="003B79F9">
      <w:pPr>
        <w:pStyle w:val="aff4"/>
        <w:numPr>
          <w:ilvl w:val="2"/>
          <w:numId w:val="150"/>
        </w:numPr>
        <w:ind w:left="0" w:firstLine="709"/>
        <w:jc w:val="both"/>
        <w:rPr>
          <w:rFonts w:eastAsia="Calibri"/>
          <w:sz w:val="24"/>
          <w:szCs w:val="24"/>
          <w:lang w:eastAsia="en-US"/>
        </w:rPr>
      </w:pPr>
      <w:r w:rsidRPr="003B79F9">
        <w:rPr>
          <w:rFonts w:eastAsia="Calibri"/>
          <w:sz w:val="24"/>
          <w:szCs w:val="24"/>
          <w:lang w:eastAsia="en-US"/>
        </w:rPr>
        <w:t xml:space="preserve">Списание денежных средств с </w:t>
      </w:r>
      <w:r w:rsidR="009C4844">
        <w:rPr>
          <w:rFonts w:eastAsia="Calibri"/>
          <w:sz w:val="24"/>
          <w:szCs w:val="24"/>
          <w:lang w:eastAsia="en-US"/>
        </w:rPr>
        <w:t>Р</w:t>
      </w:r>
      <w:r w:rsidRPr="003B79F9">
        <w:rPr>
          <w:rFonts w:eastAsia="Calibri"/>
          <w:sz w:val="24"/>
          <w:szCs w:val="24"/>
          <w:lang w:eastAsia="en-US"/>
        </w:rPr>
        <w:t>асч</w:t>
      </w:r>
      <w:r w:rsidR="009C4844">
        <w:rPr>
          <w:rFonts w:eastAsia="Calibri"/>
          <w:sz w:val="24"/>
          <w:szCs w:val="24"/>
          <w:lang w:eastAsia="en-US"/>
        </w:rPr>
        <w:t>е</w:t>
      </w:r>
      <w:r w:rsidRPr="003B79F9">
        <w:rPr>
          <w:rFonts w:eastAsia="Calibri"/>
          <w:sz w:val="24"/>
          <w:szCs w:val="24"/>
          <w:lang w:eastAsia="en-US"/>
        </w:rPr>
        <w:t>тного</w:t>
      </w:r>
      <w:r w:rsidR="009C4844">
        <w:rPr>
          <w:rFonts w:eastAsia="Calibri"/>
          <w:sz w:val="24"/>
          <w:szCs w:val="24"/>
          <w:lang w:eastAsia="en-US"/>
        </w:rPr>
        <w:t xml:space="preserve"> счета</w:t>
      </w:r>
      <w:r w:rsidRPr="003B79F9">
        <w:rPr>
          <w:rFonts w:eastAsia="Calibri"/>
          <w:sz w:val="24"/>
          <w:szCs w:val="24"/>
          <w:lang w:eastAsia="en-US"/>
        </w:rPr>
        <w:t xml:space="preserve"> производиться по распоряжению </w:t>
      </w:r>
      <w:r w:rsidR="009C4844">
        <w:rPr>
          <w:rFonts w:eastAsia="Calibri"/>
          <w:sz w:val="24"/>
          <w:szCs w:val="24"/>
          <w:lang w:eastAsia="en-US"/>
        </w:rPr>
        <w:t>К</w:t>
      </w:r>
      <w:r w:rsidRPr="003B79F9">
        <w:rPr>
          <w:rFonts w:eastAsia="Calibri"/>
          <w:sz w:val="24"/>
          <w:szCs w:val="24"/>
          <w:lang w:eastAsia="en-US"/>
        </w:rPr>
        <w:t xml:space="preserve">лиента, за исключением списания комиссий за обслуживание </w:t>
      </w:r>
      <w:r w:rsidR="009C4844">
        <w:rPr>
          <w:rFonts w:eastAsia="Calibri"/>
          <w:sz w:val="24"/>
          <w:szCs w:val="24"/>
          <w:lang w:eastAsia="en-US"/>
        </w:rPr>
        <w:t>С</w:t>
      </w:r>
      <w:r w:rsidRPr="003B79F9">
        <w:rPr>
          <w:rFonts w:eastAsia="Calibri"/>
          <w:sz w:val="24"/>
          <w:szCs w:val="24"/>
          <w:lang w:eastAsia="en-US"/>
        </w:rPr>
        <w:t>ч</w:t>
      </w:r>
      <w:r w:rsidR="009C4844">
        <w:rPr>
          <w:rFonts w:eastAsia="Calibri"/>
          <w:sz w:val="24"/>
          <w:szCs w:val="24"/>
          <w:lang w:eastAsia="en-US"/>
        </w:rPr>
        <w:t>е</w:t>
      </w:r>
      <w:r w:rsidRPr="003B79F9">
        <w:rPr>
          <w:rFonts w:eastAsia="Calibri"/>
          <w:sz w:val="24"/>
          <w:szCs w:val="24"/>
          <w:lang w:eastAsia="en-US"/>
        </w:rPr>
        <w:t>та.</w:t>
      </w:r>
    </w:p>
    <w:p w14:paraId="547DAFFB" w14:textId="5D6850B3" w:rsidR="00F33639" w:rsidRPr="003B79F9" w:rsidRDefault="00F33639" w:rsidP="003B79F9">
      <w:pPr>
        <w:pStyle w:val="aff4"/>
        <w:numPr>
          <w:ilvl w:val="2"/>
          <w:numId w:val="150"/>
        </w:numPr>
        <w:ind w:left="0" w:firstLine="709"/>
        <w:jc w:val="both"/>
        <w:rPr>
          <w:rFonts w:eastAsia="Calibri"/>
          <w:sz w:val="24"/>
          <w:szCs w:val="24"/>
          <w:lang w:eastAsia="en-US"/>
        </w:rPr>
      </w:pPr>
      <w:r w:rsidRPr="003B79F9">
        <w:rPr>
          <w:rFonts w:eastAsia="Calibri"/>
          <w:sz w:val="24"/>
          <w:szCs w:val="24"/>
          <w:lang w:eastAsia="en-US"/>
        </w:rPr>
        <w:t xml:space="preserve">Списание денежных средств со Счета осуществляется только в пределах остатка средств на Счете на начало операционного дня и по возможности с учетом поступления средств текущим днем в порядке поступления Распоряжений. </w:t>
      </w:r>
    </w:p>
    <w:p w14:paraId="74D50227" w14:textId="474CE174" w:rsidR="00F33639" w:rsidRPr="003B79F9" w:rsidRDefault="00F33639" w:rsidP="00D806E4">
      <w:pPr>
        <w:pStyle w:val="aff4"/>
        <w:numPr>
          <w:ilvl w:val="2"/>
          <w:numId w:val="150"/>
        </w:numPr>
        <w:ind w:left="0" w:firstLine="709"/>
        <w:jc w:val="both"/>
        <w:rPr>
          <w:rFonts w:eastAsia="Calibri"/>
          <w:sz w:val="24"/>
          <w:szCs w:val="24"/>
          <w:lang w:eastAsia="en-US"/>
        </w:rPr>
      </w:pPr>
      <w:r w:rsidRPr="003B79F9">
        <w:rPr>
          <w:rFonts w:eastAsia="Calibri"/>
          <w:sz w:val="24"/>
          <w:szCs w:val="24"/>
          <w:lang w:eastAsia="en-US"/>
        </w:rPr>
        <w:t xml:space="preserve">За проведение операций по </w:t>
      </w:r>
      <w:r w:rsidR="009C4844">
        <w:rPr>
          <w:rFonts w:eastAsia="Calibri"/>
          <w:sz w:val="24"/>
          <w:szCs w:val="24"/>
          <w:lang w:eastAsia="en-US"/>
        </w:rPr>
        <w:t>С</w:t>
      </w:r>
      <w:r w:rsidRPr="003B79F9">
        <w:rPr>
          <w:rFonts w:eastAsia="Calibri"/>
          <w:sz w:val="24"/>
          <w:szCs w:val="24"/>
          <w:lang w:eastAsia="en-US"/>
        </w:rPr>
        <w:t>четам должника Банк взимает комиссии в соответствии с Тарифными планами Банка.</w:t>
      </w:r>
    </w:p>
    <w:p w14:paraId="37186B24" w14:textId="6376C56D" w:rsidR="00F33639" w:rsidRPr="00D806E4" w:rsidRDefault="00F33639" w:rsidP="00CF0E6A">
      <w:pPr>
        <w:pStyle w:val="aff4"/>
        <w:numPr>
          <w:ilvl w:val="2"/>
          <w:numId w:val="150"/>
        </w:numPr>
        <w:ind w:left="0" w:firstLine="709"/>
        <w:jc w:val="both"/>
        <w:rPr>
          <w:rFonts w:eastAsia="Calibri"/>
          <w:sz w:val="24"/>
          <w:szCs w:val="24"/>
          <w:lang w:eastAsia="en-US"/>
        </w:rPr>
      </w:pPr>
      <w:r w:rsidRPr="00D806E4">
        <w:rPr>
          <w:rFonts w:eastAsia="Calibri"/>
          <w:sz w:val="24"/>
          <w:szCs w:val="24"/>
          <w:lang w:eastAsia="en-US"/>
        </w:rPr>
        <w:t>Расторжение Договора осуществляется в следующем порядке:</w:t>
      </w:r>
    </w:p>
    <w:p w14:paraId="3ED3184C" w14:textId="77777777" w:rsidR="00F33639" w:rsidRPr="00F90C55" w:rsidRDefault="00F33639" w:rsidP="00CF0E6A">
      <w:pPr>
        <w:pStyle w:val="aff4"/>
        <w:numPr>
          <w:ilvl w:val="0"/>
          <w:numId w:val="38"/>
        </w:numPr>
        <w:jc w:val="both"/>
        <w:rPr>
          <w:rFonts w:eastAsia="Calibri"/>
          <w:vanish/>
          <w:sz w:val="24"/>
          <w:szCs w:val="24"/>
          <w:lang w:eastAsia="en-US"/>
        </w:rPr>
      </w:pPr>
    </w:p>
    <w:p w14:paraId="4357FBBE" w14:textId="77777777" w:rsidR="00F33639" w:rsidRPr="00F90C55" w:rsidRDefault="00F33639" w:rsidP="00CF0E6A">
      <w:pPr>
        <w:pStyle w:val="aff4"/>
        <w:numPr>
          <w:ilvl w:val="0"/>
          <w:numId w:val="38"/>
        </w:numPr>
        <w:jc w:val="both"/>
        <w:rPr>
          <w:rFonts w:eastAsia="Calibri"/>
          <w:vanish/>
          <w:sz w:val="24"/>
          <w:szCs w:val="24"/>
          <w:lang w:eastAsia="en-US"/>
        </w:rPr>
      </w:pPr>
    </w:p>
    <w:p w14:paraId="21618397" w14:textId="77777777" w:rsidR="00F33639" w:rsidRPr="00F90C55" w:rsidRDefault="00F33639" w:rsidP="00CF0E6A">
      <w:pPr>
        <w:pStyle w:val="aff4"/>
        <w:numPr>
          <w:ilvl w:val="0"/>
          <w:numId w:val="38"/>
        </w:numPr>
        <w:jc w:val="both"/>
        <w:rPr>
          <w:rFonts w:eastAsia="Calibri"/>
          <w:vanish/>
          <w:sz w:val="24"/>
          <w:szCs w:val="24"/>
          <w:lang w:eastAsia="en-US"/>
        </w:rPr>
      </w:pPr>
    </w:p>
    <w:p w14:paraId="3501E9FC" w14:textId="77777777" w:rsidR="00F33639" w:rsidRPr="00F90C55" w:rsidRDefault="00F33639" w:rsidP="00CF0E6A">
      <w:pPr>
        <w:pStyle w:val="aff4"/>
        <w:numPr>
          <w:ilvl w:val="0"/>
          <w:numId w:val="38"/>
        </w:numPr>
        <w:jc w:val="both"/>
        <w:rPr>
          <w:rFonts w:eastAsia="Calibri"/>
          <w:vanish/>
          <w:sz w:val="24"/>
          <w:szCs w:val="24"/>
          <w:lang w:eastAsia="en-US"/>
        </w:rPr>
      </w:pPr>
    </w:p>
    <w:p w14:paraId="257A2FE1" w14:textId="77777777" w:rsidR="00F33639" w:rsidRPr="00F90C55" w:rsidRDefault="00F33639" w:rsidP="00CF0E6A">
      <w:pPr>
        <w:pStyle w:val="aff4"/>
        <w:numPr>
          <w:ilvl w:val="0"/>
          <w:numId w:val="38"/>
        </w:numPr>
        <w:jc w:val="both"/>
        <w:rPr>
          <w:rFonts w:eastAsia="Calibri"/>
          <w:vanish/>
          <w:sz w:val="24"/>
          <w:szCs w:val="24"/>
          <w:lang w:eastAsia="en-US"/>
        </w:rPr>
      </w:pPr>
    </w:p>
    <w:p w14:paraId="5B8BA194" w14:textId="77777777" w:rsidR="00F33639" w:rsidRPr="00F90C55" w:rsidRDefault="00F33639" w:rsidP="00CF0E6A">
      <w:pPr>
        <w:pStyle w:val="aff4"/>
        <w:numPr>
          <w:ilvl w:val="0"/>
          <w:numId w:val="38"/>
        </w:numPr>
        <w:jc w:val="both"/>
        <w:rPr>
          <w:rFonts w:eastAsia="Calibri"/>
          <w:vanish/>
          <w:sz w:val="24"/>
          <w:szCs w:val="24"/>
          <w:lang w:eastAsia="en-US"/>
        </w:rPr>
      </w:pPr>
    </w:p>
    <w:p w14:paraId="16C2989D" w14:textId="77777777" w:rsidR="00F33639" w:rsidRPr="00F90C55" w:rsidRDefault="00F33639" w:rsidP="00CF0E6A">
      <w:pPr>
        <w:pStyle w:val="aff4"/>
        <w:numPr>
          <w:ilvl w:val="0"/>
          <w:numId w:val="38"/>
        </w:numPr>
        <w:jc w:val="both"/>
        <w:rPr>
          <w:rFonts w:eastAsia="Calibri"/>
          <w:vanish/>
          <w:sz w:val="24"/>
          <w:szCs w:val="24"/>
          <w:lang w:eastAsia="en-US"/>
        </w:rPr>
      </w:pPr>
    </w:p>
    <w:p w14:paraId="42657D73" w14:textId="77777777" w:rsidR="00F33639" w:rsidRPr="00F90C55" w:rsidRDefault="00F33639" w:rsidP="00CF0E6A">
      <w:pPr>
        <w:pStyle w:val="aff4"/>
        <w:numPr>
          <w:ilvl w:val="0"/>
          <w:numId w:val="38"/>
        </w:numPr>
        <w:jc w:val="both"/>
        <w:rPr>
          <w:rFonts w:eastAsia="Calibri"/>
          <w:vanish/>
          <w:sz w:val="24"/>
          <w:szCs w:val="24"/>
          <w:lang w:eastAsia="en-US"/>
        </w:rPr>
      </w:pPr>
    </w:p>
    <w:p w14:paraId="4A8A8A61" w14:textId="77777777" w:rsidR="00F33639" w:rsidRPr="00F90C55" w:rsidRDefault="00F33639" w:rsidP="00CF0E6A">
      <w:pPr>
        <w:pStyle w:val="aff4"/>
        <w:numPr>
          <w:ilvl w:val="0"/>
          <w:numId w:val="38"/>
        </w:numPr>
        <w:jc w:val="both"/>
        <w:rPr>
          <w:rFonts w:eastAsia="Calibri"/>
          <w:vanish/>
          <w:sz w:val="24"/>
          <w:szCs w:val="24"/>
          <w:lang w:eastAsia="en-US"/>
        </w:rPr>
      </w:pPr>
    </w:p>
    <w:p w14:paraId="3FEB90C4" w14:textId="77777777" w:rsidR="00F33639" w:rsidRPr="00F90C55" w:rsidRDefault="00F33639" w:rsidP="00CF0E6A">
      <w:pPr>
        <w:pStyle w:val="aff4"/>
        <w:numPr>
          <w:ilvl w:val="1"/>
          <w:numId w:val="38"/>
        </w:numPr>
        <w:jc w:val="both"/>
        <w:rPr>
          <w:rFonts w:eastAsia="Calibri"/>
          <w:vanish/>
          <w:sz w:val="24"/>
          <w:szCs w:val="24"/>
          <w:lang w:eastAsia="en-US"/>
        </w:rPr>
      </w:pPr>
    </w:p>
    <w:p w14:paraId="4B1D8DC3" w14:textId="77777777" w:rsidR="00F33639" w:rsidRPr="00F90C55" w:rsidRDefault="00F33639" w:rsidP="00CF0E6A">
      <w:pPr>
        <w:pStyle w:val="aff4"/>
        <w:numPr>
          <w:ilvl w:val="1"/>
          <w:numId w:val="38"/>
        </w:numPr>
        <w:jc w:val="both"/>
        <w:rPr>
          <w:rFonts w:eastAsia="Calibri"/>
          <w:vanish/>
          <w:sz w:val="24"/>
          <w:szCs w:val="24"/>
          <w:lang w:eastAsia="en-US"/>
        </w:rPr>
      </w:pPr>
    </w:p>
    <w:p w14:paraId="47D45485" w14:textId="77777777" w:rsidR="00F33639" w:rsidRPr="00F90C55" w:rsidRDefault="00F33639" w:rsidP="00CF0E6A">
      <w:pPr>
        <w:pStyle w:val="aff4"/>
        <w:numPr>
          <w:ilvl w:val="2"/>
          <w:numId w:val="38"/>
        </w:numPr>
        <w:jc w:val="both"/>
        <w:rPr>
          <w:rFonts w:eastAsia="Calibri"/>
          <w:vanish/>
          <w:sz w:val="24"/>
          <w:szCs w:val="24"/>
          <w:lang w:eastAsia="en-US"/>
        </w:rPr>
      </w:pPr>
    </w:p>
    <w:p w14:paraId="37BB54A0" w14:textId="77777777" w:rsidR="00F33639" w:rsidRPr="00F90C55" w:rsidRDefault="00F33639" w:rsidP="00CF0E6A">
      <w:pPr>
        <w:pStyle w:val="aff4"/>
        <w:numPr>
          <w:ilvl w:val="2"/>
          <w:numId w:val="38"/>
        </w:numPr>
        <w:jc w:val="both"/>
        <w:rPr>
          <w:rFonts w:eastAsia="Calibri"/>
          <w:vanish/>
          <w:sz w:val="24"/>
          <w:szCs w:val="24"/>
          <w:lang w:eastAsia="en-US"/>
        </w:rPr>
      </w:pPr>
    </w:p>
    <w:p w14:paraId="28AA3D97" w14:textId="77777777" w:rsidR="00F33639" w:rsidRPr="00F90C55" w:rsidRDefault="00F33639" w:rsidP="00CF0E6A">
      <w:pPr>
        <w:pStyle w:val="aff4"/>
        <w:numPr>
          <w:ilvl w:val="2"/>
          <w:numId w:val="38"/>
        </w:numPr>
        <w:jc w:val="both"/>
        <w:rPr>
          <w:rFonts w:eastAsia="Calibri"/>
          <w:vanish/>
          <w:sz w:val="24"/>
          <w:szCs w:val="24"/>
          <w:lang w:eastAsia="en-US"/>
        </w:rPr>
      </w:pPr>
    </w:p>
    <w:p w14:paraId="26099DED" w14:textId="77777777" w:rsidR="00F33639" w:rsidRPr="00F90C55" w:rsidRDefault="00F33639" w:rsidP="00CF0E6A">
      <w:pPr>
        <w:pStyle w:val="aff4"/>
        <w:numPr>
          <w:ilvl w:val="2"/>
          <w:numId w:val="38"/>
        </w:numPr>
        <w:jc w:val="both"/>
        <w:rPr>
          <w:rFonts w:eastAsia="Calibri"/>
          <w:vanish/>
          <w:sz w:val="24"/>
          <w:szCs w:val="24"/>
          <w:lang w:eastAsia="en-US"/>
        </w:rPr>
      </w:pPr>
    </w:p>
    <w:p w14:paraId="59FC5F4B" w14:textId="77777777" w:rsidR="00F33639" w:rsidRPr="00F90C55" w:rsidRDefault="00F33639" w:rsidP="00CF0E6A">
      <w:pPr>
        <w:pStyle w:val="aff4"/>
        <w:numPr>
          <w:ilvl w:val="2"/>
          <w:numId w:val="38"/>
        </w:numPr>
        <w:jc w:val="both"/>
        <w:rPr>
          <w:rFonts w:eastAsia="Calibri"/>
          <w:vanish/>
          <w:sz w:val="24"/>
          <w:szCs w:val="24"/>
          <w:lang w:eastAsia="en-US"/>
        </w:rPr>
      </w:pPr>
    </w:p>
    <w:p w14:paraId="41E0A40D" w14:textId="77777777" w:rsidR="00F33639" w:rsidRPr="00F90C55" w:rsidRDefault="00F33639" w:rsidP="00CF0E6A">
      <w:pPr>
        <w:pStyle w:val="aff4"/>
        <w:numPr>
          <w:ilvl w:val="2"/>
          <w:numId w:val="38"/>
        </w:numPr>
        <w:jc w:val="both"/>
        <w:rPr>
          <w:rFonts w:eastAsia="Calibri"/>
          <w:vanish/>
          <w:sz w:val="24"/>
          <w:szCs w:val="24"/>
          <w:lang w:eastAsia="en-US"/>
        </w:rPr>
      </w:pPr>
    </w:p>
    <w:p w14:paraId="62025E76" w14:textId="77777777" w:rsidR="00F33639" w:rsidRPr="00F90C55" w:rsidRDefault="00F33639" w:rsidP="00CF0E6A">
      <w:pPr>
        <w:pStyle w:val="aff4"/>
        <w:numPr>
          <w:ilvl w:val="2"/>
          <w:numId w:val="38"/>
        </w:numPr>
        <w:jc w:val="both"/>
        <w:rPr>
          <w:rFonts w:eastAsia="Calibri"/>
          <w:vanish/>
          <w:sz w:val="24"/>
          <w:szCs w:val="24"/>
          <w:lang w:eastAsia="en-US"/>
        </w:rPr>
      </w:pPr>
    </w:p>
    <w:p w14:paraId="0FEEC99C" w14:textId="77777777" w:rsidR="00F33639" w:rsidRPr="00F90C55" w:rsidRDefault="00F33639" w:rsidP="00CF0E6A">
      <w:pPr>
        <w:pStyle w:val="aff4"/>
        <w:numPr>
          <w:ilvl w:val="2"/>
          <w:numId w:val="38"/>
        </w:numPr>
        <w:jc w:val="both"/>
        <w:rPr>
          <w:rFonts w:eastAsia="Calibri"/>
          <w:vanish/>
          <w:sz w:val="24"/>
          <w:szCs w:val="24"/>
          <w:lang w:eastAsia="en-US"/>
        </w:rPr>
      </w:pPr>
    </w:p>
    <w:p w14:paraId="56B918FF" w14:textId="77777777" w:rsidR="00F33639" w:rsidRPr="00F90C55" w:rsidRDefault="00F33639" w:rsidP="00CF0E6A">
      <w:pPr>
        <w:pStyle w:val="aff4"/>
        <w:numPr>
          <w:ilvl w:val="2"/>
          <w:numId w:val="38"/>
        </w:numPr>
        <w:jc w:val="both"/>
        <w:rPr>
          <w:rFonts w:eastAsia="Calibri"/>
          <w:vanish/>
          <w:sz w:val="24"/>
          <w:szCs w:val="24"/>
          <w:lang w:eastAsia="en-US"/>
        </w:rPr>
      </w:pPr>
    </w:p>
    <w:p w14:paraId="1600D8BD" w14:textId="6AB3C8EF" w:rsidR="00F33639" w:rsidRPr="00D806E4" w:rsidRDefault="00F33639" w:rsidP="00CF0E6A">
      <w:pPr>
        <w:pStyle w:val="aff4"/>
        <w:numPr>
          <w:ilvl w:val="3"/>
          <w:numId w:val="150"/>
        </w:numPr>
        <w:ind w:left="0" w:firstLine="709"/>
        <w:jc w:val="both"/>
        <w:rPr>
          <w:rFonts w:eastAsia="Calibri"/>
          <w:sz w:val="24"/>
          <w:szCs w:val="24"/>
          <w:lang w:eastAsia="en-US"/>
        </w:rPr>
      </w:pPr>
      <w:r w:rsidRPr="00D806E4">
        <w:rPr>
          <w:rFonts w:eastAsia="Calibri"/>
          <w:sz w:val="24"/>
          <w:szCs w:val="24"/>
          <w:lang w:eastAsia="en-US"/>
        </w:rPr>
        <w:t>Договор прекращается:</w:t>
      </w:r>
    </w:p>
    <w:p w14:paraId="398785EE" w14:textId="6B8E5513" w:rsidR="00F33639" w:rsidRPr="00DD37D1" w:rsidRDefault="00F33639" w:rsidP="00CF0E6A">
      <w:pPr>
        <w:pStyle w:val="aff4"/>
        <w:numPr>
          <w:ilvl w:val="0"/>
          <w:numId w:val="39"/>
        </w:numPr>
        <w:ind w:left="0" w:firstLine="709"/>
        <w:jc w:val="both"/>
        <w:rPr>
          <w:rFonts w:eastAsia="Calibri"/>
          <w:sz w:val="24"/>
          <w:szCs w:val="24"/>
          <w:lang w:eastAsia="en-US"/>
        </w:rPr>
      </w:pPr>
      <w:r w:rsidRPr="00DD37D1">
        <w:rPr>
          <w:rFonts w:eastAsia="Calibri"/>
          <w:sz w:val="24"/>
          <w:szCs w:val="24"/>
          <w:lang w:eastAsia="en-US"/>
        </w:rPr>
        <w:t xml:space="preserve">по </w:t>
      </w:r>
      <w:r w:rsidR="00D806E4">
        <w:rPr>
          <w:rFonts w:eastAsia="Calibri"/>
          <w:sz w:val="24"/>
          <w:szCs w:val="24"/>
          <w:lang w:eastAsia="en-US"/>
        </w:rPr>
        <w:t>З</w:t>
      </w:r>
      <w:r w:rsidRPr="00DD37D1">
        <w:rPr>
          <w:rFonts w:eastAsia="Calibri"/>
          <w:sz w:val="24"/>
          <w:szCs w:val="24"/>
          <w:lang w:eastAsia="en-US"/>
        </w:rPr>
        <w:t>аявлению</w:t>
      </w:r>
      <w:r w:rsidR="00D806E4">
        <w:rPr>
          <w:rFonts w:eastAsia="Calibri"/>
          <w:sz w:val="24"/>
          <w:szCs w:val="24"/>
          <w:lang w:eastAsia="en-US"/>
        </w:rPr>
        <w:t xml:space="preserve"> на закрытие счета, оформленному</w:t>
      </w:r>
      <w:r w:rsidRPr="00DD37D1">
        <w:rPr>
          <w:rFonts w:eastAsia="Calibri"/>
          <w:sz w:val="24"/>
          <w:szCs w:val="24"/>
          <w:lang w:eastAsia="en-US"/>
        </w:rPr>
        <w:t xml:space="preserve"> Клиент</w:t>
      </w:r>
      <w:r w:rsidR="00D806E4">
        <w:rPr>
          <w:rFonts w:eastAsia="Calibri"/>
          <w:sz w:val="24"/>
          <w:szCs w:val="24"/>
          <w:lang w:eastAsia="en-US"/>
        </w:rPr>
        <w:t>ом по форме № 1.3 Альбома форм</w:t>
      </w:r>
      <w:r w:rsidRPr="00DD37D1">
        <w:rPr>
          <w:rFonts w:eastAsia="Calibri"/>
          <w:sz w:val="24"/>
          <w:szCs w:val="24"/>
          <w:lang w:eastAsia="en-US"/>
        </w:rPr>
        <w:t>;</w:t>
      </w:r>
    </w:p>
    <w:p w14:paraId="1F29C8F0" w14:textId="4E62A8DF" w:rsidR="00F33639" w:rsidRPr="00DD37D1" w:rsidRDefault="00F33639" w:rsidP="00CF0E6A">
      <w:pPr>
        <w:pStyle w:val="aff4"/>
        <w:numPr>
          <w:ilvl w:val="0"/>
          <w:numId w:val="39"/>
        </w:numPr>
        <w:ind w:left="0" w:firstLine="709"/>
        <w:jc w:val="both"/>
        <w:rPr>
          <w:rFonts w:eastAsia="Calibri"/>
          <w:sz w:val="24"/>
          <w:szCs w:val="24"/>
          <w:lang w:eastAsia="en-US"/>
        </w:rPr>
      </w:pPr>
      <w:r w:rsidRPr="00DD37D1">
        <w:rPr>
          <w:rFonts w:eastAsia="Calibri"/>
          <w:sz w:val="24"/>
          <w:szCs w:val="24"/>
          <w:lang w:eastAsia="en-US"/>
        </w:rPr>
        <w:t xml:space="preserve">по другим основаниям, предусмотренным действующим </w:t>
      </w:r>
      <w:r w:rsidR="00D806E4">
        <w:rPr>
          <w:rFonts w:eastAsia="Calibri"/>
          <w:sz w:val="24"/>
          <w:szCs w:val="24"/>
          <w:lang w:eastAsia="en-US"/>
        </w:rPr>
        <w:t>З</w:t>
      </w:r>
      <w:r w:rsidRPr="00DD37D1">
        <w:rPr>
          <w:rFonts w:eastAsia="Calibri"/>
          <w:sz w:val="24"/>
          <w:szCs w:val="24"/>
          <w:lang w:eastAsia="en-US"/>
        </w:rPr>
        <w:t>аконодательством</w:t>
      </w:r>
      <w:r w:rsidR="00D806E4">
        <w:rPr>
          <w:rFonts w:eastAsia="Calibri"/>
          <w:sz w:val="24"/>
          <w:szCs w:val="24"/>
          <w:lang w:eastAsia="en-US"/>
        </w:rPr>
        <w:t xml:space="preserve"> РФ</w:t>
      </w:r>
      <w:r w:rsidRPr="00DD37D1">
        <w:rPr>
          <w:rFonts w:eastAsia="Calibri"/>
          <w:sz w:val="24"/>
          <w:szCs w:val="24"/>
          <w:lang w:eastAsia="en-US"/>
        </w:rPr>
        <w:t>.</w:t>
      </w:r>
    </w:p>
    <w:p w14:paraId="210E71FC" w14:textId="2AF72A77" w:rsidR="00F33639" w:rsidRPr="00DD37D1" w:rsidRDefault="00F33639" w:rsidP="00CF0E6A">
      <w:pPr>
        <w:pStyle w:val="aff4"/>
        <w:tabs>
          <w:tab w:val="num" w:pos="0"/>
        </w:tabs>
        <w:ind w:left="0" w:firstLine="709"/>
        <w:jc w:val="both"/>
        <w:rPr>
          <w:rFonts w:eastAsia="Calibri"/>
          <w:sz w:val="24"/>
          <w:szCs w:val="24"/>
          <w:lang w:eastAsia="en-US"/>
        </w:rPr>
      </w:pPr>
      <w:r w:rsidRPr="00DD37D1">
        <w:rPr>
          <w:rFonts w:eastAsia="Calibri"/>
          <w:sz w:val="24"/>
          <w:szCs w:val="24"/>
          <w:lang w:eastAsia="en-US"/>
        </w:rPr>
        <w:t xml:space="preserve">Прекращение договора является основанием закрытия Счета Клиента. При закрытии Счета и переводе остатка </w:t>
      </w:r>
      <w:r w:rsidR="00CF0E6A">
        <w:rPr>
          <w:rFonts w:eastAsia="Calibri"/>
          <w:sz w:val="24"/>
          <w:szCs w:val="24"/>
          <w:lang w:eastAsia="en-US"/>
        </w:rPr>
        <w:t>со</w:t>
      </w:r>
      <w:r w:rsidRPr="00DD37D1">
        <w:rPr>
          <w:rFonts w:eastAsia="Calibri"/>
          <w:sz w:val="24"/>
          <w:szCs w:val="24"/>
          <w:lang w:eastAsia="en-US"/>
        </w:rPr>
        <w:t xml:space="preserve"> Счет</w:t>
      </w:r>
      <w:r w:rsidR="00CF0E6A">
        <w:rPr>
          <w:rFonts w:eastAsia="Calibri"/>
          <w:sz w:val="24"/>
          <w:szCs w:val="24"/>
          <w:lang w:eastAsia="en-US"/>
        </w:rPr>
        <w:t>а</w:t>
      </w:r>
      <w:r w:rsidRPr="00DD37D1">
        <w:rPr>
          <w:rFonts w:eastAsia="Calibri"/>
          <w:sz w:val="24"/>
          <w:szCs w:val="24"/>
          <w:lang w:eastAsia="en-US"/>
        </w:rPr>
        <w:t xml:space="preserve"> Банк взимает с Клиента комиссии в соответствии с Тарифными планами Банка. </w:t>
      </w:r>
    </w:p>
    <w:p w14:paraId="42379F5F" w14:textId="2BABA39F" w:rsidR="00F33639" w:rsidRPr="00DD37D1" w:rsidRDefault="00F33639" w:rsidP="00CF0E6A">
      <w:pPr>
        <w:pStyle w:val="aff4"/>
        <w:numPr>
          <w:ilvl w:val="3"/>
          <w:numId w:val="150"/>
        </w:numPr>
        <w:ind w:left="0" w:firstLine="709"/>
        <w:jc w:val="both"/>
        <w:rPr>
          <w:rFonts w:eastAsia="Calibri"/>
          <w:sz w:val="24"/>
          <w:szCs w:val="24"/>
          <w:lang w:eastAsia="en-US"/>
        </w:rPr>
      </w:pPr>
      <w:r w:rsidRPr="00DD37D1">
        <w:rPr>
          <w:rFonts w:eastAsia="Calibri"/>
          <w:sz w:val="24"/>
          <w:szCs w:val="24"/>
          <w:lang w:eastAsia="en-US"/>
        </w:rPr>
        <w:t>В случае прекращения Договора</w:t>
      </w:r>
      <w:r w:rsidR="00CF0E6A">
        <w:rPr>
          <w:rFonts w:eastAsia="Calibri"/>
          <w:sz w:val="24"/>
          <w:szCs w:val="24"/>
          <w:lang w:eastAsia="en-US"/>
        </w:rPr>
        <w:t>,</w:t>
      </w:r>
      <w:r w:rsidRPr="00DD37D1">
        <w:rPr>
          <w:rFonts w:eastAsia="Calibri"/>
          <w:sz w:val="24"/>
          <w:szCs w:val="24"/>
          <w:lang w:eastAsia="en-US"/>
        </w:rPr>
        <w:t xml:space="preserve"> Банк в установленный </w:t>
      </w:r>
      <w:r w:rsidR="004D032F">
        <w:rPr>
          <w:rFonts w:eastAsia="Calibri"/>
          <w:sz w:val="24"/>
          <w:szCs w:val="24"/>
          <w:lang w:eastAsia="en-US"/>
        </w:rPr>
        <w:t xml:space="preserve">настоящими </w:t>
      </w:r>
      <w:r w:rsidRPr="00DD37D1">
        <w:rPr>
          <w:rFonts w:eastAsia="Calibri"/>
          <w:sz w:val="24"/>
          <w:szCs w:val="24"/>
          <w:lang w:eastAsia="en-US"/>
        </w:rPr>
        <w:t xml:space="preserve">Правилами срок переводит остаток средств </w:t>
      </w:r>
      <w:r w:rsidR="00CF0E6A">
        <w:rPr>
          <w:rFonts w:eastAsia="Calibri"/>
          <w:sz w:val="24"/>
          <w:szCs w:val="24"/>
          <w:lang w:eastAsia="en-US"/>
        </w:rPr>
        <w:t>со</w:t>
      </w:r>
      <w:r w:rsidRPr="00DD37D1">
        <w:rPr>
          <w:rFonts w:eastAsia="Calibri"/>
          <w:sz w:val="24"/>
          <w:szCs w:val="24"/>
          <w:lang w:eastAsia="en-US"/>
        </w:rPr>
        <w:t xml:space="preserve"> Счету на счет, указанный Клиентом. При отсутствии таких указаний Банк после закрытия Счета учитывает сумму остатка на отдельном счете бухгалтерского учета до получения указаний Клиента о ее переводе либо до зачисления суммы остатка в доходы Банка</w:t>
      </w:r>
      <w:r w:rsidR="00CF0E6A">
        <w:rPr>
          <w:rFonts w:eastAsia="Calibri"/>
          <w:sz w:val="24"/>
          <w:szCs w:val="24"/>
          <w:lang w:eastAsia="en-US"/>
        </w:rPr>
        <w:t>,</w:t>
      </w:r>
      <w:r w:rsidRPr="00DD37D1">
        <w:rPr>
          <w:rFonts w:eastAsia="Calibri"/>
          <w:sz w:val="24"/>
          <w:szCs w:val="24"/>
          <w:lang w:eastAsia="en-US"/>
        </w:rPr>
        <w:t xml:space="preserve"> в соответствии с действующими правилами бухгалтерского учета.</w:t>
      </w:r>
    </w:p>
    <w:p w14:paraId="6AE9DCA5" w14:textId="15A96D10" w:rsidR="00F33639" w:rsidRPr="00D806E4" w:rsidRDefault="00F33639" w:rsidP="004505B6">
      <w:pPr>
        <w:pStyle w:val="aff4"/>
        <w:numPr>
          <w:ilvl w:val="2"/>
          <w:numId w:val="150"/>
        </w:numPr>
        <w:ind w:left="0" w:firstLine="709"/>
        <w:jc w:val="both"/>
        <w:rPr>
          <w:rFonts w:eastAsia="Calibri"/>
          <w:sz w:val="24"/>
          <w:szCs w:val="24"/>
          <w:lang w:eastAsia="en-US"/>
        </w:rPr>
      </w:pPr>
      <w:r w:rsidRPr="00D806E4">
        <w:rPr>
          <w:rFonts w:eastAsia="Calibri"/>
          <w:sz w:val="24"/>
          <w:szCs w:val="24"/>
          <w:lang w:eastAsia="en-US"/>
        </w:rPr>
        <w:t xml:space="preserve">Ко всем отношениям Сторон, связанным с заключением, исполнением, расторжением Договора и не урегулированным </w:t>
      </w:r>
      <w:r w:rsidR="004505B6">
        <w:rPr>
          <w:rFonts w:eastAsia="Calibri"/>
          <w:sz w:val="24"/>
          <w:szCs w:val="24"/>
          <w:lang w:eastAsia="en-US"/>
        </w:rPr>
        <w:t xml:space="preserve">пунктом 10.2 </w:t>
      </w:r>
      <w:r w:rsidRPr="00D806E4">
        <w:rPr>
          <w:rFonts w:eastAsia="Calibri"/>
          <w:sz w:val="24"/>
          <w:szCs w:val="24"/>
          <w:lang w:eastAsia="en-US"/>
        </w:rPr>
        <w:t>настоящ</w:t>
      </w:r>
      <w:r w:rsidR="004505B6">
        <w:rPr>
          <w:rFonts w:eastAsia="Calibri"/>
          <w:sz w:val="24"/>
          <w:szCs w:val="24"/>
          <w:lang w:eastAsia="en-US"/>
        </w:rPr>
        <w:t>их Правил</w:t>
      </w:r>
      <w:r w:rsidRPr="00D806E4">
        <w:rPr>
          <w:rFonts w:eastAsia="Calibri"/>
          <w:sz w:val="24"/>
          <w:szCs w:val="24"/>
          <w:lang w:eastAsia="en-US"/>
        </w:rPr>
        <w:t>, будут применяться соответствующие положения</w:t>
      </w:r>
      <w:r w:rsidR="004D032F">
        <w:rPr>
          <w:rFonts w:eastAsia="Calibri"/>
          <w:sz w:val="24"/>
          <w:szCs w:val="24"/>
          <w:lang w:eastAsia="en-US"/>
        </w:rPr>
        <w:t xml:space="preserve"> настоящих</w:t>
      </w:r>
      <w:r w:rsidRPr="00D806E4">
        <w:rPr>
          <w:rFonts w:eastAsia="Calibri"/>
          <w:sz w:val="24"/>
          <w:szCs w:val="24"/>
          <w:lang w:eastAsia="en-US"/>
        </w:rPr>
        <w:t xml:space="preserve"> Правил. </w:t>
      </w:r>
    </w:p>
    <w:p w14:paraId="1D58185A" w14:textId="18EBE57F" w:rsidR="00F33639" w:rsidRPr="00CF0E6A" w:rsidRDefault="00F33639" w:rsidP="004505B6">
      <w:pPr>
        <w:pStyle w:val="aff4"/>
        <w:numPr>
          <w:ilvl w:val="2"/>
          <w:numId w:val="150"/>
        </w:numPr>
        <w:ind w:left="0" w:firstLine="709"/>
        <w:jc w:val="both"/>
        <w:rPr>
          <w:b/>
          <w:sz w:val="24"/>
          <w:szCs w:val="24"/>
        </w:rPr>
      </w:pPr>
      <w:r w:rsidRPr="00D806E4">
        <w:rPr>
          <w:rFonts w:eastAsia="Calibri"/>
          <w:sz w:val="24"/>
          <w:szCs w:val="24"/>
          <w:lang w:eastAsia="en-US"/>
        </w:rPr>
        <w:t xml:space="preserve">В случае противоречий между положениями </w:t>
      </w:r>
      <w:r w:rsidR="004505B6">
        <w:rPr>
          <w:rFonts w:eastAsia="Calibri"/>
          <w:sz w:val="24"/>
          <w:szCs w:val="24"/>
          <w:lang w:eastAsia="en-US"/>
        </w:rPr>
        <w:t xml:space="preserve">пункта 10.2 </w:t>
      </w:r>
      <w:r w:rsidRPr="00D806E4">
        <w:rPr>
          <w:rFonts w:eastAsia="Calibri"/>
          <w:sz w:val="24"/>
          <w:szCs w:val="24"/>
          <w:lang w:eastAsia="en-US"/>
        </w:rPr>
        <w:t>настоящ</w:t>
      </w:r>
      <w:r w:rsidR="004505B6">
        <w:rPr>
          <w:rFonts w:eastAsia="Calibri"/>
          <w:sz w:val="24"/>
          <w:szCs w:val="24"/>
          <w:lang w:eastAsia="en-US"/>
        </w:rPr>
        <w:t>их Правил</w:t>
      </w:r>
      <w:r w:rsidRPr="00D806E4">
        <w:rPr>
          <w:rFonts w:eastAsia="Calibri"/>
          <w:sz w:val="24"/>
          <w:szCs w:val="24"/>
          <w:lang w:eastAsia="en-US"/>
        </w:rPr>
        <w:t xml:space="preserve"> и иными положениями </w:t>
      </w:r>
      <w:r w:rsidR="004D032F">
        <w:rPr>
          <w:rFonts w:eastAsia="Calibri"/>
          <w:sz w:val="24"/>
          <w:szCs w:val="24"/>
          <w:lang w:eastAsia="en-US"/>
        </w:rPr>
        <w:t xml:space="preserve">настоящих </w:t>
      </w:r>
      <w:r w:rsidRPr="00D806E4">
        <w:rPr>
          <w:rFonts w:eastAsia="Calibri"/>
          <w:sz w:val="24"/>
          <w:szCs w:val="24"/>
          <w:lang w:eastAsia="en-US"/>
        </w:rPr>
        <w:t xml:space="preserve">Правил преимущественную силу будет иметь положения </w:t>
      </w:r>
      <w:r w:rsidR="004D032F">
        <w:rPr>
          <w:rFonts w:eastAsia="Calibri"/>
          <w:sz w:val="24"/>
          <w:szCs w:val="24"/>
          <w:lang w:eastAsia="en-US"/>
        </w:rPr>
        <w:t>раздела 10 настоящих Правил</w:t>
      </w:r>
      <w:r w:rsidRPr="00D806E4">
        <w:rPr>
          <w:rFonts w:eastAsia="Calibri"/>
          <w:sz w:val="24"/>
          <w:szCs w:val="24"/>
          <w:lang w:eastAsia="en-US"/>
        </w:rPr>
        <w:t>.</w:t>
      </w:r>
    </w:p>
    <w:p w14:paraId="7B5E9666" w14:textId="77777777" w:rsidR="00DD2FAA" w:rsidRPr="00A05AE2" w:rsidRDefault="00DD2FAA" w:rsidP="004548D6">
      <w:pPr>
        <w:jc w:val="both"/>
        <w:rPr>
          <w:rFonts w:eastAsia="Calibri"/>
          <w:sz w:val="22"/>
          <w:szCs w:val="22"/>
          <w:lang w:eastAsia="en-US"/>
        </w:rPr>
      </w:pPr>
    </w:p>
    <w:p w14:paraId="42F66C9D" w14:textId="1E588773" w:rsidR="002F77B9" w:rsidRPr="00A05AE2" w:rsidRDefault="00CF0E6A" w:rsidP="00FC7E9A">
      <w:pPr>
        <w:pStyle w:val="1"/>
        <w:rPr>
          <w:sz w:val="24"/>
          <w:szCs w:val="24"/>
        </w:rPr>
      </w:pPr>
      <w:bookmarkStart w:id="69" w:name="_Toc83136566"/>
      <w:r>
        <w:rPr>
          <w:sz w:val="24"/>
          <w:szCs w:val="24"/>
        </w:rPr>
        <w:t xml:space="preserve">11. </w:t>
      </w:r>
      <w:r w:rsidR="00A53956" w:rsidRPr="00A05AE2">
        <w:rPr>
          <w:sz w:val="24"/>
          <w:szCs w:val="24"/>
        </w:rPr>
        <w:t>ПРАВИЛА</w:t>
      </w:r>
      <w:r w:rsidR="004D3A60" w:rsidRPr="00A05AE2">
        <w:rPr>
          <w:sz w:val="24"/>
          <w:szCs w:val="24"/>
        </w:rPr>
        <w:t xml:space="preserve"> ИСПОЛЬЗОВАНИЯ СИСТЕМЫ </w:t>
      </w:r>
      <w:r w:rsidR="00737C7F" w:rsidRPr="00A05AE2">
        <w:rPr>
          <w:sz w:val="24"/>
          <w:szCs w:val="24"/>
        </w:rPr>
        <w:t>ИНТЕРНЕТ-КЛИЕНТ</w:t>
      </w:r>
      <w:bookmarkEnd w:id="64"/>
      <w:bookmarkEnd w:id="65"/>
      <w:bookmarkEnd w:id="66"/>
      <w:bookmarkEnd w:id="67"/>
      <w:bookmarkEnd w:id="69"/>
    </w:p>
    <w:p w14:paraId="7207589D" w14:textId="1C0985BA" w:rsidR="002F77B9" w:rsidRPr="00A05AE2" w:rsidRDefault="00EA5444" w:rsidP="001E395A">
      <w:pPr>
        <w:ind w:firstLine="709"/>
        <w:jc w:val="both"/>
        <w:rPr>
          <w:b/>
          <w:bCs/>
          <w:sz w:val="24"/>
          <w:szCs w:val="24"/>
        </w:rPr>
      </w:pPr>
      <w:r w:rsidRPr="00A05AE2">
        <w:rPr>
          <w:b/>
          <w:bCs/>
          <w:sz w:val="24"/>
          <w:szCs w:val="24"/>
        </w:rPr>
        <w:t>11.1.</w:t>
      </w:r>
      <w:r w:rsidR="003E5CD8" w:rsidRPr="00A05AE2">
        <w:rPr>
          <w:b/>
          <w:bCs/>
          <w:sz w:val="24"/>
          <w:szCs w:val="24"/>
        </w:rPr>
        <w:t xml:space="preserve"> </w:t>
      </w:r>
      <w:r w:rsidR="003A1E0C" w:rsidRPr="00A05AE2">
        <w:rPr>
          <w:b/>
          <w:bCs/>
          <w:sz w:val="24"/>
          <w:szCs w:val="24"/>
        </w:rPr>
        <w:t>О</w:t>
      </w:r>
      <w:r w:rsidR="001E395A" w:rsidRPr="00A05AE2">
        <w:rPr>
          <w:b/>
          <w:bCs/>
          <w:sz w:val="24"/>
          <w:szCs w:val="24"/>
        </w:rPr>
        <w:t>бщие положения</w:t>
      </w:r>
      <w:r w:rsidR="00A55734" w:rsidRPr="00A05AE2">
        <w:rPr>
          <w:b/>
          <w:bCs/>
          <w:sz w:val="24"/>
          <w:szCs w:val="24"/>
        </w:rPr>
        <w:t>.</w:t>
      </w:r>
    </w:p>
    <w:p w14:paraId="7CD2B0E7" w14:textId="0AE27EF9" w:rsidR="009F00BC" w:rsidRPr="00A05AE2" w:rsidRDefault="001E395A" w:rsidP="00706D83">
      <w:pPr>
        <w:pStyle w:val="aff4"/>
        <w:numPr>
          <w:ilvl w:val="2"/>
          <w:numId w:val="88"/>
        </w:numPr>
        <w:ind w:left="0" w:firstLine="709"/>
        <w:jc w:val="both"/>
        <w:rPr>
          <w:sz w:val="24"/>
          <w:szCs w:val="24"/>
        </w:rPr>
      </w:pPr>
      <w:bookmarkStart w:id="70" w:name="_Toc48578511"/>
      <w:bookmarkStart w:id="71" w:name="_Toc419471986"/>
      <w:bookmarkStart w:id="72" w:name="_Toc369713628"/>
      <w:r w:rsidRPr="00A05AE2">
        <w:rPr>
          <w:sz w:val="24"/>
          <w:szCs w:val="24"/>
        </w:rPr>
        <w:t>Правила использования Системы Интернет-Клиент</w:t>
      </w:r>
      <w:r w:rsidR="00EB57F4">
        <w:rPr>
          <w:rFonts w:eastAsia="Calibri"/>
          <w:sz w:val="24"/>
          <w:szCs w:val="24"/>
        </w:rPr>
        <w:t>, определяемые разделом</w:t>
      </w:r>
      <w:r w:rsidR="00FC7E9A" w:rsidRPr="00FC7E9A">
        <w:rPr>
          <w:rFonts w:eastAsia="Calibri"/>
          <w:sz w:val="24"/>
          <w:szCs w:val="24"/>
        </w:rPr>
        <w:t xml:space="preserve"> </w:t>
      </w:r>
      <w:r w:rsidR="00EB57F4">
        <w:rPr>
          <w:rFonts w:eastAsia="Calibri"/>
          <w:sz w:val="24"/>
          <w:szCs w:val="24"/>
        </w:rPr>
        <w:t>11</w:t>
      </w:r>
      <w:r w:rsidR="00FC7E9A" w:rsidRPr="00FC7E9A">
        <w:rPr>
          <w:rFonts w:eastAsia="Calibri"/>
          <w:sz w:val="24"/>
          <w:szCs w:val="24"/>
        </w:rPr>
        <w:t xml:space="preserve"> </w:t>
      </w:r>
      <w:r w:rsidR="00FC7E9A">
        <w:rPr>
          <w:rFonts w:eastAsia="Calibri"/>
          <w:sz w:val="24"/>
          <w:szCs w:val="24"/>
        </w:rPr>
        <w:t>настоящих Правил</w:t>
      </w:r>
      <w:r w:rsidR="00FC7E9A" w:rsidRPr="00FC7E9A">
        <w:rPr>
          <w:rFonts w:eastAsia="Calibri"/>
          <w:sz w:val="24"/>
          <w:szCs w:val="24"/>
        </w:rPr>
        <w:t xml:space="preserve"> </w:t>
      </w:r>
      <w:r w:rsidRPr="00A05AE2">
        <w:rPr>
          <w:sz w:val="24"/>
          <w:szCs w:val="24"/>
        </w:rPr>
        <w:t>(далее – Правила ДБО)</w:t>
      </w:r>
      <w:r w:rsidR="00EB57F4">
        <w:rPr>
          <w:sz w:val="24"/>
          <w:szCs w:val="24"/>
        </w:rPr>
        <w:t>,</w:t>
      </w:r>
      <w:r w:rsidRPr="00A05AE2">
        <w:rPr>
          <w:sz w:val="24"/>
          <w:szCs w:val="24"/>
        </w:rPr>
        <w:t xml:space="preserve"> являются неотъемлемой частью </w:t>
      </w:r>
      <w:r w:rsidR="00EB57F4">
        <w:rPr>
          <w:sz w:val="24"/>
          <w:szCs w:val="24"/>
        </w:rPr>
        <w:t xml:space="preserve">настоящих </w:t>
      </w:r>
      <w:r w:rsidRPr="00A05AE2">
        <w:rPr>
          <w:sz w:val="24"/>
          <w:szCs w:val="24"/>
        </w:rPr>
        <w:lastRenderedPageBreak/>
        <w:t xml:space="preserve">Правил и устанавливают порядок подключения </w:t>
      </w:r>
      <w:r w:rsidR="009F00BC" w:rsidRPr="00A05AE2">
        <w:rPr>
          <w:sz w:val="24"/>
          <w:szCs w:val="24"/>
        </w:rPr>
        <w:t>Систем</w:t>
      </w:r>
      <w:r w:rsidRPr="00A05AE2">
        <w:rPr>
          <w:sz w:val="24"/>
          <w:szCs w:val="24"/>
        </w:rPr>
        <w:t>ы</w:t>
      </w:r>
      <w:r w:rsidR="009F00BC" w:rsidRPr="00A05AE2">
        <w:rPr>
          <w:sz w:val="24"/>
          <w:szCs w:val="24"/>
        </w:rPr>
        <w:t xml:space="preserve"> Интернет-Клиент </w:t>
      </w:r>
      <w:r w:rsidRPr="00A05AE2">
        <w:rPr>
          <w:sz w:val="24"/>
          <w:szCs w:val="24"/>
        </w:rPr>
        <w:t>и</w:t>
      </w:r>
      <w:r w:rsidR="009F00BC" w:rsidRPr="00A05AE2">
        <w:rPr>
          <w:sz w:val="24"/>
          <w:szCs w:val="24"/>
        </w:rPr>
        <w:t xml:space="preserve"> обмена электронными документами между Клиентом и Банком.</w:t>
      </w:r>
    </w:p>
    <w:p w14:paraId="6908DA33" w14:textId="68CAD67B" w:rsidR="009F00BC" w:rsidRPr="00A05AE2" w:rsidRDefault="009F00BC" w:rsidP="00706D83">
      <w:pPr>
        <w:pStyle w:val="aff4"/>
        <w:numPr>
          <w:ilvl w:val="2"/>
          <w:numId w:val="88"/>
        </w:numPr>
        <w:autoSpaceDE w:val="0"/>
        <w:autoSpaceDN w:val="0"/>
        <w:adjustRightInd w:val="0"/>
        <w:ind w:left="0" w:firstLine="709"/>
        <w:jc w:val="both"/>
        <w:rPr>
          <w:sz w:val="24"/>
          <w:szCs w:val="24"/>
        </w:rPr>
      </w:pPr>
      <w:r w:rsidRPr="00A05AE2">
        <w:rPr>
          <w:sz w:val="24"/>
          <w:szCs w:val="24"/>
        </w:rPr>
        <w:t>Инструкци</w:t>
      </w:r>
      <w:r w:rsidR="002207DD" w:rsidRPr="00A05AE2">
        <w:rPr>
          <w:sz w:val="24"/>
          <w:szCs w:val="24"/>
        </w:rPr>
        <w:t>я</w:t>
      </w:r>
      <w:r w:rsidRPr="00A05AE2">
        <w:rPr>
          <w:sz w:val="24"/>
          <w:szCs w:val="24"/>
        </w:rPr>
        <w:t xml:space="preserve"> по работе с Системой Интернет-Клиент</w:t>
      </w:r>
      <w:r w:rsidR="008C0D8A">
        <w:rPr>
          <w:sz w:val="24"/>
          <w:szCs w:val="24"/>
        </w:rPr>
        <w:t xml:space="preserve"> размещена</w:t>
      </w:r>
      <w:r w:rsidR="002207DD" w:rsidRPr="00A05AE2">
        <w:rPr>
          <w:sz w:val="24"/>
          <w:szCs w:val="24"/>
        </w:rPr>
        <w:t xml:space="preserve"> на </w:t>
      </w:r>
      <w:r w:rsidR="00C5586B" w:rsidRPr="00A05AE2">
        <w:rPr>
          <w:sz w:val="24"/>
          <w:szCs w:val="24"/>
        </w:rPr>
        <w:t>С</w:t>
      </w:r>
      <w:r w:rsidR="002207DD" w:rsidRPr="00A05AE2">
        <w:rPr>
          <w:sz w:val="24"/>
          <w:szCs w:val="24"/>
        </w:rPr>
        <w:t>айте Банка</w:t>
      </w:r>
      <w:r w:rsidRPr="00A05AE2">
        <w:rPr>
          <w:sz w:val="24"/>
          <w:szCs w:val="24"/>
        </w:rPr>
        <w:t xml:space="preserve"> в разделе «</w:t>
      </w:r>
      <w:r w:rsidR="008C0D8A">
        <w:rPr>
          <w:sz w:val="24"/>
          <w:szCs w:val="24"/>
        </w:rPr>
        <w:t>Интернет банк</w:t>
      </w:r>
      <w:r w:rsidRPr="00A05AE2">
        <w:rPr>
          <w:sz w:val="24"/>
          <w:szCs w:val="24"/>
        </w:rPr>
        <w:t>».</w:t>
      </w:r>
    </w:p>
    <w:p w14:paraId="13A7B53D" w14:textId="124627D2" w:rsidR="009F00BC" w:rsidRPr="00A05AE2" w:rsidRDefault="009F00BC" w:rsidP="00706D83">
      <w:pPr>
        <w:pStyle w:val="aff4"/>
        <w:numPr>
          <w:ilvl w:val="2"/>
          <w:numId w:val="88"/>
        </w:numPr>
        <w:autoSpaceDE w:val="0"/>
        <w:autoSpaceDN w:val="0"/>
        <w:adjustRightInd w:val="0"/>
        <w:spacing w:before="120" w:after="100" w:afterAutospacing="1"/>
        <w:ind w:left="0" w:firstLine="709"/>
        <w:contextualSpacing/>
        <w:jc w:val="both"/>
        <w:rPr>
          <w:sz w:val="24"/>
          <w:szCs w:val="24"/>
        </w:rPr>
      </w:pPr>
      <w:r w:rsidRPr="00A05AE2">
        <w:rPr>
          <w:sz w:val="24"/>
          <w:szCs w:val="24"/>
        </w:rPr>
        <w:t xml:space="preserve">Программное обеспечение, которое необходимо установить </w:t>
      </w:r>
      <w:r w:rsidR="002207DD" w:rsidRPr="00A05AE2">
        <w:rPr>
          <w:sz w:val="24"/>
          <w:szCs w:val="24"/>
        </w:rPr>
        <w:t>К</w:t>
      </w:r>
      <w:r w:rsidRPr="00A05AE2">
        <w:rPr>
          <w:sz w:val="24"/>
          <w:szCs w:val="24"/>
        </w:rPr>
        <w:t>лиент</w:t>
      </w:r>
      <w:r w:rsidR="002207DD" w:rsidRPr="00A05AE2">
        <w:rPr>
          <w:sz w:val="24"/>
          <w:szCs w:val="24"/>
        </w:rPr>
        <w:t>у</w:t>
      </w:r>
      <w:r w:rsidRPr="00A05AE2">
        <w:rPr>
          <w:sz w:val="24"/>
          <w:szCs w:val="24"/>
        </w:rPr>
        <w:t xml:space="preserve"> для работы с Системой Интернет-Клиент</w:t>
      </w:r>
      <w:r w:rsidR="00FD20C2">
        <w:rPr>
          <w:sz w:val="24"/>
          <w:szCs w:val="24"/>
        </w:rPr>
        <w:t>,</w:t>
      </w:r>
      <w:r w:rsidRPr="00A05AE2">
        <w:rPr>
          <w:sz w:val="24"/>
          <w:szCs w:val="24"/>
        </w:rPr>
        <w:t xml:space="preserve"> размещ</w:t>
      </w:r>
      <w:r w:rsidR="002207DD" w:rsidRPr="00A05AE2">
        <w:rPr>
          <w:sz w:val="24"/>
          <w:szCs w:val="24"/>
        </w:rPr>
        <w:t xml:space="preserve">ено на </w:t>
      </w:r>
      <w:r w:rsidR="00C5586B" w:rsidRPr="00A05AE2">
        <w:rPr>
          <w:sz w:val="24"/>
          <w:szCs w:val="24"/>
        </w:rPr>
        <w:t>С</w:t>
      </w:r>
      <w:r w:rsidR="002207DD" w:rsidRPr="00A05AE2">
        <w:rPr>
          <w:sz w:val="24"/>
          <w:szCs w:val="24"/>
        </w:rPr>
        <w:t>айте Банка</w:t>
      </w:r>
      <w:r w:rsidRPr="00A05AE2">
        <w:rPr>
          <w:sz w:val="24"/>
          <w:szCs w:val="24"/>
        </w:rPr>
        <w:t xml:space="preserve"> по </w:t>
      </w:r>
      <w:r w:rsidR="0038474B" w:rsidRPr="00A05AE2">
        <w:rPr>
          <w:sz w:val="24"/>
          <w:szCs w:val="24"/>
        </w:rPr>
        <w:t>ссылке</w:t>
      </w:r>
      <w:r w:rsidR="00FD20C2">
        <w:rPr>
          <w:sz w:val="24"/>
          <w:szCs w:val="24"/>
        </w:rPr>
        <w:t>:</w:t>
      </w:r>
      <w:r w:rsidRPr="00A05AE2">
        <w:rPr>
          <w:sz w:val="24"/>
          <w:szCs w:val="24"/>
        </w:rPr>
        <w:t xml:space="preserve"> </w:t>
      </w:r>
      <w:hyperlink r:id="rId17" w:history="1">
        <w:r w:rsidRPr="00A05AE2">
          <w:rPr>
            <w:sz w:val="24"/>
            <w:szCs w:val="24"/>
            <w:u w:val="single"/>
          </w:rPr>
          <w:t>https://bank.solid.ru/ibank2/</w:t>
        </w:r>
      </w:hyperlink>
      <w:r w:rsidR="005A151D" w:rsidRPr="00A05AE2">
        <w:rPr>
          <w:sz w:val="24"/>
          <w:szCs w:val="24"/>
        </w:rPr>
        <w:t>:</w:t>
      </w:r>
    </w:p>
    <w:p w14:paraId="23E0AF6B" w14:textId="6FB3B6F2" w:rsidR="009F00BC" w:rsidRPr="00A05AE2" w:rsidRDefault="009F00BC" w:rsidP="00706D83">
      <w:pPr>
        <w:pStyle w:val="aff4"/>
        <w:numPr>
          <w:ilvl w:val="3"/>
          <w:numId w:val="88"/>
        </w:numPr>
        <w:spacing w:before="120" w:after="100" w:afterAutospacing="1"/>
        <w:ind w:left="0" w:firstLine="709"/>
        <w:contextualSpacing/>
        <w:jc w:val="both"/>
        <w:rPr>
          <w:sz w:val="24"/>
          <w:szCs w:val="24"/>
        </w:rPr>
      </w:pPr>
      <w:r w:rsidRPr="00A05AE2">
        <w:rPr>
          <w:sz w:val="24"/>
          <w:szCs w:val="24"/>
        </w:rPr>
        <w:t>Дистрибутивы программного обеспечения расположены на сайтах разработчиков программного обеспечения</w:t>
      </w:r>
      <w:r w:rsidR="005A151D" w:rsidRPr="00A05AE2">
        <w:rPr>
          <w:sz w:val="24"/>
          <w:szCs w:val="24"/>
        </w:rPr>
        <w:t>;</w:t>
      </w:r>
    </w:p>
    <w:p w14:paraId="6CD44B6E" w14:textId="36302295" w:rsidR="00202722" w:rsidRPr="00A05AE2" w:rsidRDefault="005A151D" w:rsidP="00706D83">
      <w:pPr>
        <w:pStyle w:val="aff4"/>
        <w:numPr>
          <w:ilvl w:val="3"/>
          <w:numId w:val="88"/>
        </w:numPr>
        <w:spacing w:before="120" w:after="100" w:afterAutospacing="1"/>
        <w:ind w:left="0" w:firstLine="709"/>
        <w:contextualSpacing/>
        <w:jc w:val="both"/>
        <w:rPr>
          <w:sz w:val="24"/>
          <w:szCs w:val="24"/>
        </w:rPr>
      </w:pPr>
      <w:r w:rsidRPr="00A05AE2">
        <w:rPr>
          <w:sz w:val="24"/>
          <w:szCs w:val="24"/>
        </w:rPr>
        <w:t>п</w:t>
      </w:r>
      <w:r w:rsidR="009F00BC" w:rsidRPr="00A05AE2">
        <w:rPr>
          <w:sz w:val="24"/>
          <w:szCs w:val="24"/>
        </w:rPr>
        <w:t xml:space="preserve">роверка целостности </w:t>
      </w:r>
      <w:r w:rsidRPr="00A05AE2">
        <w:rPr>
          <w:sz w:val="24"/>
          <w:szCs w:val="24"/>
        </w:rPr>
        <w:t>Д</w:t>
      </w:r>
      <w:r w:rsidR="009F00BC" w:rsidRPr="00A05AE2">
        <w:rPr>
          <w:sz w:val="24"/>
          <w:szCs w:val="24"/>
        </w:rPr>
        <w:t>истрибутива программного обеспечения осуществляется с использованием утилиты cpverify, разработанной компанией «Крипто-Про».</w:t>
      </w:r>
      <w:r w:rsidRPr="00A05AE2">
        <w:rPr>
          <w:sz w:val="24"/>
          <w:szCs w:val="24"/>
        </w:rPr>
        <w:t xml:space="preserve"> </w:t>
      </w:r>
      <w:r w:rsidR="009F00BC" w:rsidRPr="00A05AE2">
        <w:rPr>
          <w:sz w:val="24"/>
          <w:szCs w:val="24"/>
        </w:rPr>
        <w:t xml:space="preserve">Утилита cpverify размещена </w:t>
      </w:r>
      <w:r w:rsidR="00FD20C2">
        <w:rPr>
          <w:sz w:val="24"/>
          <w:szCs w:val="24"/>
        </w:rPr>
        <w:t xml:space="preserve">в Сети Интернет </w:t>
      </w:r>
      <w:r w:rsidR="009F00BC" w:rsidRPr="00A05AE2">
        <w:rPr>
          <w:sz w:val="24"/>
          <w:szCs w:val="24"/>
        </w:rPr>
        <w:t xml:space="preserve">по </w:t>
      </w:r>
      <w:r w:rsidR="0038474B" w:rsidRPr="00A05AE2">
        <w:rPr>
          <w:sz w:val="24"/>
          <w:szCs w:val="24"/>
        </w:rPr>
        <w:t>ссылке</w:t>
      </w:r>
      <w:r w:rsidR="00FD20C2">
        <w:rPr>
          <w:sz w:val="24"/>
          <w:szCs w:val="24"/>
        </w:rPr>
        <w:t>:</w:t>
      </w:r>
      <w:r w:rsidR="009F00BC" w:rsidRPr="00A05AE2">
        <w:rPr>
          <w:sz w:val="24"/>
          <w:szCs w:val="24"/>
        </w:rPr>
        <w:t xml:space="preserve"> </w:t>
      </w:r>
      <w:hyperlink r:id="rId18" w:history="1">
        <w:r w:rsidR="009F00BC" w:rsidRPr="00A05AE2">
          <w:rPr>
            <w:sz w:val="24"/>
            <w:szCs w:val="24"/>
            <w:u w:val="single"/>
          </w:rPr>
          <w:t>http://www.cryptopro.ru/sites/default/files/public/cpverify.exe</w:t>
        </w:r>
      </w:hyperlink>
      <w:r w:rsidR="009F00BC" w:rsidRPr="00A05AE2">
        <w:rPr>
          <w:sz w:val="24"/>
          <w:szCs w:val="24"/>
        </w:rPr>
        <w:t xml:space="preserve">. </w:t>
      </w:r>
    </w:p>
    <w:p w14:paraId="7DB64F91" w14:textId="1E87D8A1" w:rsidR="009F00BC" w:rsidRPr="00A05AE2" w:rsidRDefault="009F00BC" w:rsidP="001E395A">
      <w:pPr>
        <w:pStyle w:val="aff4"/>
        <w:spacing w:before="120" w:after="100" w:afterAutospacing="1"/>
        <w:ind w:left="0" w:firstLine="709"/>
        <w:contextualSpacing/>
        <w:jc w:val="both"/>
        <w:rPr>
          <w:sz w:val="24"/>
          <w:szCs w:val="24"/>
        </w:rPr>
      </w:pPr>
      <w:r w:rsidRPr="00A05AE2">
        <w:rPr>
          <w:sz w:val="24"/>
          <w:szCs w:val="24"/>
        </w:rPr>
        <w:t xml:space="preserve">Для вычисления контрольной суммы по каждому файлу </w:t>
      </w:r>
      <w:r w:rsidR="005A151D" w:rsidRPr="00A05AE2">
        <w:rPr>
          <w:sz w:val="24"/>
          <w:szCs w:val="24"/>
        </w:rPr>
        <w:t>Д</w:t>
      </w:r>
      <w:r w:rsidRPr="00A05AE2">
        <w:rPr>
          <w:sz w:val="24"/>
          <w:szCs w:val="24"/>
        </w:rPr>
        <w:t>истрибутива</w:t>
      </w:r>
      <w:r w:rsidR="002A28DE" w:rsidRPr="00A05AE2">
        <w:rPr>
          <w:sz w:val="24"/>
          <w:szCs w:val="24"/>
        </w:rPr>
        <w:t xml:space="preserve"> программного обеспечения</w:t>
      </w:r>
      <w:r w:rsidRPr="00A05AE2">
        <w:rPr>
          <w:sz w:val="24"/>
          <w:szCs w:val="24"/>
        </w:rPr>
        <w:t xml:space="preserve">, например, setup.exe, и выдачи результата на экран </w:t>
      </w:r>
      <w:r w:rsidR="00A952D6" w:rsidRPr="00A05AE2">
        <w:rPr>
          <w:sz w:val="24"/>
          <w:szCs w:val="24"/>
        </w:rPr>
        <w:t xml:space="preserve">Клиент должен выполнить </w:t>
      </w:r>
      <w:r w:rsidRPr="00A05AE2">
        <w:rPr>
          <w:sz w:val="24"/>
          <w:szCs w:val="24"/>
        </w:rPr>
        <w:t>команду (указав пути к файлам): cpverify</w:t>
      </w:r>
      <w:r w:rsidR="0038474B" w:rsidRPr="00A05AE2">
        <w:rPr>
          <w:sz w:val="24"/>
          <w:szCs w:val="24"/>
        </w:rPr>
        <w:t>-</w:t>
      </w:r>
      <w:r w:rsidRPr="00A05AE2">
        <w:rPr>
          <w:sz w:val="24"/>
          <w:szCs w:val="24"/>
        </w:rPr>
        <w:t xml:space="preserve">mk setup.exe. Полученное значение </w:t>
      </w:r>
      <w:r w:rsidR="00A952D6" w:rsidRPr="00A05AE2">
        <w:rPr>
          <w:sz w:val="24"/>
          <w:szCs w:val="24"/>
        </w:rPr>
        <w:t xml:space="preserve">необходимо </w:t>
      </w:r>
      <w:r w:rsidRPr="00A05AE2">
        <w:rPr>
          <w:sz w:val="24"/>
          <w:szCs w:val="24"/>
        </w:rPr>
        <w:t>сравнит</w:t>
      </w:r>
      <w:r w:rsidR="00202722" w:rsidRPr="00A05AE2">
        <w:rPr>
          <w:sz w:val="24"/>
          <w:szCs w:val="24"/>
        </w:rPr>
        <w:t>ь</w:t>
      </w:r>
      <w:r w:rsidRPr="00A05AE2">
        <w:rPr>
          <w:sz w:val="24"/>
          <w:szCs w:val="24"/>
        </w:rPr>
        <w:t xml:space="preserve"> с эталонным значением контрольной суммы, расположен</w:t>
      </w:r>
      <w:r w:rsidR="00202722" w:rsidRPr="00A05AE2">
        <w:rPr>
          <w:sz w:val="24"/>
          <w:szCs w:val="24"/>
        </w:rPr>
        <w:t>н</w:t>
      </w:r>
      <w:r w:rsidRPr="00A05AE2">
        <w:rPr>
          <w:sz w:val="24"/>
          <w:szCs w:val="24"/>
        </w:rPr>
        <w:t>ы</w:t>
      </w:r>
      <w:r w:rsidR="00202722" w:rsidRPr="00A05AE2">
        <w:rPr>
          <w:sz w:val="24"/>
          <w:szCs w:val="24"/>
        </w:rPr>
        <w:t>м</w:t>
      </w:r>
      <w:r w:rsidRPr="00A05AE2">
        <w:rPr>
          <w:sz w:val="24"/>
          <w:szCs w:val="24"/>
        </w:rPr>
        <w:t xml:space="preserve"> в подразделе «Контрольные суммы»</w:t>
      </w:r>
      <w:r w:rsidR="005A151D" w:rsidRPr="00A05AE2">
        <w:rPr>
          <w:sz w:val="24"/>
          <w:szCs w:val="24"/>
        </w:rPr>
        <w:t>;</w:t>
      </w:r>
    </w:p>
    <w:p w14:paraId="5DC7CC80" w14:textId="51A4856F" w:rsidR="009F00BC" w:rsidRPr="00A05AE2" w:rsidRDefault="005A151D" w:rsidP="00706D83">
      <w:pPr>
        <w:pStyle w:val="aff4"/>
        <w:numPr>
          <w:ilvl w:val="3"/>
          <w:numId w:val="88"/>
        </w:numPr>
        <w:spacing w:before="120" w:after="100" w:afterAutospacing="1"/>
        <w:ind w:left="0" w:firstLine="709"/>
        <w:contextualSpacing/>
        <w:jc w:val="both"/>
        <w:rPr>
          <w:sz w:val="24"/>
          <w:szCs w:val="24"/>
        </w:rPr>
      </w:pPr>
      <w:r w:rsidRPr="00A05AE2">
        <w:rPr>
          <w:sz w:val="24"/>
          <w:szCs w:val="24"/>
        </w:rPr>
        <w:t>п</w:t>
      </w:r>
      <w:r w:rsidR="009F00BC" w:rsidRPr="00A05AE2">
        <w:rPr>
          <w:sz w:val="24"/>
          <w:szCs w:val="24"/>
        </w:rPr>
        <w:t xml:space="preserve">ри обнаружении уязвимостей в программном обеспечении, Банк инициализирует работу по устранению уязвимостей и размещает на </w:t>
      </w:r>
      <w:r w:rsidR="00E62AEC" w:rsidRPr="00A05AE2">
        <w:rPr>
          <w:sz w:val="24"/>
          <w:szCs w:val="24"/>
        </w:rPr>
        <w:t>С</w:t>
      </w:r>
      <w:r w:rsidR="009F00BC" w:rsidRPr="00A05AE2">
        <w:rPr>
          <w:sz w:val="24"/>
          <w:szCs w:val="24"/>
        </w:rPr>
        <w:t>айте</w:t>
      </w:r>
      <w:r w:rsidR="00E62AEC" w:rsidRPr="00A05AE2">
        <w:rPr>
          <w:sz w:val="24"/>
          <w:szCs w:val="24"/>
        </w:rPr>
        <w:t xml:space="preserve"> </w:t>
      </w:r>
      <w:r w:rsidR="00F75E53" w:rsidRPr="00A05AE2">
        <w:rPr>
          <w:sz w:val="24"/>
          <w:szCs w:val="24"/>
        </w:rPr>
        <w:t>Банка</w:t>
      </w:r>
      <w:r w:rsidR="009F00BC" w:rsidRPr="00A05AE2">
        <w:rPr>
          <w:sz w:val="24"/>
          <w:szCs w:val="24"/>
        </w:rPr>
        <w:t xml:space="preserve"> контрольные суммы актуальных версий программного обеспечения;</w:t>
      </w:r>
    </w:p>
    <w:p w14:paraId="54FD20D1" w14:textId="0F219F1E" w:rsidR="009F00BC" w:rsidRPr="00A05AE2" w:rsidRDefault="005A151D" w:rsidP="00706D83">
      <w:pPr>
        <w:pStyle w:val="aff4"/>
        <w:numPr>
          <w:ilvl w:val="3"/>
          <w:numId w:val="88"/>
        </w:numPr>
        <w:spacing w:before="120" w:after="100" w:afterAutospacing="1"/>
        <w:ind w:left="0" w:firstLine="709"/>
        <w:contextualSpacing/>
        <w:jc w:val="both"/>
        <w:rPr>
          <w:sz w:val="24"/>
          <w:szCs w:val="24"/>
        </w:rPr>
      </w:pPr>
      <w:r w:rsidRPr="00A05AE2">
        <w:rPr>
          <w:sz w:val="24"/>
          <w:szCs w:val="24"/>
        </w:rPr>
        <w:t>д</w:t>
      </w:r>
      <w:r w:rsidR="009F00BC" w:rsidRPr="00A05AE2">
        <w:rPr>
          <w:sz w:val="24"/>
          <w:szCs w:val="24"/>
        </w:rPr>
        <w:t xml:space="preserve">ля определения актуальных версий распространяемого </w:t>
      </w:r>
      <w:r w:rsidRPr="00A05AE2">
        <w:rPr>
          <w:sz w:val="24"/>
          <w:szCs w:val="24"/>
        </w:rPr>
        <w:t>программного обеспечения</w:t>
      </w:r>
      <w:r w:rsidR="009F00BC" w:rsidRPr="00A05AE2">
        <w:rPr>
          <w:sz w:val="24"/>
          <w:szCs w:val="24"/>
        </w:rPr>
        <w:t xml:space="preserve"> и контрол</w:t>
      </w:r>
      <w:r w:rsidRPr="00A05AE2">
        <w:rPr>
          <w:sz w:val="24"/>
          <w:szCs w:val="24"/>
        </w:rPr>
        <w:t>я</w:t>
      </w:r>
      <w:r w:rsidR="009F00BC" w:rsidRPr="00A05AE2">
        <w:rPr>
          <w:sz w:val="24"/>
          <w:szCs w:val="24"/>
        </w:rPr>
        <w:t xml:space="preserve"> использования </w:t>
      </w:r>
      <w:r w:rsidR="00104013" w:rsidRPr="00A05AE2">
        <w:rPr>
          <w:sz w:val="24"/>
          <w:szCs w:val="24"/>
        </w:rPr>
        <w:t>К</w:t>
      </w:r>
      <w:r w:rsidR="009F00BC" w:rsidRPr="00A05AE2">
        <w:rPr>
          <w:sz w:val="24"/>
          <w:szCs w:val="24"/>
        </w:rPr>
        <w:t>лиентом актуальных версий программного обеспечения, в подразделе «Контрольные суммы» помимо контрольных сумм указываются также номера и дата выпуска актуальной версии программного обеспечения</w:t>
      </w:r>
      <w:r w:rsidR="00305D85" w:rsidRPr="00A05AE2">
        <w:rPr>
          <w:sz w:val="24"/>
          <w:szCs w:val="24"/>
        </w:rPr>
        <w:t>.</w:t>
      </w:r>
    </w:p>
    <w:p w14:paraId="10FF4551" w14:textId="30D2D28D" w:rsidR="000455C5" w:rsidRPr="00A05AE2" w:rsidRDefault="000455C5" w:rsidP="00706D83">
      <w:pPr>
        <w:pStyle w:val="aff4"/>
        <w:numPr>
          <w:ilvl w:val="2"/>
          <w:numId w:val="88"/>
        </w:numPr>
        <w:spacing w:before="120" w:after="100" w:afterAutospacing="1"/>
        <w:ind w:left="0" w:firstLine="709"/>
        <w:contextualSpacing/>
        <w:jc w:val="both"/>
        <w:rPr>
          <w:sz w:val="24"/>
          <w:szCs w:val="24"/>
        </w:rPr>
      </w:pPr>
      <w:r w:rsidRPr="00A05AE2">
        <w:rPr>
          <w:sz w:val="24"/>
          <w:szCs w:val="24"/>
        </w:rPr>
        <w:t xml:space="preserve">Клиент </w:t>
      </w:r>
      <w:r w:rsidR="00D23A5D" w:rsidRPr="00A05AE2">
        <w:rPr>
          <w:sz w:val="24"/>
          <w:szCs w:val="24"/>
        </w:rPr>
        <w:t>должен</w:t>
      </w:r>
      <w:r w:rsidRPr="00A05AE2">
        <w:rPr>
          <w:sz w:val="24"/>
          <w:szCs w:val="24"/>
        </w:rPr>
        <w:t xml:space="preserve"> использовать актуальные версии программного обеспечения.</w:t>
      </w:r>
    </w:p>
    <w:p w14:paraId="30352FC5" w14:textId="0D58C01B" w:rsidR="009F00BC" w:rsidRPr="00A05AE2" w:rsidRDefault="009F00BC" w:rsidP="00706D83">
      <w:pPr>
        <w:pStyle w:val="aff4"/>
        <w:numPr>
          <w:ilvl w:val="2"/>
          <w:numId w:val="88"/>
        </w:numPr>
        <w:ind w:left="0" w:firstLine="709"/>
        <w:jc w:val="both"/>
        <w:rPr>
          <w:sz w:val="24"/>
          <w:szCs w:val="24"/>
        </w:rPr>
      </w:pPr>
      <w:r w:rsidRPr="00A05AE2">
        <w:rPr>
          <w:sz w:val="24"/>
          <w:szCs w:val="24"/>
        </w:rPr>
        <w:t xml:space="preserve">Банк обеспечивает блокировку доступа (прекращает использование с целью осуществления переводов денежных средств) </w:t>
      </w:r>
      <w:r w:rsidR="00EF7717" w:rsidRPr="00A05AE2">
        <w:rPr>
          <w:sz w:val="24"/>
          <w:szCs w:val="24"/>
        </w:rPr>
        <w:t>К</w:t>
      </w:r>
      <w:r w:rsidRPr="00A05AE2">
        <w:rPr>
          <w:sz w:val="24"/>
          <w:szCs w:val="24"/>
        </w:rPr>
        <w:t>лиента к Системе Интернет-Клиент на основании:</w:t>
      </w:r>
    </w:p>
    <w:p w14:paraId="03767063" w14:textId="33015683" w:rsidR="009F00BC" w:rsidRPr="00A05AE2" w:rsidRDefault="005A151D" w:rsidP="00706D83">
      <w:pPr>
        <w:numPr>
          <w:ilvl w:val="0"/>
          <w:numId w:val="5"/>
        </w:numPr>
        <w:tabs>
          <w:tab w:val="clear" w:pos="360"/>
          <w:tab w:val="num" w:pos="851"/>
        </w:tabs>
        <w:ind w:left="0" w:firstLine="709"/>
        <w:jc w:val="both"/>
        <w:rPr>
          <w:sz w:val="24"/>
          <w:szCs w:val="24"/>
        </w:rPr>
      </w:pPr>
      <w:r w:rsidRPr="00A05AE2">
        <w:rPr>
          <w:sz w:val="24"/>
          <w:szCs w:val="24"/>
        </w:rPr>
        <w:t xml:space="preserve"> </w:t>
      </w:r>
      <w:r w:rsidR="009F00BC" w:rsidRPr="00A05AE2">
        <w:rPr>
          <w:sz w:val="24"/>
          <w:szCs w:val="24"/>
        </w:rPr>
        <w:t xml:space="preserve">письменного уведомления </w:t>
      </w:r>
      <w:r w:rsidR="003B77D3" w:rsidRPr="00A05AE2">
        <w:rPr>
          <w:sz w:val="24"/>
          <w:szCs w:val="24"/>
        </w:rPr>
        <w:t>К</w:t>
      </w:r>
      <w:r w:rsidR="009F00BC" w:rsidRPr="00A05AE2">
        <w:rPr>
          <w:sz w:val="24"/>
          <w:szCs w:val="24"/>
        </w:rPr>
        <w:t>лиента;</w:t>
      </w:r>
    </w:p>
    <w:p w14:paraId="4275FD7B" w14:textId="4010FFCB" w:rsidR="009F00BC" w:rsidRPr="006E618E" w:rsidRDefault="005A151D" w:rsidP="006E618E">
      <w:pPr>
        <w:numPr>
          <w:ilvl w:val="0"/>
          <w:numId w:val="5"/>
        </w:numPr>
        <w:tabs>
          <w:tab w:val="clear" w:pos="360"/>
          <w:tab w:val="num" w:pos="851"/>
        </w:tabs>
        <w:ind w:left="0" w:firstLine="709"/>
        <w:jc w:val="both"/>
        <w:rPr>
          <w:sz w:val="24"/>
          <w:szCs w:val="24"/>
        </w:rPr>
      </w:pPr>
      <w:r w:rsidRPr="00A05AE2">
        <w:rPr>
          <w:sz w:val="24"/>
          <w:szCs w:val="24"/>
        </w:rPr>
        <w:t xml:space="preserve"> </w:t>
      </w:r>
      <w:r w:rsidR="009F00BC" w:rsidRPr="00A05AE2">
        <w:rPr>
          <w:sz w:val="24"/>
          <w:szCs w:val="24"/>
        </w:rPr>
        <w:t xml:space="preserve">устного </w:t>
      </w:r>
      <w:r w:rsidR="00043EEF" w:rsidRPr="00A05AE2">
        <w:rPr>
          <w:sz w:val="24"/>
          <w:szCs w:val="24"/>
        </w:rPr>
        <w:t>обращения</w:t>
      </w:r>
      <w:r w:rsidR="009F00BC" w:rsidRPr="00A05AE2">
        <w:rPr>
          <w:sz w:val="24"/>
          <w:szCs w:val="24"/>
        </w:rPr>
        <w:t xml:space="preserve"> </w:t>
      </w:r>
      <w:r w:rsidR="003B77D3" w:rsidRPr="00A05AE2">
        <w:rPr>
          <w:sz w:val="24"/>
          <w:szCs w:val="24"/>
        </w:rPr>
        <w:t>К</w:t>
      </w:r>
      <w:r w:rsidR="009F00BC" w:rsidRPr="00A05AE2">
        <w:rPr>
          <w:sz w:val="24"/>
          <w:szCs w:val="24"/>
        </w:rPr>
        <w:t>лиента</w:t>
      </w:r>
      <w:r w:rsidR="00043EEF" w:rsidRPr="00A05AE2">
        <w:rPr>
          <w:sz w:val="24"/>
          <w:szCs w:val="24"/>
        </w:rPr>
        <w:t xml:space="preserve"> в Колл-центр Банка по круглосуточному телефон</w:t>
      </w:r>
      <w:r w:rsidR="00073DDA" w:rsidRPr="00A05AE2">
        <w:rPr>
          <w:sz w:val="24"/>
          <w:szCs w:val="24"/>
        </w:rPr>
        <w:t>у</w:t>
      </w:r>
      <w:r w:rsidR="00043EEF" w:rsidRPr="00A05AE2">
        <w:rPr>
          <w:rFonts w:eastAsia="Calibri"/>
          <w:sz w:val="24"/>
          <w:szCs w:val="24"/>
        </w:rPr>
        <w:t>,</w:t>
      </w:r>
      <w:r w:rsidR="00043EEF" w:rsidRPr="00A05AE2">
        <w:rPr>
          <w:sz w:val="24"/>
          <w:szCs w:val="24"/>
        </w:rPr>
        <w:t xml:space="preserve"> указанн</w:t>
      </w:r>
      <w:r w:rsidR="00073DDA" w:rsidRPr="00A05AE2">
        <w:rPr>
          <w:sz w:val="24"/>
          <w:szCs w:val="24"/>
        </w:rPr>
        <w:t>ому</w:t>
      </w:r>
      <w:r w:rsidR="00043EEF" w:rsidRPr="00A05AE2">
        <w:rPr>
          <w:sz w:val="24"/>
          <w:szCs w:val="24"/>
        </w:rPr>
        <w:t xml:space="preserve"> на </w:t>
      </w:r>
      <w:r w:rsidR="00C5586B" w:rsidRPr="00A05AE2">
        <w:rPr>
          <w:sz w:val="24"/>
          <w:szCs w:val="24"/>
        </w:rPr>
        <w:t>С</w:t>
      </w:r>
      <w:r w:rsidR="00043EEF" w:rsidRPr="00A05AE2">
        <w:rPr>
          <w:sz w:val="24"/>
          <w:szCs w:val="24"/>
        </w:rPr>
        <w:t xml:space="preserve">айте Банка, </w:t>
      </w:r>
      <w:r w:rsidR="009F00BC" w:rsidRPr="00A05AE2">
        <w:rPr>
          <w:sz w:val="24"/>
          <w:szCs w:val="24"/>
        </w:rPr>
        <w:t xml:space="preserve">с использованием </w:t>
      </w:r>
      <w:r w:rsidR="00EF7717" w:rsidRPr="00A05AE2">
        <w:rPr>
          <w:sz w:val="24"/>
          <w:szCs w:val="24"/>
        </w:rPr>
        <w:t>Кодового слова</w:t>
      </w:r>
      <w:r w:rsidR="009F00BC" w:rsidRPr="00A05AE2">
        <w:rPr>
          <w:sz w:val="24"/>
          <w:szCs w:val="24"/>
        </w:rPr>
        <w:t>, переданного по телефону</w:t>
      </w:r>
      <w:r w:rsidR="006E618E">
        <w:rPr>
          <w:sz w:val="24"/>
          <w:szCs w:val="24"/>
        </w:rPr>
        <w:t>.</w:t>
      </w:r>
    </w:p>
    <w:p w14:paraId="592675E5" w14:textId="17C44CF6" w:rsidR="005A151D" w:rsidRPr="00A05AE2" w:rsidRDefault="005A151D" w:rsidP="00706D83">
      <w:pPr>
        <w:pStyle w:val="aff4"/>
        <w:numPr>
          <w:ilvl w:val="2"/>
          <w:numId w:val="88"/>
        </w:numPr>
        <w:ind w:left="0" w:firstLine="709"/>
        <w:jc w:val="both"/>
        <w:rPr>
          <w:sz w:val="24"/>
          <w:szCs w:val="24"/>
        </w:rPr>
      </w:pPr>
      <w:r w:rsidRPr="00A05AE2">
        <w:rPr>
          <w:sz w:val="24"/>
          <w:szCs w:val="24"/>
        </w:rPr>
        <w:t xml:space="preserve">Документы в Системе Интернет-Клиент подписываются ЭП. Порядок формирования Клиентом ЭП и ее использования регламентированы Порядком формирования и использования электронной подписи Системы Интернет-Клиент </w:t>
      </w:r>
      <w:r w:rsidR="00A2218F" w:rsidRPr="00A2218F">
        <w:rPr>
          <w:sz w:val="24"/>
          <w:szCs w:val="24"/>
        </w:rPr>
        <w:t xml:space="preserve">(система Программы для компьютера «iBank 2») </w:t>
      </w:r>
      <w:r w:rsidRPr="00A05AE2">
        <w:rPr>
          <w:sz w:val="24"/>
          <w:szCs w:val="24"/>
        </w:rPr>
        <w:t>(Приложение № 3 к настоящим Правилам).</w:t>
      </w:r>
    </w:p>
    <w:p w14:paraId="438A424F" w14:textId="5F0FBA55" w:rsidR="009F00BC" w:rsidRPr="00A05AE2" w:rsidRDefault="009F00BC" w:rsidP="00706D83">
      <w:pPr>
        <w:pStyle w:val="aff4"/>
        <w:numPr>
          <w:ilvl w:val="2"/>
          <w:numId w:val="88"/>
        </w:numPr>
        <w:ind w:left="0" w:firstLine="709"/>
        <w:jc w:val="both"/>
        <w:rPr>
          <w:sz w:val="24"/>
          <w:szCs w:val="24"/>
        </w:rPr>
      </w:pPr>
      <w:r w:rsidRPr="00A05AE2">
        <w:rPr>
          <w:sz w:val="24"/>
          <w:szCs w:val="24"/>
        </w:rPr>
        <w:t xml:space="preserve">Банк обеспечивает приостановление пересылки Клиенту извещений (подтверждений) о принятии к исполнению </w:t>
      </w:r>
      <w:r w:rsidR="0038474B" w:rsidRPr="00A05AE2">
        <w:rPr>
          <w:sz w:val="24"/>
          <w:szCs w:val="24"/>
        </w:rPr>
        <w:t>Р</w:t>
      </w:r>
      <w:r w:rsidRPr="00A05AE2">
        <w:rPr>
          <w:sz w:val="24"/>
          <w:szCs w:val="24"/>
        </w:rPr>
        <w:t xml:space="preserve">аспоряжений и иной защищаемой информации и осуществления перевода денежных средств на основании сообщений (кодов), отправленных с номера телефона, указанного в </w:t>
      </w:r>
      <w:r w:rsidR="00B45952" w:rsidRPr="00A05AE2">
        <w:rPr>
          <w:sz w:val="24"/>
          <w:szCs w:val="24"/>
        </w:rPr>
        <w:t>Д</w:t>
      </w:r>
      <w:r w:rsidRPr="00A05AE2">
        <w:rPr>
          <w:sz w:val="24"/>
          <w:szCs w:val="24"/>
        </w:rPr>
        <w:t>оговоре (SMS-сообщения с разовым паролем), в случае если Банку стало известно о признаках, указывающих на изменение:</w:t>
      </w:r>
    </w:p>
    <w:p w14:paraId="2A1E9662" w14:textId="754EED60" w:rsidR="009F00BC" w:rsidRPr="00A05AE2" w:rsidRDefault="005A151D" w:rsidP="00706D83">
      <w:pPr>
        <w:numPr>
          <w:ilvl w:val="0"/>
          <w:numId w:val="5"/>
        </w:numPr>
        <w:tabs>
          <w:tab w:val="clear" w:pos="360"/>
          <w:tab w:val="num" w:pos="851"/>
        </w:tabs>
        <w:ind w:left="0" w:firstLine="709"/>
        <w:jc w:val="both"/>
        <w:rPr>
          <w:sz w:val="24"/>
          <w:szCs w:val="24"/>
        </w:rPr>
      </w:pPr>
      <w:r w:rsidRPr="00A05AE2">
        <w:rPr>
          <w:sz w:val="24"/>
          <w:szCs w:val="24"/>
        </w:rPr>
        <w:t xml:space="preserve"> </w:t>
      </w:r>
      <w:r w:rsidR="009F00BC" w:rsidRPr="00A05AE2">
        <w:rPr>
          <w:sz w:val="24"/>
          <w:szCs w:val="24"/>
        </w:rPr>
        <w:t xml:space="preserve">получателя информации, направленной оператором по переводу денежных средств и используемой при </w:t>
      </w:r>
      <w:bookmarkStart w:id="73" w:name="_Hlk74668507"/>
      <w:r w:rsidR="00E75039" w:rsidRPr="00A05AE2">
        <w:rPr>
          <w:sz w:val="24"/>
          <w:szCs w:val="24"/>
        </w:rPr>
        <w:t>А</w:t>
      </w:r>
      <w:r w:rsidR="009F00BC" w:rsidRPr="00A05AE2">
        <w:rPr>
          <w:sz w:val="24"/>
          <w:szCs w:val="24"/>
        </w:rPr>
        <w:t>утентификации</w:t>
      </w:r>
      <w:bookmarkEnd w:id="73"/>
      <w:r w:rsidR="009F00BC" w:rsidRPr="00A05AE2">
        <w:rPr>
          <w:sz w:val="24"/>
          <w:szCs w:val="24"/>
        </w:rPr>
        <w:t xml:space="preserve"> Клиента;</w:t>
      </w:r>
    </w:p>
    <w:p w14:paraId="727C0497" w14:textId="3CEBC25F" w:rsidR="009F00BC" w:rsidRPr="00A05AE2" w:rsidRDefault="005A151D" w:rsidP="00706D83">
      <w:pPr>
        <w:numPr>
          <w:ilvl w:val="0"/>
          <w:numId w:val="5"/>
        </w:numPr>
        <w:tabs>
          <w:tab w:val="clear" w:pos="360"/>
          <w:tab w:val="num" w:pos="851"/>
        </w:tabs>
        <w:ind w:left="0" w:firstLine="709"/>
        <w:jc w:val="both"/>
        <w:rPr>
          <w:sz w:val="24"/>
          <w:szCs w:val="24"/>
        </w:rPr>
      </w:pPr>
      <w:r w:rsidRPr="00A05AE2">
        <w:rPr>
          <w:sz w:val="24"/>
          <w:szCs w:val="24"/>
        </w:rPr>
        <w:t xml:space="preserve"> </w:t>
      </w:r>
      <w:r w:rsidR="009F00BC" w:rsidRPr="00A05AE2">
        <w:rPr>
          <w:sz w:val="24"/>
          <w:szCs w:val="24"/>
        </w:rPr>
        <w:t xml:space="preserve">отправителя сообщений (кодов) с номера телефона, указанного в </w:t>
      </w:r>
      <w:r w:rsidR="00B45952" w:rsidRPr="00A05AE2">
        <w:rPr>
          <w:sz w:val="24"/>
          <w:szCs w:val="24"/>
        </w:rPr>
        <w:t>Д</w:t>
      </w:r>
      <w:r w:rsidR="009F00BC" w:rsidRPr="00A05AE2">
        <w:rPr>
          <w:sz w:val="24"/>
          <w:szCs w:val="24"/>
        </w:rPr>
        <w:t>оговоре, на основании которых осуществляется перевод денежных средств.</w:t>
      </w:r>
    </w:p>
    <w:p w14:paraId="1AC910A4" w14:textId="46449724" w:rsidR="009F00BC" w:rsidRPr="00A05AE2" w:rsidRDefault="009F00BC" w:rsidP="005A151D">
      <w:pPr>
        <w:tabs>
          <w:tab w:val="num" w:pos="567"/>
          <w:tab w:val="num" w:pos="1437"/>
        </w:tabs>
        <w:ind w:firstLine="709"/>
        <w:jc w:val="both"/>
        <w:rPr>
          <w:sz w:val="24"/>
          <w:szCs w:val="24"/>
        </w:rPr>
      </w:pPr>
      <w:r w:rsidRPr="00A05AE2">
        <w:rPr>
          <w:sz w:val="24"/>
          <w:szCs w:val="24"/>
        </w:rPr>
        <w:t xml:space="preserve">К указанным признакам может быть отнесена информация о замене SIM-карты Клиента, прекращении обслуживания или смене номера телефона, указанного в </w:t>
      </w:r>
      <w:r w:rsidR="00B45952" w:rsidRPr="00A05AE2">
        <w:rPr>
          <w:sz w:val="24"/>
          <w:szCs w:val="24"/>
        </w:rPr>
        <w:t>Д</w:t>
      </w:r>
      <w:r w:rsidRPr="00A05AE2">
        <w:rPr>
          <w:sz w:val="24"/>
          <w:szCs w:val="24"/>
        </w:rPr>
        <w:t>оговоре</w:t>
      </w:r>
      <w:r w:rsidR="00B45952" w:rsidRPr="00A05AE2">
        <w:rPr>
          <w:sz w:val="24"/>
          <w:szCs w:val="24"/>
        </w:rPr>
        <w:t>.</w:t>
      </w:r>
    </w:p>
    <w:p w14:paraId="2E9019C1" w14:textId="3A0D8290" w:rsidR="009F00BC" w:rsidRPr="00A05AE2" w:rsidRDefault="009F00BC" w:rsidP="00706D83">
      <w:pPr>
        <w:pStyle w:val="aff4"/>
        <w:numPr>
          <w:ilvl w:val="2"/>
          <w:numId w:val="88"/>
        </w:numPr>
        <w:ind w:left="0" w:firstLine="709"/>
        <w:jc w:val="both"/>
        <w:rPr>
          <w:sz w:val="24"/>
          <w:szCs w:val="24"/>
        </w:rPr>
      </w:pPr>
      <w:r w:rsidRPr="00A05AE2">
        <w:rPr>
          <w:sz w:val="24"/>
          <w:szCs w:val="24"/>
        </w:rPr>
        <w:lastRenderedPageBreak/>
        <w:t xml:space="preserve">Банк обеспечивает выявление фальсифицированных электронных сообщений, в том числе имитацию третьими лицами действий Клиентов при использовании электронных средств платежа, и осуществление операций, связанных с осуществлением переводов денежных средств, злоумышленником от имени авторизованного Клиента (подмена авторизованного </w:t>
      </w:r>
      <w:r w:rsidR="00104013" w:rsidRPr="00A05AE2">
        <w:rPr>
          <w:sz w:val="24"/>
          <w:szCs w:val="24"/>
        </w:rPr>
        <w:t>К</w:t>
      </w:r>
      <w:r w:rsidRPr="00A05AE2">
        <w:rPr>
          <w:sz w:val="24"/>
          <w:szCs w:val="24"/>
        </w:rPr>
        <w:t xml:space="preserve">лиента) после выполнения процедуры </w:t>
      </w:r>
      <w:r w:rsidR="0038474B" w:rsidRPr="00A05AE2">
        <w:rPr>
          <w:sz w:val="24"/>
          <w:szCs w:val="24"/>
        </w:rPr>
        <w:t>А</w:t>
      </w:r>
      <w:r w:rsidRPr="00A05AE2">
        <w:rPr>
          <w:sz w:val="24"/>
          <w:szCs w:val="24"/>
        </w:rPr>
        <w:t>вторизации.</w:t>
      </w:r>
    </w:p>
    <w:p w14:paraId="6938C11A" w14:textId="77777777" w:rsidR="009F00BC" w:rsidRPr="00A05AE2" w:rsidRDefault="009F00BC" w:rsidP="005A151D">
      <w:pPr>
        <w:tabs>
          <w:tab w:val="num" w:pos="567"/>
          <w:tab w:val="num" w:pos="1437"/>
        </w:tabs>
        <w:ind w:firstLine="709"/>
        <w:jc w:val="both"/>
        <w:rPr>
          <w:sz w:val="24"/>
          <w:szCs w:val="24"/>
        </w:rPr>
      </w:pPr>
      <w:r w:rsidRPr="00A05AE2">
        <w:rPr>
          <w:sz w:val="24"/>
          <w:szCs w:val="24"/>
        </w:rPr>
        <w:t>Банк при выявлении операций, соответствующим признакам осуществлении денежного перевода без согласия Клиента, выполняет следующие действия:</w:t>
      </w:r>
    </w:p>
    <w:p w14:paraId="4154E0EE" w14:textId="49BB5A77" w:rsidR="009F00BC" w:rsidRPr="00A05AE2" w:rsidRDefault="0038474B" w:rsidP="00706D83">
      <w:pPr>
        <w:numPr>
          <w:ilvl w:val="0"/>
          <w:numId w:val="5"/>
        </w:numPr>
        <w:tabs>
          <w:tab w:val="clear" w:pos="360"/>
          <w:tab w:val="num" w:pos="851"/>
          <w:tab w:val="num" w:pos="1437"/>
        </w:tabs>
        <w:spacing w:before="120" w:after="100" w:afterAutospacing="1"/>
        <w:ind w:left="0" w:firstLine="709"/>
        <w:contextualSpacing/>
        <w:jc w:val="both"/>
        <w:rPr>
          <w:sz w:val="24"/>
          <w:szCs w:val="24"/>
        </w:rPr>
      </w:pPr>
      <w:r w:rsidRPr="00A05AE2">
        <w:rPr>
          <w:sz w:val="24"/>
          <w:szCs w:val="24"/>
        </w:rPr>
        <w:t xml:space="preserve"> </w:t>
      </w:r>
      <w:r w:rsidR="009F00BC" w:rsidRPr="00A05AE2">
        <w:rPr>
          <w:sz w:val="24"/>
          <w:szCs w:val="24"/>
        </w:rPr>
        <w:t xml:space="preserve">приостанавливает на срок два рабочих дня исполнения </w:t>
      </w:r>
      <w:r w:rsidRPr="00A05AE2">
        <w:rPr>
          <w:sz w:val="24"/>
          <w:szCs w:val="24"/>
        </w:rPr>
        <w:t>Р</w:t>
      </w:r>
      <w:r w:rsidR="009F00BC" w:rsidRPr="00A05AE2">
        <w:rPr>
          <w:sz w:val="24"/>
          <w:szCs w:val="24"/>
        </w:rPr>
        <w:t>аспоряжения Клиента;</w:t>
      </w:r>
    </w:p>
    <w:p w14:paraId="7045E62C" w14:textId="78F1DFD4" w:rsidR="009F00BC" w:rsidRPr="00A05AE2" w:rsidRDefault="0038474B" w:rsidP="00706D83">
      <w:pPr>
        <w:numPr>
          <w:ilvl w:val="0"/>
          <w:numId w:val="5"/>
        </w:numPr>
        <w:tabs>
          <w:tab w:val="clear" w:pos="360"/>
          <w:tab w:val="num" w:pos="851"/>
          <w:tab w:val="num" w:pos="1437"/>
        </w:tabs>
        <w:spacing w:before="120" w:after="100" w:afterAutospacing="1"/>
        <w:ind w:left="0" w:firstLine="709"/>
        <w:contextualSpacing/>
        <w:jc w:val="both"/>
        <w:rPr>
          <w:sz w:val="24"/>
          <w:szCs w:val="24"/>
        </w:rPr>
      </w:pPr>
      <w:r w:rsidRPr="00A05AE2">
        <w:rPr>
          <w:sz w:val="24"/>
          <w:szCs w:val="24"/>
        </w:rPr>
        <w:t xml:space="preserve"> </w:t>
      </w:r>
      <w:r w:rsidR="009F00BC" w:rsidRPr="00A05AE2">
        <w:rPr>
          <w:sz w:val="24"/>
          <w:szCs w:val="24"/>
        </w:rPr>
        <w:t xml:space="preserve">предоставляет Клиенту информацию о приостановке </w:t>
      </w:r>
      <w:r w:rsidRPr="00A05AE2">
        <w:rPr>
          <w:sz w:val="24"/>
          <w:szCs w:val="24"/>
        </w:rPr>
        <w:t>Р</w:t>
      </w:r>
      <w:r w:rsidR="009F00BC" w:rsidRPr="00A05AE2">
        <w:rPr>
          <w:sz w:val="24"/>
          <w:szCs w:val="24"/>
        </w:rPr>
        <w:t>аспоряжения</w:t>
      </w:r>
      <w:r w:rsidRPr="00A05AE2">
        <w:rPr>
          <w:sz w:val="24"/>
          <w:szCs w:val="24"/>
        </w:rPr>
        <w:t>,</w:t>
      </w:r>
      <w:r w:rsidR="009F00BC" w:rsidRPr="00A05AE2">
        <w:rPr>
          <w:sz w:val="24"/>
          <w:szCs w:val="24"/>
        </w:rPr>
        <w:t xml:space="preserve"> о необходимых действия Клиента по подтверждению или по отмене </w:t>
      </w:r>
      <w:r w:rsidRPr="00A05AE2">
        <w:rPr>
          <w:sz w:val="24"/>
          <w:szCs w:val="24"/>
        </w:rPr>
        <w:t>Р</w:t>
      </w:r>
      <w:r w:rsidR="009F00BC" w:rsidRPr="00A05AE2">
        <w:rPr>
          <w:sz w:val="24"/>
          <w:szCs w:val="24"/>
        </w:rPr>
        <w:t>аспоряжения</w:t>
      </w:r>
      <w:r w:rsidRPr="00A05AE2">
        <w:rPr>
          <w:sz w:val="24"/>
          <w:szCs w:val="24"/>
        </w:rPr>
        <w:t>,</w:t>
      </w:r>
      <w:r w:rsidR="009F00BC" w:rsidRPr="00A05AE2">
        <w:rPr>
          <w:sz w:val="24"/>
          <w:szCs w:val="24"/>
        </w:rPr>
        <w:t xml:space="preserve"> о рекомендациях по снижению рисков повторного осуществления перевода денежных средств без согласия Клиента и незамедлительно запрашивает у Клиента подтверждение возобновления исполнения </w:t>
      </w:r>
      <w:r w:rsidRPr="00A05AE2">
        <w:rPr>
          <w:sz w:val="24"/>
          <w:szCs w:val="24"/>
        </w:rPr>
        <w:t>Р</w:t>
      </w:r>
      <w:r w:rsidR="009F00BC" w:rsidRPr="00A05AE2">
        <w:rPr>
          <w:sz w:val="24"/>
          <w:szCs w:val="24"/>
        </w:rPr>
        <w:t>аспоряжения;</w:t>
      </w:r>
    </w:p>
    <w:p w14:paraId="449C0C69" w14:textId="6B823A71" w:rsidR="009F00BC" w:rsidRPr="00A05AE2" w:rsidRDefault="0038474B" w:rsidP="00706D83">
      <w:pPr>
        <w:numPr>
          <w:ilvl w:val="0"/>
          <w:numId w:val="5"/>
        </w:numPr>
        <w:tabs>
          <w:tab w:val="clear" w:pos="360"/>
          <w:tab w:val="num" w:pos="851"/>
          <w:tab w:val="num" w:pos="1437"/>
        </w:tabs>
        <w:spacing w:before="120" w:after="100" w:afterAutospacing="1"/>
        <w:ind w:left="0" w:firstLine="709"/>
        <w:contextualSpacing/>
        <w:jc w:val="both"/>
        <w:rPr>
          <w:sz w:val="24"/>
          <w:szCs w:val="24"/>
        </w:rPr>
      </w:pPr>
      <w:r w:rsidRPr="00A05AE2">
        <w:rPr>
          <w:sz w:val="24"/>
          <w:szCs w:val="24"/>
        </w:rPr>
        <w:t xml:space="preserve"> </w:t>
      </w:r>
      <w:r w:rsidR="009F00BC" w:rsidRPr="00A05AE2">
        <w:rPr>
          <w:sz w:val="24"/>
          <w:szCs w:val="24"/>
        </w:rPr>
        <w:t xml:space="preserve">при получении от Клиента подтверждения о возобновления исполнения </w:t>
      </w:r>
      <w:r w:rsidRPr="00A05AE2">
        <w:rPr>
          <w:sz w:val="24"/>
          <w:szCs w:val="24"/>
        </w:rPr>
        <w:t>Р</w:t>
      </w:r>
      <w:r w:rsidR="009F00BC" w:rsidRPr="00A05AE2">
        <w:rPr>
          <w:sz w:val="24"/>
          <w:szCs w:val="24"/>
        </w:rPr>
        <w:t xml:space="preserve">аспоряжения Банк незамедлительно возобновляет </w:t>
      </w:r>
      <w:r w:rsidRPr="00A05AE2">
        <w:rPr>
          <w:sz w:val="24"/>
          <w:szCs w:val="24"/>
        </w:rPr>
        <w:t xml:space="preserve">его </w:t>
      </w:r>
      <w:r w:rsidR="009F00BC" w:rsidRPr="00A05AE2">
        <w:rPr>
          <w:sz w:val="24"/>
          <w:szCs w:val="24"/>
        </w:rPr>
        <w:t>исполнение</w:t>
      </w:r>
      <w:r w:rsidRPr="00A05AE2">
        <w:rPr>
          <w:sz w:val="24"/>
          <w:szCs w:val="24"/>
        </w:rPr>
        <w:t>;</w:t>
      </w:r>
    </w:p>
    <w:p w14:paraId="3194FDAC" w14:textId="30188ED4" w:rsidR="009F00BC" w:rsidRPr="00A05AE2" w:rsidRDefault="0038474B" w:rsidP="00706D83">
      <w:pPr>
        <w:numPr>
          <w:ilvl w:val="0"/>
          <w:numId w:val="5"/>
        </w:numPr>
        <w:tabs>
          <w:tab w:val="clear" w:pos="360"/>
          <w:tab w:val="num" w:pos="851"/>
          <w:tab w:val="num" w:pos="1437"/>
        </w:tabs>
        <w:spacing w:before="120" w:after="100" w:afterAutospacing="1"/>
        <w:ind w:left="0" w:firstLine="709"/>
        <w:contextualSpacing/>
        <w:jc w:val="both"/>
        <w:rPr>
          <w:sz w:val="24"/>
          <w:szCs w:val="24"/>
        </w:rPr>
      </w:pPr>
      <w:r w:rsidRPr="00A05AE2">
        <w:rPr>
          <w:sz w:val="24"/>
          <w:szCs w:val="24"/>
        </w:rPr>
        <w:t xml:space="preserve"> </w:t>
      </w:r>
      <w:r w:rsidR="009F00BC" w:rsidRPr="00A05AE2">
        <w:rPr>
          <w:sz w:val="24"/>
          <w:szCs w:val="24"/>
        </w:rPr>
        <w:t xml:space="preserve">при неполучении от Клиента подтверждения о возобновлении </w:t>
      </w:r>
      <w:r w:rsidRPr="00A05AE2">
        <w:rPr>
          <w:sz w:val="24"/>
          <w:szCs w:val="24"/>
        </w:rPr>
        <w:t>Р</w:t>
      </w:r>
      <w:r w:rsidR="009F00BC" w:rsidRPr="00A05AE2">
        <w:rPr>
          <w:sz w:val="24"/>
          <w:szCs w:val="24"/>
        </w:rPr>
        <w:t xml:space="preserve">аспоряжения или указания, переданного в письменной форме или через Систему Интернет-Клиент об отмене </w:t>
      </w:r>
      <w:r w:rsidRPr="00A05AE2">
        <w:rPr>
          <w:sz w:val="24"/>
          <w:szCs w:val="24"/>
        </w:rPr>
        <w:t>Р</w:t>
      </w:r>
      <w:r w:rsidR="009F00BC" w:rsidRPr="00A05AE2">
        <w:rPr>
          <w:sz w:val="24"/>
          <w:szCs w:val="24"/>
        </w:rPr>
        <w:t xml:space="preserve">аспоряжения, Банк по истечении двух рабочих дней после дня совершения приостановки исполнения </w:t>
      </w:r>
      <w:r w:rsidRPr="00A05AE2">
        <w:rPr>
          <w:sz w:val="24"/>
          <w:szCs w:val="24"/>
        </w:rPr>
        <w:t>Р</w:t>
      </w:r>
      <w:r w:rsidR="009F00BC" w:rsidRPr="00A05AE2">
        <w:rPr>
          <w:sz w:val="24"/>
          <w:szCs w:val="24"/>
        </w:rPr>
        <w:t xml:space="preserve">аспоряжения исполняет </w:t>
      </w:r>
      <w:r w:rsidRPr="00A05AE2">
        <w:rPr>
          <w:sz w:val="24"/>
          <w:szCs w:val="24"/>
        </w:rPr>
        <w:t>Р</w:t>
      </w:r>
      <w:r w:rsidR="009F00BC" w:rsidRPr="00A05AE2">
        <w:rPr>
          <w:sz w:val="24"/>
          <w:szCs w:val="24"/>
        </w:rPr>
        <w:t xml:space="preserve">аспоряжение </w:t>
      </w:r>
      <w:r w:rsidR="003B77D3" w:rsidRPr="00A05AE2">
        <w:rPr>
          <w:sz w:val="24"/>
          <w:szCs w:val="24"/>
        </w:rPr>
        <w:t>К</w:t>
      </w:r>
      <w:r w:rsidR="009F00BC" w:rsidRPr="00A05AE2">
        <w:rPr>
          <w:sz w:val="24"/>
          <w:szCs w:val="24"/>
        </w:rPr>
        <w:t>лиента.</w:t>
      </w:r>
    </w:p>
    <w:p w14:paraId="3BD48E0B" w14:textId="37CA4BA8" w:rsidR="009F00BC" w:rsidRPr="00A05AE2" w:rsidRDefault="009F00BC" w:rsidP="001E395A">
      <w:pPr>
        <w:tabs>
          <w:tab w:val="num" w:pos="567"/>
          <w:tab w:val="num" w:pos="1437"/>
        </w:tabs>
        <w:spacing w:before="120" w:after="100" w:afterAutospacing="1"/>
        <w:ind w:firstLine="709"/>
        <w:contextualSpacing/>
        <w:jc w:val="both"/>
        <w:rPr>
          <w:sz w:val="24"/>
          <w:szCs w:val="24"/>
        </w:rPr>
      </w:pPr>
      <w:r w:rsidRPr="00A05AE2">
        <w:rPr>
          <w:sz w:val="24"/>
          <w:szCs w:val="24"/>
        </w:rPr>
        <w:t>К признакам осуществлени</w:t>
      </w:r>
      <w:r w:rsidR="003B77D3" w:rsidRPr="00A05AE2">
        <w:rPr>
          <w:sz w:val="24"/>
          <w:szCs w:val="24"/>
        </w:rPr>
        <w:t>я</w:t>
      </w:r>
      <w:r w:rsidRPr="00A05AE2">
        <w:rPr>
          <w:sz w:val="24"/>
          <w:szCs w:val="24"/>
        </w:rPr>
        <w:t xml:space="preserve"> переводов денежных средств злоумышленником от имени авторизованного Клиента (подмена авторизованного </w:t>
      </w:r>
      <w:r w:rsidR="003B77D3" w:rsidRPr="00A05AE2">
        <w:rPr>
          <w:sz w:val="24"/>
          <w:szCs w:val="24"/>
        </w:rPr>
        <w:t>К</w:t>
      </w:r>
      <w:r w:rsidRPr="00A05AE2">
        <w:rPr>
          <w:sz w:val="24"/>
          <w:szCs w:val="24"/>
        </w:rPr>
        <w:t>лиента)</w:t>
      </w:r>
      <w:r w:rsidR="003B77D3" w:rsidRPr="00A05AE2">
        <w:rPr>
          <w:sz w:val="24"/>
          <w:szCs w:val="24"/>
        </w:rPr>
        <w:t>,</w:t>
      </w:r>
      <w:r w:rsidRPr="00A05AE2">
        <w:rPr>
          <w:sz w:val="24"/>
          <w:szCs w:val="24"/>
        </w:rPr>
        <w:t xml:space="preserve"> после выполнения процедуры </w:t>
      </w:r>
      <w:r w:rsidR="0038474B" w:rsidRPr="00A05AE2">
        <w:rPr>
          <w:sz w:val="24"/>
          <w:szCs w:val="24"/>
        </w:rPr>
        <w:t>А</w:t>
      </w:r>
      <w:r w:rsidRPr="00A05AE2">
        <w:rPr>
          <w:sz w:val="24"/>
          <w:szCs w:val="24"/>
        </w:rPr>
        <w:t>вторизации Банком относятся:</w:t>
      </w:r>
    </w:p>
    <w:p w14:paraId="645A1EAD" w14:textId="676DB9EC" w:rsidR="009F00BC" w:rsidRPr="00A05AE2" w:rsidRDefault="00E75039" w:rsidP="00706D83">
      <w:pPr>
        <w:numPr>
          <w:ilvl w:val="0"/>
          <w:numId w:val="5"/>
        </w:numPr>
        <w:tabs>
          <w:tab w:val="clear" w:pos="360"/>
          <w:tab w:val="num" w:pos="851"/>
          <w:tab w:val="num" w:pos="1437"/>
        </w:tabs>
        <w:spacing w:before="120" w:after="100" w:afterAutospacing="1"/>
        <w:ind w:left="0" w:firstLine="709"/>
        <w:contextualSpacing/>
        <w:jc w:val="both"/>
        <w:rPr>
          <w:sz w:val="24"/>
          <w:szCs w:val="24"/>
        </w:rPr>
      </w:pPr>
      <w:r w:rsidRPr="00A05AE2">
        <w:rPr>
          <w:sz w:val="24"/>
          <w:szCs w:val="24"/>
        </w:rPr>
        <w:t xml:space="preserve"> </w:t>
      </w:r>
      <w:r w:rsidR="009F00BC" w:rsidRPr="00A05AE2">
        <w:rPr>
          <w:sz w:val="24"/>
          <w:szCs w:val="24"/>
        </w:rPr>
        <w:t xml:space="preserve">совпадение информации о получателе средств с информацией о получателе средств по переводам денежных средств без согласия Клиента, полученной из базы данных о случаях и попытках осуществления перевода денежных средств без согласия </w:t>
      </w:r>
      <w:r w:rsidR="00104013" w:rsidRPr="00A05AE2">
        <w:rPr>
          <w:sz w:val="24"/>
          <w:szCs w:val="24"/>
        </w:rPr>
        <w:t>К</w:t>
      </w:r>
      <w:r w:rsidR="009F00BC" w:rsidRPr="00A05AE2">
        <w:rPr>
          <w:sz w:val="24"/>
          <w:szCs w:val="24"/>
        </w:rPr>
        <w:t xml:space="preserve">лиента, формируемой Банком России в соответствии с </w:t>
      </w:r>
      <w:hyperlink r:id="rId19" w:history="1">
        <w:r w:rsidR="009F00BC" w:rsidRPr="00A05AE2">
          <w:rPr>
            <w:sz w:val="24"/>
            <w:szCs w:val="24"/>
          </w:rPr>
          <w:t>частью 5 статьи 27</w:t>
        </w:r>
      </w:hyperlink>
      <w:r w:rsidR="009F00BC" w:rsidRPr="00A05AE2">
        <w:rPr>
          <w:sz w:val="24"/>
          <w:szCs w:val="24"/>
        </w:rPr>
        <w:t xml:space="preserve"> Федерального закона </w:t>
      </w:r>
      <w:r w:rsidR="000E2BAA" w:rsidRPr="00A05AE2">
        <w:rPr>
          <w:sz w:val="24"/>
          <w:szCs w:val="24"/>
        </w:rPr>
        <w:t>№</w:t>
      </w:r>
      <w:r w:rsidR="009F00BC" w:rsidRPr="00A05AE2">
        <w:rPr>
          <w:sz w:val="24"/>
          <w:szCs w:val="24"/>
        </w:rPr>
        <w:t xml:space="preserve"> 161-ФЗ</w:t>
      </w:r>
      <w:r w:rsidR="000E2BAA" w:rsidRPr="00A05AE2">
        <w:rPr>
          <w:sz w:val="24"/>
          <w:szCs w:val="24"/>
        </w:rPr>
        <w:t xml:space="preserve"> </w:t>
      </w:r>
      <w:r w:rsidR="009F00BC" w:rsidRPr="00A05AE2">
        <w:rPr>
          <w:sz w:val="24"/>
          <w:szCs w:val="24"/>
        </w:rPr>
        <w:t>(далее - база данных);</w:t>
      </w:r>
    </w:p>
    <w:p w14:paraId="7057B527" w14:textId="49AF1234" w:rsidR="009F00BC" w:rsidRPr="00822237" w:rsidRDefault="00E75039" w:rsidP="00706D83">
      <w:pPr>
        <w:numPr>
          <w:ilvl w:val="0"/>
          <w:numId w:val="5"/>
        </w:numPr>
        <w:tabs>
          <w:tab w:val="clear" w:pos="360"/>
          <w:tab w:val="num" w:pos="851"/>
          <w:tab w:val="num" w:pos="1437"/>
        </w:tabs>
        <w:spacing w:before="120" w:after="100" w:afterAutospacing="1"/>
        <w:ind w:left="0" w:firstLine="709"/>
        <w:contextualSpacing/>
        <w:jc w:val="both"/>
        <w:rPr>
          <w:sz w:val="24"/>
          <w:szCs w:val="24"/>
        </w:rPr>
      </w:pPr>
      <w:r w:rsidRPr="00A05AE2">
        <w:rPr>
          <w:sz w:val="24"/>
          <w:szCs w:val="24"/>
        </w:rPr>
        <w:t xml:space="preserve"> </w:t>
      </w:r>
      <w:r w:rsidR="009F00BC" w:rsidRPr="00A05AE2">
        <w:rPr>
          <w:sz w:val="24"/>
          <w:szCs w:val="24"/>
        </w:rPr>
        <w:t xml:space="preserve">совпадение информации о параметрах устройств, с использованием которых осуществлен доступ к автоматизированной системе, программному обеспечению с целью осуществления перевода денежных средств, с информацией о параметрах устройств, с использованием которых был осуществлен доступ к автоматизированной системе, программному обеспечению с целью осуществления перевода денежных средств без </w:t>
      </w:r>
      <w:r w:rsidR="009F00BC" w:rsidRPr="00822237">
        <w:rPr>
          <w:sz w:val="24"/>
          <w:szCs w:val="24"/>
        </w:rPr>
        <w:t>согласия Клиента, полученной из базы данных</w:t>
      </w:r>
      <w:r w:rsidRPr="00822237">
        <w:rPr>
          <w:sz w:val="24"/>
          <w:szCs w:val="24"/>
        </w:rPr>
        <w:t>;</w:t>
      </w:r>
    </w:p>
    <w:p w14:paraId="6FCD7EFE" w14:textId="0E3F34F3" w:rsidR="009F00BC" w:rsidRPr="00822237" w:rsidRDefault="00E75039" w:rsidP="00706D83">
      <w:pPr>
        <w:numPr>
          <w:ilvl w:val="0"/>
          <w:numId w:val="5"/>
        </w:numPr>
        <w:tabs>
          <w:tab w:val="clear" w:pos="360"/>
          <w:tab w:val="num" w:pos="851"/>
          <w:tab w:val="num" w:pos="1437"/>
        </w:tabs>
        <w:ind w:left="0" w:firstLine="709"/>
        <w:jc w:val="both"/>
        <w:rPr>
          <w:sz w:val="24"/>
          <w:szCs w:val="24"/>
        </w:rPr>
      </w:pPr>
      <w:r w:rsidRPr="00822237">
        <w:rPr>
          <w:sz w:val="24"/>
          <w:szCs w:val="24"/>
        </w:rPr>
        <w:t xml:space="preserve"> </w:t>
      </w:r>
      <w:r w:rsidR="009F00BC" w:rsidRPr="00822237">
        <w:rPr>
          <w:sz w:val="24"/>
          <w:szCs w:val="24"/>
        </w:rPr>
        <w:t xml:space="preserve">несоответствие характера, и (или) параметров, и (или) объема проводимой операции (время (дни) осуществления </w:t>
      </w:r>
      <w:r w:rsidR="009F00BC" w:rsidRPr="00A05AE2">
        <w:rPr>
          <w:sz w:val="24"/>
          <w:szCs w:val="24"/>
        </w:rPr>
        <w:t xml:space="preserve">операции, место осуществления операции, устройство, с использованием которого осуществляется операция и параметры его использования, сумма осуществления операции, периодичность (частота) осуществления операций, получатель средств) </w:t>
      </w:r>
      <w:r w:rsidR="009F00BC" w:rsidRPr="00822237">
        <w:rPr>
          <w:sz w:val="24"/>
          <w:szCs w:val="24"/>
        </w:rPr>
        <w:t>операциям, обычно совершаемым Клиентом по переводу денежных средств (осуществляемой Клиентом деятельности).</w:t>
      </w:r>
    </w:p>
    <w:p w14:paraId="398DD0C8" w14:textId="77777777" w:rsidR="009F00BC" w:rsidRPr="00A05AE2" w:rsidRDefault="009F00BC" w:rsidP="00706D83">
      <w:pPr>
        <w:pStyle w:val="aff4"/>
        <w:numPr>
          <w:ilvl w:val="2"/>
          <w:numId w:val="88"/>
        </w:numPr>
        <w:ind w:left="0" w:firstLine="709"/>
        <w:jc w:val="both"/>
        <w:rPr>
          <w:sz w:val="24"/>
          <w:szCs w:val="24"/>
        </w:rPr>
      </w:pPr>
      <w:r w:rsidRPr="00A05AE2">
        <w:rPr>
          <w:sz w:val="24"/>
          <w:szCs w:val="24"/>
        </w:rPr>
        <w:t>Банк на основании письменного заявления Клиента или заявления, переданного с использованием Системы Интернет-Клиент, устанавливает ограничения по параметрам операций, которые могут осуществляться Клиентом с использованием Системы Интернет-Клиент:</w:t>
      </w:r>
    </w:p>
    <w:p w14:paraId="108F61E6" w14:textId="33809DD4" w:rsidR="009F00BC" w:rsidRPr="00A05AE2" w:rsidRDefault="0075162D" w:rsidP="00706D83">
      <w:pPr>
        <w:numPr>
          <w:ilvl w:val="0"/>
          <w:numId w:val="5"/>
        </w:numPr>
        <w:tabs>
          <w:tab w:val="clear" w:pos="360"/>
          <w:tab w:val="num" w:pos="851"/>
          <w:tab w:val="num" w:pos="1437"/>
        </w:tabs>
        <w:ind w:left="0" w:firstLine="709"/>
        <w:jc w:val="both"/>
        <w:rPr>
          <w:sz w:val="24"/>
          <w:szCs w:val="24"/>
        </w:rPr>
      </w:pPr>
      <w:r w:rsidRPr="00A05AE2">
        <w:rPr>
          <w:sz w:val="24"/>
          <w:szCs w:val="24"/>
        </w:rPr>
        <w:t xml:space="preserve"> </w:t>
      </w:r>
      <w:r w:rsidR="009F00BC" w:rsidRPr="00A05AE2">
        <w:rPr>
          <w:sz w:val="24"/>
          <w:szCs w:val="24"/>
        </w:rPr>
        <w:t>на максимальную сумму перевода денежных средств за одну операцию и (или) за определенный период времени;</w:t>
      </w:r>
    </w:p>
    <w:p w14:paraId="67AB74D7" w14:textId="6833A8D4" w:rsidR="009F00BC" w:rsidRPr="00A05AE2" w:rsidRDefault="0075162D" w:rsidP="00706D83">
      <w:pPr>
        <w:numPr>
          <w:ilvl w:val="0"/>
          <w:numId w:val="5"/>
        </w:numPr>
        <w:tabs>
          <w:tab w:val="clear" w:pos="360"/>
          <w:tab w:val="num" w:pos="851"/>
          <w:tab w:val="num" w:pos="1437"/>
        </w:tabs>
        <w:ind w:left="0" w:firstLine="709"/>
        <w:jc w:val="both"/>
        <w:rPr>
          <w:sz w:val="24"/>
          <w:szCs w:val="24"/>
        </w:rPr>
      </w:pPr>
      <w:r w:rsidRPr="00A05AE2">
        <w:rPr>
          <w:sz w:val="24"/>
          <w:szCs w:val="24"/>
        </w:rPr>
        <w:t xml:space="preserve"> </w:t>
      </w:r>
      <w:r w:rsidR="009F00BC" w:rsidRPr="00A05AE2">
        <w:rPr>
          <w:sz w:val="24"/>
          <w:szCs w:val="24"/>
        </w:rPr>
        <w:t>на перечень возможных получателей денежных средств;</w:t>
      </w:r>
    </w:p>
    <w:p w14:paraId="37AE5677" w14:textId="4214654A" w:rsidR="009F00BC" w:rsidRPr="00A05AE2" w:rsidRDefault="0075162D" w:rsidP="00706D83">
      <w:pPr>
        <w:numPr>
          <w:ilvl w:val="0"/>
          <w:numId w:val="5"/>
        </w:numPr>
        <w:tabs>
          <w:tab w:val="clear" w:pos="360"/>
          <w:tab w:val="num" w:pos="851"/>
          <w:tab w:val="num" w:pos="1437"/>
        </w:tabs>
        <w:ind w:left="0" w:firstLine="709"/>
        <w:jc w:val="both"/>
        <w:rPr>
          <w:sz w:val="24"/>
          <w:szCs w:val="24"/>
        </w:rPr>
      </w:pPr>
      <w:r w:rsidRPr="00A05AE2">
        <w:rPr>
          <w:sz w:val="24"/>
          <w:szCs w:val="24"/>
        </w:rPr>
        <w:t xml:space="preserve"> </w:t>
      </w:r>
      <w:r w:rsidR="009F00BC" w:rsidRPr="00A05AE2">
        <w:rPr>
          <w:sz w:val="24"/>
          <w:szCs w:val="24"/>
        </w:rPr>
        <w:t>на временной период, в который могут быть совершены переводы денежных средств;</w:t>
      </w:r>
    </w:p>
    <w:p w14:paraId="3637DE76" w14:textId="237E948A" w:rsidR="009F00BC" w:rsidRPr="00A05AE2" w:rsidRDefault="0075162D" w:rsidP="00706D83">
      <w:pPr>
        <w:numPr>
          <w:ilvl w:val="0"/>
          <w:numId w:val="5"/>
        </w:numPr>
        <w:tabs>
          <w:tab w:val="clear" w:pos="360"/>
          <w:tab w:val="num" w:pos="851"/>
          <w:tab w:val="num" w:pos="1437"/>
        </w:tabs>
        <w:ind w:left="0" w:firstLine="709"/>
        <w:jc w:val="both"/>
        <w:rPr>
          <w:sz w:val="24"/>
          <w:szCs w:val="24"/>
        </w:rPr>
      </w:pPr>
      <w:r w:rsidRPr="00A05AE2">
        <w:rPr>
          <w:sz w:val="24"/>
          <w:szCs w:val="24"/>
        </w:rPr>
        <w:lastRenderedPageBreak/>
        <w:t xml:space="preserve"> </w:t>
      </w:r>
      <w:r w:rsidR="009F00BC" w:rsidRPr="00A05AE2">
        <w:rPr>
          <w:sz w:val="24"/>
          <w:szCs w:val="24"/>
        </w:rPr>
        <w:t xml:space="preserve">на перечень идентификаторов устройств, с использованием которых может осуществляться подготовка и (или) подтверждение </w:t>
      </w:r>
      <w:r w:rsidR="00104013" w:rsidRPr="00A05AE2">
        <w:rPr>
          <w:sz w:val="24"/>
          <w:szCs w:val="24"/>
        </w:rPr>
        <w:t>К</w:t>
      </w:r>
      <w:r w:rsidR="009F00BC" w:rsidRPr="00A05AE2">
        <w:rPr>
          <w:sz w:val="24"/>
          <w:szCs w:val="24"/>
        </w:rPr>
        <w:t xml:space="preserve">лиентом электронных сообщений (данный перечень формируется на основании полученных </w:t>
      </w:r>
      <w:r w:rsidR="00104013" w:rsidRPr="00A05AE2">
        <w:rPr>
          <w:sz w:val="24"/>
          <w:szCs w:val="24"/>
        </w:rPr>
        <w:t>К</w:t>
      </w:r>
      <w:r w:rsidR="009F00BC" w:rsidRPr="00A05AE2">
        <w:rPr>
          <w:sz w:val="24"/>
          <w:szCs w:val="24"/>
        </w:rPr>
        <w:t xml:space="preserve">лиентом </w:t>
      </w:r>
      <w:bookmarkStart w:id="74" w:name="_Hlk74668642"/>
      <w:r w:rsidR="009F00BC" w:rsidRPr="00A05AE2">
        <w:rPr>
          <w:sz w:val="24"/>
          <w:szCs w:val="24"/>
          <w:lang w:val="en-US"/>
        </w:rPr>
        <w:t>USB</w:t>
      </w:r>
      <w:r w:rsidR="009F00BC" w:rsidRPr="00A05AE2">
        <w:rPr>
          <w:sz w:val="24"/>
          <w:szCs w:val="24"/>
        </w:rPr>
        <w:t>-токенов</w:t>
      </w:r>
      <w:bookmarkEnd w:id="74"/>
      <w:r w:rsidR="009F00BC" w:rsidRPr="00A05AE2">
        <w:rPr>
          <w:sz w:val="24"/>
          <w:szCs w:val="24"/>
        </w:rPr>
        <w:t>).</w:t>
      </w:r>
    </w:p>
    <w:p w14:paraId="185E166F" w14:textId="77777777" w:rsidR="009F00BC" w:rsidRPr="00A05AE2" w:rsidRDefault="009F00BC" w:rsidP="0075162D">
      <w:pPr>
        <w:tabs>
          <w:tab w:val="num" w:pos="567"/>
          <w:tab w:val="num" w:pos="1437"/>
        </w:tabs>
        <w:ind w:firstLine="709"/>
        <w:jc w:val="both"/>
        <w:rPr>
          <w:sz w:val="24"/>
          <w:szCs w:val="24"/>
        </w:rPr>
      </w:pPr>
      <w:r w:rsidRPr="00A05AE2">
        <w:rPr>
          <w:sz w:val="24"/>
          <w:szCs w:val="24"/>
        </w:rPr>
        <w:t>Отмена ограничений осуществляется Банком только на основании письменного заявления Клиента.</w:t>
      </w:r>
    </w:p>
    <w:p w14:paraId="6C8F5153" w14:textId="77777777" w:rsidR="009F00BC" w:rsidRPr="00A05AE2" w:rsidRDefault="009F00BC" w:rsidP="00706D83">
      <w:pPr>
        <w:pStyle w:val="aff4"/>
        <w:numPr>
          <w:ilvl w:val="2"/>
          <w:numId w:val="88"/>
        </w:numPr>
        <w:ind w:left="0" w:firstLine="709"/>
        <w:jc w:val="both"/>
        <w:rPr>
          <w:sz w:val="24"/>
          <w:szCs w:val="24"/>
        </w:rPr>
      </w:pPr>
      <w:r w:rsidRPr="00A05AE2">
        <w:rPr>
          <w:sz w:val="24"/>
          <w:szCs w:val="24"/>
        </w:rPr>
        <w:t>С использованием Системы Интернет-Клиент возможны следующие операции:</w:t>
      </w:r>
    </w:p>
    <w:p w14:paraId="512FD569" w14:textId="2A62C809" w:rsidR="009F00BC" w:rsidRPr="00A05AE2" w:rsidRDefault="0075162D" w:rsidP="00706D83">
      <w:pPr>
        <w:numPr>
          <w:ilvl w:val="0"/>
          <w:numId w:val="5"/>
        </w:numPr>
        <w:tabs>
          <w:tab w:val="clear" w:pos="360"/>
          <w:tab w:val="num" w:pos="851"/>
          <w:tab w:val="num" w:pos="1418"/>
        </w:tabs>
        <w:ind w:left="0" w:firstLine="709"/>
        <w:jc w:val="both"/>
        <w:rPr>
          <w:sz w:val="24"/>
          <w:szCs w:val="24"/>
        </w:rPr>
      </w:pPr>
      <w:r w:rsidRPr="00A05AE2">
        <w:rPr>
          <w:sz w:val="24"/>
          <w:szCs w:val="24"/>
        </w:rPr>
        <w:t xml:space="preserve"> </w:t>
      </w:r>
      <w:r w:rsidR="009F00BC" w:rsidRPr="00A05AE2">
        <w:rPr>
          <w:sz w:val="24"/>
          <w:szCs w:val="24"/>
        </w:rPr>
        <w:t xml:space="preserve">управление </w:t>
      </w:r>
      <w:r w:rsidRPr="00A05AE2">
        <w:rPr>
          <w:sz w:val="24"/>
          <w:szCs w:val="24"/>
        </w:rPr>
        <w:t>С</w:t>
      </w:r>
      <w:r w:rsidR="009F00BC" w:rsidRPr="00A05AE2">
        <w:rPr>
          <w:sz w:val="24"/>
          <w:szCs w:val="24"/>
        </w:rPr>
        <w:t>четами Клиента в Банке на основании платежных электронных документов, составленных Клиентом по типовым формам, предоставляемым Банком;</w:t>
      </w:r>
    </w:p>
    <w:p w14:paraId="331B0B84" w14:textId="5F57E30A" w:rsidR="009F00BC" w:rsidRPr="00A05AE2" w:rsidRDefault="0075162D" w:rsidP="00706D83">
      <w:pPr>
        <w:numPr>
          <w:ilvl w:val="0"/>
          <w:numId w:val="5"/>
        </w:numPr>
        <w:tabs>
          <w:tab w:val="clear" w:pos="360"/>
          <w:tab w:val="num" w:pos="851"/>
        </w:tabs>
        <w:ind w:left="0" w:firstLine="709"/>
        <w:jc w:val="both"/>
        <w:rPr>
          <w:sz w:val="24"/>
          <w:szCs w:val="24"/>
        </w:rPr>
      </w:pPr>
      <w:r w:rsidRPr="00A05AE2">
        <w:rPr>
          <w:sz w:val="24"/>
          <w:szCs w:val="24"/>
        </w:rPr>
        <w:t xml:space="preserve"> </w:t>
      </w:r>
      <w:r w:rsidR="009F00BC" w:rsidRPr="00A05AE2">
        <w:rPr>
          <w:sz w:val="24"/>
          <w:szCs w:val="24"/>
        </w:rPr>
        <w:t>получение сведений о движении и остатках средств на Счетах Клиента по запросу Клиента (в виде выписок в электронной форме);</w:t>
      </w:r>
    </w:p>
    <w:p w14:paraId="17B9DAC7" w14:textId="49ADD006" w:rsidR="009F00BC" w:rsidRPr="00A05AE2" w:rsidRDefault="0075162D" w:rsidP="00706D83">
      <w:pPr>
        <w:numPr>
          <w:ilvl w:val="0"/>
          <w:numId w:val="5"/>
        </w:numPr>
        <w:tabs>
          <w:tab w:val="clear" w:pos="360"/>
          <w:tab w:val="num" w:pos="851"/>
          <w:tab w:val="num" w:pos="1418"/>
        </w:tabs>
        <w:ind w:left="0" w:firstLine="709"/>
        <w:jc w:val="both"/>
        <w:rPr>
          <w:sz w:val="24"/>
          <w:szCs w:val="24"/>
        </w:rPr>
      </w:pPr>
      <w:r w:rsidRPr="00A05AE2">
        <w:rPr>
          <w:sz w:val="24"/>
          <w:szCs w:val="24"/>
        </w:rPr>
        <w:t xml:space="preserve"> </w:t>
      </w:r>
      <w:r w:rsidR="009F00BC" w:rsidRPr="00A05AE2">
        <w:rPr>
          <w:sz w:val="24"/>
          <w:szCs w:val="24"/>
        </w:rPr>
        <w:t>отзыв платежных документов;</w:t>
      </w:r>
    </w:p>
    <w:p w14:paraId="500AC614" w14:textId="2C124468" w:rsidR="009F00BC" w:rsidRPr="00A05AE2" w:rsidRDefault="0075162D" w:rsidP="00706D83">
      <w:pPr>
        <w:numPr>
          <w:ilvl w:val="0"/>
          <w:numId w:val="5"/>
        </w:numPr>
        <w:tabs>
          <w:tab w:val="clear" w:pos="360"/>
          <w:tab w:val="num" w:pos="851"/>
          <w:tab w:val="num" w:pos="1418"/>
        </w:tabs>
        <w:ind w:left="0" w:firstLine="709"/>
        <w:jc w:val="both"/>
        <w:rPr>
          <w:sz w:val="24"/>
          <w:szCs w:val="24"/>
        </w:rPr>
      </w:pPr>
      <w:r w:rsidRPr="00A05AE2">
        <w:rPr>
          <w:sz w:val="24"/>
          <w:szCs w:val="24"/>
        </w:rPr>
        <w:t xml:space="preserve"> </w:t>
      </w:r>
      <w:r w:rsidR="009F00BC" w:rsidRPr="00A05AE2">
        <w:rPr>
          <w:sz w:val="24"/>
          <w:szCs w:val="24"/>
        </w:rPr>
        <w:t xml:space="preserve">получение Клиентом информации о курсах валют, установленных в Банке, истории их изменения; </w:t>
      </w:r>
    </w:p>
    <w:p w14:paraId="485DD989" w14:textId="34455041" w:rsidR="009F00BC" w:rsidRPr="00A05AE2" w:rsidRDefault="0075162D" w:rsidP="00706D83">
      <w:pPr>
        <w:numPr>
          <w:ilvl w:val="0"/>
          <w:numId w:val="5"/>
        </w:numPr>
        <w:tabs>
          <w:tab w:val="clear" w:pos="360"/>
          <w:tab w:val="num" w:pos="851"/>
          <w:tab w:val="num" w:pos="1418"/>
        </w:tabs>
        <w:ind w:left="0" w:firstLine="709"/>
        <w:jc w:val="both"/>
        <w:rPr>
          <w:sz w:val="24"/>
          <w:szCs w:val="24"/>
        </w:rPr>
      </w:pPr>
      <w:r w:rsidRPr="00A05AE2">
        <w:rPr>
          <w:sz w:val="24"/>
          <w:szCs w:val="24"/>
        </w:rPr>
        <w:t xml:space="preserve"> </w:t>
      </w:r>
      <w:r w:rsidR="009F00BC" w:rsidRPr="00A05AE2">
        <w:rPr>
          <w:sz w:val="24"/>
          <w:szCs w:val="24"/>
        </w:rPr>
        <w:t>обмен информацией с Банком в свободном формате (в частности, информационные сообщения</w:t>
      </w:r>
      <w:r w:rsidRPr="00A05AE2">
        <w:rPr>
          <w:sz w:val="24"/>
          <w:szCs w:val="24"/>
        </w:rPr>
        <w:t xml:space="preserve"> и</w:t>
      </w:r>
      <w:r w:rsidR="009F00BC" w:rsidRPr="00A05AE2">
        <w:rPr>
          <w:sz w:val="24"/>
          <w:szCs w:val="24"/>
        </w:rPr>
        <w:t xml:space="preserve"> подача </w:t>
      </w:r>
      <w:r w:rsidRPr="00A05AE2">
        <w:rPr>
          <w:sz w:val="24"/>
          <w:szCs w:val="24"/>
        </w:rPr>
        <w:t>з</w:t>
      </w:r>
      <w:r w:rsidR="009F00BC" w:rsidRPr="00A05AE2">
        <w:rPr>
          <w:sz w:val="24"/>
          <w:szCs w:val="24"/>
        </w:rPr>
        <w:t>аяв</w:t>
      </w:r>
      <w:r w:rsidRPr="00A05AE2">
        <w:rPr>
          <w:sz w:val="24"/>
          <w:szCs w:val="24"/>
        </w:rPr>
        <w:t>лений</w:t>
      </w:r>
      <w:r w:rsidR="009F00BC" w:rsidRPr="00A05AE2">
        <w:rPr>
          <w:sz w:val="24"/>
          <w:szCs w:val="24"/>
        </w:rPr>
        <w:t xml:space="preserve"> на размещение денежных средств, заявок на заказ денежных средств, </w:t>
      </w:r>
      <w:r w:rsidRPr="00A05AE2">
        <w:rPr>
          <w:sz w:val="24"/>
          <w:szCs w:val="24"/>
        </w:rPr>
        <w:t xml:space="preserve">заявок </w:t>
      </w:r>
      <w:r w:rsidR="009F00BC" w:rsidRPr="00A05AE2">
        <w:rPr>
          <w:sz w:val="24"/>
          <w:szCs w:val="24"/>
        </w:rPr>
        <w:t>на открытие лимита овердрафта, заявлени</w:t>
      </w:r>
      <w:r w:rsidRPr="00A05AE2">
        <w:rPr>
          <w:sz w:val="24"/>
          <w:szCs w:val="24"/>
        </w:rPr>
        <w:t>я</w:t>
      </w:r>
      <w:r w:rsidR="009F00BC" w:rsidRPr="00A05AE2">
        <w:rPr>
          <w:sz w:val="24"/>
          <w:szCs w:val="24"/>
        </w:rPr>
        <w:t xml:space="preserve"> на смену </w:t>
      </w:r>
      <w:r w:rsidR="00AF29C6" w:rsidRPr="00A05AE2">
        <w:rPr>
          <w:sz w:val="24"/>
          <w:szCs w:val="24"/>
        </w:rPr>
        <w:t>Т</w:t>
      </w:r>
      <w:r w:rsidR="009F00BC" w:rsidRPr="00A05AE2">
        <w:rPr>
          <w:sz w:val="24"/>
          <w:szCs w:val="24"/>
        </w:rPr>
        <w:t>арифного плана, заявлени</w:t>
      </w:r>
      <w:r w:rsidRPr="00A05AE2">
        <w:rPr>
          <w:sz w:val="24"/>
          <w:szCs w:val="24"/>
        </w:rPr>
        <w:t>я</w:t>
      </w:r>
      <w:r w:rsidR="009F00BC" w:rsidRPr="00A05AE2">
        <w:rPr>
          <w:sz w:val="24"/>
          <w:szCs w:val="24"/>
        </w:rPr>
        <w:t xml:space="preserve"> на закрытие </w:t>
      </w:r>
      <w:r w:rsidR="006956C3" w:rsidRPr="00A05AE2">
        <w:rPr>
          <w:sz w:val="24"/>
          <w:szCs w:val="24"/>
        </w:rPr>
        <w:t>С</w:t>
      </w:r>
      <w:r w:rsidR="009F00BC" w:rsidRPr="00A05AE2">
        <w:rPr>
          <w:sz w:val="24"/>
          <w:szCs w:val="24"/>
        </w:rPr>
        <w:t>чета,</w:t>
      </w:r>
      <w:r w:rsidR="009F00BC" w:rsidRPr="00A05AE2">
        <w:rPr>
          <w:i/>
          <w:iCs/>
          <w:sz w:val="24"/>
          <w:szCs w:val="24"/>
        </w:rPr>
        <w:t xml:space="preserve"> </w:t>
      </w:r>
      <w:r w:rsidR="009F00BC" w:rsidRPr="00A05AE2">
        <w:rPr>
          <w:sz w:val="24"/>
          <w:szCs w:val="24"/>
        </w:rPr>
        <w:t>заявок на транши в рамках открытой кредитной линии, заявлени</w:t>
      </w:r>
      <w:r w:rsidRPr="00A05AE2">
        <w:rPr>
          <w:sz w:val="24"/>
          <w:szCs w:val="24"/>
        </w:rPr>
        <w:t>я</w:t>
      </w:r>
      <w:r w:rsidR="009F00BC" w:rsidRPr="00A05AE2">
        <w:rPr>
          <w:sz w:val="24"/>
          <w:szCs w:val="24"/>
        </w:rPr>
        <w:t xml:space="preserve"> на открытие </w:t>
      </w:r>
      <w:r w:rsidRPr="00A05AE2">
        <w:rPr>
          <w:sz w:val="24"/>
          <w:szCs w:val="24"/>
        </w:rPr>
        <w:t>С</w:t>
      </w:r>
      <w:r w:rsidR="009F00BC" w:rsidRPr="00A05AE2">
        <w:rPr>
          <w:sz w:val="24"/>
          <w:szCs w:val="24"/>
        </w:rPr>
        <w:t>чета</w:t>
      </w:r>
      <w:r w:rsidRPr="00A05AE2">
        <w:rPr>
          <w:sz w:val="24"/>
          <w:szCs w:val="24"/>
        </w:rPr>
        <w:t xml:space="preserve"> в иностранной валюте</w:t>
      </w:r>
      <w:r w:rsidR="009F00BC" w:rsidRPr="00A05AE2">
        <w:rPr>
          <w:sz w:val="24"/>
          <w:szCs w:val="24"/>
        </w:rPr>
        <w:t xml:space="preserve"> и </w:t>
      </w:r>
      <w:r w:rsidRPr="00A05AE2">
        <w:rPr>
          <w:sz w:val="24"/>
          <w:szCs w:val="24"/>
        </w:rPr>
        <w:t>С</w:t>
      </w:r>
      <w:r w:rsidR="009F00BC" w:rsidRPr="00A05AE2">
        <w:rPr>
          <w:sz w:val="24"/>
          <w:szCs w:val="24"/>
        </w:rPr>
        <w:t>чета СКС и др.);</w:t>
      </w:r>
    </w:p>
    <w:p w14:paraId="536F48AA" w14:textId="7D61F4BE" w:rsidR="009F00BC" w:rsidRPr="00A05AE2" w:rsidRDefault="0075162D" w:rsidP="00706D83">
      <w:pPr>
        <w:numPr>
          <w:ilvl w:val="0"/>
          <w:numId w:val="5"/>
        </w:numPr>
        <w:tabs>
          <w:tab w:val="clear" w:pos="360"/>
          <w:tab w:val="num" w:pos="851"/>
          <w:tab w:val="num" w:pos="1418"/>
        </w:tabs>
        <w:ind w:left="0" w:firstLine="709"/>
        <w:jc w:val="both"/>
        <w:rPr>
          <w:sz w:val="24"/>
          <w:szCs w:val="24"/>
        </w:rPr>
      </w:pPr>
      <w:r w:rsidRPr="00A05AE2">
        <w:rPr>
          <w:sz w:val="24"/>
          <w:szCs w:val="24"/>
        </w:rPr>
        <w:t xml:space="preserve"> </w:t>
      </w:r>
      <w:r w:rsidR="009F00BC" w:rsidRPr="00A05AE2">
        <w:rPr>
          <w:sz w:val="24"/>
          <w:szCs w:val="24"/>
        </w:rPr>
        <w:t>передача в Банк заявления на закрытие счета</w:t>
      </w:r>
      <w:r w:rsidR="009F00BC" w:rsidRPr="00A05AE2">
        <w:rPr>
          <w:sz w:val="24"/>
          <w:szCs w:val="24"/>
          <w:vertAlign w:val="superscript"/>
        </w:rPr>
        <w:footnoteReference w:id="5"/>
      </w:r>
      <w:r w:rsidR="009F00BC" w:rsidRPr="00A05AE2">
        <w:rPr>
          <w:sz w:val="24"/>
          <w:szCs w:val="24"/>
        </w:rPr>
        <w:t xml:space="preserve"> в виде сканированной копии;</w:t>
      </w:r>
    </w:p>
    <w:p w14:paraId="706B31D7" w14:textId="31F72445" w:rsidR="00C7340D" w:rsidRPr="00A05AE2" w:rsidRDefault="0075162D" w:rsidP="00706D83">
      <w:pPr>
        <w:numPr>
          <w:ilvl w:val="0"/>
          <w:numId w:val="5"/>
        </w:numPr>
        <w:tabs>
          <w:tab w:val="clear" w:pos="360"/>
          <w:tab w:val="num" w:pos="851"/>
          <w:tab w:val="num" w:pos="1418"/>
        </w:tabs>
        <w:ind w:left="0" w:firstLine="709"/>
        <w:jc w:val="both"/>
        <w:rPr>
          <w:sz w:val="24"/>
          <w:szCs w:val="24"/>
        </w:rPr>
      </w:pPr>
      <w:r w:rsidRPr="00A05AE2">
        <w:rPr>
          <w:sz w:val="24"/>
          <w:szCs w:val="24"/>
        </w:rPr>
        <w:t xml:space="preserve"> </w:t>
      </w:r>
      <w:r w:rsidR="00C7340D" w:rsidRPr="00A05AE2">
        <w:rPr>
          <w:sz w:val="24"/>
          <w:szCs w:val="24"/>
        </w:rPr>
        <w:t>предоставл</w:t>
      </w:r>
      <w:r w:rsidR="009077BA" w:rsidRPr="00A05AE2">
        <w:rPr>
          <w:sz w:val="24"/>
          <w:szCs w:val="24"/>
        </w:rPr>
        <w:t>ение</w:t>
      </w:r>
      <w:r w:rsidR="00C7340D" w:rsidRPr="00A05AE2">
        <w:rPr>
          <w:sz w:val="24"/>
          <w:szCs w:val="24"/>
        </w:rPr>
        <w:t xml:space="preserve"> в Банк сведени</w:t>
      </w:r>
      <w:r w:rsidR="009077BA" w:rsidRPr="00A05AE2">
        <w:rPr>
          <w:sz w:val="24"/>
          <w:szCs w:val="24"/>
        </w:rPr>
        <w:t>й</w:t>
      </w:r>
      <w:r w:rsidR="00C7340D" w:rsidRPr="00A05AE2">
        <w:rPr>
          <w:sz w:val="24"/>
          <w:szCs w:val="24"/>
        </w:rPr>
        <w:t xml:space="preserve"> и документ</w:t>
      </w:r>
      <w:r w:rsidR="009077BA" w:rsidRPr="00A05AE2">
        <w:rPr>
          <w:sz w:val="24"/>
          <w:szCs w:val="24"/>
        </w:rPr>
        <w:t>ов</w:t>
      </w:r>
      <w:r w:rsidR="00C7340D" w:rsidRPr="00A05AE2">
        <w:rPr>
          <w:sz w:val="24"/>
          <w:szCs w:val="24"/>
        </w:rPr>
        <w:t xml:space="preserve"> в виде сканированных копий с оригинала для подтверждения внесённых изменений и идентификации Клиента, его </w:t>
      </w:r>
      <w:r w:rsidR="00FA53B3" w:rsidRPr="00A05AE2">
        <w:rPr>
          <w:sz w:val="24"/>
          <w:szCs w:val="24"/>
        </w:rPr>
        <w:t>Уполномоченного лица</w:t>
      </w:r>
      <w:r w:rsidR="00C7340D" w:rsidRPr="00A05AE2">
        <w:rPr>
          <w:sz w:val="24"/>
          <w:szCs w:val="24"/>
        </w:rPr>
        <w:t>, Выгодопр</w:t>
      </w:r>
      <w:r w:rsidR="009077BA" w:rsidRPr="00A05AE2">
        <w:rPr>
          <w:sz w:val="24"/>
          <w:szCs w:val="24"/>
        </w:rPr>
        <w:t>и</w:t>
      </w:r>
      <w:r w:rsidR="00C7340D" w:rsidRPr="00A05AE2">
        <w:rPr>
          <w:sz w:val="24"/>
          <w:szCs w:val="24"/>
        </w:rPr>
        <w:t>обретателей, Бенефициарных владельцев;</w:t>
      </w:r>
    </w:p>
    <w:p w14:paraId="6F43912C" w14:textId="10F3BEAF" w:rsidR="009F00BC" w:rsidRPr="00A05AE2" w:rsidRDefault="0075162D" w:rsidP="00706D83">
      <w:pPr>
        <w:numPr>
          <w:ilvl w:val="0"/>
          <w:numId w:val="5"/>
        </w:numPr>
        <w:tabs>
          <w:tab w:val="clear" w:pos="360"/>
          <w:tab w:val="num" w:pos="851"/>
          <w:tab w:val="num" w:pos="1418"/>
        </w:tabs>
        <w:ind w:left="0" w:firstLine="709"/>
        <w:jc w:val="both"/>
        <w:rPr>
          <w:sz w:val="24"/>
          <w:szCs w:val="24"/>
        </w:rPr>
      </w:pPr>
      <w:r w:rsidRPr="00A05AE2">
        <w:rPr>
          <w:sz w:val="24"/>
          <w:szCs w:val="24"/>
        </w:rPr>
        <w:t xml:space="preserve"> </w:t>
      </w:r>
      <w:r w:rsidR="009F00BC" w:rsidRPr="00A05AE2">
        <w:rPr>
          <w:sz w:val="24"/>
          <w:szCs w:val="24"/>
        </w:rPr>
        <w:t>передача в Банк заявления на открытие документарного аккредитива, заявления на открытие аккредитива, распоряжения Клиента по аккредитиву в виде сканированной копии</w:t>
      </w:r>
      <w:r w:rsidR="002C1D3E" w:rsidRPr="00A05AE2">
        <w:rPr>
          <w:sz w:val="24"/>
          <w:szCs w:val="24"/>
        </w:rPr>
        <w:t>;</w:t>
      </w:r>
    </w:p>
    <w:p w14:paraId="0E254903" w14:textId="4C34E425" w:rsidR="009F00BC" w:rsidRPr="00A05AE2" w:rsidRDefault="0075162D" w:rsidP="00706D83">
      <w:pPr>
        <w:numPr>
          <w:ilvl w:val="0"/>
          <w:numId w:val="5"/>
        </w:numPr>
        <w:tabs>
          <w:tab w:val="clear" w:pos="360"/>
          <w:tab w:val="num" w:pos="851"/>
          <w:tab w:val="num" w:pos="1418"/>
        </w:tabs>
        <w:ind w:left="0" w:firstLine="709"/>
        <w:jc w:val="both"/>
        <w:rPr>
          <w:sz w:val="24"/>
          <w:szCs w:val="24"/>
        </w:rPr>
      </w:pPr>
      <w:r w:rsidRPr="00A05AE2">
        <w:rPr>
          <w:sz w:val="24"/>
          <w:szCs w:val="24"/>
        </w:rPr>
        <w:t xml:space="preserve"> </w:t>
      </w:r>
      <w:r w:rsidR="009F00BC" w:rsidRPr="00A05AE2">
        <w:rPr>
          <w:sz w:val="24"/>
          <w:szCs w:val="24"/>
        </w:rPr>
        <w:t>передача и Получение от Банка документов валютного контроля и иной информации.</w:t>
      </w:r>
    </w:p>
    <w:p w14:paraId="476EADAA" w14:textId="0E6AD3CD" w:rsidR="009F00BC" w:rsidRPr="00A05AE2" w:rsidRDefault="009F00BC" w:rsidP="00706D83">
      <w:pPr>
        <w:pStyle w:val="aff4"/>
        <w:numPr>
          <w:ilvl w:val="2"/>
          <w:numId w:val="88"/>
        </w:numPr>
        <w:ind w:left="0" w:firstLine="709"/>
        <w:jc w:val="both"/>
        <w:rPr>
          <w:sz w:val="24"/>
          <w:szCs w:val="24"/>
        </w:rPr>
      </w:pPr>
      <w:r w:rsidRPr="00A05AE2">
        <w:rPr>
          <w:sz w:val="24"/>
          <w:szCs w:val="24"/>
        </w:rPr>
        <w:t>Подключение Клиента к Системе Интернет-Клиент осуществляется на основании предоставления оформленного Сертификата проверки ключа ЭП Клиента (форма № 5.1 Альбома форм).</w:t>
      </w:r>
    </w:p>
    <w:p w14:paraId="7C0927B9" w14:textId="615851DB" w:rsidR="009F00BC" w:rsidRPr="00A05AE2" w:rsidRDefault="009F00BC" w:rsidP="00706D83">
      <w:pPr>
        <w:pStyle w:val="aff4"/>
        <w:numPr>
          <w:ilvl w:val="2"/>
          <w:numId w:val="88"/>
        </w:numPr>
        <w:ind w:left="0" w:firstLine="709"/>
        <w:jc w:val="both"/>
        <w:rPr>
          <w:sz w:val="24"/>
          <w:szCs w:val="24"/>
        </w:rPr>
      </w:pPr>
      <w:r w:rsidRPr="00A05AE2">
        <w:rPr>
          <w:sz w:val="24"/>
          <w:szCs w:val="24"/>
        </w:rPr>
        <w:t xml:space="preserve">Банк при составлении, удостоверении и передаче </w:t>
      </w:r>
      <w:r w:rsidR="002C1D3E" w:rsidRPr="00A05AE2">
        <w:rPr>
          <w:sz w:val="24"/>
          <w:szCs w:val="24"/>
        </w:rPr>
        <w:t>Р</w:t>
      </w:r>
      <w:r w:rsidRPr="00A05AE2">
        <w:rPr>
          <w:sz w:val="24"/>
          <w:szCs w:val="24"/>
        </w:rPr>
        <w:t xml:space="preserve">аспоряжений в целях осуществления переводов денежных средств через Систему Интернет-Клиент использует идентификацию (по идентификатору устройства), </w:t>
      </w:r>
      <w:r w:rsidR="00E75039" w:rsidRPr="00A05AE2">
        <w:rPr>
          <w:sz w:val="24"/>
          <w:szCs w:val="24"/>
        </w:rPr>
        <w:t>А</w:t>
      </w:r>
      <w:r w:rsidRPr="00A05AE2">
        <w:rPr>
          <w:sz w:val="24"/>
          <w:szCs w:val="24"/>
        </w:rPr>
        <w:t xml:space="preserve">утентификацию и </w:t>
      </w:r>
      <w:r w:rsidR="00E75039" w:rsidRPr="00A05AE2">
        <w:rPr>
          <w:sz w:val="24"/>
          <w:szCs w:val="24"/>
        </w:rPr>
        <w:t>А</w:t>
      </w:r>
      <w:r w:rsidRPr="00A05AE2">
        <w:rPr>
          <w:sz w:val="24"/>
          <w:szCs w:val="24"/>
        </w:rPr>
        <w:t xml:space="preserve">вторизацию (с использованием наименованием ключа, пароля доступа к ключу и </w:t>
      </w:r>
      <w:r w:rsidR="002C1D3E" w:rsidRPr="00A05AE2">
        <w:rPr>
          <w:sz w:val="24"/>
          <w:szCs w:val="24"/>
        </w:rPr>
        <w:t>К</w:t>
      </w:r>
      <w:r w:rsidRPr="00A05AE2">
        <w:rPr>
          <w:sz w:val="24"/>
          <w:szCs w:val="24"/>
        </w:rPr>
        <w:t xml:space="preserve">люча проверки ЭП) Клиентов. </w:t>
      </w:r>
    </w:p>
    <w:p w14:paraId="0645E3AA" w14:textId="51CB26BF" w:rsidR="009F00BC" w:rsidRPr="00A05AE2" w:rsidRDefault="009F00BC" w:rsidP="00706D83">
      <w:pPr>
        <w:pStyle w:val="aff4"/>
        <w:numPr>
          <w:ilvl w:val="2"/>
          <w:numId w:val="88"/>
        </w:numPr>
        <w:ind w:left="0" w:firstLine="709"/>
        <w:jc w:val="both"/>
        <w:rPr>
          <w:sz w:val="24"/>
          <w:szCs w:val="24"/>
        </w:rPr>
      </w:pPr>
      <w:r w:rsidRPr="00A05AE2">
        <w:rPr>
          <w:sz w:val="24"/>
          <w:szCs w:val="24"/>
        </w:rPr>
        <w:t xml:space="preserve">Ключ ЭП Клиента может быть сформирован и хранится только с использованием USB-токена. Тип используемого </w:t>
      </w:r>
      <w:r w:rsidR="00104013" w:rsidRPr="00A05AE2">
        <w:rPr>
          <w:sz w:val="24"/>
          <w:szCs w:val="24"/>
        </w:rPr>
        <w:t>К</w:t>
      </w:r>
      <w:r w:rsidRPr="00A05AE2">
        <w:rPr>
          <w:sz w:val="24"/>
          <w:szCs w:val="24"/>
        </w:rPr>
        <w:t xml:space="preserve">лиентом USB-токена должен соответствовать требованиям </w:t>
      </w:r>
      <w:r w:rsidR="00D777F3" w:rsidRPr="00A05AE2">
        <w:rPr>
          <w:sz w:val="24"/>
          <w:szCs w:val="24"/>
        </w:rPr>
        <w:t xml:space="preserve">Системы </w:t>
      </w:r>
      <w:r w:rsidRPr="00A05AE2">
        <w:rPr>
          <w:sz w:val="24"/>
          <w:szCs w:val="24"/>
        </w:rPr>
        <w:t xml:space="preserve">Интернет-Клиент. При необходимости Клиент может получить USB-токен в Банке. </w:t>
      </w:r>
    </w:p>
    <w:p w14:paraId="1ACDC085" w14:textId="5B842576" w:rsidR="009F00BC" w:rsidRPr="00A05AE2" w:rsidRDefault="009F00BC" w:rsidP="00706D83">
      <w:pPr>
        <w:pStyle w:val="aff4"/>
        <w:numPr>
          <w:ilvl w:val="2"/>
          <w:numId w:val="88"/>
        </w:numPr>
        <w:ind w:left="0" w:firstLine="709"/>
        <w:jc w:val="both"/>
        <w:rPr>
          <w:sz w:val="24"/>
          <w:szCs w:val="24"/>
        </w:rPr>
      </w:pPr>
      <w:r w:rsidRPr="00A05AE2">
        <w:rPr>
          <w:sz w:val="24"/>
          <w:szCs w:val="24"/>
        </w:rPr>
        <w:t>Для получения в Банке USB-токена руководитель Клиента или иное лицо</w:t>
      </w:r>
      <w:r w:rsidR="00FD20C2">
        <w:rPr>
          <w:sz w:val="24"/>
          <w:szCs w:val="24"/>
        </w:rPr>
        <w:t>, действующее</w:t>
      </w:r>
      <w:r w:rsidRPr="00A05AE2">
        <w:rPr>
          <w:sz w:val="24"/>
          <w:szCs w:val="24"/>
        </w:rPr>
        <w:t xml:space="preserve"> по доверенности, оформленной по форме № 5.2 Альбома форм, подает </w:t>
      </w:r>
      <w:r w:rsidR="0040627E" w:rsidRPr="00A05AE2">
        <w:rPr>
          <w:sz w:val="24"/>
          <w:szCs w:val="24"/>
        </w:rPr>
        <w:t>З</w:t>
      </w:r>
      <w:r w:rsidRPr="00A05AE2">
        <w:rPr>
          <w:sz w:val="24"/>
          <w:szCs w:val="24"/>
        </w:rPr>
        <w:t xml:space="preserve">аявление </w:t>
      </w:r>
      <w:r w:rsidR="0040627E" w:rsidRPr="00A05AE2">
        <w:rPr>
          <w:sz w:val="24"/>
          <w:szCs w:val="24"/>
        </w:rPr>
        <w:t>на</w:t>
      </w:r>
      <w:r w:rsidRPr="00A05AE2">
        <w:rPr>
          <w:sz w:val="24"/>
          <w:szCs w:val="24"/>
        </w:rPr>
        <w:t xml:space="preserve"> выдач</w:t>
      </w:r>
      <w:r w:rsidR="0040627E" w:rsidRPr="00A05AE2">
        <w:rPr>
          <w:sz w:val="24"/>
          <w:szCs w:val="24"/>
        </w:rPr>
        <w:t>у</w:t>
      </w:r>
      <w:r w:rsidRPr="00A05AE2">
        <w:rPr>
          <w:sz w:val="24"/>
          <w:szCs w:val="24"/>
        </w:rPr>
        <w:t xml:space="preserve"> </w:t>
      </w:r>
      <w:r w:rsidR="0040627E" w:rsidRPr="00A05AE2">
        <w:rPr>
          <w:sz w:val="24"/>
          <w:szCs w:val="24"/>
          <w:lang w:val="en-US"/>
        </w:rPr>
        <w:t>USB</w:t>
      </w:r>
      <w:r w:rsidR="0040627E" w:rsidRPr="00A05AE2">
        <w:rPr>
          <w:sz w:val="24"/>
          <w:szCs w:val="24"/>
        </w:rPr>
        <w:t>-</w:t>
      </w:r>
      <w:r w:rsidRPr="00A05AE2">
        <w:rPr>
          <w:sz w:val="24"/>
          <w:szCs w:val="24"/>
        </w:rPr>
        <w:t xml:space="preserve">токена в 2 экземплярах (форма № 5.3 Альбома форм). После получении USB-токена, Клиент делает расписку о получении </w:t>
      </w:r>
      <w:r w:rsidR="00F92276" w:rsidRPr="00A05AE2">
        <w:rPr>
          <w:sz w:val="24"/>
          <w:szCs w:val="24"/>
        </w:rPr>
        <w:t>USB-</w:t>
      </w:r>
      <w:r w:rsidRPr="00A05AE2">
        <w:rPr>
          <w:sz w:val="24"/>
          <w:szCs w:val="24"/>
        </w:rPr>
        <w:t xml:space="preserve">токена. Идентификатор </w:t>
      </w:r>
      <w:r w:rsidRPr="00A05AE2">
        <w:rPr>
          <w:sz w:val="24"/>
          <w:szCs w:val="24"/>
        </w:rPr>
        <w:lastRenderedPageBreak/>
        <w:t xml:space="preserve">USB-токена включается в перечень идентификаторов устройств, с использованием которых может осуществляться подготовка и (или) подтверждение </w:t>
      </w:r>
      <w:r w:rsidR="00104013" w:rsidRPr="00A05AE2">
        <w:rPr>
          <w:sz w:val="24"/>
          <w:szCs w:val="24"/>
        </w:rPr>
        <w:t>К</w:t>
      </w:r>
      <w:r w:rsidRPr="00A05AE2">
        <w:rPr>
          <w:sz w:val="24"/>
          <w:szCs w:val="24"/>
        </w:rPr>
        <w:t>лиентом электронных сообщений.</w:t>
      </w:r>
    </w:p>
    <w:p w14:paraId="01204FF2" w14:textId="799A4F17" w:rsidR="009F00BC" w:rsidRPr="00A05AE2" w:rsidRDefault="009F00BC" w:rsidP="00706D83">
      <w:pPr>
        <w:pStyle w:val="aff4"/>
        <w:numPr>
          <w:ilvl w:val="2"/>
          <w:numId w:val="88"/>
        </w:numPr>
        <w:ind w:left="0" w:firstLine="709"/>
        <w:jc w:val="both"/>
        <w:rPr>
          <w:sz w:val="24"/>
          <w:szCs w:val="24"/>
        </w:rPr>
      </w:pPr>
      <w:r w:rsidRPr="00A05AE2">
        <w:rPr>
          <w:sz w:val="24"/>
          <w:szCs w:val="24"/>
        </w:rPr>
        <w:t>SMS-сообщение с разовым паролем поступает на телефонный номер, указанный в Сертификате ключа проверки электронной подписи</w:t>
      </w:r>
      <w:r w:rsidR="00ED429D" w:rsidRPr="00A05AE2">
        <w:rPr>
          <w:sz w:val="24"/>
          <w:szCs w:val="24"/>
        </w:rPr>
        <w:t xml:space="preserve"> сотрудника </w:t>
      </w:r>
      <w:r w:rsidR="00104013" w:rsidRPr="00A05AE2">
        <w:rPr>
          <w:sz w:val="24"/>
          <w:szCs w:val="24"/>
        </w:rPr>
        <w:t>К</w:t>
      </w:r>
      <w:r w:rsidR="00ED429D" w:rsidRPr="00A05AE2">
        <w:rPr>
          <w:sz w:val="24"/>
          <w:szCs w:val="24"/>
        </w:rPr>
        <w:t>лиента</w:t>
      </w:r>
      <w:r w:rsidRPr="00A05AE2">
        <w:rPr>
          <w:sz w:val="24"/>
          <w:szCs w:val="24"/>
        </w:rPr>
        <w:t xml:space="preserve"> </w:t>
      </w:r>
      <w:r w:rsidR="00A2218F">
        <w:rPr>
          <w:sz w:val="24"/>
          <w:szCs w:val="24"/>
        </w:rPr>
        <w:t xml:space="preserve">в </w:t>
      </w:r>
      <w:r w:rsidR="00A2218F" w:rsidRPr="00A2218F">
        <w:rPr>
          <w:sz w:val="24"/>
          <w:szCs w:val="24"/>
        </w:rPr>
        <w:t>Систем</w:t>
      </w:r>
      <w:r w:rsidR="00A2218F">
        <w:rPr>
          <w:sz w:val="24"/>
          <w:szCs w:val="24"/>
        </w:rPr>
        <w:t>е</w:t>
      </w:r>
      <w:r w:rsidR="00A2218F" w:rsidRPr="00A2218F">
        <w:rPr>
          <w:sz w:val="24"/>
          <w:szCs w:val="24"/>
        </w:rPr>
        <w:t xml:space="preserve"> Интернет-Клиент </w:t>
      </w:r>
      <w:r w:rsidRPr="00A05AE2">
        <w:rPr>
          <w:sz w:val="24"/>
          <w:szCs w:val="24"/>
        </w:rPr>
        <w:t>(</w:t>
      </w:r>
      <w:r w:rsidR="00A2218F">
        <w:rPr>
          <w:sz w:val="24"/>
          <w:szCs w:val="24"/>
        </w:rPr>
        <w:t xml:space="preserve">по </w:t>
      </w:r>
      <w:r w:rsidRPr="00A05AE2">
        <w:rPr>
          <w:sz w:val="24"/>
          <w:szCs w:val="24"/>
        </w:rPr>
        <w:t>форм</w:t>
      </w:r>
      <w:r w:rsidR="00A2218F">
        <w:rPr>
          <w:sz w:val="24"/>
          <w:szCs w:val="24"/>
        </w:rPr>
        <w:t>е</w:t>
      </w:r>
      <w:r w:rsidRPr="00A05AE2">
        <w:rPr>
          <w:sz w:val="24"/>
          <w:szCs w:val="24"/>
        </w:rPr>
        <w:t xml:space="preserve"> № 5.1 Альбома форм), оформленным в соответствии с Порядком формирования и использования электронной подписи </w:t>
      </w:r>
      <w:r w:rsidR="00AE1442" w:rsidRPr="00A05AE2">
        <w:rPr>
          <w:sz w:val="24"/>
          <w:szCs w:val="24"/>
        </w:rPr>
        <w:t>С</w:t>
      </w:r>
      <w:r w:rsidRPr="00A05AE2">
        <w:rPr>
          <w:sz w:val="24"/>
          <w:szCs w:val="24"/>
        </w:rPr>
        <w:t xml:space="preserve">истемы </w:t>
      </w:r>
      <w:r w:rsidR="00AE1442" w:rsidRPr="00A05AE2">
        <w:rPr>
          <w:sz w:val="24"/>
          <w:szCs w:val="24"/>
        </w:rPr>
        <w:t xml:space="preserve">Интернет-Клиент </w:t>
      </w:r>
      <w:r w:rsidR="00A2218F" w:rsidRPr="00A2218F">
        <w:rPr>
          <w:sz w:val="24"/>
          <w:szCs w:val="24"/>
        </w:rPr>
        <w:t xml:space="preserve">(система Программы для компьютера «iBank 2») </w:t>
      </w:r>
      <w:r w:rsidRPr="00A05AE2">
        <w:rPr>
          <w:sz w:val="24"/>
          <w:szCs w:val="24"/>
        </w:rPr>
        <w:t>(Приложение № 3 к настоящим Правилам). В случае смены телефонного номера, указанного в Сертификате ключа проверки ЭП Клиенту необходимо подать заявление на закрепление нового телефонного номера для получения SMS-сообщения с разовым паролем, оформленное в соответствии с формой № 5.4 Альбома форм. С момента внесения нового телефонного номера в Систему Интернет-Клиент ранее закрепленный телефонный номер не может быть использован для отправки Системой</w:t>
      </w:r>
      <w:r w:rsidR="0029027A" w:rsidRPr="00A05AE2">
        <w:rPr>
          <w:sz w:val="24"/>
          <w:szCs w:val="24"/>
        </w:rPr>
        <w:t xml:space="preserve"> Интернет-Клиент</w:t>
      </w:r>
      <w:r w:rsidRPr="00A05AE2">
        <w:rPr>
          <w:sz w:val="24"/>
          <w:szCs w:val="24"/>
        </w:rPr>
        <w:t xml:space="preserve"> </w:t>
      </w:r>
      <w:r w:rsidRPr="00A05AE2">
        <w:rPr>
          <w:sz w:val="24"/>
          <w:szCs w:val="24"/>
          <w:lang w:val="en-US"/>
        </w:rPr>
        <w:t>SMS</w:t>
      </w:r>
      <w:r w:rsidRPr="00A05AE2">
        <w:rPr>
          <w:sz w:val="24"/>
          <w:szCs w:val="24"/>
        </w:rPr>
        <w:t>-сообщений с разовым паролем.</w:t>
      </w:r>
      <w:r w:rsidRPr="00A05AE2">
        <w:rPr>
          <w:strike/>
          <w:sz w:val="24"/>
          <w:szCs w:val="24"/>
        </w:rPr>
        <w:t xml:space="preserve"> </w:t>
      </w:r>
    </w:p>
    <w:p w14:paraId="6E84B3AD" w14:textId="6E3C8F55" w:rsidR="00EC2988" w:rsidRPr="00E84BF1" w:rsidRDefault="000427EE" w:rsidP="00706D83">
      <w:pPr>
        <w:pStyle w:val="aff4"/>
        <w:numPr>
          <w:ilvl w:val="2"/>
          <w:numId w:val="88"/>
        </w:numPr>
        <w:tabs>
          <w:tab w:val="num" w:pos="1418"/>
        </w:tabs>
        <w:ind w:left="0" w:firstLine="709"/>
        <w:jc w:val="both"/>
        <w:rPr>
          <w:sz w:val="24"/>
          <w:szCs w:val="24"/>
        </w:rPr>
      </w:pPr>
      <w:r>
        <w:rPr>
          <w:sz w:val="24"/>
          <w:szCs w:val="24"/>
        </w:rPr>
        <w:t>Клиенту может быть предоставлен в</w:t>
      </w:r>
      <w:r w:rsidR="00EC2988" w:rsidRPr="00A05AE2">
        <w:rPr>
          <w:sz w:val="24"/>
          <w:szCs w:val="24"/>
        </w:rPr>
        <w:t xml:space="preserve"> Систем</w:t>
      </w:r>
      <w:r>
        <w:rPr>
          <w:sz w:val="24"/>
          <w:szCs w:val="24"/>
        </w:rPr>
        <w:t>е</w:t>
      </w:r>
      <w:r w:rsidR="00EC2988" w:rsidRPr="00A05AE2">
        <w:rPr>
          <w:sz w:val="24"/>
          <w:szCs w:val="24"/>
        </w:rPr>
        <w:t xml:space="preserve"> Интернет-Клиент</w:t>
      </w:r>
      <w:r>
        <w:rPr>
          <w:sz w:val="24"/>
          <w:szCs w:val="24"/>
        </w:rPr>
        <w:t xml:space="preserve"> </w:t>
      </w:r>
      <w:r w:rsidR="00EC2988" w:rsidRPr="00A05AE2">
        <w:rPr>
          <w:sz w:val="24"/>
          <w:szCs w:val="24"/>
        </w:rPr>
        <w:t>режим просмотра</w:t>
      </w:r>
      <w:r>
        <w:rPr>
          <w:sz w:val="24"/>
          <w:szCs w:val="24"/>
        </w:rPr>
        <w:t xml:space="preserve"> документов без возможности</w:t>
      </w:r>
      <w:r w:rsidR="00EC2988" w:rsidRPr="00A05AE2">
        <w:rPr>
          <w:sz w:val="24"/>
          <w:szCs w:val="24"/>
        </w:rPr>
        <w:t xml:space="preserve"> подписывать ЭП и направлять в Банк какие-либо документы</w:t>
      </w:r>
      <w:r w:rsidR="00EC2988" w:rsidRPr="00E84BF1">
        <w:rPr>
          <w:sz w:val="24"/>
          <w:szCs w:val="24"/>
        </w:rPr>
        <w:t xml:space="preserve">. </w:t>
      </w:r>
    </w:p>
    <w:p w14:paraId="3B987101" w14:textId="2483AAB6" w:rsidR="00F90326" w:rsidRPr="00E84BF1" w:rsidRDefault="009F0FDA" w:rsidP="00706D83">
      <w:pPr>
        <w:pStyle w:val="aff4"/>
        <w:numPr>
          <w:ilvl w:val="1"/>
          <w:numId w:val="88"/>
        </w:numPr>
        <w:spacing w:before="120" w:after="100" w:afterAutospacing="1"/>
        <w:ind w:left="0" w:firstLine="709"/>
        <w:contextualSpacing/>
        <w:jc w:val="both"/>
        <w:rPr>
          <w:b/>
          <w:bCs/>
          <w:sz w:val="24"/>
          <w:szCs w:val="24"/>
        </w:rPr>
      </w:pPr>
      <w:r w:rsidRPr="00E84BF1">
        <w:rPr>
          <w:b/>
          <w:bCs/>
          <w:sz w:val="24"/>
          <w:szCs w:val="24"/>
        </w:rPr>
        <w:t>П</w:t>
      </w:r>
      <w:r w:rsidR="00C066A7" w:rsidRPr="00E84BF1">
        <w:rPr>
          <w:b/>
          <w:bCs/>
          <w:sz w:val="24"/>
          <w:szCs w:val="24"/>
        </w:rPr>
        <w:t>орядок взаимодействия Сторон.</w:t>
      </w:r>
    </w:p>
    <w:p w14:paraId="6FE71CFD" w14:textId="4B6300F3" w:rsidR="009F00BC" w:rsidRPr="00A05AE2" w:rsidRDefault="009F00BC" w:rsidP="00706D83">
      <w:pPr>
        <w:pStyle w:val="aff4"/>
        <w:numPr>
          <w:ilvl w:val="2"/>
          <w:numId w:val="88"/>
        </w:numPr>
        <w:spacing w:before="120" w:after="100" w:afterAutospacing="1"/>
        <w:ind w:left="0" w:firstLine="709"/>
        <w:contextualSpacing/>
        <w:jc w:val="both"/>
        <w:rPr>
          <w:sz w:val="24"/>
          <w:szCs w:val="24"/>
        </w:rPr>
      </w:pPr>
      <w:r w:rsidRPr="00A05AE2">
        <w:rPr>
          <w:sz w:val="24"/>
          <w:szCs w:val="24"/>
        </w:rPr>
        <w:t xml:space="preserve">Стороны признают, что подача Клиентом Банку документа в электронной форме через Систему Интернет-Клиент равнозначна получению Банком документов на бумажном носителе, подписанных собственноручной подписью </w:t>
      </w:r>
      <w:r w:rsidR="001E1BB6" w:rsidRPr="00A05AE2">
        <w:rPr>
          <w:sz w:val="24"/>
          <w:szCs w:val="24"/>
        </w:rPr>
        <w:t>У</w:t>
      </w:r>
      <w:r w:rsidRPr="00A05AE2">
        <w:rPr>
          <w:sz w:val="24"/>
          <w:szCs w:val="24"/>
        </w:rPr>
        <w:t xml:space="preserve">полномоченных лиц Клиента и оформленных в соответствии с требованиями действующего </w:t>
      </w:r>
      <w:r w:rsidR="00E770DC" w:rsidRPr="00A05AE2">
        <w:rPr>
          <w:sz w:val="24"/>
          <w:szCs w:val="24"/>
        </w:rPr>
        <w:t>З</w:t>
      </w:r>
      <w:r w:rsidRPr="00A05AE2">
        <w:rPr>
          <w:sz w:val="24"/>
          <w:szCs w:val="24"/>
        </w:rPr>
        <w:t xml:space="preserve">аконодательства РФ и нормативных актов Банка России, которые существуют в отношении таких документов. </w:t>
      </w:r>
    </w:p>
    <w:p w14:paraId="105002C9" w14:textId="12AA9182" w:rsidR="009F00BC" w:rsidRPr="00A05AE2" w:rsidRDefault="009F00BC" w:rsidP="00706D83">
      <w:pPr>
        <w:pStyle w:val="aff4"/>
        <w:numPr>
          <w:ilvl w:val="2"/>
          <w:numId w:val="88"/>
        </w:numPr>
        <w:spacing w:before="120" w:after="100" w:afterAutospacing="1"/>
        <w:ind w:left="0" w:firstLine="709"/>
        <w:contextualSpacing/>
        <w:jc w:val="both"/>
        <w:rPr>
          <w:sz w:val="24"/>
          <w:szCs w:val="24"/>
        </w:rPr>
      </w:pPr>
      <w:r w:rsidRPr="00A05AE2">
        <w:rPr>
          <w:sz w:val="24"/>
          <w:szCs w:val="24"/>
        </w:rPr>
        <w:t xml:space="preserve">Стороны признают, что передача Банком Клиенту документа в электронной форме через Систему Интернет-Клиент равнозначна получению Клиентом документов на бумажном носителе, подписанных собственноручной подписью </w:t>
      </w:r>
      <w:r w:rsidR="001E1BB6" w:rsidRPr="00A05AE2">
        <w:rPr>
          <w:sz w:val="24"/>
          <w:szCs w:val="24"/>
        </w:rPr>
        <w:t>У</w:t>
      </w:r>
      <w:r w:rsidRPr="00A05AE2">
        <w:rPr>
          <w:sz w:val="24"/>
          <w:szCs w:val="24"/>
        </w:rPr>
        <w:t xml:space="preserve">полномоченных лиц Банка (со штампом Банка) и оформленных в соответствии с требованиями действующего </w:t>
      </w:r>
      <w:r w:rsidR="00E770DC" w:rsidRPr="00A05AE2">
        <w:rPr>
          <w:sz w:val="24"/>
          <w:szCs w:val="24"/>
        </w:rPr>
        <w:t>З</w:t>
      </w:r>
      <w:r w:rsidRPr="00A05AE2">
        <w:rPr>
          <w:sz w:val="24"/>
          <w:szCs w:val="24"/>
        </w:rPr>
        <w:t xml:space="preserve">аконодательства РФ и нормативных актов Банка России, которые существуют в отношении таких документов. </w:t>
      </w:r>
    </w:p>
    <w:p w14:paraId="688789A5" w14:textId="2723DD29" w:rsidR="009F00BC" w:rsidRPr="00A05AE2" w:rsidRDefault="009F00BC" w:rsidP="00706D83">
      <w:pPr>
        <w:pStyle w:val="aff4"/>
        <w:numPr>
          <w:ilvl w:val="2"/>
          <w:numId w:val="88"/>
        </w:numPr>
        <w:spacing w:before="120" w:after="100" w:afterAutospacing="1"/>
        <w:ind w:left="0" w:firstLine="709"/>
        <w:contextualSpacing/>
        <w:jc w:val="both"/>
        <w:rPr>
          <w:sz w:val="24"/>
          <w:szCs w:val="24"/>
        </w:rPr>
      </w:pPr>
      <w:r w:rsidRPr="00A05AE2">
        <w:rPr>
          <w:sz w:val="24"/>
          <w:szCs w:val="24"/>
        </w:rPr>
        <w:t>Стороны вправе использовать электронные документы, заверенные ЭП наравне с заверенными документами на бумажном носителе.</w:t>
      </w:r>
    </w:p>
    <w:p w14:paraId="32B87AB9" w14:textId="1FC34DE6" w:rsidR="009F00BC" w:rsidRPr="00A05AE2" w:rsidRDefault="009F00BC" w:rsidP="00706D83">
      <w:pPr>
        <w:pStyle w:val="aff4"/>
        <w:numPr>
          <w:ilvl w:val="2"/>
          <w:numId w:val="88"/>
        </w:numPr>
        <w:spacing w:before="120" w:after="100" w:afterAutospacing="1"/>
        <w:ind w:left="0" w:firstLine="709"/>
        <w:contextualSpacing/>
        <w:jc w:val="both"/>
        <w:rPr>
          <w:sz w:val="24"/>
          <w:szCs w:val="24"/>
        </w:rPr>
      </w:pPr>
      <w:r w:rsidRPr="00A05AE2">
        <w:rPr>
          <w:sz w:val="24"/>
          <w:szCs w:val="24"/>
        </w:rPr>
        <w:t xml:space="preserve">Стороны признают, что операции или иные действия, совершенные Банком на основании электронных документов, поданных через Систему Интернет-Клиент, не могут быть оспорены только на том основании, что эти действия не подтверждаются документами, составленными на бумажных носителях, и могут предъявляться суду в качестве вещественного доказательства подачи Клиентом </w:t>
      </w:r>
      <w:r w:rsidR="00C066A7" w:rsidRPr="00A05AE2">
        <w:rPr>
          <w:sz w:val="24"/>
          <w:szCs w:val="24"/>
        </w:rPr>
        <w:t>Р</w:t>
      </w:r>
      <w:r w:rsidRPr="00A05AE2">
        <w:rPr>
          <w:sz w:val="24"/>
          <w:szCs w:val="24"/>
        </w:rPr>
        <w:t>аспоряжения о проведении операции в соответствии с реквизитами, содержащимися в протоколе соединения.</w:t>
      </w:r>
    </w:p>
    <w:p w14:paraId="6A48E7BE" w14:textId="49B67422" w:rsidR="009F00BC" w:rsidRPr="00A05AE2" w:rsidRDefault="009F00BC" w:rsidP="00706D83">
      <w:pPr>
        <w:pStyle w:val="aff4"/>
        <w:numPr>
          <w:ilvl w:val="2"/>
          <w:numId w:val="88"/>
        </w:numPr>
        <w:spacing w:before="120" w:after="100" w:afterAutospacing="1"/>
        <w:ind w:left="0" w:firstLine="709"/>
        <w:contextualSpacing/>
        <w:jc w:val="both"/>
        <w:rPr>
          <w:sz w:val="24"/>
          <w:szCs w:val="24"/>
        </w:rPr>
      </w:pPr>
      <w:r w:rsidRPr="00A05AE2">
        <w:rPr>
          <w:sz w:val="24"/>
          <w:szCs w:val="24"/>
        </w:rPr>
        <w:t>Стороны признают используемую ими в соответствии с настоящими Правилами</w:t>
      </w:r>
      <w:r w:rsidR="00575F4C" w:rsidRPr="00A05AE2">
        <w:rPr>
          <w:sz w:val="24"/>
          <w:szCs w:val="24"/>
        </w:rPr>
        <w:t xml:space="preserve"> ДБО</w:t>
      </w:r>
      <w:r w:rsidRPr="00A05AE2">
        <w:rPr>
          <w:sz w:val="24"/>
          <w:szCs w:val="24"/>
        </w:rPr>
        <w:t xml:space="preserve"> систему защиты информации, которая обеспечивает проставление ЭП, шифрование, контроль целостности, разграничение доступа, достаточной для защиты от несанкционированного доступа, подтверждения авторства и подлинности электронных документов, а также разбора спорных ситуаций по ним. </w:t>
      </w:r>
    </w:p>
    <w:p w14:paraId="09EF4A61" w14:textId="0F20623F" w:rsidR="009F00BC" w:rsidRPr="00A05AE2" w:rsidRDefault="009F00BC" w:rsidP="00706D83">
      <w:pPr>
        <w:pStyle w:val="aff4"/>
        <w:numPr>
          <w:ilvl w:val="2"/>
          <w:numId w:val="88"/>
        </w:numPr>
        <w:spacing w:before="120" w:after="100" w:afterAutospacing="1"/>
        <w:ind w:left="0" w:firstLine="709"/>
        <w:contextualSpacing/>
        <w:jc w:val="both"/>
        <w:rPr>
          <w:sz w:val="24"/>
          <w:szCs w:val="24"/>
        </w:rPr>
      </w:pPr>
      <w:r w:rsidRPr="00A05AE2">
        <w:rPr>
          <w:sz w:val="24"/>
          <w:szCs w:val="24"/>
        </w:rPr>
        <w:t xml:space="preserve">Стороны признают, что используемые ими </w:t>
      </w:r>
      <w:r w:rsidR="00575F4C" w:rsidRPr="00A05AE2">
        <w:rPr>
          <w:sz w:val="24"/>
          <w:szCs w:val="24"/>
        </w:rPr>
        <w:t>в рамках</w:t>
      </w:r>
      <w:r w:rsidRPr="00A05AE2">
        <w:rPr>
          <w:sz w:val="24"/>
          <w:szCs w:val="24"/>
        </w:rPr>
        <w:t xml:space="preserve"> настоящи</w:t>
      </w:r>
      <w:r w:rsidR="00575F4C" w:rsidRPr="00A05AE2">
        <w:rPr>
          <w:sz w:val="24"/>
          <w:szCs w:val="24"/>
        </w:rPr>
        <w:t>х</w:t>
      </w:r>
      <w:r w:rsidRPr="00A05AE2">
        <w:rPr>
          <w:sz w:val="24"/>
          <w:szCs w:val="24"/>
        </w:rPr>
        <w:t xml:space="preserve"> Правил</w:t>
      </w:r>
      <w:r w:rsidR="00575F4C" w:rsidRPr="00A05AE2">
        <w:rPr>
          <w:sz w:val="24"/>
          <w:szCs w:val="24"/>
        </w:rPr>
        <w:t xml:space="preserve"> ДБО</w:t>
      </w:r>
      <w:r w:rsidRPr="00A05AE2">
        <w:rPr>
          <w:sz w:val="24"/>
          <w:szCs w:val="24"/>
        </w:rPr>
        <w:t xml:space="preserve"> Система Интернет-Клиент и системы телекоммуникации являются достаточными для обеспечения надежной и эффективной работы при обработке, хранении, приеме и передаче информации.</w:t>
      </w:r>
    </w:p>
    <w:p w14:paraId="3CB22C5C" w14:textId="5E42E8AF" w:rsidR="00765D3A" w:rsidRPr="00A05AE2" w:rsidRDefault="009F00BC" w:rsidP="00706D83">
      <w:pPr>
        <w:pStyle w:val="aff4"/>
        <w:numPr>
          <w:ilvl w:val="2"/>
          <w:numId w:val="88"/>
        </w:numPr>
        <w:spacing w:before="120" w:after="100" w:afterAutospacing="1"/>
        <w:ind w:left="0" w:firstLine="709"/>
        <w:contextualSpacing/>
        <w:jc w:val="both"/>
        <w:rPr>
          <w:sz w:val="24"/>
          <w:szCs w:val="24"/>
        </w:rPr>
      </w:pPr>
      <w:r w:rsidRPr="00A05AE2">
        <w:rPr>
          <w:sz w:val="24"/>
          <w:szCs w:val="24"/>
        </w:rPr>
        <w:t>Стороны прилагают все усилия по сохранению конфиденциальности и достоверности информации, содержащейся в электронных документах, изготавливаемых и передаваемых в соответствии с условиями настоящих Правил</w:t>
      </w:r>
      <w:r w:rsidR="00575F4C" w:rsidRPr="00A05AE2">
        <w:rPr>
          <w:sz w:val="24"/>
          <w:szCs w:val="24"/>
        </w:rPr>
        <w:t xml:space="preserve"> ДБО</w:t>
      </w:r>
      <w:r w:rsidRPr="00A05AE2">
        <w:rPr>
          <w:sz w:val="24"/>
          <w:szCs w:val="24"/>
        </w:rPr>
        <w:t>.</w:t>
      </w:r>
      <w:r w:rsidR="00765D3A" w:rsidRPr="00A05AE2">
        <w:rPr>
          <w:sz w:val="24"/>
          <w:szCs w:val="24"/>
        </w:rPr>
        <w:t xml:space="preserve"> </w:t>
      </w:r>
    </w:p>
    <w:p w14:paraId="2C2A5C23" w14:textId="2A98C507" w:rsidR="009F00BC" w:rsidRPr="00A05AE2" w:rsidRDefault="009F00BC" w:rsidP="00706D83">
      <w:pPr>
        <w:pStyle w:val="aff4"/>
        <w:numPr>
          <w:ilvl w:val="2"/>
          <w:numId w:val="88"/>
        </w:numPr>
        <w:spacing w:before="120" w:after="100" w:afterAutospacing="1"/>
        <w:ind w:left="0" w:firstLine="709"/>
        <w:contextualSpacing/>
        <w:jc w:val="both"/>
        <w:rPr>
          <w:sz w:val="24"/>
          <w:szCs w:val="24"/>
        </w:rPr>
      </w:pPr>
      <w:r w:rsidRPr="00A05AE2">
        <w:rPr>
          <w:sz w:val="24"/>
          <w:szCs w:val="24"/>
        </w:rPr>
        <w:lastRenderedPageBreak/>
        <w:t xml:space="preserve">Банк осуществляет текущие консультации Клиента по </w:t>
      </w:r>
      <w:r w:rsidR="00765D3A" w:rsidRPr="00A05AE2">
        <w:rPr>
          <w:sz w:val="24"/>
          <w:szCs w:val="24"/>
        </w:rPr>
        <w:t xml:space="preserve">круглосуточному </w:t>
      </w:r>
      <w:r w:rsidRPr="00A05AE2">
        <w:rPr>
          <w:sz w:val="24"/>
          <w:szCs w:val="24"/>
        </w:rPr>
        <w:t>телефон</w:t>
      </w:r>
      <w:r w:rsidR="00073DDA" w:rsidRPr="00A05AE2">
        <w:rPr>
          <w:sz w:val="24"/>
          <w:szCs w:val="24"/>
        </w:rPr>
        <w:t>у</w:t>
      </w:r>
      <w:r w:rsidR="00A2218F">
        <w:rPr>
          <w:sz w:val="24"/>
          <w:szCs w:val="24"/>
        </w:rPr>
        <w:t xml:space="preserve"> Колл-центра</w:t>
      </w:r>
      <w:r w:rsidR="00136EE4" w:rsidRPr="00A05AE2">
        <w:rPr>
          <w:rFonts w:eastAsia="Calibri"/>
          <w:sz w:val="24"/>
          <w:szCs w:val="24"/>
        </w:rPr>
        <w:t>,</w:t>
      </w:r>
      <w:r w:rsidR="00136EE4" w:rsidRPr="00A05AE2">
        <w:rPr>
          <w:sz w:val="24"/>
          <w:szCs w:val="24"/>
        </w:rPr>
        <w:t xml:space="preserve"> указанн</w:t>
      </w:r>
      <w:r w:rsidR="00073DDA" w:rsidRPr="00A05AE2">
        <w:rPr>
          <w:sz w:val="24"/>
          <w:szCs w:val="24"/>
        </w:rPr>
        <w:t>ому</w:t>
      </w:r>
      <w:r w:rsidR="00136EE4" w:rsidRPr="00A05AE2">
        <w:rPr>
          <w:sz w:val="24"/>
          <w:szCs w:val="24"/>
        </w:rPr>
        <w:t xml:space="preserve"> на </w:t>
      </w:r>
      <w:r w:rsidR="00C5586B" w:rsidRPr="00A05AE2">
        <w:rPr>
          <w:sz w:val="24"/>
          <w:szCs w:val="24"/>
        </w:rPr>
        <w:t>С</w:t>
      </w:r>
      <w:r w:rsidR="00136EE4" w:rsidRPr="00A05AE2">
        <w:rPr>
          <w:sz w:val="24"/>
          <w:szCs w:val="24"/>
        </w:rPr>
        <w:t>айте Банка</w:t>
      </w:r>
      <w:r w:rsidR="00F81AC8" w:rsidRPr="00A05AE2">
        <w:rPr>
          <w:rFonts w:eastAsia="Calibri"/>
          <w:sz w:val="24"/>
          <w:szCs w:val="24"/>
        </w:rPr>
        <w:t>,</w:t>
      </w:r>
      <w:r w:rsidRPr="00A05AE2">
        <w:rPr>
          <w:sz w:val="24"/>
          <w:szCs w:val="24"/>
        </w:rPr>
        <w:t xml:space="preserve"> или по электронной почте</w:t>
      </w:r>
      <w:r w:rsidR="008E68ED" w:rsidRPr="00A05AE2">
        <w:rPr>
          <w:sz w:val="24"/>
          <w:szCs w:val="24"/>
        </w:rPr>
        <w:t xml:space="preserve"> Банка</w:t>
      </w:r>
      <w:r w:rsidRPr="00A05AE2">
        <w:rPr>
          <w:sz w:val="24"/>
          <w:szCs w:val="24"/>
        </w:rPr>
        <w:t xml:space="preserve"> </w:t>
      </w:r>
      <w:hyperlink r:id="rId20" w:history="1">
        <w:r w:rsidR="00B8241C" w:rsidRPr="00A05AE2">
          <w:rPr>
            <w:rStyle w:val="af"/>
            <w:sz w:val="24"/>
            <w:szCs w:val="24"/>
          </w:rPr>
          <w:t>ibank@.solid.ru</w:t>
        </w:r>
      </w:hyperlink>
      <w:r w:rsidR="008E68ED" w:rsidRPr="00A05AE2">
        <w:rPr>
          <w:sz w:val="24"/>
          <w:szCs w:val="24"/>
        </w:rPr>
        <w:t>.</w:t>
      </w:r>
    </w:p>
    <w:p w14:paraId="701D6AC7" w14:textId="1140E85A" w:rsidR="009F00BC" w:rsidRPr="00A05AE2" w:rsidRDefault="009F00BC" w:rsidP="00706D83">
      <w:pPr>
        <w:pStyle w:val="aff4"/>
        <w:numPr>
          <w:ilvl w:val="2"/>
          <w:numId w:val="88"/>
        </w:numPr>
        <w:spacing w:before="120" w:after="100" w:afterAutospacing="1"/>
        <w:ind w:left="0" w:firstLine="709"/>
        <w:contextualSpacing/>
        <w:jc w:val="both"/>
        <w:rPr>
          <w:sz w:val="24"/>
          <w:szCs w:val="24"/>
        </w:rPr>
      </w:pPr>
      <w:r w:rsidRPr="00A05AE2">
        <w:rPr>
          <w:sz w:val="24"/>
          <w:szCs w:val="24"/>
        </w:rPr>
        <w:t>Для использования Системы Интернет-Клиент Клиент приобретает за свой счет и вводит в эксплуатацию программно-технические средства в строгом соответствии с требованиями, изложенными в Приложении № 4 к настоящим Правилам. Банк не несет ответственности за конфликты Системы Интернет-Клиент с нелицензионным программным обеспечением, установленным на оборудовании Клиента.</w:t>
      </w:r>
    </w:p>
    <w:p w14:paraId="339639BF" w14:textId="0C8986ED" w:rsidR="009F00BC" w:rsidRPr="00A05AE2" w:rsidRDefault="009F00BC" w:rsidP="00706D83">
      <w:pPr>
        <w:pStyle w:val="aff4"/>
        <w:numPr>
          <w:ilvl w:val="2"/>
          <w:numId w:val="88"/>
        </w:numPr>
        <w:spacing w:before="120" w:after="100" w:afterAutospacing="1"/>
        <w:ind w:left="0" w:firstLine="709"/>
        <w:contextualSpacing/>
        <w:jc w:val="both"/>
        <w:rPr>
          <w:sz w:val="24"/>
          <w:szCs w:val="24"/>
        </w:rPr>
      </w:pPr>
      <w:r w:rsidRPr="00A05AE2">
        <w:rPr>
          <w:sz w:val="24"/>
          <w:szCs w:val="24"/>
        </w:rPr>
        <w:t>Банк обязуется принимать электронные документы Клиента, начиная с момента предоставления всех необходимых документов в Банк и заканчивая днем расторжения Договора, заключенного в соответствии с настоящими Правилами</w:t>
      </w:r>
      <w:r w:rsidR="00575F4C" w:rsidRPr="00A05AE2">
        <w:rPr>
          <w:sz w:val="24"/>
          <w:szCs w:val="24"/>
        </w:rPr>
        <w:t xml:space="preserve"> ДБО</w:t>
      </w:r>
      <w:r w:rsidRPr="00A05AE2">
        <w:rPr>
          <w:sz w:val="24"/>
          <w:szCs w:val="24"/>
        </w:rPr>
        <w:t>, или момента, указанного в письменном Заявлении Клиента об отказе от обслуживания посредством Системы Интернет-Клиент.</w:t>
      </w:r>
    </w:p>
    <w:p w14:paraId="25322C21" w14:textId="77777777" w:rsidR="009F00BC" w:rsidRPr="00A05AE2" w:rsidRDefault="009F00BC" w:rsidP="00706D83">
      <w:pPr>
        <w:pStyle w:val="aff4"/>
        <w:numPr>
          <w:ilvl w:val="2"/>
          <w:numId w:val="88"/>
        </w:numPr>
        <w:spacing w:before="120" w:after="100" w:afterAutospacing="1"/>
        <w:ind w:left="0" w:firstLine="709"/>
        <w:contextualSpacing/>
        <w:jc w:val="both"/>
        <w:rPr>
          <w:sz w:val="24"/>
          <w:szCs w:val="24"/>
        </w:rPr>
      </w:pPr>
      <w:r w:rsidRPr="00A05AE2">
        <w:rPr>
          <w:sz w:val="24"/>
          <w:szCs w:val="24"/>
        </w:rPr>
        <w:t>Передача и прием электронных документов по Системе Интернет-Клиент осуществляется Сторонами в следующем порядке:</w:t>
      </w:r>
    </w:p>
    <w:p w14:paraId="10D3BC5E" w14:textId="5D0BB922" w:rsidR="009F00BC" w:rsidRPr="00A05AE2" w:rsidRDefault="00C066A7" w:rsidP="00706D83">
      <w:pPr>
        <w:pStyle w:val="aff4"/>
        <w:numPr>
          <w:ilvl w:val="3"/>
          <w:numId w:val="88"/>
        </w:numPr>
        <w:spacing w:before="120" w:after="100" w:afterAutospacing="1"/>
        <w:ind w:left="0" w:firstLine="709"/>
        <w:contextualSpacing/>
        <w:jc w:val="both"/>
        <w:rPr>
          <w:sz w:val="24"/>
          <w:szCs w:val="24"/>
        </w:rPr>
      </w:pPr>
      <w:bookmarkStart w:id="75" w:name="_Ref159227751"/>
      <w:r w:rsidRPr="00A05AE2">
        <w:rPr>
          <w:sz w:val="24"/>
          <w:szCs w:val="24"/>
        </w:rPr>
        <w:t>э</w:t>
      </w:r>
      <w:r w:rsidR="009F00BC" w:rsidRPr="00A05AE2">
        <w:rPr>
          <w:sz w:val="24"/>
          <w:szCs w:val="24"/>
        </w:rPr>
        <w:t xml:space="preserve">лектронные документы принимаются Банком круглосуточно, ежедневно за исключением времени на проведение технических работ и исполняются в соответствии с </w:t>
      </w:r>
      <w:r w:rsidR="00AC066D" w:rsidRPr="00A05AE2">
        <w:rPr>
          <w:sz w:val="24"/>
          <w:szCs w:val="24"/>
        </w:rPr>
        <w:t>З</w:t>
      </w:r>
      <w:r w:rsidR="009F00BC" w:rsidRPr="00A05AE2">
        <w:rPr>
          <w:sz w:val="24"/>
          <w:szCs w:val="24"/>
        </w:rPr>
        <w:t>аконодательством Р</w:t>
      </w:r>
      <w:r w:rsidR="00AC066D" w:rsidRPr="00A05AE2">
        <w:rPr>
          <w:sz w:val="24"/>
          <w:szCs w:val="24"/>
        </w:rPr>
        <w:t>Ф</w:t>
      </w:r>
      <w:r w:rsidR="009F00BC" w:rsidRPr="00A05AE2">
        <w:rPr>
          <w:sz w:val="24"/>
          <w:szCs w:val="24"/>
        </w:rPr>
        <w:t>, нормативными актами Банка России и внутренними нормативными актами Банка</w:t>
      </w:r>
      <w:bookmarkEnd w:id="75"/>
      <w:r w:rsidRPr="00A05AE2">
        <w:rPr>
          <w:sz w:val="24"/>
          <w:szCs w:val="24"/>
        </w:rPr>
        <w:t>;</w:t>
      </w:r>
    </w:p>
    <w:p w14:paraId="25EE157A" w14:textId="5AC96C61" w:rsidR="009F00BC" w:rsidRPr="00A05AE2" w:rsidRDefault="009F00BC" w:rsidP="00706D83">
      <w:pPr>
        <w:pStyle w:val="aff4"/>
        <w:numPr>
          <w:ilvl w:val="3"/>
          <w:numId w:val="88"/>
        </w:numPr>
        <w:spacing w:before="120" w:after="100" w:afterAutospacing="1"/>
        <w:ind w:left="0" w:firstLine="709"/>
        <w:contextualSpacing/>
        <w:jc w:val="both"/>
        <w:rPr>
          <w:sz w:val="24"/>
          <w:szCs w:val="24"/>
        </w:rPr>
      </w:pPr>
      <w:r w:rsidRPr="00A05AE2">
        <w:rPr>
          <w:sz w:val="24"/>
          <w:szCs w:val="24"/>
        </w:rPr>
        <w:t>Распоряжения Клиента на перевод средств со Счета Клиента (при поступлении соответствующего электронного документа в Банк до времени окончания операционного дня Банка), принимаются к исполнению текущим операционным днем. Распоряжения, поступившие от Клиента после окончания операционного дня Банка, принимаются Банком к исполнению следующим операционным днем</w:t>
      </w:r>
      <w:r w:rsidR="00C066A7" w:rsidRPr="00A05AE2">
        <w:rPr>
          <w:sz w:val="24"/>
          <w:szCs w:val="24"/>
        </w:rPr>
        <w:t>;</w:t>
      </w:r>
    </w:p>
    <w:p w14:paraId="39BAAD0E" w14:textId="2FD9202A" w:rsidR="009F00BC" w:rsidRDefault="009F00BC" w:rsidP="00706D83">
      <w:pPr>
        <w:pStyle w:val="aff4"/>
        <w:numPr>
          <w:ilvl w:val="3"/>
          <w:numId w:val="88"/>
        </w:numPr>
        <w:spacing w:before="120" w:after="100" w:afterAutospacing="1"/>
        <w:ind w:left="0" w:firstLine="709"/>
        <w:contextualSpacing/>
        <w:jc w:val="both"/>
        <w:rPr>
          <w:sz w:val="24"/>
          <w:szCs w:val="24"/>
        </w:rPr>
      </w:pPr>
      <w:r w:rsidRPr="00A05AE2">
        <w:rPr>
          <w:sz w:val="24"/>
          <w:szCs w:val="24"/>
        </w:rPr>
        <w:t xml:space="preserve">Распоряжения Клиента, требующие в соответствии с </w:t>
      </w:r>
      <w:r w:rsidR="00AC066D" w:rsidRPr="00A05AE2">
        <w:rPr>
          <w:sz w:val="24"/>
          <w:szCs w:val="24"/>
        </w:rPr>
        <w:t>З</w:t>
      </w:r>
      <w:r w:rsidRPr="00A05AE2">
        <w:rPr>
          <w:sz w:val="24"/>
          <w:szCs w:val="24"/>
        </w:rPr>
        <w:t>аконодательством Р</w:t>
      </w:r>
      <w:r w:rsidR="00AC066D" w:rsidRPr="00A05AE2">
        <w:rPr>
          <w:sz w:val="24"/>
          <w:szCs w:val="24"/>
        </w:rPr>
        <w:t>Ф</w:t>
      </w:r>
      <w:r w:rsidRPr="00A05AE2">
        <w:rPr>
          <w:sz w:val="24"/>
          <w:szCs w:val="24"/>
        </w:rPr>
        <w:t>, нормативными актами Банка России и внутренними нормативными актами Банка предоставления дополнительной информации и (или) документов, принимаются Банком к исполнению после предоставления необходимых документов</w:t>
      </w:r>
      <w:r w:rsidR="00C066A7" w:rsidRPr="00A05AE2">
        <w:rPr>
          <w:sz w:val="24"/>
          <w:szCs w:val="24"/>
        </w:rPr>
        <w:t xml:space="preserve"> и </w:t>
      </w:r>
      <w:r w:rsidRPr="00A05AE2">
        <w:rPr>
          <w:sz w:val="24"/>
          <w:szCs w:val="24"/>
        </w:rPr>
        <w:t>информации</w:t>
      </w:r>
      <w:r w:rsidR="00C066A7" w:rsidRPr="00A05AE2">
        <w:rPr>
          <w:sz w:val="24"/>
          <w:szCs w:val="24"/>
        </w:rPr>
        <w:t>;</w:t>
      </w:r>
    </w:p>
    <w:p w14:paraId="498DD3B8" w14:textId="568380D4" w:rsidR="009F00BC" w:rsidRPr="0029617A" w:rsidRDefault="00C066A7" w:rsidP="0029617A">
      <w:pPr>
        <w:pStyle w:val="aff4"/>
        <w:numPr>
          <w:ilvl w:val="3"/>
          <w:numId w:val="88"/>
        </w:numPr>
        <w:spacing w:before="120" w:after="100" w:afterAutospacing="1"/>
        <w:ind w:left="0" w:firstLine="709"/>
        <w:contextualSpacing/>
        <w:jc w:val="both"/>
        <w:rPr>
          <w:sz w:val="24"/>
          <w:szCs w:val="24"/>
        </w:rPr>
      </w:pPr>
      <w:r w:rsidRPr="0029617A">
        <w:rPr>
          <w:sz w:val="24"/>
          <w:szCs w:val="24"/>
        </w:rPr>
        <w:t>ос</w:t>
      </w:r>
      <w:r w:rsidR="009F00BC" w:rsidRPr="0029617A">
        <w:rPr>
          <w:sz w:val="24"/>
          <w:szCs w:val="24"/>
        </w:rPr>
        <w:t>нованием для принятия Банком</w:t>
      </w:r>
      <w:r w:rsidR="0029027A" w:rsidRPr="0029617A">
        <w:rPr>
          <w:sz w:val="24"/>
          <w:szCs w:val="24"/>
        </w:rPr>
        <w:t>,</w:t>
      </w:r>
      <w:r w:rsidR="009F00BC" w:rsidRPr="0029617A">
        <w:rPr>
          <w:sz w:val="24"/>
          <w:szCs w:val="24"/>
        </w:rPr>
        <w:t xml:space="preserve"> переданного Клиентом по Системе Интернет-Клиент</w:t>
      </w:r>
      <w:r w:rsidR="0029027A" w:rsidRPr="0029617A">
        <w:rPr>
          <w:sz w:val="24"/>
          <w:szCs w:val="24"/>
        </w:rPr>
        <w:t>,</w:t>
      </w:r>
      <w:r w:rsidR="009F00BC" w:rsidRPr="0029617A">
        <w:rPr>
          <w:sz w:val="24"/>
          <w:szCs w:val="24"/>
        </w:rPr>
        <w:t xml:space="preserve"> Распоряжения является наличие и корректность ЭП (нескольких ЭП, в соответствии с действующим Соглашением</w:t>
      </w:r>
      <w:r w:rsidR="001E0C40" w:rsidRPr="0029617A">
        <w:rPr>
          <w:sz w:val="24"/>
          <w:szCs w:val="24"/>
        </w:rPr>
        <w:t>,</w:t>
      </w:r>
      <w:r w:rsidR="009F00BC" w:rsidRPr="0029617A">
        <w:rPr>
          <w:sz w:val="24"/>
          <w:szCs w:val="24"/>
        </w:rPr>
        <w:t xml:space="preserve"> </w:t>
      </w:r>
      <w:r w:rsidR="001E0C40" w:rsidRPr="0029617A">
        <w:rPr>
          <w:sz w:val="24"/>
          <w:szCs w:val="24"/>
        </w:rPr>
        <w:t xml:space="preserve">определяющим количество и сочетание подписей, необходимых для подписания документов, содержащих распоряжение Клиента о перечислении денежных средств с банковских счетов в АО КБ «Солидарность» (по форме № 1.10 Альбома форм) </w:t>
      </w:r>
      <w:r w:rsidR="009F00BC" w:rsidRPr="0029617A">
        <w:rPr>
          <w:sz w:val="24"/>
          <w:szCs w:val="24"/>
        </w:rPr>
        <w:t>и соответствие требованиям оформления Распоряжений</w:t>
      </w:r>
      <w:r w:rsidR="00A77F27" w:rsidRPr="0029617A">
        <w:rPr>
          <w:sz w:val="24"/>
          <w:szCs w:val="24"/>
        </w:rPr>
        <w:t>;</w:t>
      </w:r>
    </w:p>
    <w:p w14:paraId="61000751" w14:textId="0199DC05" w:rsidR="009F00BC" w:rsidRPr="00A05AE2" w:rsidRDefault="00A77F27" w:rsidP="001E0C40">
      <w:pPr>
        <w:pStyle w:val="aff4"/>
        <w:numPr>
          <w:ilvl w:val="3"/>
          <w:numId w:val="88"/>
        </w:numPr>
        <w:spacing w:before="120" w:after="100" w:afterAutospacing="1"/>
        <w:ind w:left="0" w:firstLine="709"/>
        <w:contextualSpacing/>
        <w:jc w:val="both"/>
        <w:rPr>
          <w:sz w:val="24"/>
          <w:szCs w:val="24"/>
        </w:rPr>
      </w:pPr>
      <w:r w:rsidRPr="00A05AE2">
        <w:rPr>
          <w:sz w:val="24"/>
          <w:szCs w:val="24"/>
        </w:rPr>
        <w:t>п</w:t>
      </w:r>
      <w:r w:rsidR="009F00BC" w:rsidRPr="00A05AE2">
        <w:rPr>
          <w:sz w:val="24"/>
          <w:szCs w:val="24"/>
        </w:rPr>
        <w:t>осле получения электронного документа и проверки корректности ЭП Клиенту отправляется электронное служебное сообщение о получении и прочтении документа (отметка о приеме). Получение такого служебного сообщения отражается в Системе Интернет-Клиент в виде изменения статуса документа</w:t>
      </w:r>
      <w:r w:rsidRPr="00A05AE2">
        <w:rPr>
          <w:sz w:val="24"/>
          <w:szCs w:val="24"/>
        </w:rPr>
        <w:t>;</w:t>
      </w:r>
    </w:p>
    <w:p w14:paraId="5925A795" w14:textId="3FB15768" w:rsidR="009F00BC" w:rsidRPr="00A05AE2" w:rsidRDefault="00A77F27" w:rsidP="00706D83">
      <w:pPr>
        <w:pStyle w:val="aff4"/>
        <w:numPr>
          <w:ilvl w:val="3"/>
          <w:numId w:val="88"/>
        </w:numPr>
        <w:spacing w:before="120" w:after="100" w:afterAutospacing="1"/>
        <w:ind w:left="0" w:firstLine="709"/>
        <w:contextualSpacing/>
        <w:jc w:val="both"/>
        <w:rPr>
          <w:sz w:val="24"/>
          <w:szCs w:val="24"/>
        </w:rPr>
      </w:pPr>
      <w:r w:rsidRPr="00A05AE2">
        <w:rPr>
          <w:sz w:val="24"/>
          <w:szCs w:val="24"/>
        </w:rPr>
        <w:t>п</w:t>
      </w:r>
      <w:r w:rsidR="009F00BC" w:rsidRPr="00A05AE2">
        <w:rPr>
          <w:sz w:val="24"/>
          <w:szCs w:val="24"/>
        </w:rPr>
        <w:t>ри получении документов, оформленных с нарушением требований, а также с неверными ЭП Клиенту отправляется электронное служебное сообщение об отказе исполнении документа. Получение такого служебного сообщения отражается в Системе Интернет-Клиент в виде изменения статуса документа. Дополнительную информацию о причинах отказа Клиент получает из комментария к статусу документа или в Банке у ответственных специалистов, обслуживающих Систему Интернет-Клиент</w:t>
      </w:r>
      <w:r w:rsidRPr="00A05AE2">
        <w:rPr>
          <w:sz w:val="24"/>
          <w:szCs w:val="24"/>
        </w:rPr>
        <w:t>;</w:t>
      </w:r>
    </w:p>
    <w:p w14:paraId="149AF452" w14:textId="40199069" w:rsidR="009F00BC" w:rsidRPr="00A05AE2" w:rsidRDefault="00A77F27" w:rsidP="00706D83">
      <w:pPr>
        <w:pStyle w:val="aff4"/>
        <w:numPr>
          <w:ilvl w:val="3"/>
          <w:numId w:val="88"/>
        </w:numPr>
        <w:spacing w:before="120" w:after="100" w:afterAutospacing="1"/>
        <w:ind w:left="0" w:firstLine="709"/>
        <w:contextualSpacing/>
        <w:jc w:val="both"/>
        <w:rPr>
          <w:sz w:val="24"/>
          <w:szCs w:val="24"/>
        </w:rPr>
      </w:pPr>
      <w:r w:rsidRPr="00A05AE2">
        <w:rPr>
          <w:sz w:val="24"/>
          <w:szCs w:val="24"/>
        </w:rPr>
        <w:t>в</w:t>
      </w:r>
      <w:r w:rsidR="009F00BC" w:rsidRPr="00A05AE2">
        <w:rPr>
          <w:sz w:val="24"/>
          <w:szCs w:val="24"/>
        </w:rPr>
        <w:t xml:space="preserve"> целях исполнения Банком обязанности по информированию Клиента о совершении Клиентом операций с использованием Системы Интернет-Клиент Банк осуществляет уведомление путем присвоения проведенной операции в Системе Интернет-Клиент статуса «Исполнен». Указанный статус присваивается проведенной операции после списания денежных средств со Счета Клиента и отражается в Системе Интернет-Клиент </w:t>
      </w:r>
      <w:r w:rsidR="009F00BC" w:rsidRPr="00A05AE2">
        <w:rPr>
          <w:sz w:val="24"/>
          <w:szCs w:val="24"/>
        </w:rPr>
        <w:lastRenderedPageBreak/>
        <w:t>как в самом документе, так и в списке документов в поле «Статус». Также состояние документа на каждом шаге документооборота отражается в истории документа (соответствующий пункт в каждом документе), где указаны дата и время каждого шага, автор документа и состояние</w:t>
      </w:r>
      <w:r w:rsidRPr="00A05AE2">
        <w:rPr>
          <w:sz w:val="24"/>
          <w:szCs w:val="24"/>
        </w:rPr>
        <w:t>;</w:t>
      </w:r>
    </w:p>
    <w:p w14:paraId="179BA490" w14:textId="337AC887" w:rsidR="009F00BC" w:rsidRPr="00A05AE2" w:rsidRDefault="00A77F27" w:rsidP="00706D83">
      <w:pPr>
        <w:pStyle w:val="aff4"/>
        <w:numPr>
          <w:ilvl w:val="3"/>
          <w:numId w:val="88"/>
        </w:numPr>
        <w:spacing w:before="120" w:after="100" w:afterAutospacing="1"/>
        <w:ind w:left="0" w:firstLine="709"/>
        <w:contextualSpacing/>
        <w:jc w:val="both"/>
        <w:rPr>
          <w:sz w:val="24"/>
          <w:szCs w:val="24"/>
        </w:rPr>
      </w:pPr>
      <w:r w:rsidRPr="00A05AE2">
        <w:rPr>
          <w:sz w:val="24"/>
          <w:szCs w:val="24"/>
        </w:rPr>
        <w:t>у</w:t>
      </w:r>
      <w:r w:rsidR="009F00BC" w:rsidRPr="00A05AE2">
        <w:rPr>
          <w:sz w:val="24"/>
          <w:szCs w:val="24"/>
        </w:rPr>
        <w:t xml:space="preserve">ведомление о проведенной операции считается полученным Клиентом в дату и время уведомления, отражаемое </w:t>
      </w:r>
      <w:r w:rsidR="00BB1AE8" w:rsidRPr="00A05AE2">
        <w:rPr>
          <w:sz w:val="24"/>
          <w:szCs w:val="24"/>
        </w:rPr>
        <w:t>в Системе</w:t>
      </w:r>
      <w:r w:rsidR="009F00BC" w:rsidRPr="00A05AE2">
        <w:rPr>
          <w:sz w:val="24"/>
          <w:szCs w:val="24"/>
        </w:rPr>
        <w:t xml:space="preserve"> Интернет-Клиент в отношении проведенной операции</w:t>
      </w:r>
      <w:r w:rsidRPr="00A05AE2">
        <w:rPr>
          <w:sz w:val="24"/>
          <w:szCs w:val="24"/>
        </w:rPr>
        <w:t>;</w:t>
      </w:r>
    </w:p>
    <w:p w14:paraId="4904F9AF" w14:textId="274E4661" w:rsidR="009F00BC" w:rsidRPr="00A05AE2" w:rsidRDefault="009F00BC" w:rsidP="00706D83">
      <w:pPr>
        <w:pStyle w:val="aff4"/>
        <w:numPr>
          <w:ilvl w:val="3"/>
          <w:numId w:val="88"/>
        </w:numPr>
        <w:spacing w:before="120" w:after="100" w:afterAutospacing="1"/>
        <w:ind w:left="0" w:firstLine="709"/>
        <w:contextualSpacing/>
        <w:jc w:val="both"/>
        <w:rPr>
          <w:sz w:val="24"/>
          <w:szCs w:val="24"/>
        </w:rPr>
      </w:pPr>
      <w:r w:rsidRPr="00A05AE2">
        <w:rPr>
          <w:sz w:val="24"/>
          <w:szCs w:val="24"/>
        </w:rPr>
        <w:t xml:space="preserve">Банк вправе отказать в исполнении электронного документа, если тот оформлен в нарушение действующего </w:t>
      </w:r>
      <w:r w:rsidR="00E770DC" w:rsidRPr="00A05AE2">
        <w:rPr>
          <w:sz w:val="24"/>
          <w:szCs w:val="24"/>
        </w:rPr>
        <w:t>З</w:t>
      </w:r>
      <w:r w:rsidRPr="00A05AE2">
        <w:rPr>
          <w:sz w:val="24"/>
          <w:szCs w:val="24"/>
        </w:rPr>
        <w:t>аконодательства РФ</w:t>
      </w:r>
      <w:r w:rsidR="00A77F27" w:rsidRPr="00A05AE2">
        <w:rPr>
          <w:sz w:val="24"/>
          <w:szCs w:val="24"/>
        </w:rPr>
        <w:t>;</w:t>
      </w:r>
    </w:p>
    <w:p w14:paraId="5EEB9274" w14:textId="2C83E8F6" w:rsidR="009F00BC" w:rsidRPr="00A05AE2" w:rsidRDefault="009F00BC" w:rsidP="00706D83">
      <w:pPr>
        <w:pStyle w:val="aff4"/>
        <w:numPr>
          <w:ilvl w:val="3"/>
          <w:numId w:val="88"/>
        </w:numPr>
        <w:spacing w:before="120" w:after="100" w:afterAutospacing="1"/>
        <w:ind w:left="0" w:firstLine="709"/>
        <w:contextualSpacing/>
        <w:jc w:val="both"/>
        <w:rPr>
          <w:sz w:val="24"/>
          <w:szCs w:val="24"/>
        </w:rPr>
      </w:pPr>
      <w:r w:rsidRPr="00A05AE2">
        <w:rPr>
          <w:sz w:val="24"/>
          <w:szCs w:val="24"/>
        </w:rPr>
        <w:t>Клиент через Систему Интернет-Клиент получает выписку о движении средств по своим счетам с 08</w:t>
      </w:r>
      <w:r w:rsidR="00A77F27" w:rsidRPr="00A05AE2">
        <w:rPr>
          <w:sz w:val="24"/>
          <w:szCs w:val="24"/>
        </w:rPr>
        <w:t xml:space="preserve"> час. </w:t>
      </w:r>
      <w:r w:rsidRPr="00A05AE2">
        <w:rPr>
          <w:sz w:val="24"/>
          <w:szCs w:val="24"/>
        </w:rPr>
        <w:t>00</w:t>
      </w:r>
      <w:r w:rsidR="00A77F27" w:rsidRPr="00A05AE2">
        <w:rPr>
          <w:sz w:val="24"/>
          <w:szCs w:val="24"/>
        </w:rPr>
        <w:t xml:space="preserve"> мин.</w:t>
      </w:r>
      <w:r w:rsidRPr="00A05AE2">
        <w:rPr>
          <w:sz w:val="24"/>
          <w:szCs w:val="24"/>
        </w:rPr>
        <w:t xml:space="preserve"> до 20</w:t>
      </w:r>
      <w:r w:rsidR="00A77F27" w:rsidRPr="00A05AE2">
        <w:rPr>
          <w:sz w:val="24"/>
          <w:szCs w:val="24"/>
        </w:rPr>
        <w:t xml:space="preserve"> час. </w:t>
      </w:r>
      <w:r w:rsidRPr="00A05AE2">
        <w:rPr>
          <w:sz w:val="24"/>
          <w:szCs w:val="24"/>
        </w:rPr>
        <w:t>45</w:t>
      </w:r>
      <w:r w:rsidR="00A77F27" w:rsidRPr="00A05AE2">
        <w:rPr>
          <w:sz w:val="24"/>
          <w:szCs w:val="24"/>
        </w:rPr>
        <w:t xml:space="preserve"> мин., по </w:t>
      </w:r>
      <w:r w:rsidRPr="00A05AE2">
        <w:rPr>
          <w:sz w:val="24"/>
          <w:szCs w:val="24"/>
        </w:rPr>
        <w:t>московско</w:t>
      </w:r>
      <w:r w:rsidR="00A77F27" w:rsidRPr="00A05AE2">
        <w:rPr>
          <w:sz w:val="24"/>
          <w:szCs w:val="24"/>
        </w:rPr>
        <w:t>му</w:t>
      </w:r>
      <w:r w:rsidRPr="00A05AE2">
        <w:rPr>
          <w:sz w:val="24"/>
          <w:szCs w:val="24"/>
        </w:rPr>
        <w:t xml:space="preserve"> врем</w:t>
      </w:r>
      <w:r w:rsidR="00A77F27" w:rsidRPr="00A05AE2">
        <w:rPr>
          <w:sz w:val="24"/>
          <w:szCs w:val="24"/>
        </w:rPr>
        <w:t>ени,</w:t>
      </w:r>
      <w:r w:rsidRPr="00A05AE2">
        <w:rPr>
          <w:sz w:val="24"/>
          <w:szCs w:val="24"/>
        </w:rPr>
        <w:t xml:space="preserve"> рабочего дня, следующего за днем проведения расчетов. Выписка является окончательным подтверждением исполнения электронных платежных документов. По запросу Клиента электронная выписка по его Счетам может быть предоставлена за любой период в течение текущего календарного года</w:t>
      </w:r>
      <w:r w:rsidR="00A77F27" w:rsidRPr="00A05AE2">
        <w:rPr>
          <w:sz w:val="24"/>
          <w:szCs w:val="24"/>
        </w:rPr>
        <w:t>;</w:t>
      </w:r>
    </w:p>
    <w:p w14:paraId="0E5E4ADA" w14:textId="6A4478F9" w:rsidR="009F00BC" w:rsidRPr="00A05AE2" w:rsidRDefault="009F00BC" w:rsidP="00706D83">
      <w:pPr>
        <w:pStyle w:val="aff4"/>
        <w:numPr>
          <w:ilvl w:val="3"/>
          <w:numId w:val="88"/>
        </w:numPr>
        <w:spacing w:before="120" w:after="100" w:afterAutospacing="1"/>
        <w:ind w:left="0" w:firstLine="709"/>
        <w:contextualSpacing/>
        <w:jc w:val="both"/>
        <w:rPr>
          <w:sz w:val="24"/>
          <w:szCs w:val="24"/>
        </w:rPr>
      </w:pPr>
      <w:r w:rsidRPr="00A05AE2">
        <w:rPr>
          <w:sz w:val="24"/>
          <w:szCs w:val="24"/>
        </w:rPr>
        <w:t>Клиент получает в электронном виде через Систему Интернет-Клиент Распоряжения (являющиеся приложениями к выписке). Данные документы, подписанные ЭП Банка, являются аналогом надлежащим образом оформленных и заверенных бумажных документов</w:t>
      </w:r>
      <w:r w:rsidR="00A77F27" w:rsidRPr="00A05AE2">
        <w:rPr>
          <w:sz w:val="24"/>
          <w:szCs w:val="24"/>
        </w:rPr>
        <w:t>;</w:t>
      </w:r>
    </w:p>
    <w:p w14:paraId="526A5773" w14:textId="783A31FA" w:rsidR="009F00BC" w:rsidRPr="00A05AE2" w:rsidRDefault="009F00BC" w:rsidP="00706D83">
      <w:pPr>
        <w:pStyle w:val="aff4"/>
        <w:numPr>
          <w:ilvl w:val="3"/>
          <w:numId w:val="88"/>
        </w:numPr>
        <w:spacing w:before="120" w:after="100" w:afterAutospacing="1"/>
        <w:ind w:left="0" w:firstLine="709"/>
        <w:contextualSpacing/>
        <w:jc w:val="both"/>
        <w:rPr>
          <w:sz w:val="24"/>
          <w:szCs w:val="24"/>
        </w:rPr>
      </w:pPr>
      <w:r w:rsidRPr="00A05AE2">
        <w:rPr>
          <w:sz w:val="24"/>
          <w:szCs w:val="24"/>
        </w:rPr>
        <w:t xml:space="preserve"> </w:t>
      </w:r>
      <w:r w:rsidR="00A77F27" w:rsidRPr="00A05AE2">
        <w:rPr>
          <w:sz w:val="24"/>
          <w:szCs w:val="24"/>
        </w:rPr>
        <w:t>п</w:t>
      </w:r>
      <w:r w:rsidRPr="00A05AE2">
        <w:rPr>
          <w:sz w:val="24"/>
          <w:szCs w:val="24"/>
        </w:rPr>
        <w:t>о запросу Клиента Банк в соответствии с Тарифными планами предоставляет приложения к выпискам в виде оформленных бумажных копий.</w:t>
      </w:r>
    </w:p>
    <w:p w14:paraId="54A9B0D7" w14:textId="556D859C" w:rsidR="009F00BC" w:rsidRPr="00A05AE2" w:rsidRDefault="009F00BC" w:rsidP="00706D83">
      <w:pPr>
        <w:pStyle w:val="aff4"/>
        <w:numPr>
          <w:ilvl w:val="2"/>
          <w:numId w:val="88"/>
        </w:numPr>
        <w:spacing w:before="120" w:after="100" w:afterAutospacing="1"/>
        <w:ind w:left="0" w:firstLine="709"/>
        <w:contextualSpacing/>
        <w:jc w:val="both"/>
        <w:rPr>
          <w:sz w:val="24"/>
          <w:szCs w:val="24"/>
        </w:rPr>
      </w:pPr>
      <w:r w:rsidRPr="00A05AE2">
        <w:rPr>
          <w:sz w:val="24"/>
          <w:szCs w:val="24"/>
        </w:rPr>
        <w:t xml:space="preserve">Каждая Сторона </w:t>
      </w:r>
      <w:r w:rsidR="008F75E9" w:rsidRPr="00A05AE2">
        <w:rPr>
          <w:sz w:val="24"/>
          <w:szCs w:val="24"/>
        </w:rPr>
        <w:t>вправе</w:t>
      </w:r>
      <w:r w:rsidRPr="00A05AE2">
        <w:rPr>
          <w:sz w:val="24"/>
          <w:szCs w:val="24"/>
        </w:rPr>
        <w:t xml:space="preserve"> запрашивать, и обязана представлять по запросам другой Стороны, не позднее следующего рабочего дня с момента получения запроса, служебные электронные сообщения по отдельным полученным электронным документам.</w:t>
      </w:r>
    </w:p>
    <w:p w14:paraId="0CF20EB0" w14:textId="71897C92" w:rsidR="009F00BC" w:rsidRPr="00A05AE2" w:rsidRDefault="00531259" w:rsidP="00706D83">
      <w:pPr>
        <w:pStyle w:val="aff4"/>
        <w:numPr>
          <w:ilvl w:val="2"/>
          <w:numId w:val="88"/>
        </w:numPr>
        <w:spacing w:before="120" w:after="100" w:afterAutospacing="1"/>
        <w:ind w:left="0" w:firstLine="709"/>
        <w:contextualSpacing/>
        <w:jc w:val="both"/>
        <w:rPr>
          <w:sz w:val="24"/>
          <w:szCs w:val="24"/>
        </w:rPr>
      </w:pPr>
      <w:r w:rsidRPr="00A05AE2">
        <w:rPr>
          <w:sz w:val="24"/>
          <w:szCs w:val="24"/>
        </w:rPr>
        <w:t>Пользователю Системы Интернет-Клиент</w:t>
      </w:r>
      <w:r w:rsidR="00A77F27" w:rsidRPr="00A05AE2">
        <w:rPr>
          <w:sz w:val="24"/>
          <w:szCs w:val="24"/>
        </w:rPr>
        <w:t xml:space="preserve"> в режиме «Только просмотр» предоставляется </w:t>
      </w:r>
      <w:r w:rsidRPr="00A05AE2">
        <w:rPr>
          <w:sz w:val="24"/>
          <w:szCs w:val="24"/>
        </w:rPr>
        <w:t>дополнительный информационный сервис</w:t>
      </w:r>
      <w:r w:rsidR="009F00BC" w:rsidRPr="00A05AE2">
        <w:rPr>
          <w:sz w:val="24"/>
          <w:szCs w:val="24"/>
        </w:rPr>
        <w:t xml:space="preserve"> «Мобильный банкинг»</w:t>
      </w:r>
      <w:r w:rsidR="00A15A3A" w:rsidRPr="00A05AE2">
        <w:rPr>
          <w:sz w:val="24"/>
          <w:szCs w:val="24"/>
        </w:rPr>
        <w:t>:</w:t>
      </w:r>
    </w:p>
    <w:p w14:paraId="3D2A1C9A" w14:textId="13C7C658" w:rsidR="009F00BC" w:rsidRPr="00A05AE2" w:rsidRDefault="0072728F" w:rsidP="00706D83">
      <w:pPr>
        <w:pStyle w:val="aff4"/>
        <w:numPr>
          <w:ilvl w:val="3"/>
          <w:numId w:val="88"/>
        </w:numPr>
        <w:tabs>
          <w:tab w:val="num" w:pos="0"/>
        </w:tabs>
        <w:ind w:left="0" w:firstLine="709"/>
        <w:jc w:val="both"/>
        <w:rPr>
          <w:sz w:val="24"/>
          <w:szCs w:val="24"/>
        </w:rPr>
      </w:pPr>
      <w:r w:rsidRPr="00A05AE2">
        <w:rPr>
          <w:sz w:val="24"/>
          <w:szCs w:val="24"/>
        </w:rPr>
        <w:t xml:space="preserve">приложение «Мобильный банкинг» </w:t>
      </w:r>
      <w:r w:rsidR="009F00BC" w:rsidRPr="00A05AE2">
        <w:rPr>
          <w:sz w:val="24"/>
          <w:szCs w:val="24"/>
        </w:rPr>
        <w:t xml:space="preserve">позволяет осуществлять следующие действия: </w:t>
      </w:r>
    </w:p>
    <w:p w14:paraId="13980F4C" w14:textId="77777777" w:rsidR="009F00BC" w:rsidRPr="00A05AE2" w:rsidRDefault="009F00BC" w:rsidP="00706D83">
      <w:pPr>
        <w:numPr>
          <w:ilvl w:val="0"/>
          <w:numId w:val="13"/>
        </w:numPr>
        <w:tabs>
          <w:tab w:val="num" w:pos="0"/>
        </w:tabs>
        <w:ind w:left="0" w:firstLine="709"/>
        <w:jc w:val="both"/>
        <w:rPr>
          <w:sz w:val="24"/>
          <w:szCs w:val="24"/>
        </w:rPr>
      </w:pPr>
      <w:r w:rsidRPr="00A05AE2">
        <w:rPr>
          <w:sz w:val="24"/>
          <w:szCs w:val="24"/>
        </w:rPr>
        <w:t xml:space="preserve">просматривать остатки по Счетам Клиента; </w:t>
      </w:r>
    </w:p>
    <w:p w14:paraId="4B8F97CC" w14:textId="77777777" w:rsidR="009F00BC" w:rsidRPr="00A05AE2" w:rsidRDefault="009F00BC" w:rsidP="00706D83">
      <w:pPr>
        <w:numPr>
          <w:ilvl w:val="0"/>
          <w:numId w:val="13"/>
        </w:numPr>
        <w:tabs>
          <w:tab w:val="num" w:pos="0"/>
        </w:tabs>
        <w:ind w:left="0" w:firstLine="709"/>
        <w:jc w:val="both"/>
        <w:rPr>
          <w:sz w:val="24"/>
          <w:szCs w:val="24"/>
        </w:rPr>
      </w:pPr>
      <w:r w:rsidRPr="00A05AE2">
        <w:rPr>
          <w:sz w:val="24"/>
          <w:szCs w:val="24"/>
        </w:rPr>
        <w:t xml:space="preserve">получать выписки по Счетам Клиента; </w:t>
      </w:r>
    </w:p>
    <w:p w14:paraId="5EBF47FF" w14:textId="77777777" w:rsidR="009F00BC" w:rsidRPr="00A05AE2" w:rsidRDefault="009F00BC" w:rsidP="00706D83">
      <w:pPr>
        <w:numPr>
          <w:ilvl w:val="0"/>
          <w:numId w:val="13"/>
        </w:numPr>
        <w:tabs>
          <w:tab w:val="num" w:pos="0"/>
        </w:tabs>
        <w:ind w:left="0" w:firstLine="709"/>
        <w:jc w:val="both"/>
        <w:rPr>
          <w:sz w:val="24"/>
          <w:szCs w:val="24"/>
        </w:rPr>
      </w:pPr>
      <w:r w:rsidRPr="00A05AE2">
        <w:rPr>
          <w:sz w:val="24"/>
          <w:szCs w:val="24"/>
        </w:rPr>
        <w:t xml:space="preserve">просматривать список Распоряжений; </w:t>
      </w:r>
    </w:p>
    <w:p w14:paraId="6B39E823" w14:textId="77777777" w:rsidR="009F00BC" w:rsidRPr="00A05AE2" w:rsidRDefault="009F00BC" w:rsidP="00706D83">
      <w:pPr>
        <w:numPr>
          <w:ilvl w:val="0"/>
          <w:numId w:val="13"/>
        </w:numPr>
        <w:tabs>
          <w:tab w:val="num" w:pos="0"/>
        </w:tabs>
        <w:ind w:left="0" w:firstLine="709"/>
        <w:jc w:val="both"/>
        <w:rPr>
          <w:sz w:val="24"/>
          <w:szCs w:val="24"/>
        </w:rPr>
      </w:pPr>
      <w:r w:rsidRPr="00A05AE2">
        <w:rPr>
          <w:sz w:val="24"/>
          <w:szCs w:val="24"/>
        </w:rPr>
        <w:t xml:space="preserve">просматривать выбранное Распоряжение; </w:t>
      </w:r>
    </w:p>
    <w:p w14:paraId="278B7323" w14:textId="77777777" w:rsidR="009F00BC" w:rsidRPr="00A05AE2" w:rsidRDefault="009F00BC" w:rsidP="00706D83">
      <w:pPr>
        <w:numPr>
          <w:ilvl w:val="0"/>
          <w:numId w:val="13"/>
        </w:numPr>
        <w:tabs>
          <w:tab w:val="num" w:pos="0"/>
        </w:tabs>
        <w:ind w:left="0" w:firstLine="709"/>
        <w:jc w:val="both"/>
        <w:rPr>
          <w:sz w:val="24"/>
          <w:szCs w:val="24"/>
        </w:rPr>
      </w:pPr>
      <w:r w:rsidRPr="00A05AE2">
        <w:rPr>
          <w:sz w:val="24"/>
          <w:szCs w:val="24"/>
        </w:rPr>
        <w:t xml:space="preserve">просматривать банковские реквизиты Счетов Клиента; </w:t>
      </w:r>
    </w:p>
    <w:p w14:paraId="56B0F03F" w14:textId="3641BFC8" w:rsidR="0087529D" w:rsidRPr="00A05AE2" w:rsidRDefault="009F00BC" w:rsidP="00706D83">
      <w:pPr>
        <w:numPr>
          <w:ilvl w:val="0"/>
          <w:numId w:val="13"/>
        </w:numPr>
        <w:tabs>
          <w:tab w:val="num" w:pos="0"/>
        </w:tabs>
        <w:ind w:left="0" w:firstLine="709"/>
        <w:jc w:val="both"/>
        <w:rPr>
          <w:sz w:val="24"/>
          <w:szCs w:val="24"/>
        </w:rPr>
      </w:pPr>
      <w:r w:rsidRPr="00A05AE2">
        <w:rPr>
          <w:sz w:val="24"/>
          <w:szCs w:val="24"/>
        </w:rPr>
        <w:t>отправлять выбранное Распоряжение на печать</w:t>
      </w:r>
      <w:r w:rsidR="00531259" w:rsidRPr="00A05AE2">
        <w:rPr>
          <w:sz w:val="24"/>
          <w:szCs w:val="24"/>
        </w:rPr>
        <w:t>;</w:t>
      </w:r>
    </w:p>
    <w:p w14:paraId="5C932A8D" w14:textId="707C3AB6" w:rsidR="009F00BC" w:rsidRPr="00A05AE2" w:rsidRDefault="0072728F" w:rsidP="00706D83">
      <w:pPr>
        <w:pStyle w:val="aff4"/>
        <w:numPr>
          <w:ilvl w:val="3"/>
          <w:numId w:val="88"/>
        </w:numPr>
        <w:tabs>
          <w:tab w:val="num" w:pos="0"/>
        </w:tabs>
        <w:ind w:left="0" w:firstLine="709"/>
        <w:jc w:val="both"/>
        <w:rPr>
          <w:sz w:val="24"/>
          <w:szCs w:val="24"/>
        </w:rPr>
      </w:pPr>
      <w:r w:rsidRPr="00A05AE2">
        <w:rPr>
          <w:sz w:val="24"/>
          <w:szCs w:val="24"/>
        </w:rPr>
        <w:t>п</w:t>
      </w:r>
      <w:r w:rsidR="009F00BC" w:rsidRPr="00A05AE2">
        <w:rPr>
          <w:sz w:val="24"/>
          <w:szCs w:val="24"/>
        </w:rPr>
        <w:t>риложение «Мобильный банкинг» реализовано в виде мобильного приложения и устанавливается на мобильные устройства Клиента, работающие с операционными системами, указанными в Приложении № 4</w:t>
      </w:r>
      <w:r w:rsidR="00AE1442" w:rsidRPr="00A05AE2">
        <w:rPr>
          <w:sz w:val="24"/>
          <w:szCs w:val="24"/>
        </w:rPr>
        <w:t xml:space="preserve"> к настоящим Правилам</w:t>
      </w:r>
      <w:r w:rsidRPr="00A05AE2">
        <w:rPr>
          <w:sz w:val="24"/>
          <w:szCs w:val="24"/>
        </w:rPr>
        <w:t>;</w:t>
      </w:r>
    </w:p>
    <w:p w14:paraId="14D4386B" w14:textId="04EDB2F7" w:rsidR="009F00BC" w:rsidRPr="00A05AE2" w:rsidRDefault="00A15A3A" w:rsidP="00706D83">
      <w:pPr>
        <w:pStyle w:val="aff4"/>
        <w:numPr>
          <w:ilvl w:val="3"/>
          <w:numId w:val="88"/>
        </w:numPr>
        <w:ind w:left="0" w:firstLine="709"/>
        <w:jc w:val="both"/>
        <w:rPr>
          <w:sz w:val="24"/>
          <w:szCs w:val="24"/>
        </w:rPr>
      </w:pPr>
      <w:r w:rsidRPr="00A05AE2">
        <w:rPr>
          <w:sz w:val="24"/>
          <w:szCs w:val="24"/>
        </w:rPr>
        <w:t xml:space="preserve"> </w:t>
      </w:r>
      <w:r w:rsidR="009F00BC" w:rsidRPr="00A05AE2">
        <w:rPr>
          <w:sz w:val="24"/>
          <w:szCs w:val="24"/>
        </w:rPr>
        <w:t>Клиенту для подключения услуги «Мобильный банкинг» (только просмотр) необходимо</w:t>
      </w:r>
      <w:r w:rsidRPr="00A05AE2">
        <w:rPr>
          <w:sz w:val="24"/>
          <w:szCs w:val="24"/>
        </w:rPr>
        <w:t>:</w:t>
      </w:r>
    </w:p>
    <w:p w14:paraId="2C852881" w14:textId="2DF760FC" w:rsidR="009F00BC" w:rsidRPr="00A05AE2" w:rsidRDefault="009F00BC" w:rsidP="00706D83">
      <w:pPr>
        <w:numPr>
          <w:ilvl w:val="0"/>
          <w:numId w:val="13"/>
        </w:numPr>
        <w:ind w:left="0" w:firstLine="709"/>
        <w:jc w:val="both"/>
        <w:rPr>
          <w:sz w:val="24"/>
          <w:szCs w:val="24"/>
        </w:rPr>
      </w:pPr>
      <w:r w:rsidRPr="00A05AE2">
        <w:rPr>
          <w:sz w:val="24"/>
          <w:szCs w:val="24"/>
        </w:rPr>
        <w:t>подключиться к Системе Интернет-Клиент</w:t>
      </w:r>
      <w:r w:rsidR="00A15A3A" w:rsidRPr="00A05AE2">
        <w:rPr>
          <w:sz w:val="24"/>
          <w:szCs w:val="24"/>
        </w:rPr>
        <w:t>;</w:t>
      </w:r>
    </w:p>
    <w:p w14:paraId="0B6FA938" w14:textId="1E95A468" w:rsidR="009F00BC" w:rsidRPr="00A05AE2" w:rsidRDefault="009F00BC" w:rsidP="00706D83">
      <w:pPr>
        <w:numPr>
          <w:ilvl w:val="0"/>
          <w:numId w:val="13"/>
        </w:numPr>
        <w:ind w:left="0" w:firstLine="709"/>
        <w:jc w:val="both"/>
        <w:rPr>
          <w:sz w:val="24"/>
          <w:szCs w:val="24"/>
        </w:rPr>
      </w:pPr>
      <w:r w:rsidRPr="00A05AE2">
        <w:rPr>
          <w:sz w:val="24"/>
          <w:szCs w:val="24"/>
        </w:rPr>
        <w:t>произвести подключение услуги «Мобильный банкинг» в Системе Интернет-</w:t>
      </w:r>
      <w:r w:rsidR="0029027A" w:rsidRPr="00A05AE2">
        <w:rPr>
          <w:sz w:val="24"/>
          <w:szCs w:val="24"/>
        </w:rPr>
        <w:t>К</w:t>
      </w:r>
      <w:r w:rsidRPr="00A05AE2">
        <w:rPr>
          <w:sz w:val="24"/>
          <w:szCs w:val="24"/>
        </w:rPr>
        <w:t>лиент (в соответствии с приведённой в Системе Интернет-Клиент инструкцией необходимо нажать кнопку «Подключить»)</w:t>
      </w:r>
      <w:r w:rsidR="00A15A3A" w:rsidRPr="00A05AE2">
        <w:rPr>
          <w:sz w:val="24"/>
          <w:szCs w:val="24"/>
        </w:rPr>
        <w:t>;</w:t>
      </w:r>
    </w:p>
    <w:p w14:paraId="15376FE3" w14:textId="78847A06" w:rsidR="009F00BC" w:rsidRPr="00A05AE2" w:rsidRDefault="009F00BC" w:rsidP="00706D83">
      <w:pPr>
        <w:numPr>
          <w:ilvl w:val="0"/>
          <w:numId w:val="13"/>
        </w:numPr>
        <w:ind w:left="0" w:firstLine="709"/>
        <w:jc w:val="both"/>
        <w:rPr>
          <w:sz w:val="24"/>
          <w:szCs w:val="24"/>
        </w:rPr>
      </w:pPr>
      <w:r w:rsidRPr="00A05AE2">
        <w:rPr>
          <w:sz w:val="24"/>
          <w:szCs w:val="24"/>
        </w:rPr>
        <w:t>скачать, установить и настроить приложение «Мобильный банкинг» в магазине приложений Google Play и AppStore</w:t>
      </w:r>
      <w:r w:rsidR="0072728F" w:rsidRPr="00A05AE2">
        <w:rPr>
          <w:sz w:val="24"/>
          <w:szCs w:val="24"/>
        </w:rPr>
        <w:t>;</w:t>
      </w:r>
    </w:p>
    <w:p w14:paraId="0ACC089F" w14:textId="124B9367" w:rsidR="009F00BC" w:rsidRPr="00A05AE2" w:rsidRDefault="00A15A3A" w:rsidP="00706D83">
      <w:pPr>
        <w:pStyle w:val="aff4"/>
        <w:numPr>
          <w:ilvl w:val="3"/>
          <w:numId w:val="88"/>
        </w:numPr>
        <w:ind w:left="0" w:firstLine="709"/>
        <w:jc w:val="both"/>
        <w:rPr>
          <w:sz w:val="24"/>
          <w:szCs w:val="24"/>
        </w:rPr>
      </w:pPr>
      <w:r w:rsidRPr="00A05AE2">
        <w:rPr>
          <w:sz w:val="24"/>
          <w:szCs w:val="24"/>
        </w:rPr>
        <w:t xml:space="preserve"> </w:t>
      </w:r>
      <w:r w:rsidR="0072728F" w:rsidRPr="00A05AE2">
        <w:rPr>
          <w:sz w:val="24"/>
          <w:szCs w:val="24"/>
        </w:rPr>
        <w:t>п</w:t>
      </w:r>
      <w:r w:rsidR="009F00BC" w:rsidRPr="00A05AE2">
        <w:rPr>
          <w:sz w:val="24"/>
          <w:szCs w:val="24"/>
        </w:rPr>
        <w:t>орядок предоставления услуги мобильного информирования</w:t>
      </w:r>
      <w:r w:rsidR="0072728F" w:rsidRPr="00A05AE2">
        <w:rPr>
          <w:sz w:val="24"/>
          <w:szCs w:val="24"/>
        </w:rPr>
        <w:t>;</w:t>
      </w:r>
    </w:p>
    <w:p w14:paraId="5073753B" w14:textId="17C46458" w:rsidR="009F00BC" w:rsidRPr="00A05AE2" w:rsidRDefault="00A15A3A" w:rsidP="00706D83">
      <w:pPr>
        <w:pStyle w:val="aff4"/>
        <w:numPr>
          <w:ilvl w:val="3"/>
          <w:numId w:val="88"/>
        </w:numPr>
        <w:ind w:left="0" w:firstLine="709"/>
        <w:jc w:val="both"/>
        <w:rPr>
          <w:sz w:val="24"/>
          <w:szCs w:val="24"/>
        </w:rPr>
      </w:pPr>
      <w:r w:rsidRPr="00A05AE2">
        <w:rPr>
          <w:sz w:val="24"/>
          <w:szCs w:val="24"/>
        </w:rPr>
        <w:lastRenderedPageBreak/>
        <w:t xml:space="preserve"> </w:t>
      </w:r>
      <w:r w:rsidR="009F00BC" w:rsidRPr="00A05AE2">
        <w:rPr>
          <w:sz w:val="24"/>
          <w:szCs w:val="24"/>
        </w:rPr>
        <w:t xml:space="preserve">Банк осуществляет мобильное информирование Клиентов, имеющих доступ к </w:t>
      </w:r>
      <w:r w:rsidR="0029027A" w:rsidRPr="00A05AE2">
        <w:rPr>
          <w:sz w:val="24"/>
          <w:szCs w:val="24"/>
        </w:rPr>
        <w:t>С</w:t>
      </w:r>
      <w:r w:rsidR="009F00BC" w:rsidRPr="00A05AE2">
        <w:rPr>
          <w:sz w:val="24"/>
          <w:szCs w:val="24"/>
        </w:rPr>
        <w:t>истеме Интернет-</w:t>
      </w:r>
      <w:r w:rsidR="0029027A" w:rsidRPr="00A05AE2">
        <w:rPr>
          <w:sz w:val="24"/>
          <w:szCs w:val="24"/>
        </w:rPr>
        <w:t>К</w:t>
      </w:r>
      <w:r w:rsidR="009F00BC" w:rsidRPr="00A05AE2">
        <w:rPr>
          <w:sz w:val="24"/>
          <w:szCs w:val="24"/>
        </w:rPr>
        <w:t>лиент, через SMS</w:t>
      </w:r>
      <w:r w:rsidR="003D43B1" w:rsidRPr="00A05AE2">
        <w:rPr>
          <w:sz w:val="24"/>
          <w:szCs w:val="24"/>
        </w:rPr>
        <w:t>-сообщение</w:t>
      </w:r>
      <w:r w:rsidR="009F00BC" w:rsidRPr="00A05AE2">
        <w:rPr>
          <w:sz w:val="24"/>
          <w:szCs w:val="24"/>
        </w:rPr>
        <w:t xml:space="preserve"> и/или e-mail в соответствии с настоящими Правилами</w:t>
      </w:r>
      <w:r w:rsidR="00575F4C" w:rsidRPr="00A05AE2">
        <w:rPr>
          <w:sz w:val="24"/>
          <w:szCs w:val="24"/>
        </w:rPr>
        <w:t xml:space="preserve"> ДБО</w:t>
      </w:r>
      <w:r w:rsidR="0072728F" w:rsidRPr="00A05AE2">
        <w:rPr>
          <w:sz w:val="24"/>
          <w:szCs w:val="24"/>
        </w:rPr>
        <w:t>;</w:t>
      </w:r>
    </w:p>
    <w:p w14:paraId="78653E7C" w14:textId="4CACAEBD" w:rsidR="009F00BC" w:rsidRPr="00A05AE2" w:rsidRDefault="009F00BC" w:rsidP="00706D83">
      <w:pPr>
        <w:pStyle w:val="aff4"/>
        <w:numPr>
          <w:ilvl w:val="3"/>
          <w:numId w:val="88"/>
        </w:numPr>
        <w:ind w:left="0" w:firstLine="709"/>
        <w:jc w:val="both"/>
        <w:rPr>
          <w:sz w:val="24"/>
          <w:szCs w:val="24"/>
        </w:rPr>
      </w:pPr>
      <w:r w:rsidRPr="00A05AE2">
        <w:rPr>
          <w:sz w:val="24"/>
          <w:szCs w:val="24"/>
        </w:rPr>
        <w:t xml:space="preserve">Банк вправе отказать Клиенту в оказании услуги в случае отсутствия подключения к </w:t>
      </w:r>
      <w:r w:rsidR="0029027A" w:rsidRPr="00A05AE2">
        <w:rPr>
          <w:sz w:val="24"/>
          <w:szCs w:val="24"/>
        </w:rPr>
        <w:t>С</w:t>
      </w:r>
      <w:r w:rsidRPr="00A05AE2">
        <w:rPr>
          <w:sz w:val="24"/>
          <w:szCs w:val="24"/>
        </w:rPr>
        <w:t>истеме Интернет-Клиент</w:t>
      </w:r>
      <w:r w:rsidR="0072728F" w:rsidRPr="00A05AE2">
        <w:rPr>
          <w:sz w:val="24"/>
          <w:szCs w:val="24"/>
        </w:rPr>
        <w:t>;</w:t>
      </w:r>
    </w:p>
    <w:p w14:paraId="5F1B0405" w14:textId="73288518" w:rsidR="009F00BC" w:rsidRPr="00A05AE2" w:rsidRDefault="0072728F" w:rsidP="00706D83">
      <w:pPr>
        <w:pStyle w:val="aff4"/>
        <w:numPr>
          <w:ilvl w:val="3"/>
          <w:numId w:val="88"/>
        </w:numPr>
        <w:ind w:left="0" w:firstLine="709"/>
        <w:jc w:val="both"/>
        <w:rPr>
          <w:sz w:val="24"/>
          <w:szCs w:val="24"/>
        </w:rPr>
      </w:pPr>
      <w:r w:rsidRPr="00A05AE2">
        <w:rPr>
          <w:sz w:val="24"/>
          <w:szCs w:val="24"/>
        </w:rPr>
        <w:t>п</w:t>
      </w:r>
      <w:r w:rsidR="009F00BC" w:rsidRPr="00A05AE2">
        <w:rPr>
          <w:sz w:val="24"/>
          <w:szCs w:val="24"/>
        </w:rPr>
        <w:t>утем мобильного информирования предоставляется информация о:</w:t>
      </w:r>
    </w:p>
    <w:p w14:paraId="2A762017" w14:textId="77777777" w:rsidR="009F00BC" w:rsidRPr="00A05AE2" w:rsidRDefault="009F00BC" w:rsidP="00706D83">
      <w:pPr>
        <w:numPr>
          <w:ilvl w:val="0"/>
          <w:numId w:val="14"/>
        </w:numPr>
        <w:ind w:left="0" w:firstLine="709"/>
        <w:jc w:val="both"/>
        <w:rPr>
          <w:sz w:val="24"/>
          <w:szCs w:val="24"/>
        </w:rPr>
      </w:pPr>
      <w:r w:rsidRPr="00A05AE2">
        <w:rPr>
          <w:sz w:val="24"/>
          <w:szCs w:val="24"/>
        </w:rPr>
        <w:t>списании средств со Счета (ов) Клиента;</w:t>
      </w:r>
    </w:p>
    <w:p w14:paraId="10B9D7E4" w14:textId="3CBDF558" w:rsidR="009F00BC" w:rsidRPr="00A05AE2" w:rsidRDefault="009F00BC" w:rsidP="00706D83">
      <w:pPr>
        <w:numPr>
          <w:ilvl w:val="0"/>
          <w:numId w:val="14"/>
        </w:numPr>
        <w:ind w:left="0" w:firstLine="709"/>
        <w:jc w:val="both"/>
        <w:rPr>
          <w:sz w:val="24"/>
          <w:szCs w:val="24"/>
        </w:rPr>
      </w:pPr>
      <w:r w:rsidRPr="00A05AE2">
        <w:rPr>
          <w:sz w:val="24"/>
          <w:szCs w:val="24"/>
        </w:rPr>
        <w:t>поступлении средств на Счета Клиента;</w:t>
      </w:r>
    </w:p>
    <w:p w14:paraId="449C0EE2" w14:textId="77777777" w:rsidR="009F00BC" w:rsidRPr="00A05AE2" w:rsidRDefault="009F00BC" w:rsidP="00706D83">
      <w:pPr>
        <w:numPr>
          <w:ilvl w:val="0"/>
          <w:numId w:val="14"/>
        </w:numPr>
        <w:ind w:left="0" w:firstLine="709"/>
        <w:jc w:val="both"/>
        <w:rPr>
          <w:sz w:val="24"/>
          <w:szCs w:val="24"/>
        </w:rPr>
      </w:pPr>
      <w:r w:rsidRPr="00A05AE2">
        <w:rPr>
          <w:sz w:val="24"/>
          <w:szCs w:val="24"/>
        </w:rPr>
        <w:t>поступлении в Банк Распоряжения;</w:t>
      </w:r>
    </w:p>
    <w:p w14:paraId="31F3D1C3" w14:textId="5EFBEAA9" w:rsidR="009F00BC" w:rsidRPr="00A05AE2" w:rsidRDefault="009F00BC" w:rsidP="00706D83">
      <w:pPr>
        <w:numPr>
          <w:ilvl w:val="0"/>
          <w:numId w:val="14"/>
        </w:numPr>
        <w:ind w:left="0" w:firstLine="709"/>
        <w:jc w:val="both"/>
        <w:rPr>
          <w:sz w:val="24"/>
          <w:szCs w:val="24"/>
        </w:rPr>
      </w:pPr>
      <w:r w:rsidRPr="00A05AE2">
        <w:rPr>
          <w:sz w:val="24"/>
          <w:szCs w:val="24"/>
        </w:rPr>
        <w:t xml:space="preserve">поступлении в адрес </w:t>
      </w:r>
      <w:r w:rsidR="00765B33" w:rsidRPr="00A05AE2">
        <w:rPr>
          <w:sz w:val="24"/>
          <w:szCs w:val="24"/>
        </w:rPr>
        <w:t>К</w:t>
      </w:r>
      <w:r w:rsidRPr="00A05AE2">
        <w:rPr>
          <w:sz w:val="24"/>
          <w:szCs w:val="24"/>
        </w:rPr>
        <w:t xml:space="preserve">лиента запросов из </w:t>
      </w:r>
      <w:r w:rsidR="00765B33" w:rsidRPr="00A05AE2">
        <w:rPr>
          <w:sz w:val="24"/>
          <w:szCs w:val="24"/>
        </w:rPr>
        <w:t>Б</w:t>
      </w:r>
      <w:r w:rsidRPr="00A05AE2">
        <w:rPr>
          <w:sz w:val="24"/>
          <w:szCs w:val="24"/>
        </w:rPr>
        <w:t>анка</w:t>
      </w:r>
      <w:r w:rsidR="0072728F" w:rsidRPr="00A05AE2">
        <w:rPr>
          <w:sz w:val="24"/>
          <w:szCs w:val="24"/>
        </w:rPr>
        <w:t>;</w:t>
      </w:r>
    </w:p>
    <w:p w14:paraId="71C301A0" w14:textId="74DA6AB9" w:rsidR="009F00BC" w:rsidRPr="00A05AE2" w:rsidRDefault="00A15A3A" w:rsidP="0072728F">
      <w:pPr>
        <w:ind w:firstLine="709"/>
        <w:jc w:val="both"/>
        <w:rPr>
          <w:sz w:val="24"/>
          <w:szCs w:val="24"/>
        </w:rPr>
      </w:pPr>
      <w:r w:rsidRPr="00A05AE2">
        <w:rPr>
          <w:b/>
          <w:bCs/>
          <w:sz w:val="24"/>
          <w:szCs w:val="24"/>
        </w:rPr>
        <w:t>11.</w:t>
      </w:r>
      <w:r w:rsidR="0087529D" w:rsidRPr="00A05AE2">
        <w:rPr>
          <w:b/>
          <w:bCs/>
          <w:sz w:val="24"/>
          <w:szCs w:val="24"/>
        </w:rPr>
        <w:t>2</w:t>
      </w:r>
      <w:r w:rsidRPr="00A05AE2">
        <w:rPr>
          <w:b/>
          <w:bCs/>
          <w:sz w:val="24"/>
          <w:szCs w:val="24"/>
        </w:rPr>
        <w:t>.13.</w:t>
      </w:r>
      <w:r w:rsidR="00906B0D" w:rsidRPr="00A05AE2">
        <w:rPr>
          <w:b/>
          <w:bCs/>
          <w:sz w:val="24"/>
          <w:szCs w:val="24"/>
        </w:rPr>
        <w:t>8</w:t>
      </w:r>
      <w:r w:rsidRPr="00A05AE2">
        <w:rPr>
          <w:b/>
          <w:bCs/>
          <w:sz w:val="24"/>
          <w:szCs w:val="24"/>
        </w:rPr>
        <w:t>.</w:t>
      </w:r>
      <w:r w:rsidRPr="00A05AE2">
        <w:rPr>
          <w:sz w:val="24"/>
          <w:szCs w:val="24"/>
        </w:rPr>
        <w:t xml:space="preserve"> </w:t>
      </w:r>
      <w:r w:rsidR="0072728F" w:rsidRPr="00A05AE2">
        <w:rPr>
          <w:sz w:val="24"/>
          <w:szCs w:val="24"/>
        </w:rPr>
        <w:t>п</w:t>
      </w:r>
      <w:r w:rsidR="009F00BC" w:rsidRPr="00A05AE2">
        <w:rPr>
          <w:sz w:val="24"/>
          <w:szCs w:val="24"/>
        </w:rPr>
        <w:t>одключение Клиента к мобильному информированию осуществляется путем подачи в Банк одного из следующих документов:</w:t>
      </w:r>
    </w:p>
    <w:p w14:paraId="61224485" w14:textId="570E0B93" w:rsidR="009F00BC" w:rsidRPr="00A05AE2" w:rsidRDefault="009F00BC" w:rsidP="00706D83">
      <w:pPr>
        <w:numPr>
          <w:ilvl w:val="0"/>
          <w:numId w:val="14"/>
        </w:numPr>
        <w:ind w:left="0" w:firstLine="709"/>
        <w:jc w:val="both"/>
        <w:rPr>
          <w:sz w:val="24"/>
          <w:szCs w:val="24"/>
        </w:rPr>
      </w:pPr>
      <w:r w:rsidRPr="00A05AE2">
        <w:rPr>
          <w:sz w:val="24"/>
          <w:szCs w:val="24"/>
        </w:rPr>
        <w:t xml:space="preserve">Заявления на подключение (отключение) услуги информирования о состоянии счета </w:t>
      </w:r>
      <w:hyperlink w:anchor="_Приложение_№_7" w:history="1">
        <w:r w:rsidRPr="00A05AE2">
          <w:rPr>
            <w:sz w:val="24"/>
            <w:szCs w:val="24"/>
          </w:rPr>
          <w:t>(</w:t>
        </w:r>
        <w:r w:rsidR="00FD20C2">
          <w:rPr>
            <w:sz w:val="24"/>
            <w:szCs w:val="24"/>
          </w:rPr>
          <w:t xml:space="preserve">по </w:t>
        </w:r>
        <w:r w:rsidRPr="00A05AE2">
          <w:rPr>
            <w:sz w:val="24"/>
            <w:szCs w:val="24"/>
          </w:rPr>
          <w:t>форм</w:t>
        </w:r>
        <w:r w:rsidR="00FD20C2">
          <w:rPr>
            <w:sz w:val="24"/>
            <w:szCs w:val="24"/>
          </w:rPr>
          <w:t>е</w:t>
        </w:r>
        <w:r w:rsidRPr="00A05AE2">
          <w:rPr>
            <w:sz w:val="24"/>
            <w:szCs w:val="24"/>
          </w:rPr>
          <w:t xml:space="preserve"> №5.6 Альбома форм)</w:t>
        </w:r>
      </w:hyperlink>
      <w:r w:rsidRPr="00A05AE2">
        <w:rPr>
          <w:sz w:val="24"/>
          <w:szCs w:val="24"/>
        </w:rPr>
        <w:t xml:space="preserve"> (далее – Заявление об информировании) на бумажном носителе;</w:t>
      </w:r>
    </w:p>
    <w:p w14:paraId="7AAB83A5" w14:textId="434E4F56" w:rsidR="009F00BC" w:rsidRPr="00A05AE2" w:rsidRDefault="009F00BC" w:rsidP="00706D83">
      <w:pPr>
        <w:numPr>
          <w:ilvl w:val="0"/>
          <w:numId w:val="14"/>
        </w:numPr>
        <w:ind w:left="0" w:firstLine="709"/>
        <w:jc w:val="both"/>
        <w:rPr>
          <w:sz w:val="24"/>
          <w:szCs w:val="24"/>
        </w:rPr>
      </w:pPr>
      <w:r w:rsidRPr="00A05AE2">
        <w:rPr>
          <w:sz w:val="24"/>
          <w:szCs w:val="24"/>
        </w:rPr>
        <w:t>Заявления на подключение (отключение) услуги мобильного информирования с заполнением указанных в шаблоне полей, подписанного ЭП, переданного в Банк по Системе Интернет-Клиент в адрес операционных работников</w:t>
      </w:r>
      <w:r w:rsidR="0072728F" w:rsidRPr="00A05AE2">
        <w:rPr>
          <w:sz w:val="24"/>
          <w:szCs w:val="24"/>
        </w:rPr>
        <w:t>;</w:t>
      </w:r>
    </w:p>
    <w:p w14:paraId="20E64F46" w14:textId="41F7FA5A" w:rsidR="009F00BC" w:rsidRPr="00A05AE2" w:rsidRDefault="008E4CA5" w:rsidP="00706D83">
      <w:pPr>
        <w:pStyle w:val="aff4"/>
        <w:numPr>
          <w:ilvl w:val="3"/>
          <w:numId w:val="91"/>
        </w:numPr>
        <w:tabs>
          <w:tab w:val="num" w:pos="0"/>
        </w:tabs>
        <w:ind w:left="0" w:firstLine="709"/>
        <w:jc w:val="both"/>
        <w:rPr>
          <w:sz w:val="24"/>
          <w:szCs w:val="24"/>
        </w:rPr>
      </w:pPr>
      <w:r w:rsidRPr="00A05AE2">
        <w:rPr>
          <w:sz w:val="24"/>
          <w:szCs w:val="24"/>
        </w:rPr>
        <w:t xml:space="preserve"> </w:t>
      </w:r>
      <w:r w:rsidR="009F00BC" w:rsidRPr="00A05AE2">
        <w:rPr>
          <w:sz w:val="24"/>
          <w:szCs w:val="24"/>
        </w:rPr>
        <w:t>Клиент самостоятельно производит настройку параметров уведомлений, получаемых в рамках использования услуги в соответствии с инструкцией, полученной от Банка. Клиент вправе обратиться к специалистам Банка для помощи в настройке параметров уведомлений</w:t>
      </w:r>
      <w:r w:rsidR="0072728F" w:rsidRPr="00A05AE2">
        <w:rPr>
          <w:sz w:val="24"/>
          <w:szCs w:val="24"/>
        </w:rPr>
        <w:t>;</w:t>
      </w:r>
    </w:p>
    <w:p w14:paraId="3E7BED7F" w14:textId="54C739E9" w:rsidR="009F00BC" w:rsidRPr="00A05AE2" w:rsidRDefault="0072728F" w:rsidP="00706D83">
      <w:pPr>
        <w:pStyle w:val="aff4"/>
        <w:numPr>
          <w:ilvl w:val="3"/>
          <w:numId w:val="91"/>
        </w:numPr>
        <w:tabs>
          <w:tab w:val="num" w:pos="0"/>
        </w:tabs>
        <w:ind w:left="0" w:firstLine="709"/>
        <w:jc w:val="both"/>
        <w:rPr>
          <w:sz w:val="24"/>
          <w:szCs w:val="24"/>
        </w:rPr>
      </w:pPr>
      <w:r w:rsidRPr="00A05AE2">
        <w:rPr>
          <w:sz w:val="24"/>
          <w:szCs w:val="24"/>
        </w:rPr>
        <w:t>м</w:t>
      </w:r>
      <w:r w:rsidR="009F00BC" w:rsidRPr="00A05AE2">
        <w:rPr>
          <w:sz w:val="24"/>
          <w:szCs w:val="24"/>
        </w:rPr>
        <w:t xml:space="preserve">обильное информирование распространяется на все Расчетные </w:t>
      </w:r>
      <w:r w:rsidR="0086617D" w:rsidRPr="00A05AE2">
        <w:rPr>
          <w:sz w:val="24"/>
          <w:szCs w:val="24"/>
        </w:rPr>
        <w:t>с</w:t>
      </w:r>
      <w:r w:rsidR="009F00BC" w:rsidRPr="00A05AE2">
        <w:rPr>
          <w:sz w:val="24"/>
          <w:szCs w:val="24"/>
        </w:rPr>
        <w:t xml:space="preserve">чета Клиента в Банке (включая Счета, которые были открыты на момент подачи Заявления в Банк, и Счета, которые будут открыты в Банке в последующем), за исключением </w:t>
      </w:r>
      <w:r w:rsidR="0086617D" w:rsidRPr="00A05AE2">
        <w:rPr>
          <w:sz w:val="24"/>
          <w:szCs w:val="24"/>
        </w:rPr>
        <w:t>С</w:t>
      </w:r>
      <w:r w:rsidR="009F00BC" w:rsidRPr="00A05AE2">
        <w:rPr>
          <w:sz w:val="24"/>
          <w:szCs w:val="24"/>
        </w:rPr>
        <w:t>четов</w:t>
      </w:r>
      <w:r w:rsidR="0086617D" w:rsidRPr="00A05AE2">
        <w:rPr>
          <w:sz w:val="24"/>
          <w:szCs w:val="24"/>
        </w:rPr>
        <w:t xml:space="preserve"> СКС</w:t>
      </w:r>
      <w:r w:rsidR="009F00BC" w:rsidRPr="00A05AE2">
        <w:rPr>
          <w:sz w:val="24"/>
          <w:szCs w:val="24"/>
        </w:rPr>
        <w:t>, открываемых для расчетов по корпоративным картам</w:t>
      </w:r>
      <w:r w:rsidRPr="00A05AE2">
        <w:rPr>
          <w:sz w:val="24"/>
          <w:szCs w:val="24"/>
        </w:rPr>
        <w:t>;</w:t>
      </w:r>
    </w:p>
    <w:p w14:paraId="3352FC67" w14:textId="0FF551EB" w:rsidR="009F00BC" w:rsidRPr="00A05AE2" w:rsidRDefault="00901481" w:rsidP="0072728F">
      <w:pPr>
        <w:tabs>
          <w:tab w:val="num" w:pos="1134"/>
        </w:tabs>
        <w:ind w:firstLine="709"/>
        <w:jc w:val="both"/>
        <w:rPr>
          <w:b/>
          <w:bCs/>
          <w:sz w:val="24"/>
          <w:szCs w:val="24"/>
        </w:rPr>
      </w:pPr>
      <w:r w:rsidRPr="00A05AE2">
        <w:rPr>
          <w:b/>
          <w:bCs/>
          <w:sz w:val="24"/>
          <w:szCs w:val="24"/>
        </w:rPr>
        <w:t>11.</w:t>
      </w:r>
      <w:r w:rsidR="008E4CA5" w:rsidRPr="00A05AE2">
        <w:rPr>
          <w:b/>
          <w:bCs/>
          <w:sz w:val="24"/>
          <w:szCs w:val="24"/>
        </w:rPr>
        <w:t>2</w:t>
      </w:r>
      <w:r w:rsidRPr="00A05AE2">
        <w:rPr>
          <w:b/>
          <w:bCs/>
          <w:sz w:val="24"/>
          <w:szCs w:val="24"/>
        </w:rPr>
        <w:t xml:space="preserve">.13.11. </w:t>
      </w:r>
      <w:r w:rsidR="0072728F" w:rsidRPr="00A05AE2">
        <w:rPr>
          <w:sz w:val="24"/>
          <w:szCs w:val="24"/>
        </w:rPr>
        <w:t>м</w:t>
      </w:r>
      <w:r w:rsidR="009F00BC" w:rsidRPr="00A05AE2">
        <w:rPr>
          <w:sz w:val="24"/>
          <w:szCs w:val="24"/>
        </w:rPr>
        <w:t>обильное информирование Клиента осуществляется со дня (за исключением выходных дней и праздников) следующего за днем получения Банком Заявления об информировании или дня получения Банком Заявления, подписанного ЭП, переданного в Банк по Системе Интернет-Клиент, в зависимости от того, какое событие произойдет ранее, и до момента прекращения мобильного информирования по следующим основаниям:</w:t>
      </w:r>
    </w:p>
    <w:p w14:paraId="11A9B80A" w14:textId="77777777" w:rsidR="009F00BC" w:rsidRPr="00A05AE2" w:rsidRDefault="009F00BC" w:rsidP="00706D83">
      <w:pPr>
        <w:numPr>
          <w:ilvl w:val="0"/>
          <w:numId w:val="14"/>
        </w:numPr>
        <w:ind w:left="0" w:firstLine="709"/>
        <w:jc w:val="both"/>
        <w:rPr>
          <w:sz w:val="24"/>
          <w:szCs w:val="24"/>
        </w:rPr>
      </w:pPr>
      <w:r w:rsidRPr="00A05AE2">
        <w:rPr>
          <w:sz w:val="24"/>
          <w:szCs w:val="24"/>
        </w:rPr>
        <w:t>расторжение Договора;</w:t>
      </w:r>
    </w:p>
    <w:p w14:paraId="41736881" w14:textId="22BD4D01" w:rsidR="00537958" w:rsidRPr="00A05AE2" w:rsidRDefault="009F00BC" w:rsidP="00706D83">
      <w:pPr>
        <w:numPr>
          <w:ilvl w:val="0"/>
          <w:numId w:val="14"/>
        </w:numPr>
        <w:ind w:left="0" w:firstLine="709"/>
        <w:jc w:val="both"/>
        <w:rPr>
          <w:sz w:val="24"/>
          <w:szCs w:val="24"/>
        </w:rPr>
      </w:pPr>
      <w:r w:rsidRPr="00A05AE2">
        <w:rPr>
          <w:sz w:val="24"/>
          <w:szCs w:val="24"/>
        </w:rPr>
        <w:t xml:space="preserve">получение Банком Заявления об информировании на бумажном носителе или сканированной копии Заявления на подключение (отключение) услуги мобильного информирования по Системе </w:t>
      </w:r>
      <w:bookmarkStart w:id="76" w:name="_Hlk74742590"/>
      <w:r w:rsidRPr="00A05AE2">
        <w:rPr>
          <w:sz w:val="24"/>
          <w:szCs w:val="24"/>
        </w:rPr>
        <w:t>Интернет-Клиент</w:t>
      </w:r>
      <w:bookmarkEnd w:id="76"/>
      <w:r w:rsidRPr="00A05AE2">
        <w:rPr>
          <w:sz w:val="24"/>
          <w:szCs w:val="24"/>
        </w:rPr>
        <w:t>, подписанной электронной подписью, с указанием на аннулирование доступа к услуге</w:t>
      </w:r>
      <w:r w:rsidR="0072728F" w:rsidRPr="00A05AE2">
        <w:rPr>
          <w:sz w:val="24"/>
          <w:szCs w:val="24"/>
        </w:rPr>
        <w:t>;</w:t>
      </w:r>
    </w:p>
    <w:p w14:paraId="7D976655" w14:textId="0E91BCF0" w:rsidR="009F00BC" w:rsidRPr="00A05AE2" w:rsidRDefault="000C617F" w:rsidP="00706D83">
      <w:pPr>
        <w:pStyle w:val="aff4"/>
        <w:numPr>
          <w:ilvl w:val="3"/>
          <w:numId w:val="92"/>
        </w:numPr>
        <w:tabs>
          <w:tab w:val="num" w:pos="1288"/>
        </w:tabs>
        <w:ind w:left="0" w:firstLine="709"/>
        <w:jc w:val="both"/>
        <w:rPr>
          <w:sz w:val="24"/>
          <w:szCs w:val="24"/>
        </w:rPr>
      </w:pPr>
      <w:r w:rsidRPr="00A05AE2">
        <w:rPr>
          <w:sz w:val="24"/>
          <w:szCs w:val="24"/>
        </w:rPr>
        <w:t xml:space="preserve"> </w:t>
      </w:r>
      <w:r w:rsidR="009F00BC" w:rsidRPr="00A05AE2">
        <w:rPr>
          <w:sz w:val="24"/>
          <w:szCs w:val="24"/>
        </w:rPr>
        <w:t>Банк не несет ответственности за убытки, возникшие у Клиента в связи с предоставлением информации, составляющей банковскую тайну, если информация о Счетах Клиента и/или проведенных им операциях станет известной третьим лицам в результате неправильной настройки параметров уведомлений, производимых Клиентом</w:t>
      </w:r>
      <w:r w:rsidR="0072728F" w:rsidRPr="00A05AE2">
        <w:rPr>
          <w:sz w:val="24"/>
          <w:szCs w:val="24"/>
        </w:rPr>
        <w:t>;</w:t>
      </w:r>
    </w:p>
    <w:p w14:paraId="343DC6D0" w14:textId="446A25CA" w:rsidR="009F00BC" w:rsidRPr="00A05AE2" w:rsidRDefault="0072728F" w:rsidP="00706D83">
      <w:pPr>
        <w:pStyle w:val="aff4"/>
        <w:numPr>
          <w:ilvl w:val="3"/>
          <w:numId w:val="92"/>
        </w:numPr>
        <w:ind w:left="0" w:firstLine="709"/>
        <w:jc w:val="both"/>
        <w:rPr>
          <w:sz w:val="24"/>
          <w:szCs w:val="24"/>
        </w:rPr>
      </w:pPr>
      <w:r w:rsidRPr="00A05AE2">
        <w:rPr>
          <w:sz w:val="24"/>
          <w:szCs w:val="24"/>
        </w:rPr>
        <w:t>в</w:t>
      </w:r>
      <w:r w:rsidR="009F00BC" w:rsidRPr="00A05AE2">
        <w:rPr>
          <w:sz w:val="24"/>
          <w:szCs w:val="24"/>
        </w:rPr>
        <w:t>се рассылаемые путем мобильного информирования сообщения носят информационный характер</w:t>
      </w:r>
      <w:r w:rsidRPr="00A05AE2">
        <w:rPr>
          <w:sz w:val="24"/>
          <w:szCs w:val="24"/>
        </w:rPr>
        <w:t>;</w:t>
      </w:r>
    </w:p>
    <w:p w14:paraId="4100DDD3" w14:textId="158D5C9D" w:rsidR="009F00BC" w:rsidRPr="00A05AE2" w:rsidRDefault="009F00BC" w:rsidP="00706D83">
      <w:pPr>
        <w:pStyle w:val="aff4"/>
        <w:numPr>
          <w:ilvl w:val="3"/>
          <w:numId w:val="92"/>
        </w:numPr>
        <w:ind w:left="0" w:firstLine="709"/>
        <w:jc w:val="both"/>
        <w:rPr>
          <w:sz w:val="24"/>
          <w:szCs w:val="24"/>
        </w:rPr>
      </w:pPr>
      <w:r w:rsidRPr="00A05AE2">
        <w:rPr>
          <w:sz w:val="24"/>
          <w:szCs w:val="24"/>
        </w:rPr>
        <w:t>Банк может временно блокировать доступ к услуге мобильного информирования без предварительного уведомления Клиента, если, по мнению Банка, такая мера необходима для обеспечения безопасности работы Системы</w:t>
      </w:r>
      <w:r w:rsidR="0020089A" w:rsidRPr="00A05AE2">
        <w:rPr>
          <w:sz w:val="24"/>
          <w:szCs w:val="24"/>
        </w:rPr>
        <w:t xml:space="preserve"> Интернет-Клиент</w:t>
      </w:r>
      <w:r w:rsidRPr="00A05AE2">
        <w:rPr>
          <w:sz w:val="24"/>
          <w:szCs w:val="24"/>
        </w:rPr>
        <w:t>. Банк не несет ответственности за задержки и сбои, возникающие в сетях операторов сотовой связи и сервисах провайдеров, которые могут повлечь за собой задержку или недоставку SMS-сообщений и/или e-mail Клиенту</w:t>
      </w:r>
      <w:r w:rsidR="0072728F" w:rsidRPr="00A05AE2">
        <w:rPr>
          <w:sz w:val="24"/>
          <w:szCs w:val="24"/>
        </w:rPr>
        <w:t>;</w:t>
      </w:r>
    </w:p>
    <w:p w14:paraId="594AAD56" w14:textId="36139DE9" w:rsidR="009F00BC" w:rsidRPr="00A05AE2" w:rsidRDefault="0072728F" w:rsidP="00706D83">
      <w:pPr>
        <w:pStyle w:val="aff4"/>
        <w:numPr>
          <w:ilvl w:val="3"/>
          <w:numId w:val="92"/>
        </w:numPr>
        <w:ind w:left="0" w:firstLine="709"/>
        <w:jc w:val="both"/>
        <w:rPr>
          <w:sz w:val="24"/>
          <w:szCs w:val="24"/>
        </w:rPr>
      </w:pPr>
      <w:r w:rsidRPr="00A05AE2">
        <w:rPr>
          <w:sz w:val="24"/>
          <w:szCs w:val="24"/>
        </w:rPr>
        <w:lastRenderedPageBreak/>
        <w:t>в</w:t>
      </w:r>
      <w:r w:rsidR="009F00BC" w:rsidRPr="00A05AE2">
        <w:rPr>
          <w:sz w:val="24"/>
          <w:szCs w:val="24"/>
        </w:rPr>
        <w:t xml:space="preserve"> силу особенностей используемых каналов связи Клиент осознает, согласен и принимает на себя все риски, связанные с возможным получением информации о Счете (Счетах), операциях по ним третьим лицом. Клиент соглашается на передачу информации по электронной почте через сеть Интернет и/или по каналам передачи SMS-сообщений, соответственно, осознавая, что такие каналы передачи информации не всегда являются безопасными, и соглашается нести все риски, связанные с возможным нарушением конфиденциальности, возникающие вследствие использования таких каналов передачи информации</w:t>
      </w:r>
      <w:r w:rsidRPr="00A05AE2">
        <w:rPr>
          <w:sz w:val="24"/>
          <w:szCs w:val="24"/>
        </w:rPr>
        <w:t>;</w:t>
      </w:r>
    </w:p>
    <w:p w14:paraId="20E8933C" w14:textId="690942ED" w:rsidR="009F00BC" w:rsidRPr="00A05AE2" w:rsidRDefault="0072728F" w:rsidP="00706D83">
      <w:pPr>
        <w:pStyle w:val="aff4"/>
        <w:numPr>
          <w:ilvl w:val="3"/>
          <w:numId w:val="92"/>
        </w:numPr>
        <w:ind w:left="0" w:firstLine="709"/>
        <w:jc w:val="both"/>
        <w:rPr>
          <w:sz w:val="24"/>
          <w:szCs w:val="24"/>
        </w:rPr>
      </w:pPr>
      <w:r w:rsidRPr="00A05AE2">
        <w:rPr>
          <w:sz w:val="24"/>
          <w:szCs w:val="24"/>
        </w:rPr>
        <w:t>о</w:t>
      </w:r>
      <w:r w:rsidR="009F00BC" w:rsidRPr="00A05AE2">
        <w:rPr>
          <w:sz w:val="24"/>
          <w:szCs w:val="24"/>
        </w:rPr>
        <w:t>бязательным условием получения SMS-сообщений является поддержка мобильным телефоном функций приема SMS-сообщений, а также наличие у Банка возможности доставлять SMS-сообщения оператору мобильной связи, обслуживающему номер ответственного абонента. Для получения SMS-сообщений ответственный абонент и/или Клиент обязан самостоятельно обеспечить поддержку функции SMS</w:t>
      </w:r>
      <w:r w:rsidR="003D43B1" w:rsidRPr="00A05AE2">
        <w:rPr>
          <w:sz w:val="24"/>
          <w:szCs w:val="24"/>
        </w:rPr>
        <w:t>-сообщений</w:t>
      </w:r>
      <w:r w:rsidR="009F00BC" w:rsidRPr="00A05AE2">
        <w:rPr>
          <w:sz w:val="24"/>
          <w:szCs w:val="24"/>
        </w:rPr>
        <w:t xml:space="preserve"> на своем мобильном телефоне, а также подписку на услугу SMS</w:t>
      </w:r>
      <w:r w:rsidR="003D43B1" w:rsidRPr="00A05AE2">
        <w:rPr>
          <w:sz w:val="24"/>
          <w:szCs w:val="24"/>
        </w:rPr>
        <w:t>-сообщений</w:t>
      </w:r>
      <w:r w:rsidR="009F00BC" w:rsidRPr="00A05AE2">
        <w:rPr>
          <w:sz w:val="24"/>
          <w:szCs w:val="24"/>
        </w:rPr>
        <w:t xml:space="preserve"> у своего оператора мобильной связи</w:t>
      </w:r>
      <w:r w:rsidRPr="00A05AE2">
        <w:rPr>
          <w:sz w:val="24"/>
          <w:szCs w:val="24"/>
        </w:rPr>
        <w:t>;</w:t>
      </w:r>
    </w:p>
    <w:p w14:paraId="15653A38" w14:textId="6A3A19FA" w:rsidR="009F00BC" w:rsidRPr="00A05AE2" w:rsidRDefault="0072728F" w:rsidP="00706D83">
      <w:pPr>
        <w:pStyle w:val="aff4"/>
        <w:numPr>
          <w:ilvl w:val="3"/>
          <w:numId w:val="92"/>
        </w:numPr>
        <w:ind w:left="0" w:firstLine="709"/>
        <w:jc w:val="both"/>
        <w:rPr>
          <w:sz w:val="24"/>
          <w:szCs w:val="24"/>
        </w:rPr>
      </w:pPr>
      <w:r w:rsidRPr="00A05AE2">
        <w:rPr>
          <w:sz w:val="24"/>
          <w:szCs w:val="24"/>
        </w:rPr>
        <w:t>о</w:t>
      </w:r>
      <w:r w:rsidR="009F00BC" w:rsidRPr="00A05AE2">
        <w:rPr>
          <w:sz w:val="24"/>
          <w:szCs w:val="24"/>
        </w:rPr>
        <w:t xml:space="preserve">бязательным условием получения </w:t>
      </w:r>
      <w:r w:rsidR="00537958" w:rsidRPr="00A05AE2">
        <w:rPr>
          <w:sz w:val="24"/>
          <w:szCs w:val="24"/>
          <w:lang w:val="en-US"/>
        </w:rPr>
        <w:t>e</w:t>
      </w:r>
      <w:r w:rsidR="009F00BC" w:rsidRPr="00A05AE2">
        <w:rPr>
          <w:sz w:val="24"/>
          <w:szCs w:val="24"/>
        </w:rPr>
        <w:t xml:space="preserve">-mail-сообщений является подключение компьютера / иных технических средств (КПК, смартфон и т.п.) ответственного абонента к сети Интернет и наличие почтового ящика Клиента на одном из действующих почтовых серверов. Для получения </w:t>
      </w:r>
      <w:r w:rsidR="00537958" w:rsidRPr="00A05AE2">
        <w:rPr>
          <w:sz w:val="24"/>
          <w:szCs w:val="24"/>
          <w:lang w:val="en-US"/>
        </w:rPr>
        <w:t>e</w:t>
      </w:r>
      <w:r w:rsidR="009F00BC" w:rsidRPr="00A05AE2">
        <w:rPr>
          <w:sz w:val="24"/>
          <w:szCs w:val="24"/>
        </w:rPr>
        <w:t xml:space="preserve">-mail-сообщений Клиент и/или ответственный абонент обязан самостоятельно обеспечить подключение к сети Интернет, электронной почте и поддержку функции приема </w:t>
      </w:r>
      <w:r w:rsidR="00537958" w:rsidRPr="00A05AE2">
        <w:rPr>
          <w:sz w:val="24"/>
          <w:szCs w:val="24"/>
          <w:lang w:val="en-US"/>
        </w:rPr>
        <w:t>e</w:t>
      </w:r>
      <w:r w:rsidR="009F00BC" w:rsidRPr="00A05AE2">
        <w:rPr>
          <w:sz w:val="24"/>
          <w:szCs w:val="24"/>
        </w:rPr>
        <w:t>-mail</w:t>
      </w:r>
      <w:r w:rsidR="008306B9" w:rsidRPr="00A05AE2">
        <w:rPr>
          <w:sz w:val="24"/>
          <w:szCs w:val="24"/>
        </w:rPr>
        <w:t xml:space="preserve"> – </w:t>
      </w:r>
      <w:r w:rsidR="009F00BC" w:rsidRPr="00A05AE2">
        <w:rPr>
          <w:sz w:val="24"/>
          <w:szCs w:val="24"/>
        </w:rPr>
        <w:t>сообщений на своем компьютере/ ином техническом средстве, а также подписку на услугу доступа к сети Интернет, к электронной почте у своего оператора связи</w:t>
      </w:r>
      <w:r w:rsidRPr="00A05AE2">
        <w:rPr>
          <w:sz w:val="24"/>
          <w:szCs w:val="24"/>
        </w:rPr>
        <w:t>;</w:t>
      </w:r>
    </w:p>
    <w:p w14:paraId="67772C84" w14:textId="2A8C183C" w:rsidR="009F00BC" w:rsidRPr="00A05AE2" w:rsidRDefault="0072728F" w:rsidP="00706D83">
      <w:pPr>
        <w:pStyle w:val="aff4"/>
        <w:numPr>
          <w:ilvl w:val="3"/>
          <w:numId w:val="92"/>
        </w:numPr>
        <w:ind w:left="0" w:firstLine="709"/>
        <w:jc w:val="both"/>
        <w:rPr>
          <w:sz w:val="24"/>
          <w:szCs w:val="24"/>
        </w:rPr>
      </w:pPr>
      <w:r w:rsidRPr="00A05AE2">
        <w:rPr>
          <w:sz w:val="24"/>
          <w:szCs w:val="24"/>
        </w:rPr>
        <w:t>с</w:t>
      </w:r>
      <w:r w:rsidR="009F00BC" w:rsidRPr="00A05AE2">
        <w:rPr>
          <w:sz w:val="24"/>
          <w:szCs w:val="24"/>
        </w:rPr>
        <w:t xml:space="preserve">тороны признают, что получение Банком Заявления на подключение (отключение) услуги информирования о состоянии счета по Системе Интернет-Клиент равнозначно получению Банком Заявления, иного документа на бумажном носителе, оформленного в соответствии с требованиями действующего </w:t>
      </w:r>
      <w:r w:rsidR="00E770DC" w:rsidRPr="00A05AE2">
        <w:rPr>
          <w:sz w:val="24"/>
          <w:szCs w:val="24"/>
        </w:rPr>
        <w:t>З</w:t>
      </w:r>
      <w:r w:rsidR="009F00BC" w:rsidRPr="00A05AE2">
        <w:rPr>
          <w:sz w:val="24"/>
          <w:szCs w:val="24"/>
        </w:rPr>
        <w:t>аконодательства РФ.</w:t>
      </w:r>
    </w:p>
    <w:p w14:paraId="55B97970" w14:textId="0C556ABA" w:rsidR="002216B2" w:rsidRPr="00A05AE2" w:rsidRDefault="002216B2" w:rsidP="00706D83">
      <w:pPr>
        <w:numPr>
          <w:ilvl w:val="1"/>
          <w:numId w:val="92"/>
        </w:numPr>
        <w:ind w:left="0" w:firstLine="709"/>
        <w:jc w:val="both"/>
        <w:rPr>
          <w:b/>
          <w:bCs/>
          <w:sz w:val="24"/>
          <w:szCs w:val="24"/>
        </w:rPr>
      </w:pPr>
      <w:r w:rsidRPr="00A05AE2">
        <w:rPr>
          <w:b/>
          <w:bCs/>
          <w:sz w:val="24"/>
          <w:szCs w:val="24"/>
        </w:rPr>
        <w:t>П</w:t>
      </w:r>
      <w:r w:rsidR="006550E1" w:rsidRPr="00A05AE2">
        <w:rPr>
          <w:b/>
          <w:bCs/>
          <w:sz w:val="24"/>
          <w:szCs w:val="24"/>
        </w:rPr>
        <w:t>рава и обязанности Сторон.</w:t>
      </w:r>
    </w:p>
    <w:p w14:paraId="0B288BA3" w14:textId="206079D4" w:rsidR="008E042F" w:rsidRPr="00A05AE2" w:rsidRDefault="008E042F" w:rsidP="00706D83">
      <w:pPr>
        <w:pStyle w:val="aff4"/>
        <w:numPr>
          <w:ilvl w:val="2"/>
          <w:numId w:val="93"/>
        </w:numPr>
        <w:ind w:left="0" w:firstLine="709"/>
        <w:jc w:val="both"/>
        <w:rPr>
          <w:b/>
          <w:bCs/>
          <w:sz w:val="24"/>
          <w:szCs w:val="24"/>
        </w:rPr>
      </w:pPr>
      <w:r w:rsidRPr="00A05AE2">
        <w:rPr>
          <w:b/>
          <w:bCs/>
          <w:sz w:val="24"/>
          <w:szCs w:val="24"/>
        </w:rPr>
        <w:t>Стороны обязуются:</w:t>
      </w:r>
    </w:p>
    <w:p w14:paraId="2D81B233" w14:textId="5E8F18CC" w:rsidR="008E042F" w:rsidRPr="00A05AE2" w:rsidRDefault="008E042F" w:rsidP="00DB448A">
      <w:pPr>
        <w:numPr>
          <w:ilvl w:val="0"/>
          <w:numId w:val="8"/>
        </w:numPr>
        <w:tabs>
          <w:tab w:val="clear" w:pos="1854"/>
          <w:tab w:val="num" w:pos="-426"/>
          <w:tab w:val="num" w:pos="0"/>
        </w:tabs>
        <w:ind w:left="0" w:firstLine="709"/>
        <w:jc w:val="both"/>
        <w:rPr>
          <w:sz w:val="24"/>
          <w:szCs w:val="24"/>
        </w:rPr>
      </w:pPr>
      <w:r w:rsidRPr="00A05AE2">
        <w:rPr>
          <w:sz w:val="24"/>
          <w:szCs w:val="24"/>
        </w:rPr>
        <w:t>за собственный счет поддерживать в рабочем состоянии свои программно-технические средства, используемые при проведении электронных расчетов;</w:t>
      </w:r>
    </w:p>
    <w:p w14:paraId="639E1B07" w14:textId="77777777" w:rsidR="008E042F" w:rsidRPr="00A05AE2" w:rsidRDefault="008E042F" w:rsidP="00DB448A">
      <w:pPr>
        <w:numPr>
          <w:ilvl w:val="0"/>
          <w:numId w:val="8"/>
        </w:numPr>
        <w:tabs>
          <w:tab w:val="clear" w:pos="1854"/>
          <w:tab w:val="num" w:pos="-426"/>
          <w:tab w:val="num" w:pos="0"/>
        </w:tabs>
        <w:spacing w:before="120" w:after="100" w:afterAutospacing="1"/>
        <w:ind w:left="0" w:firstLine="709"/>
        <w:contextualSpacing/>
        <w:jc w:val="both"/>
        <w:rPr>
          <w:sz w:val="24"/>
          <w:szCs w:val="24"/>
        </w:rPr>
      </w:pPr>
      <w:r w:rsidRPr="00A05AE2">
        <w:rPr>
          <w:sz w:val="24"/>
          <w:szCs w:val="24"/>
        </w:rPr>
        <w:t>не допускать появления в компьютерах, используемых для работы с Системой Интернет-Клиент, компьютерных вирусов и программ, направленных на ее разрушение;</w:t>
      </w:r>
    </w:p>
    <w:p w14:paraId="437FC6D7" w14:textId="77777777" w:rsidR="008E042F" w:rsidRPr="00A05AE2" w:rsidRDefault="008E042F" w:rsidP="00D35040">
      <w:pPr>
        <w:numPr>
          <w:ilvl w:val="0"/>
          <w:numId w:val="8"/>
        </w:numPr>
        <w:tabs>
          <w:tab w:val="clear" w:pos="1854"/>
          <w:tab w:val="num" w:pos="-426"/>
          <w:tab w:val="num" w:pos="0"/>
        </w:tabs>
        <w:spacing w:before="120" w:after="100" w:afterAutospacing="1"/>
        <w:ind w:left="0" w:firstLine="709"/>
        <w:contextualSpacing/>
        <w:jc w:val="both"/>
        <w:rPr>
          <w:sz w:val="24"/>
          <w:szCs w:val="24"/>
        </w:rPr>
      </w:pPr>
      <w:r w:rsidRPr="00A05AE2">
        <w:rPr>
          <w:sz w:val="24"/>
          <w:szCs w:val="24"/>
        </w:rPr>
        <w:t>не вносить никаких изменений в технические и программные средства, не передавать их третьим лицам;</w:t>
      </w:r>
    </w:p>
    <w:p w14:paraId="17FC0425" w14:textId="106DD841" w:rsidR="008E042F" w:rsidRPr="00A05AE2" w:rsidRDefault="008E042F" w:rsidP="00D35040">
      <w:pPr>
        <w:numPr>
          <w:ilvl w:val="0"/>
          <w:numId w:val="8"/>
        </w:numPr>
        <w:tabs>
          <w:tab w:val="clear" w:pos="1854"/>
          <w:tab w:val="num" w:pos="-426"/>
          <w:tab w:val="num" w:pos="0"/>
        </w:tabs>
        <w:spacing w:before="120" w:after="100" w:afterAutospacing="1"/>
        <w:ind w:left="0" w:firstLine="709"/>
        <w:contextualSpacing/>
        <w:jc w:val="both"/>
        <w:rPr>
          <w:sz w:val="24"/>
          <w:szCs w:val="24"/>
        </w:rPr>
      </w:pPr>
      <w:r w:rsidRPr="00A05AE2">
        <w:rPr>
          <w:sz w:val="24"/>
          <w:szCs w:val="24"/>
        </w:rPr>
        <w:t xml:space="preserve">не разглашать третьей стороне (за исключением случаев, предусмотренных действующим </w:t>
      </w:r>
      <w:r w:rsidR="00E770DC" w:rsidRPr="00A05AE2">
        <w:rPr>
          <w:sz w:val="24"/>
          <w:szCs w:val="24"/>
        </w:rPr>
        <w:t>З</w:t>
      </w:r>
      <w:r w:rsidRPr="00A05AE2">
        <w:rPr>
          <w:sz w:val="24"/>
          <w:szCs w:val="24"/>
        </w:rPr>
        <w:t>аконодательством РФ) конкретные способы защиты информации;</w:t>
      </w:r>
    </w:p>
    <w:p w14:paraId="3A37B158" w14:textId="77777777" w:rsidR="008E042F" w:rsidRPr="00A05AE2" w:rsidRDefault="008E042F" w:rsidP="00D35040">
      <w:pPr>
        <w:numPr>
          <w:ilvl w:val="0"/>
          <w:numId w:val="8"/>
        </w:numPr>
        <w:tabs>
          <w:tab w:val="clear" w:pos="1854"/>
          <w:tab w:val="num" w:pos="-426"/>
          <w:tab w:val="num" w:pos="0"/>
        </w:tabs>
        <w:spacing w:before="120" w:after="100" w:afterAutospacing="1"/>
        <w:ind w:left="0" w:firstLine="709"/>
        <w:contextualSpacing/>
        <w:jc w:val="both"/>
        <w:rPr>
          <w:sz w:val="24"/>
          <w:szCs w:val="24"/>
        </w:rPr>
      </w:pPr>
      <w:r w:rsidRPr="00A05AE2">
        <w:rPr>
          <w:sz w:val="24"/>
          <w:szCs w:val="24"/>
        </w:rPr>
        <w:t>сохранять в тайне применяемые в системе защиты информации секретные ключи;</w:t>
      </w:r>
    </w:p>
    <w:p w14:paraId="059B55C3" w14:textId="77777777" w:rsidR="008E042F" w:rsidRPr="00A05AE2" w:rsidRDefault="008E042F" w:rsidP="00DB448A">
      <w:pPr>
        <w:numPr>
          <w:ilvl w:val="0"/>
          <w:numId w:val="8"/>
        </w:numPr>
        <w:tabs>
          <w:tab w:val="clear" w:pos="1854"/>
          <w:tab w:val="num" w:pos="-426"/>
          <w:tab w:val="num" w:pos="0"/>
        </w:tabs>
        <w:spacing w:before="120" w:after="100" w:afterAutospacing="1"/>
        <w:ind w:left="0" w:firstLine="709"/>
        <w:contextualSpacing/>
        <w:jc w:val="both"/>
        <w:rPr>
          <w:sz w:val="24"/>
          <w:szCs w:val="24"/>
        </w:rPr>
      </w:pPr>
      <w:r w:rsidRPr="00A05AE2">
        <w:rPr>
          <w:sz w:val="24"/>
          <w:szCs w:val="24"/>
        </w:rPr>
        <w:t>немедленно информировать друг друга обо всех случаях компрометации секретных ключей, их утраты, похищении, несанкционированном использовании или повреждении программно-технических средств, систем телекоммуникации, обработки, хранения и защиты информации, по телефону и затем, не позднее следующего банковского дня, представить уведомление в письменном виде. Работа по Системе Интернет-Клиент приостанавливается до проведения внеплановой замены ключей ЭП;</w:t>
      </w:r>
    </w:p>
    <w:p w14:paraId="3335D6AF" w14:textId="77777777" w:rsidR="008E042F" w:rsidRPr="00A05AE2" w:rsidRDefault="008E042F" w:rsidP="00DB448A">
      <w:pPr>
        <w:numPr>
          <w:ilvl w:val="0"/>
          <w:numId w:val="8"/>
        </w:numPr>
        <w:tabs>
          <w:tab w:val="clear" w:pos="1854"/>
          <w:tab w:val="num" w:pos="-426"/>
          <w:tab w:val="num" w:pos="0"/>
        </w:tabs>
        <w:spacing w:before="120" w:after="100" w:afterAutospacing="1"/>
        <w:ind w:left="0" w:firstLine="709"/>
        <w:contextualSpacing/>
        <w:jc w:val="both"/>
        <w:rPr>
          <w:sz w:val="24"/>
          <w:szCs w:val="24"/>
        </w:rPr>
      </w:pPr>
      <w:r w:rsidRPr="00A05AE2">
        <w:rPr>
          <w:sz w:val="24"/>
          <w:szCs w:val="24"/>
        </w:rPr>
        <w:t>информировать друг друга обо всех случаях невозможности расшифровки электронных документов или некорректности ЭП не позднее следующего операционного дня;</w:t>
      </w:r>
    </w:p>
    <w:p w14:paraId="2DBB729C" w14:textId="6E0A44E7" w:rsidR="008E042F" w:rsidRPr="00A05AE2" w:rsidRDefault="008E042F" w:rsidP="00DB448A">
      <w:pPr>
        <w:numPr>
          <w:ilvl w:val="0"/>
          <w:numId w:val="8"/>
        </w:numPr>
        <w:tabs>
          <w:tab w:val="clear" w:pos="1854"/>
          <w:tab w:val="num" w:pos="-426"/>
          <w:tab w:val="num" w:pos="0"/>
        </w:tabs>
        <w:ind w:left="0" w:firstLine="709"/>
        <w:jc w:val="both"/>
        <w:rPr>
          <w:sz w:val="24"/>
          <w:szCs w:val="24"/>
        </w:rPr>
      </w:pPr>
      <w:r w:rsidRPr="00A05AE2">
        <w:rPr>
          <w:sz w:val="24"/>
          <w:szCs w:val="24"/>
        </w:rPr>
        <w:lastRenderedPageBreak/>
        <w:t>не реже чем 2 (Два) раза в течение рабочего дня забирать из системы обработки и хранения информации электронные документы, поступающие по Системе Интернет-Клиент.</w:t>
      </w:r>
    </w:p>
    <w:p w14:paraId="286383DE" w14:textId="1050727F" w:rsidR="009F00BC" w:rsidRPr="00A05AE2" w:rsidRDefault="009F00BC" w:rsidP="00706D83">
      <w:pPr>
        <w:pStyle w:val="aff4"/>
        <w:numPr>
          <w:ilvl w:val="2"/>
          <w:numId w:val="93"/>
        </w:numPr>
        <w:ind w:left="0" w:firstLine="709"/>
        <w:jc w:val="both"/>
        <w:rPr>
          <w:sz w:val="24"/>
          <w:szCs w:val="24"/>
        </w:rPr>
      </w:pPr>
      <w:r w:rsidRPr="00A05AE2">
        <w:rPr>
          <w:b/>
          <w:bCs/>
          <w:sz w:val="24"/>
          <w:szCs w:val="24"/>
        </w:rPr>
        <w:t>Права и обязанности Банка</w:t>
      </w:r>
      <w:r w:rsidRPr="00A05AE2">
        <w:rPr>
          <w:sz w:val="24"/>
          <w:szCs w:val="24"/>
        </w:rPr>
        <w:t>:</w:t>
      </w:r>
    </w:p>
    <w:p w14:paraId="0CC6A276" w14:textId="77777777" w:rsidR="009F00BC" w:rsidRPr="00A05AE2" w:rsidRDefault="009F00BC" w:rsidP="00DB448A">
      <w:pPr>
        <w:numPr>
          <w:ilvl w:val="0"/>
          <w:numId w:val="6"/>
        </w:numPr>
        <w:tabs>
          <w:tab w:val="clear" w:pos="1854"/>
          <w:tab w:val="num" w:pos="-142"/>
          <w:tab w:val="num" w:pos="0"/>
        </w:tabs>
        <w:ind w:left="0" w:firstLine="709"/>
        <w:jc w:val="both"/>
        <w:rPr>
          <w:sz w:val="24"/>
          <w:szCs w:val="24"/>
        </w:rPr>
      </w:pPr>
      <w:r w:rsidRPr="00A05AE2">
        <w:rPr>
          <w:sz w:val="24"/>
          <w:szCs w:val="24"/>
        </w:rPr>
        <w:t>Банк обязуется обеспечивать защиту Системы Интернет-Клиент от несанкционированного доступа и сохранять конфиденциальность информации по Счетам Клиента;</w:t>
      </w:r>
    </w:p>
    <w:p w14:paraId="3B532EEE" w14:textId="49796C25" w:rsidR="009F00BC" w:rsidRPr="00A05AE2" w:rsidRDefault="009F00BC" w:rsidP="00DB448A">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Банк по Запросу Клиента в соответствии с Тариф</w:t>
      </w:r>
      <w:r w:rsidR="00AF29C6" w:rsidRPr="00A05AE2">
        <w:rPr>
          <w:sz w:val="24"/>
          <w:szCs w:val="24"/>
        </w:rPr>
        <w:t>ными планами</w:t>
      </w:r>
      <w:r w:rsidRPr="00A05AE2">
        <w:rPr>
          <w:sz w:val="24"/>
          <w:szCs w:val="24"/>
        </w:rPr>
        <w:t xml:space="preserve"> Банка обязуется оформлять бумажные копии электронных документов, принятых от Клиента для проведения расчетных операций, заверять их штампом с указанием даты оформления, и обязуется по письменному требованию Клиента предоставлять заверенные копии платежных документов, принятых по Системе Интернет-Клиент. Электронные документы, принятые от Клиента, и переданные Банком заверяются программным путем;</w:t>
      </w:r>
    </w:p>
    <w:p w14:paraId="013C44CB" w14:textId="77777777" w:rsidR="009F00BC" w:rsidRPr="00A05AE2" w:rsidRDefault="009F00BC" w:rsidP="00DB448A">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Банк обязан немедленно приостановить операции по Счету Клиента с использованием Системы Интернет-Клиент при получении от него информации о потере контроля над носителями ключей ЭП;</w:t>
      </w:r>
    </w:p>
    <w:p w14:paraId="0027DB8B" w14:textId="77777777" w:rsidR="009F00BC" w:rsidRPr="00A05AE2" w:rsidRDefault="009F00BC" w:rsidP="00DB448A">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Банк обязуется формировать электронный архив, в котором хранятся все входящие и исходящие электронные документы в исходном виде, все электронные протоколы сеансов связи, все открытые ключи (в том числе недействующие). Электронные документы хранятся не менее 5 (Пяти) лет;</w:t>
      </w:r>
    </w:p>
    <w:p w14:paraId="141E1507" w14:textId="7FFD6088" w:rsidR="009F00BC" w:rsidRPr="00A05AE2" w:rsidRDefault="009F00BC" w:rsidP="00DB448A">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 xml:space="preserve">Банк </w:t>
      </w:r>
      <w:r w:rsidR="00B81D5D" w:rsidRPr="00A05AE2">
        <w:rPr>
          <w:sz w:val="24"/>
          <w:szCs w:val="24"/>
        </w:rPr>
        <w:t>вправе</w:t>
      </w:r>
      <w:r w:rsidRPr="00A05AE2">
        <w:rPr>
          <w:sz w:val="24"/>
          <w:szCs w:val="24"/>
        </w:rPr>
        <w:t xml:space="preserve"> производить замену систем обработки, хранения и защиты информации и системы телекоммуникации и обязуется уведомить Клиента о замене не менее чем за 5 (Пять) банковских дней до замены;</w:t>
      </w:r>
    </w:p>
    <w:p w14:paraId="61196EFD" w14:textId="552EB4EB" w:rsidR="009F00BC" w:rsidRPr="00A05AE2" w:rsidRDefault="009F00BC" w:rsidP="00DB448A">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Банк вправе отключить Клиента от Системы Интернет-Клиент, уведомив его об этом в день отключения. Такое отключение может быть произведено в том числе в целях исключения несанкционированного доступа к Счетам Клиента третьих лиц и во избежание необоснованного списания денежных средств со счета</w:t>
      </w:r>
      <w:r w:rsidR="006550E1" w:rsidRPr="00A05AE2">
        <w:rPr>
          <w:sz w:val="24"/>
          <w:szCs w:val="24"/>
        </w:rPr>
        <w:t>;</w:t>
      </w:r>
    </w:p>
    <w:p w14:paraId="27C3D241" w14:textId="4A356109" w:rsidR="009F00BC" w:rsidRPr="00A05AE2" w:rsidRDefault="009F00BC" w:rsidP="00DB448A">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Банк вправе в одностороннем порядке отказаться от предоставления услуг</w:t>
      </w:r>
      <w:r w:rsidR="00481CBF" w:rsidRPr="00A05AE2">
        <w:rPr>
          <w:sz w:val="24"/>
          <w:szCs w:val="24"/>
        </w:rPr>
        <w:t xml:space="preserve"> с использованием Системы</w:t>
      </w:r>
      <w:r w:rsidRPr="00A05AE2">
        <w:rPr>
          <w:sz w:val="24"/>
          <w:szCs w:val="24"/>
        </w:rPr>
        <w:t xml:space="preserve"> Интернет-Клиент и прекратить дистанционное банковское обслуживание Клиента в случае несвоевременного и/или неполного представления по запросу Банка документов, необходимых для фиксирования информации в соответствии с требованиями Федерального закона №</w:t>
      </w:r>
      <w:r w:rsidR="000E2BAA" w:rsidRPr="00A05AE2">
        <w:rPr>
          <w:sz w:val="24"/>
          <w:szCs w:val="24"/>
        </w:rPr>
        <w:t xml:space="preserve"> </w:t>
      </w:r>
      <w:r w:rsidRPr="00A05AE2">
        <w:rPr>
          <w:sz w:val="24"/>
          <w:szCs w:val="24"/>
        </w:rPr>
        <w:t xml:space="preserve">115-ФЗ, в том числе в случае нарушения Клиентом сроков представления в Банк идентификационных сведений, а также выявления сомнительных операций Клиента (в последнем случае </w:t>
      </w:r>
      <w:r w:rsidR="008935A5" w:rsidRPr="00A05AE2">
        <w:rPr>
          <w:sz w:val="24"/>
          <w:szCs w:val="24"/>
        </w:rPr>
        <w:t xml:space="preserve">Руководитель подразделения, в котором открыт счет Клиента, за сутки до отключения от Системы Интернет-Клиент, </w:t>
      </w:r>
      <w:r w:rsidRPr="00A05AE2">
        <w:rPr>
          <w:sz w:val="24"/>
          <w:szCs w:val="24"/>
        </w:rPr>
        <w:t>уведомляет Клиента о необходимости проведения операций по счетам исключительно с использованием расчетных документов на бумажном носителе</w:t>
      </w:r>
      <w:r w:rsidR="00E74286" w:rsidRPr="00A05AE2">
        <w:rPr>
          <w:sz w:val="24"/>
          <w:szCs w:val="24"/>
        </w:rPr>
        <w:t xml:space="preserve"> по форме </w:t>
      </w:r>
      <w:r w:rsidR="00ED50BA" w:rsidRPr="00A05AE2">
        <w:rPr>
          <w:sz w:val="24"/>
          <w:szCs w:val="24"/>
        </w:rPr>
        <w:t xml:space="preserve">№ </w:t>
      </w:r>
      <w:r w:rsidR="00B641BE" w:rsidRPr="00A05AE2">
        <w:rPr>
          <w:sz w:val="24"/>
          <w:szCs w:val="24"/>
        </w:rPr>
        <w:t>5.</w:t>
      </w:r>
      <w:r w:rsidR="008935A5" w:rsidRPr="00A05AE2">
        <w:rPr>
          <w:sz w:val="24"/>
          <w:szCs w:val="24"/>
        </w:rPr>
        <w:t>7</w:t>
      </w:r>
      <w:r w:rsidR="0080709C" w:rsidRPr="00A05AE2">
        <w:rPr>
          <w:sz w:val="24"/>
          <w:szCs w:val="24"/>
        </w:rPr>
        <w:t xml:space="preserve"> Альбома форм</w:t>
      </w:r>
      <w:r w:rsidRPr="00A05AE2">
        <w:rPr>
          <w:sz w:val="24"/>
          <w:szCs w:val="24"/>
        </w:rPr>
        <w:t xml:space="preserve">, а также в иных случаях, установленных </w:t>
      </w:r>
      <w:r w:rsidR="00E770DC" w:rsidRPr="00A05AE2">
        <w:rPr>
          <w:sz w:val="24"/>
          <w:szCs w:val="24"/>
        </w:rPr>
        <w:t>З</w:t>
      </w:r>
      <w:r w:rsidRPr="00A05AE2">
        <w:rPr>
          <w:sz w:val="24"/>
          <w:szCs w:val="24"/>
        </w:rPr>
        <w:t>аконодательством РФ</w:t>
      </w:r>
      <w:r w:rsidR="006550E1" w:rsidRPr="00A05AE2">
        <w:rPr>
          <w:sz w:val="24"/>
          <w:szCs w:val="24"/>
        </w:rPr>
        <w:t>;</w:t>
      </w:r>
    </w:p>
    <w:p w14:paraId="1E65C222" w14:textId="77777777" w:rsidR="009F00BC" w:rsidRPr="00A05AE2" w:rsidRDefault="009F00BC" w:rsidP="00DB448A">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Банк вправе без объяснения причин отказать Клиенту в подключении к Системе Интернет-Клиент;</w:t>
      </w:r>
    </w:p>
    <w:p w14:paraId="40D566DF" w14:textId="77777777" w:rsidR="009F00BC" w:rsidRPr="00A05AE2" w:rsidRDefault="009F00BC" w:rsidP="00DB448A">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Банк вправе изменять порядок электронных расчетов и производить замену систем обработки, хранения и защиты информации и систем телекоммуникации, изменять СКЗИ, используемых для дистанционного обслуживания Клиентов;</w:t>
      </w:r>
    </w:p>
    <w:p w14:paraId="4D1D9E81" w14:textId="4FC44D03" w:rsidR="009F00BC" w:rsidRPr="00A05AE2" w:rsidRDefault="009F00BC" w:rsidP="00DB448A">
      <w:pPr>
        <w:numPr>
          <w:ilvl w:val="0"/>
          <w:numId w:val="6"/>
        </w:numPr>
        <w:tabs>
          <w:tab w:val="clear" w:pos="1854"/>
          <w:tab w:val="num" w:pos="0"/>
        </w:tabs>
        <w:ind w:left="0" w:firstLine="709"/>
        <w:jc w:val="both"/>
        <w:rPr>
          <w:sz w:val="24"/>
          <w:szCs w:val="24"/>
        </w:rPr>
      </w:pPr>
      <w:r w:rsidRPr="00A05AE2">
        <w:rPr>
          <w:sz w:val="24"/>
          <w:szCs w:val="24"/>
        </w:rPr>
        <w:t xml:space="preserve">Банк вправе без согласования с Клиентом вводить постоянные или временные ограничения на регистрацию и выполнение электронных документов Клиента, в частности, ограничивать суммы распоряжений, запрещать проведение некоторых видов платежей по определенным каналам доступа, ограничивать совокупный размер платежей, не подтвержденных подписанными собственноручно документами на бумажном носителе, а также вводить другие ограничения, какие Банк сочтет необходимыми. Банк обязан </w:t>
      </w:r>
      <w:r w:rsidRPr="00A05AE2">
        <w:rPr>
          <w:sz w:val="24"/>
          <w:szCs w:val="24"/>
        </w:rPr>
        <w:lastRenderedPageBreak/>
        <w:t>уведомлять Клиентов о введении таких ограничений в течение 3 (Трех) рабочих дней со дня их введения посредством сообщения в Системе Интернет-Клиент</w:t>
      </w:r>
      <w:r w:rsidR="003D43B1" w:rsidRPr="00A05AE2">
        <w:rPr>
          <w:sz w:val="24"/>
          <w:szCs w:val="24"/>
        </w:rPr>
        <w:t>;</w:t>
      </w:r>
    </w:p>
    <w:p w14:paraId="38CB57EA" w14:textId="534CBD76" w:rsidR="003D43B1" w:rsidRPr="00A05AE2" w:rsidRDefault="00441B23" w:rsidP="00706D83">
      <w:pPr>
        <w:pStyle w:val="aff4"/>
        <w:numPr>
          <w:ilvl w:val="3"/>
          <w:numId w:val="6"/>
        </w:numPr>
        <w:tabs>
          <w:tab w:val="clear" w:pos="4014"/>
        </w:tabs>
        <w:ind w:left="0" w:firstLine="709"/>
        <w:jc w:val="both"/>
        <w:rPr>
          <w:rFonts w:eastAsia="Calibri"/>
          <w:color w:val="000000"/>
          <w:sz w:val="24"/>
          <w:szCs w:val="24"/>
        </w:rPr>
      </w:pPr>
      <w:r w:rsidRPr="00A05AE2">
        <w:rPr>
          <w:rFonts w:eastAsia="Calibri"/>
          <w:color w:val="000000"/>
          <w:sz w:val="24"/>
          <w:szCs w:val="24"/>
        </w:rPr>
        <w:t xml:space="preserve">Банк вправе </w:t>
      </w:r>
      <w:r w:rsidR="003D43B1" w:rsidRPr="00A05AE2">
        <w:rPr>
          <w:rFonts w:eastAsia="Calibri"/>
          <w:color w:val="000000"/>
          <w:sz w:val="24"/>
          <w:szCs w:val="24"/>
        </w:rPr>
        <w:t>отказать Клиенту в предоставлении услуг</w:t>
      </w:r>
      <w:r w:rsidRPr="00A05AE2">
        <w:rPr>
          <w:rFonts w:eastAsia="Calibri"/>
          <w:color w:val="000000"/>
          <w:sz w:val="24"/>
          <w:szCs w:val="24"/>
        </w:rPr>
        <w:t xml:space="preserve">и </w:t>
      </w:r>
      <w:r w:rsidRPr="00A05AE2">
        <w:rPr>
          <w:rFonts w:eastAsia="Calibri"/>
          <w:color w:val="000000"/>
          <w:sz w:val="24"/>
          <w:szCs w:val="24"/>
          <w:lang w:val="en-US"/>
        </w:rPr>
        <w:t>SMS</w:t>
      </w:r>
      <w:r w:rsidRPr="00A05AE2">
        <w:rPr>
          <w:rFonts w:eastAsia="Calibri"/>
          <w:color w:val="000000"/>
          <w:sz w:val="24"/>
          <w:szCs w:val="24"/>
        </w:rPr>
        <w:t xml:space="preserve">-информирования </w:t>
      </w:r>
      <w:r w:rsidR="003D43B1" w:rsidRPr="00A05AE2">
        <w:rPr>
          <w:rFonts w:eastAsia="Calibri"/>
          <w:color w:val="000000"/>
          <w:sz w:val="24"/>
          <w:szCs w:val="24"/>
        </w:rPr>
        <w:t xml:space="preserve">в случае отсутствия на Счете денежных средств, достаточных для </w:t>
      </w:r>
      <w:r w:rsidRPr="00A05AE2">
        <w:rPr>
          <w:rFonts w:eastAsia="Calibri"/>
          <w:color w:val="000000"/>
          <w:sz w:val="24"/>
          <w:szCs w:val="24"/>
        </w:rPr>
        <w:t xml:space="preserve">её </w:t>
      </w:r>
      <w:r w:rsidR="003D43B1" w:rsidRPr="00A05AE2">
        <w:rPr>
          <w:rFonts w:eastAsia="Calibri"/>
          <w:color w:val="000000"/>
          <w:sz w:val="24"/>
          <w:szCs w:val="24"/>
        </w:rPr>
        <w:t>оплаты в соответствии с Тариф</w:t>
      </w:r>
      <w:r w:rsidR="00AF29C6" w:rsidRPr="00A05AE2">
        <w:rPr>
          <w:rFonts w:eastAsia="Calibri"/>
          <w:color w:val="000000"/>
          <w:sz w:val="24"/>
          <w:szCs w:val="24"/>
        </w:rPr>
        <w:t>ными планами</w:t>
      </w:r>
      <w:r w:rsidR="00C6672E" w:rsidRPr="00A05AE2">
        <w:rPr>
          <w:rFonts w:eastAsia="Calibri"/>
          <w:color w:val="000000"/>
          <w:sz w:val="24"/>
          <w:szCs w:val="24"/>
        </w:rPr>
        <w:t xml:space="preserve"> Банка</w:t>
      </w:r>
      <w:r w:rsidR="003D43B1" w:rsidRPr="00A05AE2">
        <w:rPr>
          <w:rFonts w:eastAsia="Calibri"/>
          <w:color w:val="000000"/>
          <w:sz w:val="24"/>
          <w:szCs w:val="24"/>
        </w:rPr>
        <w:t>.</w:t>
      </w:r>
    </w:p>
    <w:p w14:paraId="04568C04" w14:textId="7C14EA7D" w:rsidR="009F00BC" w:rsidRPr="00A05AE2" w:rsidRDefault="009F00BC" w:rsidP="00706D83">
      <w:pPr>
        <w:pStyle w:val="aff4"/>
        <w:numPr>
          <w:ilvl w:val="2"/>
          <w:numId w:val="93"/>
        </w:numPr>
        <w:ind w:left="0" w:firstLine="709"/>
        <w:jc w:val="both"/>
        <w:rPr>
          <w:b/>
          <w:bCs/>
          <w:sz w:val="24"/>
          <w:szCs w:val="24"/>
        </w:rPr>
      </w:pPr>
      <w:r w:rsidRPr="00A05AE2">
        <w:rPr>
          <w:b/>
          <w:bCs/>
          <w:sz w:val="24"/>
          <w:szCs w:val="24"/>
        </w:rPr>
        <w:t>Права и обязанности Клиента:</w:t>
      </w:r>
    </w:p>
    <w:p w14:paraId="07461E11" w14:textId="2C6A5D23" w:rsidR="009F00BC" w:rsidRPr="00A05AE2" w:rsidRDefault="009F00BC" w:rsidP="00DB448A">
      <w:pPr>
        <w:numPr>
          <w:ilvl w:val="0"/>
          <w:numId w:val="6"/>
        </w:numPr>
        <w:tabs>
          <w:tab w:val="clear" w:pos="1854"/>
          <w:tab w:val="num" w:pos="-142"/>
          <w:tab w:val="num" w:pos="0"/>
        </w:tabs>
        <w:ind w:left="0" w:firstLine="709"/>
        <w:jc w:val="both"/>
        <w:rPr>
          <w:sz w:val="24"/>
          <w:szCs w:val="24"/>
        </w:rPr>
      </w:pPr>
      <w:r w:rsidRPr="00A05AE2">
        <w:rPr>
          <w:sz w:val="24"/>
          <w:szCs w:val="24"/>
        </w:rPr>
        <w:t xml:space="preserve">Клиент обязан хранить закрытые ключи ЭП на сменных носителях в месте, исключающем их несанкционированное использование или хищение. Клиент обязуется самостоятельно обеспечить сохранность, неразглашение и нераспространение </w:t>
      </w:r>
      <w:r w:rsidR="002E5E51" w:rsidRPr="00A05AE2">
        <w:rPr>
          <w:sz w:val="24"/>
          <w:szCs w:val="24"/>
        </w:rPr>
        <w:t>К</w:t>
      </w:r>
      <w:r w:rsidRPr="00A05AE2">
        <w:rPr>
          <w:sz w:val="24"/>
          <w:szCs w:val="24"/>
        </w:rPr>
        <w:t>лючей ЭП;</w:t>
      </w:r>
    </w:p>
    <w:p w14:paraId="27FC36E3" w14:textId="77777777" w:rsidR="009F00BC" w:rsidRPr="00A05AE2" w:rsidRDefault="009F00BC"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Клиент обязуется исполнять Правила безопасной работы в Системе Интернет-Клиент, предусмотренные Приложением № 5 к настоящим Правилам;</w:t>
      </w:r>
    </w:p>
    <w:p w14:paraId="50768AD9" w14:textId="7858828C" w:rsidR="009F00BC" w:rsidRPr="00A05AE2" w:rsidRDefault="009F00BC"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Клиент обязуется оплачивать оказываемые ему Банком услуги по проведению расчетных операций с использованием электронных документов в соответствии с Тариф</w:t>
      </w:r>
      <w:r w:rsidR="00AF29C6" w:rsidRPr="00A05AE2">
        <w:rPr>
          <w:sz w:val="24"/>
          <w:szCs w:val="24"/>
        </w:rPr>
        <w:t>ными планами</w:t>
      </w:r>
      <w:r w:rsidR="00C6672E" w:rsidRPr="00A05AE2">
        <w:rPr>
          <w:sz w:val="24"/>
          <w:szCs w:val="24"/>
        </w:rPr>
        <w:t xml:space="preserve"> </w:t>
      </w:r>
      <w:r w:rsidRPr="00A05AE2">
        <w:rPr>
          <w:sz w:val="24"/>
          <w:szCs w:val="24"/>
        </w:rPr>
        <w:t>Банка;</w:t>
      </w:r>
    </w:p>
    <w:p w14:paraId="6EB97E7F" w14:textId="3E8429FB" w:rsidR="009F00BC" w:rsidRPr="00A05AE2" w:rsidRDefault="003D5093"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в</w:t>
      </w:r>
      <w:r w:rsidR="009F00BC" w:rsidRPr="00A05AE2">
        <w:rPr>
          <w:sz w:val="24"/>
          <w:szCs w:val="24"/>
        </w:rPr>
        <w:t xml:space="preserve"> целях надлежащего информирования Клиента о совершенной им операции с использованием Системы </w:t>
      </w:r>
      <w:bookmarkStart w:id="77" w:name="_Hlk74742746"/>
      <w:r w:rsidR="009F00BC" w:rsidRPr="00A05AE2">
        <w:rPr>
          <w:sz w:val="24"/>
          <w:szCs w:val="24"/>
        </w:rPr>
        <w:t xml:space="preserve">Интернет-Клиент </w:t>
      </w:r>
      <w:bookmarkEnd w:id="77"/>
      <w:r w:rsidR="009F00BC" w:rsidRPr="00A05AE2">
        <w:rPr>
          <w:sz w:val="24"/>
          <w:szCs w:val="24"/>
        </w:rPr>
        <w:t>Клиент при отправке документов/сообщений обязан выполнить повторный вход в Систему</w:t>
      </w:r>
      <w:r w:rsidR="0020089A" w:rsidRPr="00A05AE2">
        <w:rPr>
          <w:sz w:val="24"/>
          <w:szCs w:val="24"/>
        </w:rPr>
        <w:t xml:space="preserve"> Интернет-Клиент</w:t>
      </w:r>
      <w:r w:rsidR="009F00BC" w:rsidRPr="00A05AE2">
        <w:rPr>
          <w:sz w:val="24"/>
          <w:szCs w:val="24"/>
        </w:rPr>
        <w:t xml:space="preserve"> для обновления и просмотра информации о статусах Распоряжений после передачи документов в Банк. Информация о статусе документов обновляется в течение 30 минут после доставки документов на сервер Банка;</w:t>
      </w:r>
    </w:p>
    <w:p w14:paraId="5D36BBE8" w14:textId="35F14810" w:rsidR="009F00BC" w:rsidRPr="00A05AE2" w:rsidRDefault="003D5093"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в</w:t>
      </w:r>
      <w:r w:rsidR="009F00BC" w:rsidRPr="00A05AE2">
        <w:rPr>
          <w:sz w:val="24"/>
          <w:szCs w:val="24"/>
        </w:rPr>
        <w:t xml:space="preserve"> целях своевременного получения уведомлений о совершенных по его счету операциях Клиент обязан поддерживать работоспособность Системы Интернет-Клиент и совершать все необходимые действия для ее бесперебойной работы;</w:t>
      </w:r>
    </w:p>
    <w:p w14:paraId="17D3912B" w14:textId="680ABEAF" w:rsidR="009F00BC" w:rsidRPr="00A05AE2" w:rsidRDefault="003D5093" w:rsidP="00D35040">
      <w:pPr>
        <w:numPr>
          <w:ilvl w:val="0"/>
          <w:numId w:val="6"/>
        </w:numPr>
        <w:tabs>
          <w:tab w:val="clear" w:pos="1854"/>
          <w:tab w:val="num" w:pos="-142"/>
          <w:tab w:val="num" w:pos="0"/>
        </w:tabs>
        <w:ind w:left="0" w:firstLine="709"/>
        <w:jc w:val="both"/>
        <w:rPr>
          <w:sz w:val="24"/>
          <w:szCs w:val="24"/>
        </w:rPr>
      </w:pPr>
      <w:r w:rsidRPr="00A05AE2">
        <w:rPr>
          <w:sz w:val="24"/>
          <w:szCs w:val="24"/>
        </w:rPr>
        <w:t>в</w:t>
      </w:r>
      <w:r w:rsidR="009F00BC" w:rsidRPr="00A05AE2">
        <w:rPr>
          <w:sz w:val="24"/>
          <w:szCs w:val="24"/>
        </w:rPr>
        <w:t xml:space="preserve"> случае утраты носителя Ключа ЭП Клиента и (или) его использования без согласия Клиента</w:t>
      </w:r>
      <w:r w:rsidR="002E5E51" w:rsidRPr="00A05AE2">
        <w:rPr>
          <w:sz w:val="24"/>
          <w:szCs w:val="24"/>
        </w:rPr>
        <w:t>:</w:t>
      </w:r>
    </w:p>
    <w:p w14:paraId="2A74E8F4" w14:textId="41F7D142" w:rsidR="009F00BC" w:rsidRPr="00A05AE2" w:rsidRDefault="002A5553" w:rsidP="00D35040">
      <w:pPr>
        <w:pStyle w:val="aff4"/>
        <w:tabs>
          <w:tab w:val="num" w:pos="0"/>
        </w:tabs>
        <w:ind w:left="0" w:firstLine="709"/>
        <w:jc w:val="both"/>
        <w:rPr>
          <w:b/>
          <w:bCs/>
          <w:sz w:val="24"/>
          <w:szCs w:val="24"/>
        </w:rPr>
      </w:pPr>
      <w:r w:rsidRPr="00A05AE2">
        <w:rPr>
          <w:sz w:val="24"/>
          <w:szCs w:val="24"/>
        </w:rPr>
        <w:t xml:space="preserve">- </w:t>
      </w:r>
      <w:r w:rsidR="009F00BC" w:rsidRPr="00A05AE2">
        <w:rPr>
          <w:sz w:val="24"/>
          <w:szCs w:val="24"/>
        </w:rPr>
        <w:t xml:space="preserve">Клиент обязан незамедлительно уведомить Банк по </w:t>
      </w:r>
      <w:r w:rsidR="009D2167" w:rsidRPr="00A05AE2">
        <w:rPr>
          <w:sz w:val="24"/>
          <w:szCs w:val="24"/>
        </w:rPr>
        <w:t xml:space="preserve">круглосуточному </w:t>
      </w:r>
      <w:r w:rsidR="009F00BC" w:rsidRPr="00A05AE2">
        <w:rPr>
          <w:sz w:val="24"/>
          <w:szCs w:val="24"/>
        </w:rPr>
        <w:t xml:space="preserve">номеру телефона </w:t>
      </w:r>
      <w:r w:rsidR="00D523E1" w:rsidRPr="00A05AE2">
        <w:rPr>
          <w:sz w:val="24"/>
          <w:szCs w:val="24"/>
        </w:rPr>
        <w:t>Колл-центра Банка</w:t>
      </w:r>
      <w:r w:rsidR="009F00BC" w:rsidRPr="00A05AE2">
        <w:rPr>
          <w:sz w:val="24"/>
          <w:szCs w:val="24"/>
        </w:rPr>
        <w:t xml:space="preserve">, </w:t>
      </w:r>
      <w:bookmarkStart w:id="78" w:name="_Hlk75179419"/>
      <w:r w:rsidR="009F00BC" w:rsidRPr="00A05AE2">
        <w:rPr>
          <w:sz w:val="24"/>
          <w:szCs w:val="24"/>
        </w:rPr>
        <w:t>указанн</w:t>
      </w:r>
      <w:r w:rsidR="00303FF2" w:rsidRPr="00A05AE2">
        <w:rPr>
          <w:sz w:val="24"/>
          <w:szCs w:val="24"/>
        </w:rPr>
        <w:t>ых</w:t>
      </w:r>
      <w:r w:rsidR="009F00BC" w:rsidRPr="00A05AE2">
        <w:rPr>
          <w:sz w:val="24"/>
          <w:szCs w:val="24"/>
        </w:rPr>
        <w:t xml:space="preserve"> на </w:t>
      </w:r>
      <w:r w:rsidR="00C5586B" w:rsidRPr="00A05AE2">
        <w:rPr>
          <w:sz w:val="24"/>
          <w:szCs w:val="24"/>
        </w:rPr>
        <w:t>С</w:t>
      </w:r>
      <w:r w:rsidR="009F00BC" w:rsidRPr="00A05AE2">
        <w:rPr>
          <w:sz w:val="24"/>
          <w:szCs w:val="24"/>
        </w:rPr>
        <w:t>айте Банка</w:t>
      </w:r>
      <w:bookmarkEnd w:id="78"/>
      <w:r w:rsidR="009F00BC" w:rsidRPr="00A05AE2">
        <w:rPr>
          <w:sz w:val="24"/>
          <w:szCs w:val="24"/>
        </w:rPr>
        <w:t>;</w:t>
      </w:r>
    </w:p>
    <w:p w14:paraId="6219934F" w14:textId="02A4C25E" w:rsidR="009F00BC" w:rsidRPr="00A05AE2" w:rsidRDefault="002A5553" w:rsidP="00D35040">
      <w:pPr>
        <w:pStyle w:val="aff4"/>
        <w:tabs>
          <w:tab w:val="num" w:pos="0"/>
          <w:tab w:val="left" w:pos="1985"/>
        </w:tabs>
        <w:ind w:left="0" w:firstLine="709"/>
        <w:jc w:val="both"/>
        <w:rPr>
          <w:sz w:val="24"/>
          <w:szCs w:val="24"/>
        </w:rPr>
      </w:pPr>
      <w:r w:rsidRPr="00A05AE2">
        <w:rPr>
          <w:sz w:val="24"/>
          <w:szCs w:val="24"/>
        </w:rPr>
        <w:t xml:space="preserve">- </w:t>
      </w:r>
      <w:r w:rsidR="009F00BC" w:rsidRPr="00A05AE2">
        <w:rPr>
          <w:sz w:val="24"/>
          <w:szCs w:val="24"/>
        </w:rPr>
        <w:t>Банк немедленно приостанавливает все операции с использованием ЭП, хранящимися в указанном носителе ключей ЭП;</w:t>
      </w:r>
    </w:p>
    <w:p w14:paraId="0A352029" w14:textId="6409AEC0" w:rsidR="009F00BC" w:rsidRPr="00A05AE2" w:rsidRDefault="002A5553" w:rsidP="00D35040">
      <w:pPr>
        <w:pStyle w:val="aff4"/>
        <w:tabs>
          <w:tab w:val="num" w:pos="0"/>
          <w:tab w:val="left" w:pos="567"/>
        </w:tabs>
        <w:ind w:left="0" w:firstLine="709"/>
        <w:jc w:val="both"/>
        <w:rPr>
          <w:sz w:val="24"/>
          <w:szCs w:val="24"/>
        </w:rPr>
      </w:pPr>
      <w:r w:rsidRPr="00A05AE2">
        <w:rPr>
          <w:sz w:val="24"/>
          <w:szCs w:val="24"/>
        </w:rPr>
        <w:t xml:space="preserve">- </w:t>
      </w:r>
      <w:r w:rsidR="009F00BC" w:rsidRPr="00A05AE2">
        <w:rPr>
          <w:sz w:val="24"/>
          <w:szCs w:val="24"/>
        </w:rPr>
        <w:t xml:space="preserve">Клиент направляет в Банк письменное уведомление о совершении перевода денежных средств без согласия </w:t>
      </w:r>
      <w:r w:rsidR="00C77278" w:rsidRPr="00A05AE2">
        <w:rPr>
          <w:sz w:val="24"/>
          <w:szCs w:val="24"/>
        </w:rPr>
        <w:t>К</w:t>
      </w:r>
      <w:r w:rsidR="009F00BC" w:rsidRPr="00A05AE2">
        <w:rPr>
          <w:sz w:val="24"/>
          <w:szCs w:val="24"/>
        </w:rPr>
        <w:t>лиента;</w:t>
      </w:r>
    </w:p>
    <w:p w14:paraId="331F6BEF" w14:textId="2F4F3971" w:rsidR="009F00BC" w:rsidRPr="00A05AE2" w:rsidRDefault="002A5553" w:rsidP="00D35040">
      <w:pPr>
        <w:pStyle w:val="aff4"/>
        <w:tabs>
          <w:tab w:val="num" w:pos="0"/>
          <w:tab w:val="left" w:pos="567"/>
        </w:tabs>
        <w:ind w:left="0" w:firstLine="709"/>
        <w:jc w:val="both"/>
        <w:rPr>
          <w:sz w:val="24"/>
          <w:szCs w:val="24"/>
        </w:rPr>
      </w:pPr>
      <w:r w:rsidRPr="00A05AE2">
        <w:rPr>
          <w:sz w:val="24"/>
          <w:szCs w:val="24"/>
        </w:rPr>
        <w:t xml:space="preserve">- </w:t>
      </w:r>
      <w:r w:rsidR="009F00BC" w:rsidRPr="00A05AE2">
        <w:rPr>
          <w:sz w:val="24"/>
          <w:szCs w:val="24"/>
        </w:rPr>
        <w:t>Клиент производит внеплановую смену ключей ЭП, хранящихся на указанном носителе ключей ЭП;</w:t>
      </w:r>
    </w:p>
    <w:p w14:paraId="577C7BA7" w14:textId="603FEFC3" w:rsidR="009F00BC" w:rsidRPr="00A05AE2" w:rsidRDefault="002A5553" w:rsidP="00D35040">
      <w:pPr>
        <w:pStyle w:val="aff4"/>
        <w:tabs>
          <w:tab w:val="num" w:pos="0"/>
          <w:tab w:val="left" w:pos="567"/>
        </w:tabs>
        <w:ind w:left="0" w:firstLine="709"/>
        <w:jc w:val="both"/>
        <w:rPr>
          <w:sz w:val="24"/>
          <w:szCs w:val="24"/>
        </w:rPr>
      </w:pPr>
      <w:r w:rsidRPr="00A05AE2">
        <w:rPr>
          <w:sz w:val="24"/>
          <w:szCs w:val="24"/>
        </w:rPr>
        <w:t>- п</w:t>
      </w:r>
      <w:r w:rsidR="009F00BC" w:rsidRPr="00A05AE2">
        <w:rPr>
          <w:sz w:val="24"/>
          <w:szCs w:val="24"/>
        </w:rPr>
        <w:t>ри необходимости Клиент совместно с Банком производит служебное расследование факта осуществления перевода денежных средств без согласия Клиента</w:t>
      </w:r>
      <w:r w:rsidR="00B27128" w:rsidRPr="00A05AE2">
        <w:rPr>
          <w:sz w:val="24"/>
          <w:szCs w:val="24"/>
        </w:rPr>
        <w:t>;</w:t>
      </w:r>
    </w:p>
    <w:p w14:paraId="5DA0889D" w14:textId="1204E926" w:rsidR="009F00BC" w:rsidRPr="00A05AE2" w:rsidRDefault="002A5553" w:rsidP="00D35040">
      <w:pPr>
        <w:pStyle w:val="aff4"/>
        <w:tabs>
          <w:tab w:val="num" w:pos="0"/>
          <w:tab w:val="left" w:pos="567"/>
        </w:tabs>
        <w:ind w:left="0" w:firstLine="709"/>
        <w:jc w:val="both"/>
        <w:rPr>
          <w:sz w:val="24"/>
          <w:szCs w:val="24"/>
        </w:rPr>
      </w:pPr>
      <w:r w:rsidRPr="00A05AE2">
        <w:rPr>
          <w:sz w:val="24"/>
          <w:szCs w:val="24"/>
        </w:rPr>
        <w:t>- д</w:t>
      </w:r>
      <w:r w:rsidR="009F00BC" w:rsidRPr="00A05AE2">
        <w:rPr>
          <w:sz w:val="24"/>
          <w:szCs w:val="24"/>
        </w:rPr>
        <w:t>о момента уведомления Банка указанным способом Банк не несет ответственности за исполнение операций, совершенных без согласия Клиента;</w:t>
      </w:r>
    </w:p>
    <w:p w14:paraId="125994D4" w14:textId="35BD1E2A" w:rsidR="00B27128" w:rsidRPr="00A05AE2" w:rsidRDefault="00B27128" w:rsidP="00D35040">
      <w:pPr>
        <w:numPr>
          <w:ilvl w:val="0"/>
          <w:numId w:val="6"/>
        </w:numPr>
        <w:tabs>
          <w:tab w:val="clear" w:pos="1854"/>
          <w:tab w:val="num" w:pos="-142"/>
          <w:tab w:val="num" w:pos="0"/>
        </w:tabs>
        <w:ind w:left="0" w:firstLine="709"/>
        <w:jc w:val="both"/>
        <w:rPr>
          <w:sz w:val="24"/>
          <w:szCs w:val="24"/>
        </w:rPr>
      </w:pPr>
      <w:r w:rsidRPr="00A05AE2">
        <w:rPr>
          <w:sz w:val="24"/>
          <w:szCs w:val="24"/>
        </w:rPr>
        <w:t>Клиент обязан контролировать правильность реквизитов платежа на своих электронных документах;</w:t>
      </w:r>
    </w:p>
    <w:p w14:paraId="333AF166" w14:textId="5BF7F43E" w:rsidR="00B27128" w:rsidRPr="00A05AE2" w:rsidRDefault="00AE5FAD"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в</w:t>
      </w:r>
      <w:r w:rsidR="00B27128" w:rsidRPr="00A05AE2">
        <w:rPr>
          <w:sz w:val="24"/>
          <w:szCs w:val="24"/>
        </w:rPr>
        <w:t xml:space="preserve"> случае отключения Клиента от Системы Интернет-Клиент, Клиент обязуется представлять надлежащим образом оформленные расчетные документы на бумажном носителе в сроки и порядке, предусмотренным Договором;</w:t>
      </w:r>
    </w:p>
    <w:p w14:paraId="5A0DBD2E" w14:textId="0C140C2D" w:rsidR="00B27128" w:rsidRPr="00A05AE2" w:rsidRDefault="00AE5FAD"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п</w:t>
      </w:r>
      <w:r w:rsidR="00B27128" w:rsidRPr="00A05AE2">
        <w:rPr>
          <w:sz w:val="24"/>
          <w:szCs w:val="24"/>
        </w:rPr>
        <w:t>ри прекращении проведения электронных платежей по Системе Интернет-Клиент Клиент обязуется уничтожить все принадлежащие ему конфиденциальные данные, используемые для работы с Системой Интернет-Клиент;</w:t>
      </w:r>
    </w:p>
    <w:p w14:paraId="358F8303" w14:textId="03C7B987" w:rsidR="00B27128" w:rsidRPr="00A05AE2" w:rsidRDefault="00B27128"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Клиент вправе изменить свои Ключи ЭП в порядке, предусмотренном Приложением № 3 к настоящим Правилам;</w:t>
      </w:r>
    </w:p>
    <w:p w14:paraId="72A5CBCB" w14:textId="51B24176" w:rsidR="009F00BC" w:rsidRPr="00A05AE2" w:rsidRDefault="009F00BC"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lastRenderedPageBreak/>
        <w:t xml:space="preserve">Клиент </w:t>
      </w:r>
      <w:r w:rsidR="00B81D5D" w:rsidRPr="00A05AE2">
        <w:rPr>
          <w:sz w:val="24"/>
          <w:szCs w:val="24"/>
        </w:rPr>
        <w:t>вправе</w:t>
      </w:r>
      <w:r w:rsidRPr="00A05AE2">
        <w:rPr>
          <w:sz w:val="24"/>
          <w:szCs w:val="24"/>
        </w:rPr>
        <w:t xml:space="preserve"> отозвать свой электронный документ, отправленный в Банк, путем отправки информационного сообщения/письма, направленного </w:t>
      </w:r>
      <w:r w:rsidR="008D1EE8" w:rsidRPr="00A05AE2">
        <w:rPr>
          <w:sz w:val="24"/>
          <w:szCs w:val="24"/>
        </w:rPr>
        <w:t>через Систему</w:t>
      </w:r>
      <w:r w:rsidRPr="00A05AE2">
        <w:rPr>
          <w:sz w:val="24"/>
          <w:szCs w:val="24"/>
        </w:rPr>
        <w:t xml:space="preserve"> Интернет-Клиент;</w:t>
      </w:r>
    </w:p>
    <w:p w14:paraId="4B26C68F" w14:textId="3F7122E7" w:rsidR="009F00BC" w:rsidRPr="00A05AE2" w:rsidRDefault="009F00BC"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Клиент вправе запрашивать повторную информацию о движении средств по своим Счетам в Банке (электронные выписки) и справочную информацию по Систем</w:t>
      </w:r>
      <w:r w:rsidR="00172F6A" w:rsidRPr="00A05AE2">
        <w:rPr>
          <w:sz w:val="24"/>
          <w:szCs w:val="24"/>
        </w:rPr>
        <w:t>е</w:t>
      </w:r>
      <w:r w:rsidRPr="00A05AE2">
        <w:rPr>
          <w:sz w:val="24"/>
          <w:szCs w:val="24"/>
        </w:rPr>
        <w:t xml:space="preserve"> Интернет-Клиент с начала текущего года;</w:t>
      </w:r>
    </w:p>
    <w:p w14:paraId="6A46A6DA" w14:textId="77777777" w:rsidR="009F00BC" w:rsidRPr="00A05AE2" w:rsidRDefault="009F00BC"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Клиент вправе получать выписки и приложения к ним по Системе Интернет-Клиент в виде электронных документов, подписанных ЭП.</w:t>
      </w:r>
    </w:p>
    <w:p w14:paraId="725062B0" w14:textId="669882A2" w:rsidR="009F00BC" w:rsidRPr="00A05AE2" w:rsidRDefault="007C1EAD" w:rsidP="00706D83">
      <w:pPr>
        <w:numPr>
          <w:ilvl w:val="1"/>
          <w:numId w:val="93"/>
        </w:numPr>
        <w:ind w:left="0" w:firstLine="709"/>
        <w:jc w:val="both"/>
        <w:rPr>
          <w:b/>
          <w:sz w:val="24"/>
          <w:szCs w:val="24"/>
        </w:rPr>
      </w:pPr>
      <w:r w:rsidRPr="00A05AE2">
        <w:rPr>
          <w:b/>
          <w:sz w:val="24"/>
          <w:szCs w:val="24"/>
        </w:rPr>
        <w:t>П</w:t>
      </w:r>
      <w:r w:rsidR="00F912AA" w:rsidRPr="00A05AE2">
        <w:rPr>
          <w:b/>
          <w:sz w:val="24"/>
          <w:szCs w:val="24"/>
        </w:rPr>
        <w:t>орядок разрешения споров.</w:t>
      </w:r>
    </w:p>
    <w:p w14:paraId="10E6DB93" w14:textId="4679F752" w:rsidR="009F00BC" w:rsidRPr="00A05AE2" w:rsidRDefault="009F00BC" w:rsidP="00706D83">
      <w:pPr>
        <w:pStyle w:val="aff4"/>
        <w:numPr>
          <w:ilvl w:val="2"/>
          <w:numId w:val="93"/>
        </w:numPr>
        <w:ind w:left="0" w:firstLine="709"/>
        <w:jc w:val="both"/>
        <w:rPr>
          <w:sz w:val="24"/>
          <w:szCs w:val="24"/>
        </w:rPr>
      </w:pPr>
      <w:r w:rsidRPr="00A05AE2">
        <w:rPr>
          <w:sz w:val="24"/>
          <w:szCs w:val="24"/>
        </w:rPr>
        <w:t>В случае несогласия Клиента с действиями Банка, связанными с исполнением подписанных ЭП Электронных документов, Клиент направляет в Банк письменное заявление с изложением сути претензии.</w:t>
      </w:r>
    </w:p>
    <w:p w14:paraId="03823D98" w14:textId="69F006D9" w:rsidR="009F00BC" w:rsidRPr="00E84BF1"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Банк в течение 30 (</w:t>
      </w:r>
      <w:r w:rsidR="00F73BE7" w:rsidRPr="00A05AE2">
        <w:rPr>
          <w:sz w:val="24"/>
          <w:szCs w:val="24"/>
        </w:rPr>
        <w:t>Т</w:t>
      </w:r>
      <w:r w:rsidRPr="00A05AE2">
        <w:rPr>
          <w:sz w:val="24"/>
          <w:szCs w:val="24"/>
        </w:rPr>
        <w:t xml:space="preserve">ридцати) календарных дней с даты получения претензии Клиента рассматривает претензию Клиента и, в зависимости от </w:t>
      </w:r>
      <w:r w:rsidRPr="00E84BF1">
        <w:rPr>
          <w:sz w:val="24"/>
          <w:szCs w:val="24"/>
        </w:rPr>
        <w:t>принятого решения, либо удовлетворяет претензию Клиента, либо передает Клиенту письменное заключение об отказе в удовлетворении претензии.</w:t>
      </w:r>
    </w:p>
    <w:p w14:paraId="3681A39F" w14:textId="5C023C46" w:rsidR="009F00BC" w:rsidRPr="00E84BF1" w:rsidRDefault="009F00BC" w:rsidP="00706D83">
      <w:pPr>
        <w:pStyle w:val="aff4"/>
        <w:numPr>
          <w:ilvl w:val="2"/>
          <w:numId w:val="93"/>
        </w:numPr>
        <w:spacing w:before="120" w:after="100" w:afterAutospacing="1"/>
        <w:ind w:left="0" w:firstLine="709"/>
        <w:contextualSpacing/>
        <w:jc w:val="both"/>
        <w:rPr>
          <w:sz w:val="24"/>
          <w:szCs w:val="24"/>
        </w:rPr>
      </w:pPr>
      <w:r w:rsidRPr="00E84BF1">
        <w:rPr>
          <w:sz w:val="24"/>
          <w:szCs w:val="24"/>
        </w:rPr>
        <w:t>В случае несогласия с заключением Банка по предъявленной Банку претензии Клиент направляет в Банк письменное уведомление о своем несогласии с заключением Банка и требованием о формировании экспертной комиссии для рассмотрения спора.</w:t>
      </w:r>
    </w:p>
    <w:p w14:paraId="266ED578" w14:textId="2FE30763"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E84BF1">
        <w:rPr>
          <w:sz w:val="24"/>
          <w:szCs w:val="24"/>
        </w:rPr>
        <w:t>Стороны в течение 7 (Семи) календарных дней после получения Банком письменного уведомления Клиента, указанного в п</w:t>
      </w:r>
      <w:r w:rsidR="00BF31A7" w:rsidRPr="00E84BF1">
        <w:rPr>
          <w:sz w:val="24"/>
          <w:szCs w:val="24"/>
        </w:rPr>
        <w:t>ункте 11</w:t>
      </w:r>
      <w:r w:rsidRPr="00E84BF1">
        <w:rPr>
          <w:sz w:val="24"/>
          <w:szCs w:val="24"/>
        </w:rPr>
        <w:t>.</w:t>
      </w:r>
      <w:r w:rsidR="00DF2641" w:rsidRPr="00E84BF1">
        <w:rPr>
          <w:sz w:val="24"/>
          <w:szCs w:val="24"/>
        </w:rPr>
        <w:t>4</w:t>
      </w:r>
      <w:r w:rsidRPr="00E84BF1">
        <w:rPr>
          <w:sz w:val="24"/>
          <w:szCs w:val="24"/>
        </w:rPr>
        <w:t xml:space="preserve">.3 настоящих Правил, формируют экспертную комиссию, членами которой являются в равном числе </w:t>
      </w:r>
      <w:r w:rsidR="00FA53B3" w:rsidRPr="00E84BF1">
        <w:rPr>
          <w:sz w:val="24"/>
          <w:szCs w:val="24"/>
        </w:rPr>
        <w:t>Уполномоченные лица</w:t>
      </w:r>
      <w:r w:rsidRPr="00E84BF1">
        <w:rPr>
          <w:sz w:val="24"/>
          <w:szCs w:val="24"/>
        </w:rPr>
        <w:t xml:space="preserve"> Клиента</w:t>
      </w:r>
      <w:r w:rsidR="001E1BB6" w:rsidRPr="00E84BF1">
        <w:rPr>
          <w:sz w:val="24"/>
          <w:szCs w:val="24"/>
        </w:rPr>
        <w:t xml:space="preserve"> и Банка</w:t>
      </w:r>
      <w:r w:rsidRPr="00E84BF1">
        <w:rPr>
          <w:sz w:val="24"/>
          <w:szCs w:val="24"/>
        </w:rPr>
        <w:t>. В комиссию обязательно входят: администратор</w:t>
      </w:r>
      <w:r w:rsidRPr="00A05AE2">
        <w:rPr>
          <w:sz w:val="24"/>
          <w:szCs w:val="24"/>
        </w:rPr>
        <w:t xml:space="preserve"> банковской части Системы</w:t>
      </w:r>
      <w:r w:rsidR="0020089A" w:rsidRPr="00A05AE2">
        <w:rPr>
          <w:sz w:val="24"/>
          <w:szCs w:val="24"/>
        </w:rPr>
        <w:t xml:space="preserve"> Интернет-Клиент</w:t>
      </w:r>
      <w:r w:rsidRPr="00A05AE2">
        <w:rPr>
          <w:sz w:val="24"/>
          <w:szCs w:val="24"/>
        </w:rPr>
        <w:t>, ответственный абонент Клиента. Состав экспертной комиссии со стороны Банка и Клиента утверждается распорядительным документом руководства Банка и Клиента соответственно.</w:t>
      </w:r>
    </w:p>
    <w:p w14:paraId="050013BF" w14:textId="02647627"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 xml:space="preserve">Стороны вправе привлечь к участию в экспертизе независимых экспертов. </w:t>
      </w:r>
    </w:p>
    <w:p w14:paraId="6F022DDF" w14:textId="6B32B3CD" w:rsidR="009F00BC" w:rsidRPr="00A05AE2" w:rsidRDefault="009F00BC" w:rsidP="00706D83">
      <w:pPr>
        <w:pStyle w:val="aff4"/>
        <w:numPr>
          <w:ilvl w:val="2"/>
          <w:numId w:val="93"/>
        </w:numPr>
        <w:ind w:left="0" w:firstLine="709"/>
        <w:jc w:val="both"/>
        <w:rPr>
          <w:sz w:val="24"/>
          <w:szCs w:val="24"/>
        </w:rPr>
      </w:pPr>
      <w:r w:rsidRPr="00A05AE2">
        <w:rPr>
          <w:sz w:val="24"/>
          <w:szCs w:val="24"/>
        </w:rPr>
        <w:t>В течение 7 (Семи) календарных дней с момента формирования экспертной комиссии Стороны спора передают экспертной комиссии следующие материалы:</w:t>
      </w:r>
    </w:p>
    <w:p w14:paraId="41A6B9A6" w14:textId="77777777" w:rsidR="009F00BC" w:rsidRPr="00A05AE2" w:rsidRDefault="009F00BC" w:rsidP="00F912AA">
      <w:pPr>
        <w:shd w:val="clear" w:color="auto" w:fill="FFFFFF"/>
        <w:ind w:firstLine="709"/>
        <w:jc w:val="both"/>
        <w:rPr>
          <w:sz w:val="24"/>
          <w:szCs w:val="24"/>
        </w:rPr>
      </w:pPr>
      <w:r w:rsidRPr="00A05AE2">
        <w:rPr>
          <w:b/>
          <w:bCs/>
          <w:sz w:val="24"/>
          <w:szCs w:val="24"/>
        </w:rPr>
        <w:t>Банк передает:</w:t>
      </w:r>
    </w:p>
    <w:p w14:paraId="342CF60A" w14:textId="77777777" w:rsidR="009F00BC" w:rsidRPr="00A05AE2" w:rsidRDefault="009F00BC" w:rsidP="00DB448A">
      <w:pPr>
        <w:numPr>
          <w:ilvl w:val="0"/>
          <w:numId w:val="6"/>
        </w:numPr>
        <w:tabs>
          <w:tab w:val="clear" w:pos="1854"/>
          <w:tab w:val="num" w:pos="-142"/>
          <w:tab w:val="num" w:pos="0"/>
        </w:tabs>
        <w:ind w:left="0" w:firstLine="709"/>
        <w:jc w:val="both"/>
        <w:rPr>
          <w:sz w:val="24"/>
          <w:szCs w:val="24"/>
        </w:rPr>
      </w:pPr>
      <w:r w:rsidRPr="00A05AE2">
        <w:rPr>
          <w:sz w:val="24"/>
          <w:szCs w:val="24"/>
        </w:rPr>
        <w:t>письменное заключение о необоснованности претензии Клиента;</w:t>
      </w:r>
    </w:p>
    <w:p w14:paraId="3BE7A437" w14:textId="7C7C94C5" w:rsidR="009F00BC" w:rsidRPr="00A05AE2" w:rsidRDefault="00F912AA"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э</w:t>
      </w:r>
      <w:r w:rsidR="009F00BC" w:rsidRPr="00A05AE2">
        <w:rPr>
          <w:sz w:val="24"/>
          <w:szCs w:val="24"/>
        </w:rPr>
        <w:t>лектронный документ, на основании которого Банк совершил оспариваемые Клиентом действия (далее – оспариваемый Электронный документ)</w:t>
      </w:r>
      <w:r w:rsidR="00F73BE7" w:rsidRPr="00A05AE2">
        <w:rPr>
          <w:sz w:val="24"/>
          <w:szCs w:val="24"/>
        </w:rPr>
        <w:t xml:space="preserve">, </w:t>
      </w:r>
      <w:r w:rsidR="009F00BC" w:rsidRPr="00A05AE2">
        <w:rPr>
          <w:sz w:val="24"/>
          <w:szCs w:val="24"/>
        </w:rPr>
        <w:t>в виде файла и соответствующая этому документу ЭП в виде отдельного файла. Для перевода информации, содержащейся в файле, в читаемый вид применяется специальное программное обеспечение, предоставляемое Банком;</w:t>
      </w:r>
    </w:p>
    <w:p w14:paraId="4093AFDE" w14:textId="77777777" w:rsidR="009F00BC" w:rsidRPr="00A05AE2" w:rsidRDefault="009F00BC"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бумажную копию оспариваемого Электронного документа;</w:t>
      </w:r>
    </w:p>
    <w:p w14:paraId="7CCEA1F9" w14:textId="77777777" w:rsidR="009F00BC" w:rsidRPr="00A05AE2" w:rsidRDefault="009F00BC"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бумажную копию Сертификата ключа проверки ЭП, с помощью которого проводилась проверка ЭП оспариваемого Электронного документа</w:t>
      </w:r>
    </w:p>
    <w:p w14:paraId="1E28D4DB" w14:textId="77777777" w:rsidR="009F00BC" w:rsidRPr="00A05AE2" w:rsidRDefault="009F00BC"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Сертификат ключа проверки ЭП, с помощью которого проводилась проверка ЭП оспариваемого Электронного документа, в виде файла;</w:t>
      </w:r>
    </w:p>
    <w:p w14:paraId="1F7A91BA" w14:textId="77777777" w:rsidR="009F00BC" w:rsidRPr="00A05AE2" w:rsidRDefault="009F00BC"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 xml:space="preserve">копию заявления Клиента о присоединении к Правилам. </w:t>
      </w:r>
    </w:p>
    <w:p w14:paraId="3C3560F1" w14:textId="77777777" w:rsidR="009F00BC" w:rsidRPr="00A05AE2" w:rsidRDefault="009F00BC" w:rsidP="001E395A">
      <w:pPr>
        <w:shd w:val="clear" w:color="auto" w:fill="FFFFFF"/>
        <w:spacing w:before="120" w:after="100" w:afterAutospacing="1"/>
        <w:ind w:firstLine="709"/>
        <w:contextualSpacing/>
        <w:jc w:val="both"/>
        <w:rPr>
          <w:sz w:val="24"/>
          <w:szCs w:val="24"/>
        </w:rPr>
      </w:pPr>
      <w:r w:rsidRPr="00A05AE2">
        <w:rPr>
          <w:b/>
          <w:bCs/>
          <w:sz w:val="24"/>
          <w:szCs w:val="24"/>
        </w:rPr>
        <w:t>Клиент передает:</w:t>
      </w:r>
    </w:p>
    <w:p w14:paraId="66D4C541" w14:textId="77777777" w:rsidR="009F00BC" w:rsidRPr="00A05AE2" w:rsidRDefault="009F00BC"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заявление с изложением сути претензии;</w:t>
      </w:r>
    </w:p>
    <w:p w14:paraId="0BA0484D" w14:textId="77777777" w:rsidR="009F00BC" w:rsidRPr="00A05AE2" w:rsidRDefault="009F00BC"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при наличии, бумажную копию оспариваемого Электронного документа;</w:t>
      </w:r>
    </w:p>
    <w:p w14:paraId="1F0264DA" w14:textId="77777777" w:rsidR="009F00BC" w:rsidRPr="00A05AE2" w:rsidRDefault="009F00BC"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при наличии, заверенные Банком копии уведомлений об отмене действия Сертификата ключа проверки электронной подписи;</w:t>
      </w:r>
    </w:p>
    <w:p w14:paraId="39E3BF7C" w14:textId="77777777" w:rsidR="009F00BC" w:rsidRPr="00A05AE2" w:rsidRDefault="009F00BC"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t>при наличии, заверенную Банком копию Заявления об отказе от использования Системы Интернет-Клиент, Заявления о закрытии Счета;</w:t>
      </w:r>
    </w:p>
    <w:p w14:paraId="7135CC0A" w14:textId="6B2FCA97" w:rsidR="009F00BC" w:rsidRPr="00A05AE2" w:rsidRDefault="00F912AA" w:rsidP="00D35040">
      <w:pPr>
        <w:numPr>
          <w:ilvl w:val="0"/>
          <w:numId w:val="6"/>
        </w:numPr>
        <w:tabs>
          <w:tab w:val="clear" w:pos="1854"/>
          <w:tab w:val="num" w:pos="-142"/>
          <w:tab w:val="num" w:pos="0"/>
        </w:tabs>
        <w:spacing w:before="120" w:after="100" w:afterAutospacing="1"/>
        <w:ind w:left="0" w:firstLine="709"/>
        <w:contextualSpacing/>
        <w:jc w:val="both"/>
        <w:rPr>
          <w:sz w:val="24"/>
          <w:szCs w:val="24"/>
        </w:rPr>
      </w:pPr>
      <w:r w:rsidRPr="00A05AE2">
        <w:rPr>
          <w:sz w:val="24"/>
          <w:szCs w:val="24"/>
        </w:rPr>
        <w:lastRenderedPageBreak/>
        <w:t>п</w:t>
      </w:r>
      <w:r w:rsidR="009F00BC" w:rsidRPr="00A05AE2">
        <w:rPr>
          <w:sz w:val="24"/>
          <w:szCs w:val="24"/>
        </w:rPr>
        <w:t>о взаимной договоренности Стороны могут передать экспертной комиссии другие материалы, имеющие отношение к сути рассматриваемой претензии Клиента.</w:t>
      </w:r>
    </w:p>
    <w:p w14:paraId="37E18D3A" w14:textId="77777777" w:rsidR="009F00BC" w:rsidRPr="00A05AE2" w:rsidRDefault="009F00BC" w:rsidP="00F912AA">
      <w:pPr>
        <w:tabs>
          <w:tab w:val="num" w:pos="1854"/>
        </w:tabs>
        <w:ind w:firstLine="709"/>
        <w:jc w:val="both"/>
        <w:rPr>
          <w:sz w:val="24"/>
          <w:szCs w:val="24"/>
        </w:rPr>
      </w:pPr>
      <w:r w:rsidRPr="00A05AE2">
        <w:rPr>
          <w:sz w:val="24"/>
          <w:szCs w:val="24"/>
        </w:rPr>
        <w:t>Наименования и даты поступления документов, предоставляемых сторонами в адрес экспертной комиссии, фиксируются в акте, оформляемом по результатам работы экспертной комиссии, подписываемой всеми ее членами.</w:t>
      </w:r>
    </w:p>
    <w:p w14:paraId="62F3ABA1" w14:textId="7A6272C0" w:rsidR="009F00BC" w:rsidRPr="00A05AE2" w:rsidRDefault="009F00BC" w:rsidP="00706D83">
      <w:pPr>
        <w:pStyle w:val="aff4"/>
        <w:numPr>
          <w:ilvl w:val="2"/>
          <w:numId w:val="93"/>
        </w:numPr>
        <w:ind w:left="0" w:firstLine="709"/>
        <w:jc w:val="both"/>
        <w:rPr>
          <w:sz w:val="24"/>
          <w:szCs w:val="24"/>
        </w:rPr>
      </w:pPr>
      <w:r w:rsidRPr="00A05AE2">
        <w:rPr>
          <w:sz w:val="24"/>
          <w:szCs w:val="24"/>
        </w:rPr>
        <w:t>Стороны обязаны способствовать работе экспертной комиссии и не допускать отказа от предоставления необходимых документов.</w:t>
      </w:r>
    </w:p>
    <w:p w14:paraId="390C3D38" w14:textId="6FEC8796"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В случае не предоставления в установленный срок экспертной комиссии одной из Сторон каких-либо из вышеперечисленных материалов к рассмотрению принимаются аналогичные материалы, предоставленные другой Стороной.</w:t>
      </w:r>
    </w:p>
    <w:p w14:paraId="25955F3E" w14:textId="7254C3E4"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Процедура проверки корректности ЭП и правильности исполнения Банком оспариваемого Электронного документа осуществляется экспертной комиссией с помощью данных, полученных из Системы</w:t>
      </w:r>
      <w:r w:rsidR="0020089A" w:rsidRPr="00A05AE2">
        <w:rPr>
          <w:sz w:val="24"/>
          <w:szCs w:val="24"/>
        </w:rPr>
        <w:t xml:space="preserve"> Интернет-Клиент</w:t>
      </w:r>
      <w:r w:rsidRPr="00A05AE2">
        <w:rPr>
          <w:sz w:val="24"/>
          <w:szCs w:val="24"/>
        </w:rPr>
        <w:t xml:space="preserve"> и специализированного программного обеспечения Автоматизированное рабочее место для разбора конфликтных ситуаций в системе дистанционного банковского обслуживания для юридических лиц, индивидуальных предпринимателей и физических лиц, занимающихся в установленном </w:t>
      </w:r>
      <w:r w:rsidR="00AC066D" w:rsidRPr="00A05AE2">
        <w:rPr>
          <w:sz w:val="24"/>
          <w:szCs w:val="24"/>
        </w:rPr>
        <w:t>З</w:t>
      </w:r>
      <w:r w:rsidRPr="00A05AE2">
        <w:rPr>
          <w:sz w:val="24"/>
          <w:szCs w:val="24"/>
        </w:rPr>
        <w:t>аконодательством Р</w:t>
      </w:r>
      <w:r w:rsidR="00AC066D" w:rsidRPr="00A05AE2">
        <w:rPr>
          <w:sz w:val="24"/>
          <w:szCs w:val="24"/>
        </w:rPr>
        <w:t>Ф</w:t>
      </w:r>
      <w:r w:rsidRPr="00A05AE2">
        <w:rPr>
          <w:sz w:val="24"/>
          <w:szCs w:val="24"/>
        </w:rPr>
        <w:t xml:space="preserve"> порядке частной практикой (далее – АРМ для разбора конфликтных ситуаций в </w:t>
      </w:r>
      <w:r w:rsidR="0020089A" w:rsidRPr="00A05AE2">
        <w:rPr>
          <w:sz w:val="24"/>
          <w:szCs w:val="24"/>
        </w:rPr>
        <w:t>С</w:t>
      </w:r>
      <w:r w:rsidRPr="00A05AE2">
        <w:rPr>
          <w:sz w:val="24"/>
          <w:szCs w:val="24"/>
        </w:rPr>
        <w:t>истеме</w:t>
      </w:r>
      <w:r w:rsidR="0020089A" w:rsidRPr="00A05AE2">
        <w:rPr>
          <w:sz w:val="24"/>
          <w:szCs w:val="24"/>
        </w:rPr>
        <w:t xml:space="preserve"> Интернет-Клиент</w:t>
      </w:r>
      <w:r w:rsidRPr="00A05AE2">
        <w:rPr>
          <w:sz w:val="24"/>
          <w:szCs w:val="24"/>
        </w:rPr>
        <w:t xml:space="preserve">). АРМ для разбора конфликтных ситуаций в </w:t>
      </w:r>
      <w:r w:rsidR="0020089A" w:rsidRPr="00A05AE2">
        <w:rPr>
          <w:sz w:val="24"/>
          <w:szCs w:val="24"/>
        </w:rPr>
        <w:t>С</w:t>
      </w:r>
      <w:r w:rsidRPr="00A05AE2">
        <w:rPr>
          <w:sz w:val="24"/>
          <w:szCs w:val="24"/>
        </w:rPr>
        <w:t xml:space="preserve">истеме </w:t>
      </w:r>
      <w:r w:rsidR="0020089A" w:rsidRPr="00A05AE2">
        <w:rPr>
          <w:sz w:val="24"/>
          <w:szCs w:val="24"/>
        </w:rPr>
        <w:t>Интернет-Клиент</w:t>
      </w:r>
      <w:r w:rsidRPr="00A05AE2">
        <w:rPr>
          <w:sz w:val="24"/>
          <w:szCs w:val="24"/>
        </w:rPr>
        <w:t xml:space="preserve"> предоставляется экспертной комиссии Банком и имеет действующий аттестат на соответствие требованиям по защите информации, выданный уполномоченной на проведение аттестационных испытаний организацией.</w:t>
      </w:r>
    </w:p>
    <w:p w14:paraId="6E739574" w14:textId="0AA6D59E"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 xml:space="preserve"> Экспертная комиссия устанавливает и документально фиксирует в акте все полученные данные, а также подтверждение или не подтверждение следующих фактов:</w:t>
      </w:r>
    </w:p>
    <w:p w14:paraId="63396B5D" w14:textId="77777777" w:rsidR="009F00BC" w:rsidRPr="00A05AE2" w:rsidRDefault="009F00BC" w:rsidP="00706D83">
      <w:pPr>
        <w:pStyle w:val="aff4"/>
        <w:numPr>
          <w:ilvl w:val="0"/>
          <w:numId w:val="101"/>
        </w:numPr>
        <w:tabs>
          <w:tab w:val="num" w:pos="0"/>
        </w:tabs>
        <w:spacing w:before="120" w:after="100" w:afterAutospacing="1"/>
        <w:ind w:left="0" w:firstLine="709"/>
        <w:contextualSpacing/>
        <w:jc w:val="both"/>
        <w:rPr>
          <w:sz w:val="24"/>
          <w:szCs w:val="24"/>
        </w:rPr>
      </w:pPr>
      <w:r w:rsidRPr="00A05AE2">
        <w:rPr>
          <w:sz w:val="24"/>
          <w:szCs w:val="24"/>
        </w:rPr>
        <w:t>дата и время регистрации в Банке Заявления Клиента о присоединении к Правилам;</w:t>
      </w:r>
    </w:p>
    <w:p w14:paraId="2CD8C21A" w14:textId="77777777" w:rsidR="009F00BC" w:rsidRPr="00A05AE2" w:rsidRDefault="009F00BC" w:rsidP="00706D83">
      <w:pPr>
        <w:pStyle w:val="aff4"/>
        <w:numPr>
          <w:ilvl w:val="0"/>
          <w:numId w:val="101"/>
        </w:numPr>
        <w:tabs>
          <w:tab w:val="num" w:pos="0"/>
        </w:tabs>
        <w:spacing w:before="120" w:after="100" w:afterAutospacing="1"/>
        <w:ind w:left="0" w:firstLine="709"/>
        <w:contextualSpacing/>
        <w:jc w:val="both"/>
        <w:rPr>
          <w:sz w:val="24"/>
          <w:szCs w:val="24"/>
        </w:rPr>
      </w:pPr>
      <w:r w:rsidRPr="00A05AE2">
        <w:rPr>
          <w:sz w:val="24"/>
          <w:szCs w:val="24"/>
        </w:rPr>
        <w:t>дата и время регистрации, а также срок действия Сертификата Ключа проверки ЭП Клиента, с помощью которого проверялась ЭП оспариваемого документа в Банке;</w:t>
      </w:r>
    </w:p>
    <w:p w14:paraId="129B27D4" w14:textId="026CC8B1" w:rsidR="009F00BC" w:rsidRPr="00A05AE2" w:rsidRDefault="00FC3281" w:rsidP="00706D83">
      <w:pPr>
        <w:pStyle w:val="aff4"/>
        <w:numPr>
          <w:ilvl w:val="0"/>
          <w:numId w:val="101"/>
        </w:numPr>
        <w:tabs>
          <w:tab w:val="num" w:pos="0"/>
        </w:tabs>
        <w:spacing w:before="120" w:after="100" w:afterAutospacing="1"/>
        <w:ind w:left="0" w:firstLine="709"/>
        <w:contextualSpacing/>
        <w:jc w:val="both"/>
        <w:rPr>
          <w:sz w:val="24"/>
          <w:szCs w:val="24"/>
        </w:rPr>
      </w:pPr>
      <w:r w:rsidRPr="00A05AE2">
        <w:rPr>
          <w:sz w:val="24"/>
          <w:szCs w:val="24"/>
        </w:rPr>
        <w:t>с</w:t>
      </w:r>
      <w:r w:rsidR="009F00BC" w:rsidRPr="00A05AE2">
        <w:rPr>
          <w:sz w:val="24"/>
          <w:szCs w:val="24"/>
        </w:rPr>
        <w:t xml:space="preserve">ертификат ключа проверки ЭП сотрудника Клиента на бумажном носителе оформлен в соответствии с требованиями </w:t>
      </w:r>
      <w:r w:rsidR="00575F4C" w:rsidRPr="00A05AE2">
        <w:rPr>
          <w:sz w:val="24"/>
          <w:szCs w:val="24"/>
        </w:rPr>
        <w:t>настоящих</w:t>
      </w:r>
      <w:r w:rsidR="009F00BC" w:rsidRPr="00A05AE2">
        <w:rPr>
          <w:sz w:val="24"/>
          <w:szCs w:val="24"/>
        </w:rPr>
        <w:t xml:space="preserve"> Правил</w:t>
      </w:r>
      <w:r w:rsidR="00575F4C" w:rsidRPr="00A05AE2">
        <w:rPr>
          <w:sz w:val="24"/>
          <w:szCs w:val="24"/>
        </w:rPr>
        <w:t xml:space="preserve"> ДБО</w:t>
      </w:r>
      <w:r w:rsidR="009F00BC" w:rsidRPr="00A05AE2">
        <w:rPr>
          <w:sz w:val="24"/>
          <w:szCs w:val="24"/>
        </w:rPr>
        <w:t>;</w:t>
      </w:r>
    </w:p>
    <w:p w14:paraId="6553B553" w14:textId="77777777" w:rsidR="009F00BC" w:rsidRPr="00A05AE2" w:rsidRDefault="009F00BC" w:rsidP="00706D83">
      <w:pPr>
        <w:pStyle w:val="aff4"/>
        <w:numPr>
          <w:ilvl w:val="0"/>
          <w:numId w:val="101"/>
        </w:numPr>
        <w:tabs>
          <w:tab w:val="num" w:pos="0"/>
        </w:tabs>
        <w:spacing w:before="120" w:after="100" w:afterAutospacing="1"/>
        <w:ind w:left="0" w:firstLine="709"/>
        <w:contextualSpacing/>
        <w:jc w:val="both"/>
        <w:rPr>
          <w:sz w:val="24"/>
          <w:szCs w:val="24"/>
        </w:rPr>
      </w:pPr>
      <w:r w:rsidRPr="00A05AE2">
        <w:rPr>
          <w:sz w:val="24"/>
          <w:szCs w:val="24"/>
        </w:rPr>
        <w:t>ключ проверки ЭП Клиента, зафиксированный в Сертификате ключа проверки ЭП Клиента соответствует открытому ключу Клиента в базе данных Банка;</w:t>
      </w:r>
    </w:p>
    <w:p w14:paraId="57600BAA" w14:textId="77ED3EB1" w:rsidR="009F00BC" w:rsidRPr="00A05AE2" w:rsidRDefault="00FC3281" w:rsidP="00706D83">
      <w:pPr>
        <w:pStyle w:val="aff4"/>
        <w:numPr>
          <w:ilvl w:val="0"/>
          <w:numId w:val="101"/>
        </w:numPr>
        <w:tabs>
          <w:tab w:val="num" w:pos="0"/>
        </w:tabs>
        <w:spacing w:before="120" w:after="100" w:afterAutospacing="1"/>
        <w:ind w:left="0" w:firstLine="709"/>
        <w:contextualSpacing/>
        <w:jc w:val="both"/>
        <w:rPr>
          <w:sz w:val="24"/>
          <w:szCs w:val="24"/>
        </w:rPr>
      </w:pPr>
      <w:r w:rsidRPr="00A05AE2">
        <w:rPr>
          <w:sz w:val="24"/>
          <w:szCs w:val="24"/>
        </w:rPr>
        <w:t>к</w:t>
      </w:r>
      <w:r w:rsidR="009F00BC" w:rsidRPr="00A05AE2">
        <w:rPr>
          <w:sz w:val="24"/>
          <w:szCs w:val="24"/>
        </w:rPr>
        <w:t>люч ЭП Клиента и соответствующий ему Сертификат проверки ЭП Клиента на момент получения Банком оспариваемого Электронного документа были действительны, т.е. они не были отозваны, их действие не было временно приостановлено, срок их действия не окончился</w:t>
      </w:r>
      <w:r w:rsidRPr="00A05AE2">
        <w:rPr>
          <w:sz w:val="24"/>
          <w:szCs w:val="24"/>
        </w:rPr>
        <w:t>;</w:t>
      </w:r>
    </w:p>
    <w:p w14:paraId="1AAC62C9" w14:textId="3A7F06A8" w:rsidR="009F00BC" w:rsidRPr="00A05AE2" w:rsidRDefault="009F00BC" w:rsidP="00706D83">
      <w:pPr>
        <w:pStyle w:val="aff4"/>
        <w:numPr>
          <w:ilvl w:val="0"/>
          <w:numId w:val="101"/>
        </w:numPr>
        <w:tabs>
          <w:tab w:val="num" w:pos="0"/>
        </w:tabs>
        <w:spacing w:before="120" w:after="100" w:afterAutospacing="1"/>
        <w:ind w:left="0" w:firstLine="709"/>
        <w:contextualSpacing/>
        <w:jc w:val="both"/>
        <w:rPr>
          <w:sz w:val="24"/>
          <w:szCs w:val="24"/>
        </w:rPr>
      </w:pPr>
      <w:r w:rsidRPr="00A05AE2">
        <w:rPr>
          <w:sz w:val="24"/>
          <w:szCs w:val="24"/>
        </w:rPr>
        <w:t>подтверждена подлинность и целостность Сертификата проверки ЭП Клиента</w:t>
      </w:r>
      <w:r w:rsidR="00FC3281" w:rsidRPr="00A05AE2">
        <w:rPr>
          <w:sz w:val="24"/>
          <w:szCs w:val="24"/>
        </w:rPr>
        <w:t>;</w:t>
      </w:r>
    </w:p>
    <w:p w14:paraId="62566D51" w14:textId="77777777" w:rsidR="009F00BC" w:rsidRPr="00A05AE2" w:rsidRDefault="009F00BC" w:rsidP="00706D83">
      <w:pPr>
        <w:pStyle w:val="aff4"/>
        <w:numPr>
          <w:ilvl w:val="0"/>
          <w:numId w:val="101"/>
        </w:numPr>
        <w:tabs>
          <w:tab w:val="num" w:pos="0"/>
        </w:tabs>
        <w:spacing w:before="120" w:after="100" w:afterAutospacing="1"/>
        <w:ind w:left="0" w:firstLine="709"/>
        <w:contextualSpacing/>
        <w:jc w:val="both"/>
        <w:rPr>
          <w:sz w:val="24"/>
          <w:szCs w:val="24"/>
        </w:rPr>
      </w:pPr>
      <w:r w:rsidRPr="00A05AE2">
        <w:rPr>
          <w:sz w:val="24"/>
          <w:szCs w:val="24"/>
        </w:rPr>
        <w:t>подтверждена принадлежность Клиенту Сертификата проверки ЭП;</w:t>
      </w:r>
    </w:p>
    <w:p w14:paraId="28ACB463" w14:textId="362F341F" w:rsidR="009F00BC" w:rsidRPr="00A05AE2" w:rsidRDefault="009F00BC" w:rsidP="00706D83">
      <w:pPr>
        <w:pStyle w:val="aff4"/>
        <w:numPr>
          <w:ilvl w:val="0"/>
          <w:numId w:val="101"/>
        </w:numPr>
        <w:tabs>
          <w:tab w:val="num" w:pos="0"/>
        </w:tabs>
        <w:spacing w:before="120" w:after="100" w:afterAutospacing="1"/>
        <w:ind w:left="0" w:firstLine="709"/>
        <w:contextualSpacing/>
        <w:jc w:val="both"/>
        <w:rPr>
          <w:sz w:val="24"/>
          <w:szCs w:val="24"/>
        </w:rPr>
      </w:pPr>
      <w:r w:rsidRPr="00A05AE2">
        <w:rPr>
          <w:sz w:val="24"/>
          <w:szCs w:val="24"/>
        </w:rPr>
        <w:t>проверка оспариваемого Электронного документа с помощью Сертификата проверки ЭП дала положительный результат, т.е. подтвердила подписание оспариваемого Электронного документа действующим ключом ЭП Клиента</w:t>
      </w:r>
      <w:r w:rsidR="00FC3281" w:rsidRPr="00A05AE2">
        <w:rPr>
          <w:sz w:val="24"/>
          <w:szCs w:val="24"/>
        </w:rPr>
        <w:t>.</w:t>
      </w:r>
    </w:p>
    <w:p w14:paraId="04910C64" w14:textId="1FE25F23" w:rsidR="009F00BC" w:rsidRPr="00A05AE2" w:rsidRDefault="009F00BC" w:rsidP="00706D83">
      <w:pPr>
        <w:pStyle w:val="aff4"/>
        <w:numPr>
          <w:ilvl w:val="2"/>
          <w:numId w:val="93"/>
        </w:numPr>
        <w:spacing w:before="120" w:after="100" w:afterAutospacing="1"/>
        <w:ind w:left="0" w:firstLine="709"/>
        <w:contextualSpacing/>
        <w:jc w:val="both"/>
        <w:rPr>
          <w:sz w:val="24"/>
          <w:szCs w:val="24"/>
        </w:rPr>
      </w:pPr>
      <w:bookmarkStart w:id="79" w:name="_Hlk13481537"/>
      <w:r w:rsidRPr="00A05AE2">
        <w:rPr>
          <w:sz w:val="24"/>
          <w:szCs w:val="24"/>
        </w:rPr>
        <w:t>Подтверждением корректности ЭП и правильности исполнения Банком оспариваемого Электронного документа является одновременное выполнение следующих условий:</w:t>
      </w:r>
    </w:p>
    <w:p w14:paraId="4B950450" w14:textId="7B93667E" w:rsidR="009F00BC" w:rsidRPr="00E84BF1" w:rsidRDefault="009F00BC" w:rsidP="00706D83">
      <w:pPr>
        <w:pStyle w:val="aff4"/>
        <w:numPr>
          <w:ilvl w:val="0"/>
          <w:numId w:val="102"/>
        </w:numPr>
        <w:spacing w:before="120" w:after="100" w:afterAutospacing="1"/>
        <w:ind w:left="0" w:firstLine="709"/>
        <w:contextualSpacing/>
        <w:jc w:val="both"/>
        <w:rPr>
          <w:sz w:val="24"/>
          <w:szCs w:val="24"/>
        </w:rPr>
      </w:pPr>
      <w:r w:rsidRPr="00A05AE2">
        <w:rPr>
          <w:sz w:val="24"/>
          <w:szCs w:val="24"/>
        </w:rPr>
        <w:t xml:space="preserve">в момент </w:t>
      </w:r>
      <w:r w:rsidRPr="00E84BF1">
        <w:rPr>
          <w:sz w:val="24"/>
          <w:szCs w:val="24"/>
        </w:rPr>
        <w:t>поступления Электронного документа и его проверки Банком Клиент не подавал в порядке, предусмотренном настоящими Правилами</w:t>
      </w:r>
      <w:r w:rsidR="00575F4C" w:rsidRPr="00E84BF1">
        <w:rPr>
          <w:sz w:val="24"/>
          <w:szCs w:val="24"/>
        </w:rPr>
        <w:t xml:space="preserve"> ДБО</w:t>
      </w:r>
      <w:r w:rsidRPr="00E84BF1">
        <w:rPr>
          <w:sz w:val="24"/>
          <w:szCs w:val="24"/>
        </w:rPr>
        <w:t xml:space="preserve">, соответствующего заявления о расторжении </w:t>
      </w:r>
      <w:r w:rsidR="00B45952" w:rsidRPr="00E84BF1">
        <w:rPr>
          <w:sz w:val="24"/>
          <w:szCs w:val="24"/>
        </w:rPr>
        <w:t>Д</w:t>
      </w:r>
      <w:r w:rsidRPr="00E84BF1">
        <w:rPr>
          <w:sz w:val="24"/>
          <w:szCs w:val="24"/>
        </w:rPr>
        <w:t>оговора;</w:t>
      </w:r>
    </w:p>
    <w:p w14:paraId="2ED33C71" w14:textId="2A87A89A" w:rsidR="009F00BC" w:rsidRPr="00E84BF1" w:rsidRDefault="009F00BC" w:rsidP="00706D83">
      <w:pPr>
        <w:pStyle w:val="aff4"/>
        <w:numPr>
          <w:ilvl w:val="0"/>
          <w:numId w:val="102"/>
        </w:numPr>
        <w:spacing w:before="120" w:after="100" w:afterAutospacing="1"/>
        <w:ind w:left="0" w:firstLine="709"/>
        <w:contextualSpacing/>
        <w:jc w:val="both"/>
        <w:rPr>
          <w:sz w:val="24"/>
          <w:szCs w:val="24"/>
        </w:rPr>
      </w:pPr>
      <w:r w:rsidRPr="00E84BF1">
        <w:rPr>
          <w:sz w:val="24"/>
          <w:szCs w:val="24"/>
        </w:rPr>
        <w:lastRenderedPageBreak/>
        <w:t>целостность и подлинность Сертификата проверки ЭП Клиента подтверждена в соответствии с п</w:t>
      </w:r>
      <w:r w:rsidR="00BF31A7" w:rsidRPr="00E84BF1">
        <w:rPr>
          <w:sz w:val="24"/>
          <w:szCs w:val="24"/>
        </w:rPr>
        <w:t>унктами 11</w:t>
      </w:r>
      <w:r w:rsidRPr="00E84BF1">
        <w:rPr>
          <w:sz w:val="24"/>
          <w:szCs w:val="24"/>
        </w:rPr>
        <w:t>.</w:t>
      </w:r>
      <w:r w:rsidR="00A4757E" w:rsidRPr="00E84BF1">
        <w:rPr>
          <w:sz w:val="24"/>
          <w:szCs w:val="24"/>
        </w:rPr>
        <w:t>4</w:t>
      </w:r>
      <w:r w:rsidRPr="00E84BF1">
        <w:rPr>
          <w:sz w:val="24"/>
          <w:szCs w:val="24"/>
        </w:rPr>
        <w:t>.</w:t>
      </w:r>
      <w:r w:rsidR="00BF31A7" w:rsidRPr="00E84BF1">
        <w:rPr>
          <w:sz w:val="24"/>
          <w:szCs w:val="24"/>
        </w:rPr>
        <w:t xml:space="preserve">9 </w:t>
      </w:r>
      <w:r w:rsidRPr="00E84BF1">
        <w:rPr>
          <w:sz w:val="24"/>
          <w:szCs w:val="24"/>
        </w:rPr>
        <w:t>-</w:t>
      </w:r>
      <w:r w:rsidR="00BF31A7" w:rsidRPr="00E84BF1">
        <w:rPr>
          <w:sz w:val="24"/>
          <w:szCs w:val="24"/>
        </w:rPr>
        <w:t>11</w:t>
      </w:r>
      <w:r w:rsidRPr="00E84BF1">
        <w:rPr>
          <w:sz w:val="24"/>
          <w:szCs w:val="24"/>
        </w:rPr>
        <w:t>.</w:t>
      </w:r>
      <w:r w:rsidR="00A4757E" w:rsidRPr="00E84BF1">
        <w:rPr>
          <w:sz w:val="24"/>
          <w:szCs w:val="24"/>
        </w:rPr>
        <w:t>4</w:t>
      </w:r>
      <w:r w:rsidRPr="00E84BF1">
        <w:rPr>
          <w:sz w:val="24"/>
          <w:szCs w:val="24"/>
        </w:rPr>
        <w:t>.1</w:t>
      </w:r>
      <w:r w:rsidR="00BF31A7" w:rsidRPr="00E84BF1">
        <w:rPr>
          <w:sz w:val="24"/>
          <w:szCs w:val="24"/>
        </w:rPr>
        <w:t>0</w:t>
      </w:r>
      <w:r w:rsidRPr="00E84BF1">
        <w:rPr>
          <w:sz w:val="24"/>
          <w:szCs w:val="24"/>
        </w:rPr>
        <w:t xml:space="preserve"> настоящих Правил;</w:t>
      </w:r>
    </w:p>
    <w:p w14:paraId="78C28A8C" w14:textId="7E89C354" w:rsidR="009F00BC" w:rsidRPr="00E84BF1" w:rsidRDefault="009F00BC" w:rsidP="00706D83">
      <w:pPr>
        <w:pStyle w:val="aff4"/>
        <w:numPr>
          <w:ilvl w:val="0"/>
          <w:numId w:val="102"/>
        </w:numPr>
        <w:spacing w:before="120" w:after="100" w:afterAutospacing="1"/>
        <w:ind w:left="0" w:firstLine="709"/>
        <w:contextualSpacing/>
        <w:jc w:val="both"/>
        <w:rPr>
          <w:sz w:val="24"/>
          <w:szCs w:val="24"/>
        </w:rPr>
      </w:pPr>
      <w:r w:rsidRPr="00E84BF1">
        <w:rPr>
          <w:sz w:val="24"/>
          <w:szCs w:val="24"/>
        </w:rPr>
        <w:t xml:space="preserve">принадлежность Сертификата проверки ЭП Клиенту подтверждена в соответствии с </w:t>
      </w:r>
      <w:bookmarkStart w:id="80" w:name="_Hlk69209758"/>
      <w:r w:rsidRPr="00E84BF1">
        <w:rPr>
          <w:sz w:val="24"/>
          <w:szCs w:val="24"/>
        </w:rPr>
        <w:t>п</w:t>
      </w:r>
      <w:r w:rsidR="00BF31A7" w:rsidRPr="00E84BF1">
        <w:rPr>
          <w:sz w:val="24"/>
          <w:szCs w:val="24"/>
        </w:rPr>
        <w:t>унктами 11</w:t>
      </w:r>
      <w:r w:rsidRPr="00E84BF1">
        <w:rPr>
          <w:sz w:val="24"/>
          <w:szCs w:val="24"/>
        </w:rPr>
        <w:t>.</w:t>
      </w:r>
      <w:r w:rsidR="00A4757E" w:rsidRPr="00E84BF1">
        <w:rPr>
          <w:sz w:val="24"/>
          <w:szCs w:val="24"/>
        </w:rPr>
        <w:t>4</w:t>
      </w:r>
      <w:r w:rsidRPr="00E84BF1">
        <w:rPr>
          <w:sz w:val="24"/>
          <w:szCs w:val="24"/>
        </w:rPr>
        <w:t>.</w:t>
      </w:r>
      <w:r w:rsidR="00BF31A7" w:rsidRPr="00E84BF1">
        <w:rPr>
          <w:sz w:val="24"/>
          <w:szCs w:val="24"/>
        </w:rPr>
        <w:t xml:space="preserve">9 </w:t>
      </w:r>
      <w:r w:rsidRPr="00E84BF1">
        <w:rPr>
          <w:sz w:val="24"/>
          <w:szCs w:val="24"/>
        </w:rPr>
        <w:t>-</w:t>
      </w:r>
      <w:r w:rsidR="00BF31A7" w:rsidRPr="00E84BF1">
        <w:rPr>
          <w:sz w:val="24"/>
          <w:szCs w:val="24"/>
        </w:rPr>
        <w:t xml:space="preserve"> 11</w:t>
      </w:r>
      <w:r w:rsidRPr="00E84BF1">
        <w:rPr>
          <w:sz w:val="24"/>
          <w:szCs w:val="24"/>
        </w:rPr>
        <w:t>.</w:t>
      </w:r>
      <w:r w:rsidR="00A4757E" w:rsidRPr="00E84BF1">
        <w:rPr>
          <w:sz w:val="24"/>
          <w:szCs w:val="24"/>
        </w:rPr>
        <w:t>4</w:t>
      </w:r>
      <w:r w:rsidRPr="00E84BF1">
        <w:rPr>
          <w:sz w:val="24"/>
          <w:szCs w:val="24"/>
        </w:rPr>
        <w:t>.1</w:t>
      </w:r>
      <w:r w:rsidR="00BF31A7" w:rsidRPr="00E84BF1">
        <w:rPr>
          <w:sz w:val="24"/>
          <w:szCs w:val="24"/>
        </w:rPr>
        <w:t>0</w:t>
      </w:r>
      <w:r w:rsidRPr="00E84BF1">
        <w:rPr>
          <w:sz w:val="24"/>
          <w:szCs w:val="24"/>
        </w:rPr>
        <w:t xml:space="preserve"> </w:t>
      </w:r>
      <w:bookmarkEnd w:id="80"/>
      <w:r w:rsidRPr="00E84BF1">
        <w:rPr>
          <w:sz w:val="24"/>
          <w:szCs w:val="24"/>
        </w:rPr>
        <w:t>настоящих Правил;</w:t>
      </w:r>
    </w:p>
    <w:p w14:paraId="5A4A1258" w14:textId="77777777" w:rsidR="009F00BC" w:rsidRPr="00E84BF1" w:rsidRDefault="009F00BC" w:rsidP="00706D83">
      <w:pPr>
        <w:pStyle w:val="aff4"/>
        <w:numPr>
          <w:ilvl w:val="0"/>
          <w:numId w:val="102"/>
        </w:numPr>
        <w:spacing w:before="120" w:after="100" w:afterAutospacing="1"/>
        <w:ind w:left="0" w:firstLine="709"/>
        <w:contextualSpacing/>
        <w:jc w:val="both"/>
        <w:rPr>
          <w:strike/>
          <w:sz w:val="24"/>
          <w:szCs w:val="24"/>
        </w:rPr>
      </w:pPr>
      <w:r w:rsidRPr="00E84BF1">
        <w:rPr>
          <w:sz w:val="24"/>
          <w:szCs w:val="24"/>
        </w:rPr>
        <w:t xml:space="preserve">ключ ЭП Клиента и соответствующий ему Сертификат проверки ЭП Клиента на момент получения Банком оспариваемого Электронного документа были действительны, т.е. не были отозваны, их действие не было временно приостановлено, срок их действия не окончился; </w:t>
      </w:r>
    </w:p>
    <w:p w14:paraId="66AEB2FA" w14:textId="77F7E014" w:rsidR="009F00BC" w:rsidRPr="00E84BF1" w:rsidRDefault="009F00BC" w:rsidP="00706D83">
      <w:pPr>
        <w:pStyle w:val="aff4"/>
        <w:numPr>
          <w:ilvl w:val="0"/>
          <w:numId w:val="102"/>
        </w:numPr>
        <w:spacing w:before="120" w:after="100" w:afterAutospacing="1"/>
        <w:ind w:left="0" w:firstLine="709"/>
        <w:contextualSpacing/>
        <w:jc w:val="both"/>
        <w:rPr>
          <w:sz w:val="24"/>
          <w:szCs w:val="24"/>
        </w:rPr>
      </w:pPr>
      <w:r w:rsidRPr="00E84BF1">
        <w:rPr>
          <w:sz w:val="24"/>
          <w:szCs w:val="24"/>
        </w:rPr>
        <w:t xml:space="preserve">подписание оспариваемого Электронного документа действующим ключом ЭП Клиента подтверждено в соответствии с </w:t>
      </w:r>
      <w:r w:rsidR="00BE2199" w:rsidRPr="00E84BF1">
        <w:rPr>
          <w:sz w:val="24"/>
          <w:szCs w:val="24"/>
        </w:rPr>
        <w:t>пунктами 11.</w:t>
      </w:r>
      <w:r w:rsidR="00A4757E" w:rsidRPr="00E84BF1">
        <w:rPr>
          <w:sz w:val="24"/>
          <w:szCs w:val="24"/>
        </w:rPr>
        <w:t>4</w:t>
      </w:r>
      <w:r w:rsidR="00BE2199" w:rsidRPr="00E84BF1">
        <w:rPr>
          <w:sz w:val="24"/>
          <w:szCs w:val="24"/>
        </w:rPr>
        <w:t>.9 - 11.</w:t>
      </w:r>
      <w:r w:rsidR="00A4757E" w:rsidRPr="00E84BF1">
        <w:rPr>
          <w:sz w:val="24"/>
          <w:szCs w:val="24"/>
        </w:rPr>
        <w:t>4</w:t>
      </w:r>
      <w:r w:rsidR="00BE2199" w:rsidRPr="00E84BF1">
        <w:rPr>
          <w:sz w:val="24"/>
          <w:szCs w:val="24"/>
        </w:rPr>
        <w:t xml:space="preserve">.10 </w:t>
      </w:r>
      <w:r w:rsidRPr="00E84BF1">
        <w:rPr>
          <w:sz w:val="24"/>
          <w:szCs w:val="24"/>
        </w:rPr>
        <w:t>настоящих Правил;</w:t>
      </w:r>
    </w:p>
    <w:p w14:paraId="57150812" w14:textId="77777777" w:rsidR="009F00BC" w:rsidRPr="00E84BF1" w:rsidRDefault="009F00BC" w:rsidP="00706D83">
      <w:pPr>
        <w:pStyle w:val="aff4"/>
        <w:numPr>
          <w:ilvl w:val="0"/>
          <w:numId w:val="102"/>
        </w:numPr>
        <w:spacing w:before="120" w:after="100" w:afterAutospacing="1"/>
        <w:ind w:left="0" w:firstLine="709"/>
        <w:contextualSpacing/>
        <w:jc w:val="both"/>
        <w:rPr>
          <w:sz w:val="24"/>
          <w:szCs w:val="24"/>
        </w:rPr>
      </w:pPr>
      <w:r w:rsidRPr="00E84BF1">
        <w:rPr>
          <w:sz w:val="24"/>
          <w:szCs w:val="24"/>
        </w:rPr>
        <w:t>информация, содержащаяся в оспариваемом электронном документе, полностью соответствует действиям Банка по его исполнению.</w:t>
      </w:r>
    </w:p>
    <w:p w14:paraId="5CE37FEA" w14:textId="26A880D6" w:rsidR="009F00BC" w:rsidRPr="00E84BF1" w:rsidRDefault="009F00BC" w:rsidP="00706D83">
      <w:pPr>
        <w:pStyle w:val="aff4"/>
        <w:numPr>
          <w:ilvl w:val="2"/>
          <w:numId w:val="93"/>
        </w:numPr>
        <w:spacing w:before="120" w:after="100" w:afterAutospacing="1"/>
        <w:ind w:left="0" w:firstLine="709"/>
        <w:contextualSpacing/>
        <w:jc w:val="both"/>
        <w:rPr>
          <w:sz w:val="24"/>
          <w:szCs w:val="24"/>
        </w:rPr>
      </w:pPr>
      <w:r w:rsidRPr="00E84BF1">
        <w:rPr>
          <w:sz w:val="24"/>
          <w:szCs w:val="24"/>
        </w:rPr>
        <w:t>Выполнение всех условий, перечисленных в п</w:t>
      </w:r>
      <w:r w:rsidR="00BE2199" w:rsidRPr="00E84BF1">
        <w:rPr>
          <w:sz w:val="24"/>
          <w:szCs w:val="24"/>
        </w:rPr>
        <w:t>ункте 11</w:t>
      </w:r>
      <w:r w:rsidRPr="00E84BF1">
        <w:rPr>
          <w:sz w:val="24"/>
          <w:szCs w:val="24"/>
        </w:rPr>
        <w:t>.</w:t>
      </w:r>
      <w:r w:rsidR="00A4757E" w:rsidRPr="00E84BF1">
        <w:rPr>
          <w:sz w:val="24"/>
          <w:szCs w:val="24"/>
        </w:rPr>
        <w:t>4</w:t>
      </w:r>
      <w:r w:rsidRPr="00E84BF1">
        <w:rPr>
          <w:sz w:val="24"/>
          <w:szCs w:val="24"/>
        </w:rPr>
        <w:t>.1</w:t>
      </w:r>
      <w:r w:rsidR="00BE2199" w:rsidRPr="00E84BF1">
        <w:rPr>
          <w:sz w:val="24"/>
          <w:szCs w:val="24"/>
        </w:rPr>
        <w:t>0 настоящих Правил</w:t>
      </w:r>
      <w:r w:rsidRPr="00E84BF1">
        <w:rPr>
          <w:sz w:val="24"/>
          <w:szCs w:val="24"/>
        </w:rPr>
        <w:t xml:space="preserve"> означает, что корректность ЭП и правильность исполнения Банком оспариваемого Электронного документа подтверждена, т.е. оспариваемый Электронный документ подписан корректной ЭП и был правильно исполнен Банком. В этом случае претензии Клиента к Банку, связанные с последствиями исполнения оспариваемого документа, признаются необоснованными.</w:t>
      </w:r>
    </w:p>
    <w:p w14:paraId="1EAF2AFF" w14:textId="1FA38175"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E84BF1">
        <w:rPr>
          <w:sz w:val="24"/>
          <w:szCs w:val="24"/>
        </w:rPr>
        <w:t xml:space="preserve">Невыполнение хотя бы одного из условий, перечисленных в </w:t>
      </w:r>
      <w:r w:rsidR="00BE2199" w:rsidRPr="00E84BF1">
        <w:rPr>
          <w:sz w:val="24"/>
          <w:szCs w:val="24"/>
        </w:rPr>
        <w:t>пункте 11.</w:t>
      </w:r>
      <w:r w:rsidR="00A4757E" w:rsidRPr="00E84BF1">
        <w:rPr>
          <w:sz w:val="24"/>
          <w:szCs w:val="24"/>
        </w:rPr>
        <w:t>4</w:t>
      </w:r>
      <w:r w:rsidR="00BE2199" w:rsidRPr="00E84BF1">
        <w:rPr>
          <w:sz w:val="24"/>
          <w:szCs w:val="24"/>
        </w:rPr>
        <w:t>.10 настоящих Правил</w:t>
      </w:r>
      <w:r w:rsidRPr="00E84BF1">
        <w:rPr>
          <w:sz w:val="24"/>
          <w:szCs w:val="24"/>
        </w:rPr>
        <w:t>, означает, что претензии Клиента к Банку, связанные с последствиями исполнения оспариваемого документа,</w:t>
      </w:r>
      <w:r w:rsidRPr="00A05AE2">
        <w:rPr>
          <w:sz w:val="24"/>
          <w:szCs w:val="24"/>
        </w:rPr>
        <w:t xml:space="preserve"> признаются обоснованными.</w:t>
      </w:r>
    </w:p>
    <w:p w14:paraId="41113D32" w14:textId="0E0CD2BD"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 xml:space="preserve">По итогам работы экспертной комиссии составляется акт, в котором отражаются суть </w:t>
      </w:r>
      <w:r w:rsidRPr="00E84BF1">
        <w:rPr>
          <w:sz w:val="24"/>
          <w:szCs w:val="24"/>
        </w:rPr>
        <w:t>претензии Клиента, даты и содержание производимых экспертной комиссией действия, установленные в ходе этих действий обстоятельства, опись документов, полученных комиссией, подтверждение или не подтверждение фактов, предусмотренных п</w:t>
      </w:r>
      <w:r w:rsidR="00BE2199" w:rsidRPr="00E84BF1">
        <w:rPr>
          <w:sz w:val="24"/>
          <w:szCs w:val="24"/>
        </w:rPr>
        <w:t>унктом 11</w:t>
      </w:r>
      <w:r w:rsidRPr="00E84BF1">
        <w:rPr>
          <w:sz w:val="24"/>
          <w:szCs w:val="24"/>
        </w:rPr>
        <w:t>.</w:t>
      </w:r>
      <w:r w:rsidR="00A4757E" w:rsidRPr="00E84BF1">
        <w:rPr>
          <w:sz w:val="24"/>
          <w:szCs w:val="24"/>
        </w:rPr>
        <w:t>4</w:t>
      </w:r>
      <w:r w:rsidRPr="00E84BF1">
        <w:rPr>
          <w:sz w:val="24"/>
          <w:szCs w:val="24"/>
        </w:rPr>
        <w:t>.</w:t>
      </w:r>
      <w:r w:rsidR="00BE2199" w:rsidRPr="00E84BF1">
        <w:rPr>
          <w:sz w:val="24"/>
          <w:szCs w:val="24"/>
        </w:rPr>
        <w:t>9</w:t>
      </w:r>
      <w:r w:rsidRPr="00E84BF1">
        <w:rPr>
          <w:sz w:val="24"/>
          <w:szCs w:val="24"/>
        </w:rPr>
        <w:t xml:space="preserve"> настоящих Правил, выполнение или не выполнение условий, предусмотренных п</w:t>
      </w:r>
      <w:r w:rsidR="00BE2199" w:rsidRPr="00E84BF1">
        <w:rPr>
          <w:sz w:val="24"/>
          <w:szCs w:val="24"/>
        </w:rPr>
        <w:t>унктом 11</w:t>
      </w:r>
      <w:r w:rsidRPr="00E84BF1">
        <w:rPr>
          <w:sz w:val="24"/>
          <w:szCs w:val="24"/>
        </w:rPr>
        <w:t>.</w:t>
      </w:r>
      <w:r w:rsidR="00A4757E" w:rsidRPr="00E84BF1">
        <w:rPr>
          <w:sz w:val="24"/>
          <w:szCs w:val="24"/>
        </w:rPr>
        <w:t>4</w:t>
      </w:r>
      <w:r w:rsidRPr="00E84BF1">
        <w:rPr>
          <w:sz w:val="24"/>
          <w:szCs w:val="24"/>
        </w:rPr>
        <w:t>.1</w:t>
      </w:r>
      <w:r w:rsidR="00BE2199" w:rsidRPr="00E84BF1">
        <w:rPr>
          <w:sz w:val="24"/>
          <w:szCs w:val="24"/>
        </w:rPr>
        <w:t>0</w:t>
      </w:r>
      <w:r w:rsidRPr="00E84BF1">
        <w:rPr>
          <w:sz w:val="24"/>
          <w:szCs w:val="24"/>
        </w:rPr>
        <w:t xml:space="preserve"> настоящих Правил. В акте фиксируется вывод о признании претензии Клиента к Банку о</w:t>
      </w:r>
      <w:r w:rsidRPr="00A05AE2">
        <w:rPr>
          <w:sz w:val="24"/>
          <w:szCs w:val="24"/>
        </w:rPr>
        <w:t>боснованными или необоснованными</w:t>
      </w:r>
      <w:r w:rsidR="00F912AA" w:rsidRPr="00A05AE2">
        <w:rPr>
          <w:sz w:val="24"/>
          <w:szCs w:val="24"/>
        </w:rPr>
        <w:t>.</w:t>
      </w:r>
    </w:p>
    <w:p w14:paraId="4D6588B8" w14:textId="739FE3DA"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Акт подписывается всеми членами экспертной комиссии и является основанием для принятия Сторонами окончательного решения об урегулировании спорной ситуации.</w:t>
      </w:r>
    </w:p>
    <w:p w14:paraId="4B3AE7B7" w14:textId="3CD139DA"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Члены комиссии, не согласные с выводами, отраженными в Акте, подписывают Акт с возражениями либо излагают свое несогласие и выводы в письменном виде в отдельном документе, который прилагается к Акту.</w:t>
      </w:r>
    </w:p>
    <w:p w14:paraId="2DD82E66" w14:textId="7D48BD22"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Максимальный срок работы экспертной комиссии составляет 30 (Тридцать) календарных дней с момента ее формирования.</w:t>
      </w:r>
    </w:p>
    <w:p w14:paraId="5978CD81" w14:textId="7DB95EC4"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Стороны признают, что Акт экспертной комиссии служит основанием для решения спорного вопроса и является доказательством в случае передачи спора на рассмотрение в судебные органы.</w:t>
      </w:r>
    </w:p>
    <w:p w14:paraId="0A70AE86" w14:textId="01BB4945"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Расходы по формированию и работе экспертной комиссии (за исключением расходов на выплату вознаграждения за работу в составе экспертной комиссии экспертам, приглашенным Клиентом) возлагаются на Банк. В случае признания экспертной комиссией претензий Клиента необоснованными, Клиент обязан в течение 5 (Пяти) рабочих дней с момента составления Акта экспертной комиссии возместить Банку все указанные расходы. Клиент предоставляет Банку право возместить указанные расходы путем списания денежных средств со счетов Клиента, открытых в Банке.</w:t>
      </w:r>
    </w:p>
    <w:p w14:paraId="1FE40A4C" w14:textId="3E50E8F2" w:rsidR="009F00BC" w:rsidRPr="00A05AE2" w:rsidRDefault="009F00BC" w:rsidP="00706D83">
      <w:pPr>
        <w:pStyle w:val="aff4"/>
        <w:numPr>
          <w:ilvl w:val="2"/>
          <w:numId w:val="93"/>
        </w:numPr>
        <w:ind w:left="0" w:firstLine="709"/>
        <w:jc w:val="both"/>
        <w:rPr>
          <w:sz w:val="24"/>
          <w:szCs w:val="24"/>
        </w:rPr>
      </w:pPr>
      <w:r w:rsidRPr="00A05AE2">
        <w:rPr>
          <w:sz w:val="24"/>
          <w:szCs w:val="24"/>
        </w:rPr>
        <w:t xml:space="preserve">В случае несогласия одной из Сторон с решением экспертной комиссии, уклонения от формирования экспертной комиссии, либо участия в ее работе, препятствование участию одной из Сторон в работе экспертной комиссии, вторая Сторона </w:t>
      </w:r>
      <w:r w:rsidRPr="00A05AE2">
        <w:rPr>
          <w:sz w:val="24"/>
          <w:szCs w:val="24"/>
        </w:rPr>
        <w:lastRenderedPageBreak/>
        <w:t xml:space="preserve">вправе передать </w:t>
      </w:r>
      <w:r w:rsidR="00F73BE7" w:rsidRPr="00A05AE2">
        <w:rPr>
          <w:sz w:val="24"/>
          <w:szCs w:val="24"/>
        </w:rPr>
        <w:t xml:space="preserve">возникший </w:t>
      </w:r>
      <w:r w:rsidRPr="00A05AE2">
        <w:rPr>
          <w:sz w:val="24"/>
          <w:szCs w:val="24"/>
        </w:rPr>
        <w:t xml:space="preserve">спор на рассмотрение в арбитражный суд по месту нахождения Банка </w:t>
      </w:r>
      <w:r w:rsidR="00B211F7" w:rsidRPr="00A05AE2">
        <w:rPr>
          <w:sz w:val="24"/>
          <w:szCs w:val="24"/>
        </w:rPr>
        <w:t xml:space="preserve">или его </w:t>
      </w:r>
      <w:r w:rsidRPr="00A05AE2">
        <w:rPr>
          <w:sz w:val="24"/>
          <w:szCs w:val="24"/>
        </w:rPr>
        <w:t>филиала.</w:t>
      </w:r>
    </w:p>
    <w:p w14:paraId="0A6BC142" w14:textId="551BC08B" w:rsidR="009F00BC" w:rsidRPr="00A05AE2" w:rsidRDefault="008E042F" w:rsidP="00706D83">
      <w:pPr>
        <w:numPr>
          <w:ilvl w:val="1"/>
          <w:numId w:val="93"/>
        </w:numPr>
        <w:ind w:left="0" w:firstLine="709"/>
        <w:jc w:val="both"/>
        <w:rPr>
          <w:b/>
          <w:sz w:val="24"/>
          <w:szCs w:val="24"/>
        </w:rPr>
      </w:pPr>
      <w:r w:rsidRPr="00A05AE2">
        <w:rPr>
          <w:b/>
          <w:sz w:val="24"/>
          <w:szCs w:val="24"/>
        </w:rPr>
        <w:t>О</w:t>
      </w:r>
      <w:r w:rsidR="00F912AA" w:rsidRPr="00A05AE2">
        <w:rPr>
          <w:b/>
          <w:sz w:val="24"/>
          <w:szCs w:val="24"/>
        </w:rPr>
        <w:t>тветственность Сторон.</w:t>
      </w:r>
    </w:p>
    <w:p w14:paraId="62E1A491" w14:textId="7A5830AE" w:rsidR="009F00BC" w:rsidRPr="00A05AE2" w:rsidRDefault="009F00BC" w:rsidP="00706D83">
      <w:pPr>
        <w:pStyle w:val="aff4"/>
        <w:numPr>
          <w:ilvl w:val="2"/>
          <w:numId w:val="93"/>
        </w:numPr>
        <w:ind w:left="0" w:firstLine="709"/>
        <w:jc w:val="both"/>
        <w:rPr>
          <w:sz w:val="24"/>
          <w:szCs w:val="24"/>
        </w:rPr>
      </w:pPr>
      <w:r w:rsidRPr="00A05AE2">
        <w:rPr>
          <w:sz w:val="24"/>
          <w:szCs w:val="24"/>
        </w:rPr>
        <w:t>Банк и Клиент несут ответственность за достоверность информации, предоставляемой по Системе Интернет-Клиент друг другу.</w:t>
      </w:r>
    </w:p>
    <w:p w14:paraId="0573333C" w14:textId="0B496B82"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Банк не несет ответственности за неисполнение или ненадлежащее исполнение поручений Клиента, произошедшее из-за нарушения Клиентом порядка (регламента) электронных расчетов.</w:t>
      </w:r>
    </w:p>
    <w:p w14:paraId="2F812F22" w14:textId="25F2D4E2"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Банк не несет ответственности за сбои в работе Системы Интернет-Клиент, происходящих по вине или в силу неквалифицированной работы ответственных пользователей, назначенных Клиентом, а также по причине занесение вирусов и т.п.</w:t>
      </w:r>
    </w:p>
    <w:p w14:paraId="09F9F6E2" w14:textId="45F5E61E"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Банк не несет ответственности за убытки, понесенные Клиентом вследствие ошибок, отказов и несвоевременных действий лиц, в пользу которых осуществляется расчетная операция по поручению Клиента.</w:t>
      </w:r>
    </w:p>
    <w:p w14:paraId="5580F32C" w14:textId="1E395DC1" w:rsidR="009F00BC" w:rsidRPr="00A05AE2" w:rsidRDefault="009F00BC" w:rsidP="00706D83">
      <w:pPr>
        <w:pStyle w:val="aff4"/>
        <w:numPr>
          <w:ilvl w:val="2"/>
          <w:numId w:val="93"/>
        </w:numPr>
        <w:spacing w:before="120" w:after="100" w:afterAutospacing="1"/>
        <w:ind w:left="0" w:firstLine="709"/>
        <w:contextualSpacing/>
        <w:jc w:val="both"/>
        <w:rPr>
          <w:sz w:val="24"/>
          <w:szCs w:val="24"/>
        </w:rPr>
      </w:pPr>
      <w:r w:rsidRPr="00A05AE2">
        <w:rPr>
          <w:sz w:val="24"/>
          <w:szCs w:val="24"/>
        </w:rPr>
        <w:t>Банк не несет ответственности за использование ключей ЭП и системных паролей третьими лицами, не имеющими права давать распоряжения по Счету Клиента.</w:t>
      </w:r>
    </w:p>
    <w:p w14:paraId="40AB3B74" w14:textId="283F519C" w:rsidR="00E70B9D" w:rsidRPr="00A05AE2" w:rsidRDefault="009F00BC" w:rsidP="00F912AA">
      <w:pPr>
        <w:pStyle w:val="aff4"/>
        <w:ind w:left="0" w:firstLine="709"/>
        <w:jc w:val="both"/>
        <w:rPr>
          <w:sz w:val="24"/>
          <w:szCs w:val="24"/>
        </w:rPr>
      </w:pPr>
      <w:r w:rsidRPr="00A05AE2">
        <w:rPr>
          <w:sz w:val="24"/>
          <w:szCs w:val="24"/>
        </w:rPr>
        <w:t>Стороны признают в качестве единой шкалы времени при работе с электронными документами московское поясное время. Контрольным является время системных часов аппаратных средств Банка.</w:t>
      </w:r>
      <w:bookmarkStart w:id="81" w:name="_6.__"/>
      <w:bookmarkEnd w:id="79"/>
      <w:bookmarkEnd w:id="81"/>
    </w:p>
    <w:p w14:paraId="202A9169" w14:textId="77777777" w:rsidR="00FA2D50" w:rsidRPr="00A05AE2" w:rsidRDefault="00FA2D50" w:rsidP="00F912AA">
      <w:pPr>
        <w:pStyle w:val="aff4"/>
        <w:ind w:left="0" w:firstLine="709"/>
        <w:jc w:val="both"/>
        <w:rPr>
          <w:bCs/>
          <w:sz w:val="24"/>
          <w:szCs w:val="24"/>
        </w:rPr>
      </w:pPr>
    </w:p>
    <w:p w14:paraId="588FC933" w14:textId="495DA2E7" w:rsidR="004C08F4" w:rsidRPr="00A05AE2" w:rsidRDefault="004C08F4" w:rsidP="00706D83">
      <w:pPr>
        <w:pStyle w:val="1"/>
        <w:numPr>
          <w:ilvl w:val="0"/>
          <w:numId w:val="93"/>
        </w:numPr>
        <w:ind w:left="0" w:firstLine="709"/>
        <w:rPr>
          <w:sz w:val="24"/>
          <w:szCs w:val="24"/>
        </w:rPr>
      </w:pPr>
      <w:bookmarkStart w:id="82" w:name="_Toc83136567"/>
      <w:r w:rsidRPr="00A05AE2">
        <w:rPr>
          <w:sz w:val="24"/>
          <w:szCs w:val="24"/>
        </w:rPr>
        <w:t>СРОК ДЕЙСТВИЯ ДОГОВОРА И ПОРЯДОК ЕГО РАСТОРЖЕНИЯ</w:t>
      </w:r>
      <w:bookmarkEnd w:id="70"/>
      <w:bookmarkEnd w:id="82"/>
    </w:p>
    <w:p w14:paraId="7CFF067E" w14:textId="0816C0CD" w:rsidR="004C08F4" w:rsidRPr="00A05AE2" w:rsidRDefault="00FA2D50" w:rsidP="00706D83">
      <w:pPr>
        <w:pStyle w:val="a9"/>
        <w:numPr>
          <w:ilvl w:val="1"/>
          <w:numId w:val="90"/>
        </w:numPr>
        <w:ind w:left="0" w:firstLine="709"/>
        <w:rPr>
          <w:sz w:val="24"/>
          <w:szCs w:val="24"/>
        </w:rPr>
      </w:pPr>
      <w:r w:rsidRPr="00A05AE2">
        <w:rPr>
          <w:sz w:val="24"/>
          <w:szCs w:val="24"/>
        </w:rPr>
        <w:t xml:space="preserve"> </w:t>
      </w:r>
      <w:r w:rsidR="004C08F4" w:rsidRPr="00A05AE2">
        <w:rPr>
          <w:sz w:val="24"/>
          <w:szCs w:val="24"/>
        </w:rPr>
        <w:t>Договор</w:t>
      </w:r>
      <w:r w:rsidR="007C28D7" w:rsidRPr="00A05AE2">
        <w:rPr>
          <w:sz w:val="24"/>
          <w:szCs w:val="24"/>
        </w:rPr>
        <w:t xml:space="preserve"> с</w:t>
      </w:r>
      <w:r w:rsidR="004C08F4" w:rsidRPr="00A05AE2">
        <w:rPr>
          <w:sz w:val="24"/>
          <w:szCs w:val="24"/>
        </w:rPr>
        <w:t xml:space="preserve"> Клиент</w:t>
      </w:r>
      <w:r w:rsidR="007C28D7" w:rsidRPr="00A05AE2">
        <w:rPr>
          <w:sz w:val="24"/>
          <w:szCs w:val="24"/>
        </w:rPr>
        <w:t>ом</w:t>
      </w:r>
      <w:r w:rsidR="004C08F4" w:rsidRPr="00A05AE2">
        <w:rPr>
          <w:sz w:val="24"/>
          <w:szCs w:val="24"/>
        </w:rPr>
        <w:t xml:space="preserve"> вступает в силу с даты, указанной в Заявлении на открытие счета (Оферте от Банка по Депозитным сделкам</w:t>
      </w:r>
      <w:r w:rsidR="000E5CF8" w:rsidRPr="00A05AE2">
        <w:rPr>
          <w:sz w:val="24"/>
          <w:szCs w:val="24"/>
        </w:rPr>
        <w:t xml:space="preserve"> и размещении средств на неснижаемом остатке</w:t>
      </w:r>
      <w:r w:rsidR="004C08F4" w:rsidRPr="00A05AE2">
        <w:rPr>
          <w:sz w:val="24"/>
          <w:szCs w:val="24"/>
        </w:rPr>
        <w:t>) и действует в течение</w:t>
      </w:r>
      <w:r w:rsidR="00346E3B" w:rsidRPr="00A05AE2">
        <w:rPr>
          <w:sz w:val="24"/>
          <w:szCs w:val="24"/>
        </w:rPr>
        <w:t xml:space="preserve"> неопределенного срока</w:t>
      </w:r>
      <w:r w:rsidR="004C08F4" w:rsidRPr="00A05AE2">
        <w:rPr>
          <w:sz w:val="24"/>
          <w:szCs w:val="24"/>
        </w:rPr>
        <w:t>, если иной срок не установлен Договором.</w:t>
      </w:r>
    </w:p>
    <w:p w14:paraId="5EA912E5" w14:textId="42A6F5CE" w:rsidR="004C08F4" w:rsidRPr="00A05AE2" w:rsidRDefault="00FA2D50" w:rsidP="00706D83">
      <w:pPr>
        <w:pStyle w:val="a9"/>
        <w:numPr>
          <w:ilvl w:val="1"/>
          <w:numId w:val="90"/>
        </w:numPr>
        <w:spacing w:before="120" w:after="100" w:afterAutospacing="1"/>
        <w:ind w:left="0" w:firstLine="709"/>
        <w:contextualSpacing/>
        <w:rPr>
          <w:sz w:val="24"/>
          <w:szCs w:val="24"/>
        </w:rPr>
      </w:pPr>
      <w:r w:rsidRPr="00A05AE2">
        <w:rPr>
          <w:sz w:val="24"/>
          <w:szCs w:val="24"/>
        </w:rPr>
        <w:t xml:space="preserve"> </w:t>
      </w:r>
      <w:r w:rsidR="005608DE" w:rsidRPr="00A05AE2">
        <w:rPr>
          <w:sz w:val="24"/>
          <w:szCs w:val="24"/>
        </w:rPr>
        <w:t>Договор</w:t>
      </w:r>
      <w:r w:rsidR="00E13A57" w:rsidRPr="00A05AE2">
        <w:rPr>
          <w:sz w:val="24"/>
          <w:szCs w:val="24"/>
        </w:rPr>
        <w:t xml:space="preserve"> </w:t>
      </w:r>
      <w:r w:rsidR="005608DE" w:rsidRPr="00A05AE2">
        <w:rPr>
          <w:sz w:val="24"/>
          <w:szCs w:val="24"/>
        </w:rPr>
        <w:t>расторгается</w:t>
      </w:r>
      <w:r w:rsidR="00903D4D" w:rsidRPr="00A05AE2">
        <w:rPr>
          <w:sz w:val="24"/>
          <w:szCs w:val="24"/>
        </w:rPr>
        <w:t>:</w:t>
      </w:r>
      <w:r w:rsidR="005608DE" w:rsidRPr="00A05AE2">
        <w:rPr>
          <w:sz w:val="24"/>
          <w:szCs w:val="24"/>
        </w:rPr>
        <w:t xml:space="preserve"> </w:t>
      </w:r>
    </w:p>
    <w:p w14:paraId="2741F559" w14:textId="75D8942A" w:rsidR="00FA2D50" w:rsidRPr="00A05AE2" w:rsidRDefault="00FA2D50" w:rsidP="00706D83">
      <w:pPr>
        <w:pStyle w:val="a9"/>
        <w:numPr>
          <w:ilvl w:val="2"/>
          <w:numId w:val="90"/>
        </w:numPr>
        <w:ind w:left="0" w:firstLine="709"/>
        <w:rPr>
          <w:sz w:val="24"/>
          <w:szCs w:val="24"/>
        </w:rPr>
      </w:pPr>
      <w:r w:rsidRPr="00A05AE2">
        <w:rPr>
          <w:sz w:val="24"/>
          <w:szCs w:val="24"/>
        </w:rPr>
        <w:t>по заявлению Клиента (форма № 1.3 Альбома форм);</w:t>
      </w:r>
    </w:p>
    <w:p w14:paraId="07B55E26" w14:textId="77777777" w:rsidR="00FA2D50" w:rsidRPr="00A05AE2" w:rsidRDefault="00FA2D50" w:rsidP="00706D83">
      <w:pPr>
        <w:pStyle w:val="a9"/>
        <w:numPr>
          <w:ilvl w:val="2"/>
          <w:numId w:val="90"/>
        </w:numPr>
        <w:ind w:left="0" w:firstLine="709"/>
        <w:rPr>
          <w:sz w:val="24"/>
          <w:szCs w:val="24"/>
        </w:rPr>
      </w:pPr>
      <w:r w:rsidRPr="00A05AE2">
        <w:rPr>
          <w:sz w:val="24"/>
          <w:szCs w:val="24"/>
        </w:rPr>
        <w:t xml:space="preserve">для Клиентов - юридических лиц – при их ликвидации и прекращении деятельности в качестве юридического лица в соответствии с Законодательством РФ. </w:t>
      </w:r>
    </w:p>
    <w:p w14:paraId="53E98895" w14:textId="76A5428A" w:rsidR="00FA2D50" w:rsidRPr="00A05AE2" w:rsidRDefault="00FA2D50" w:rsidP="001544E0">
      <w:pPr>
        <w:pStyle w:val="a9"/>
        <w:spacing w:before="120" w:after="100" w:afterAutospacing="1"/>
        <w:ind w:firstLine="709"/>
        <w:contextualSpacing/>
        <w:rPr>
          <w:sz w:val="24"/>
          <w:szCs w:val="24"/>
        </w:rPr>
      </w:pPr>
      <w:r w:rsidRPr="00A05AE2">
        <w:rPr>
          <w:sz w:val="24"/>
          <w:szCs w:val="24"/>
        </w:rPr>
        <w:t xml:space="preserve">Датой расторжения Договора по указанному основанию считается первый рабочий день, следующий за днем получения Банком копии листа записи единого государственного реестра юридических лиц, заверенной регистрирующим органом либо нотариально, либо получения Банком информации из официального сайта </w:t>
      </w:r>
      <w:r w:rsidR="00C02F94" w:rsidRPr="00C02F94">
        <w:rPr>
          <w:sz w:val="24"/>
          <w:szCs w:val="24"/>
        </w:rPr>
        <w:t>Федеральн</w:t>
      </w:r>
      <w:r w:rsidR="00C02F94">
        <w:rPr>
          <w:sz w:val="24"/>
          <w:szCs w:val="24"/>
        </w:rPr>
        <w:t>ой</w:t>
      </w:r>
      <w:r w:rsidR="00C02F94" w:rsidRPr="00C02F94">
        <w:rPr>
          <w:sz w:val="24"/>
          <w:szCs w:val="24"/>
        </w:rPr>
        <w:t xml:space="preserve"> налогов</w:t>
      </w:r>
      <w:r w:rsidR="00C02F94">
        <w:rPr>
          <w:sz w:val="24"/>
          <w:szCs w:val="24"/>
        </w:rPr>
        <w:t>ой</w:t>
      </w:r>
      <w:r w:rsidR="00C02F94" w:rsidRPr="00C02F94">
        <w:rPr>
          <w:sz w:val="24"/>
          <w:szCs w:val="24"/>
        </w:rPr>
        <w:t xml:space="preserve"> служб</w:t>
      </w:r>
      <w:r w:rsidR="00C02F94">
        <w:rPr>
          <w:sz w:val="24"/>
          <w:szCs w:val="24"/>
        </w:rPr>
        <w:t>ы</w:t>
      </w:r>
      <w:r w:rsidR="00C02F94" w:rsidRPr="00C02F94">
        <w:rPr>
          <w:sz w:val="24"/>
          <w:szCs w:val="24"/>
        </w:rPr>
        <w:t xml:space="preserve"> (</w:t>
      </w:r>
      <w:r w:rsidR="00C02F94">
        <w:rPr>
          <w:sz w:val="24"/>
          <w:szCs w:val="24"/>
        </w:rPr>
        <w:t xml:space="preserve">далее - </w:t>
      </w:r>
      <w:r w:rsidRPr="00A05AE2">
        <w:rPr>
          <w:sz w:val="24"/>
          <w:szCs w:val="24"/>
        </w:rPr>
        <w:t>ФНС России</w:t>
      </w:r>
      <w:r w:rsidR="00C02F94">
        <w:rPr>
          <w:sz w:val="24"/>
          <w:szCs w:val="24"/>
        </w:rPr>
        <w:t>):</w:t>
      </w:r>
      <w:r w:rsidRPr="00A05AE2">
        <w:rPr>
          <w:sz w:val="24"/>
          <w:szCs w:val="24"/>
        </w:rPr>
        <w:t xml:space="preserve"> </w:t>
      </w:r>
      <w:r w:rsidRPr="00DB448A">
        <w:rPr>
          <w:sz w:val="24"/>
          <w:szCs w:val="24"/>
          <w:u w:val="single"/>
        </w:rPr>
        <w:t>www.nalog.ru</w:t>
      </w:r>
      <w:r w:rsidRPr="00A05AE2">
        <w:rPr>
          <w:sz w:val="24"/>
          <w:szCs w:val="24"/>
        </w:rPr>
        <w:t xml:space="preserve">, когда у Банка имеются основания для вывода о том, что Клиент ликвидирован, либо прекращена деятельность юридического лица-резидента РФ по иным основаниям, установленным </w:t>
      </w:r>
      <w:r w:rsidR="00E770DC" w:rsidRPr="00A05AE2">
        <w:rPr>
          <w:sz w:val="24"/>
          <w:szCs w:val="24"/>
        </w:rPr>
        <w:t>З</w:t>
      </w:r>
      <w:r w:rsidRPr="00A05AE2">
        <w:rPr>
          <w:sz w:val="24"/>
          <w:szCs w:val="24"/>
        </w:rPr>
        <w:t>аконо</w:t>
      </w:r>
      <w:r w:rsidR="00E770DC" w:rsidRPr="00A05AE2">
        <w:rPr>
          <w:sz w:val="24"/>
          <w:szCs w:val="24"/>
        </w:rPr>
        <w:t>дательством РФ</w:t>
      </w:r>
      <w:r w:rsidRPr="00A05AE2">
        <w:rPr>
          <w:sz w:val="24"/>
          <w:szCs w:val="24"/>
        </w:rPr>
        <w:t>, без перехода прав и обязанностей юридического лица-резидента РФ в порядке правопреемства к другим лицам;</w:t>
      </w:r>
    </w:p>
    <w:p w14:paraId="4FCF664D" w14:textId="1669C395" w:rsidR="00FA2D50" w:rsidRPr="00A05AE2" w:rsidRDefault="00FA2D50" w:rsidP="00706D83">
      <w:pPr>
        <w:pStyle w:val="a9"/>
        <w:numPr>
          <w:ilvl w:val="2"/>
          <w:numId w:val="90"/>
        </w:numPr>
        <w:spacing w:before="120" w:after="100" w:afterAutospacing="1"/>
        <w:ind w:left="0" w:firstLine="709"/>
        <w:contextualSpacing/>
        <w:rPr>
          <w:sz w:val="24"/>
          <w:szCs w:val="24"/>
        </w:rPr>
      </w:pPr>
      <w:r w:rsidRPr="00A05AE2">
        <w:rPr>
          <w:sz w:val="24"/>
          <w:szCs w:val="24"/>
        </w:rPr>
        <w:t xml:space="preserve">для Клиентов - индивидуальных предпринимателей </w:t>
      </w:r>
      <w:r w:rsidR="00A11998" w:rsidRPr="00A05AE2">
        <w:rPr>
          <w:sz w:val="24"/>
          <w:szCs w:val="24"/>
        </w:rPr>
        <w:t xml:space="preserve">– </w:t>
      </w:r>
      <w:r w:rsidRPr="00A05AE2">
        <w:rPr>
          <w:sz w:val="24"/>
          <w:szCs w:val="24"/>
        </w:rPr>
        <w:t xml:space="preserve">государственной регистрации прекращения физическим лицом деятельности в качестве индивидуального предпринимателя по любым основаниям, в случаях и порядке, установленных Законодательством РФ, за исключением случая, когда государственная регистрация прекращения физическим лицом деятельности в качестве индивидуального предпринимателя осуществлена в связи с принятием судом решения о признании индивидуального предпринимателя несостоятельным (банкротом). </w:t>
      </w:r>
    </w:p>
    <w:p w14:paraId="10B91190" w14:textId="77124560" w:rsidR="00FA2D50" w:rsidRPr="00A05AE2" w:rsidRDefault="00FA2D50" w:rsidP="001544E0">
      <w:pPr>
        <w:pStyle w:val="a9"/>
        <w:spacing w:before="120" w:after="100" w:afterAutospacing="1"/>
        <w:ind w:firstLine="709"/>
        <w:contextualSpacing/>
        <w:rPr>
          <w:sz w:val="24"/>
          <w:szCs w:val="24"/>
        </w:rPr>
      </w:pPr>
      <w:r w:rsidRPr="00A05AE2">
        <w:rPr>
          <w:sz w:val="24"/>
          <w:szCs w:val="24"/>
        </w:rPr>
        <w:t xml:space="preserve">Датой расторжения Договора по указанным основаниям считается первый рабочий день, следующий за днем получения Банком копии листа записи единого государственного реестра индивидуальных предпринимателей, заверенной регистрирующим органом либо нотариально, либо получения Банком указанной информации из официальных источников, в том числе с сайта ФНС России (www.nalog.ru), когда у Банка имеются основания для вывода о том, что прекращена деятельность физического лица в качестве индивидуального </w:t>
      </w:r>
      <w:r w:rsidRPr="00A05AE2">
        <w:rPr>
          <w:sz w:val="24"/>
          <w:szCs w:val="24"/>
        </w:rPr>
        <w:lastRenderedPageBreak/>
        <w:t>предпринимателя, не связанная с государственной регистрацией прекращения физическим лицом деятельности в качестве индивидуального предпринимателя в связи с принятием судом решения о признании индивидуального предпринимателя несостоятельным (банкротом);</w:t>
      </w:r>
    </w:p>
    <w:p w14:paraId="12FC5C07" w14:textId="2F24C4FE" w:rsidR="00FA2D50" w:rsidRPr="00A05AE2" w:rsidRDefault="00FA2D50" w:rsidP="00706D83">
      <w:pPr>
        <w:pStyle w:val="a9"/>
        <w:numPr>
          <w:ilvl w:val="2"/>
          <w:numId w:val="90"/>
        </w:numPr>
        <w:ind w:left="0" w:firstLine="709"/>
        <w:rPr>
          <w:sz w:val="24"/>
          <w:szCs w:val="24"/>
        </w:rPr>
      </w:pPr>
      <w:r w:rsidRPr="00A05AE2">
        <w:rPr>
          <w:sz w:val="24"/>
          <w:szCs w:val="24"/>
        </w:rPr>
        <w:t>по инициативе Банка при отсутствии операций по Счету более шести месяцев и отсутствия денежных средств на счете. Договор считается расторгнутым по истечении двух месяцев со дня направления Банком письменного уведомления Клиенту;</w:t>
      </w:r>
    </w:p>
    <w:p w14:paraId="30A61785" w14:textId="0485F79F" w:rsidR="00FA2D50" w:rsidRPr="00A05AE2" w:rsidRDefault="00FA2D50" w:rsidP="00706D83">
      <w:pPr>
        <w:pStyle w:val="aff4"/>
        <w:numPr>
          <w:ilvl w:val="2"/>
          <w:numId w:val="90"/>
        </w:numPr>
        <w:ind w:left="0" w:firstLine="709"/>
        <w:jc w:val="both"/>
        <w:rPr>
          <w:sz w:val="24"/>
          <w:szCs w:val="24"/>
        </w:rPr>
      </w:pPr>
      <w:r w:rsidRPr="00A05AE2">
        <w:rPr>
          <w:sz w:val="24"/>
          <w:szCs w:val="24"/>
        </w:rPr>
        <w:t xml:space="preserve">по другим основаниям, предусмотренным действующим </w:t>
      </w:r>
      <w:r w:rsidR="00E770DC" w:rsidRPr="00A05AE2">
        <w:rPr>
          <w:sz w:val="24"/>
          <w:szCs w:val="24"/>
        </w:rPr>
        <w:t>З</w:t>
      </w:r>
      <w:r w:rsidRPr="00A05AE2">
        <w:rPr>
          <w:sz w:val="24"/>
          <w:szCs w:val="24"/>
        </w:rPr>
        <w:t xml:space="preserve">аконодательством РФ. Банк вправе расторгнуть Договор в случаях, установленных </w:t>
      </w:r>
      <w:r w:rsidR="00E770DC" w:rsidRPr="00A05AE2">
        <w:rPr>
          <w:sz w:val="24"/>
          <w:szCs w:val="24"/>
        </w:rPr>
        <w:t>З</w:t>
      </w:r>
      <w:r w:rsidRPr="00A05AE2">
        <w:rPr>
          <w:sz w:val="24"/>
          <w:szCs w:val="24"/>
        </w:rPr>
        <w:t>аконо</w:t>
      </w:r>
      <w:r w:rsidR="00E770DC" w:rsidRPr="00A05AE2">
        <w:rPr>
          <w:sz w:val="24"/>
          <w:szCs w:val="24"/>
        </w:rPr>
        <w:t>дательством РФ</w:t>
      </w:r>
      <w:r w:rsidRPr="00A05AE2">
        <w:rPr>
          <w:sz w:val="24"/>
          <w:szCs w:val="24"/>
        </w:rPr>
        <w:t>, с</w:t>
      </w:r>
      <w:r w:rsidR="00677BC7" w:rsidRPr="00A05AE2">
        <w:rPr>
          <w:sz w:val="24"/>
          <w:szCs w:val="24"/>
        </w:rPr>
        <w:t xml:space="preserve"> </w:t>
      </w:r>
      <w:r w:rsidRPr="00A05AE2">
        <w:rPr>
          <w:sz w:val="24"/>
          <w:szCs w:val="24"/>
        </w:rPr>
        <w:t xml:space="preserve">обязательным письменным уведомлением об этом Клиента. Договор считается расторгнутым по истечении шестидесяти дней со дня направления </w:t>
      </w:r>
      <w:r w:rsidR="007059D9" w:rsidRPr="00A05AE2">
        <w:rPr>
          <w:sz w:val="24"/>
          <w:szCs w:val="24"/>
        </w:rPr>
        <w:t>Б</w:t>
      </w:r>
      <w:r w:rsidRPr="00A05AE2">
        <w:rPr>
          <w:sz w:val="24"/>
          <w:szCs w:val="24"/>
        </w:rPr>
        <w:t xml:space="preserve">анком </w:t>
      </w:r>
      <w:r w:rsidR="007059D9" w:rsidRPr="00A05AE2">
        <w:rPr>
          <w:sz w:val="24"/>
          <w:szCs w:val="24"/>
        </w:rPr>
        <w:t>К</w:t>
      </w:r>
      <w:r w:rsidRPr="00A05AE2">
        <w:rPr>
          <w:sz w:val="24"/>
          <w:szCs w:val="24"/>
        </w:rPr>
        <w:t>лиенту уведомления о расторжении Договора.</w:t>
      </w:r>
    </w:p>
    <w:p w14:paraId="125D378B" w14:textId="4FE405E0" w:rsidR="004C08F4" w:rsidRPr="00A05AE2" w:rsidRDefault="00BB7659" w:rsidP="00DB448A">
      <w:pPr>
        <w:pStyle w:val="aff4"/>
        <w:tabs>
          <w:tab w:val="num" w:pos="-142"/>
          <w:tab w:val="left" w:pos="851"/>
        </w:tabs>
        <w:ind w:left="0" w:firstLine="709"/>
        <w:jc w:val="both"/>
        <w:rPr>
          <w:sz w:val="24"/>
          <w:szCs w:val="24"/>
        </w:rPr>
      </w:pPr>
      <w:r w:rsidRPr="00A05AE2">
        <w:rPr>
          <w:sz w:val="24"/>
          <w:szCs w:val="24"/>
        </w:rPr>
        <w:t xml:space="preserve">Расторжение </w:t>
      </w:r>
      <w:r w:rsidR="004C08F4" w:rsidRPr="00A05AE2">
        <w:rPr>
          <w:sz w:val="24"/>
          <w:szCs w:val="24"/>
        </w:rPr>
        <w:t>Договора</w:t>
      </w:r>
      <w:r w:rsidR="007C28D7" w:rsidRPr="00A05AE2">
        <w:rPr>
          <w:sz w:val="24"/>
          <w:szCs w:val="24"/>
        </w:rPr>
        <w:t xml:space="preserve"> я</w:t>
      </w:r>
      <w:r w:rsidR="004C08F4" w:rsidRPr="00A05AE2">
        <w:rPr>
          <w:sz w:val="24"/>
          <w:szCs w:val="24"/>
        </w:rPr>
        <w:t>вляется основанием закрытия Счета Клиента. При закрытии Счета и переводе остатка по Счету Банк взимает комиссии в соответствии с Тариф</w:t>
      </w:r>
      <w:r w:rsidR="00AF29C6" w:rsidRPr="00A05AE2">
        <w:rPr>
          <w:sz w:val="24"/>
          <w:szCs w:val="24"/>
        </w:rPr>
        <w:t>ными планами</w:t>
      </w:r>
      <w:r w:rsidR="004C08F4" w:rsidRPr="00A05AE2">
        <w:rPr>
          <w:sz w:val="24"/>
          <w:szCs w:val="24"/>
        </w:rPr>
        <w:t xml:space="preserve"> Банка.</w:t>
      </w:r>
    </w:p>
    <w:p w14:paraId="1D288380" w14:textId="237F8B3E" w:rsidR="004C08F4" w:rsidRPr="00A05AE2" w:rsidRDefault="004C08F4" w:rsidP="00DB448A">
      <w:pPr>
        <w:pStyle w:val="a9"/>
        <w:numPr>
          <w:ilvl w:val="1"/>
          <w:numId w:val="90"/>
        </w:numPr>
        <w:ind w:left="0" w:firstLine="709"/>
        <w:rPr>
          <w:sz w:val="24"/>
          <w:szCs w:val="24"/>
        </w:rPr>
      </w:pPr>
      <w:r w:rsidRPr="00A05AE2">
        <w:rPr>
          <w:sz w:val="24"/>
          <w:szCs w:val="24"/>
        </w:rPr>
        <w:t xml:space="preserve">В случае </w:t>
      </w:r>
      <w:r w:rsidR="00BB7659" w:rsidRPr="00A05AE2">
        <w:rPr>
          <w:sz w:val="24"/>
          <w:szCs w:val="24"/>
        </w:rPr>
        <w:t xml:space="preserve">расторжения </w:t>
      </w:r>
      <w:r w:rsidRPr="00A05AE2">
        <w:rPr>
          <w:sz w:val="24"/>
          <w:szCs w:val="24"/>
        </w:rPr>
        <w:t>настоящего Договора</w:t>
      </w:r>
      <w:r w:rsidR="00BB7659" w:rsidRPr="00A05AE2">
        <w:rPr>
          <w:sz w:val="24"/>
          <w:szCs w:val="24"/>
        </w:rPr>
        <w:t xml:space="preserve"> по З</w:t>
      </w:r>
      <w:r w:rsidRPr="00A05AE2">
        <w:rPr>
          <w:sz w:val="24"/>
          <w:szCs w:val="24"/>
        </w:rPr>
        <w:t>аявлени</w:t>
      </w:r>
      <w:r w:rsidR="00BB7659" w:rsidRPr="00A05AE2">
        <w:rPr>
          <w:sz w:val="24"/>
          <w:szCs w:val="24"/>
        </w:rPr>
        <w:t>ю</w:t>
      </w:r>
      <w:r w:rsidRPr="00A05AE2">
        <w:rPr>
          <w:sz w:val="24"/>
          <w:szCs w:val="24"/>
        </w:rPr>
        <w:t xml:space="preserve"> клиента Банк переводит остаток средств по Счету за вычетом суммы соответствующих комиссий на счет, указанный Клиентом в Заявлении на закрытие счета.</w:t>
      </w:r>
    </w:p>
    <w:p w14:paraId="36497B39" w14:textId="664E448F" w:rsidR="004C08F4" w:rsidRPr="00A05AE2" w:rsidRDefault="004C08F4" w:rsidP="00DB448A">
      <w:pPr>
        <w:pStyle w:val="a9"/>
        <w:numPr>
          <w:ilvl w:val="1"/>
          <w:numId w:val="90"/>
        </w:numPr>
        <w:ind w:left="0" w:firstLine="709"/>
        <w:rPr>
          <w:sz w:val="24"/>
          <w:szCs w:val="24"/>
        </w:rPr>
      </w:pPr>
      <w:r w:rsidRPr="00A05AE2">
        <w:rPr>
          <w:sz w:val="24"/>
          <w:szCs w:val="24"/>
        </w:rPr>
        <w:t xml:space="preserve">Клиент обязан сдать в </w:t>
      </w:r>
      <w:r w:rsidR="00510BD6" w:rsidRPr="00A05AE2">
        <w:rPr>
          <w:sz w:val="24"/>
          <w:szCs w:val="24"/>
        </w:rPr>
        <w:t>Б</w:t>
      </w:r>
      <w:r w:rsidRPr="00A05AE2">
        <w:rPr>
          <w:sz w:val="24"/>
          <w:szCs w:val="24"/>
        </w:rPr>
        <w:t xml:space="preserve">анк неиспользованные денежные чековые книжки с оставшимися неиспользованными денежными чеками и корешками в порядке, установленном </w:t>
      </w:r>
      <w:r w:rsidR="00AC066D" w:rsidRPr="00A05AE2">
        <w:rPr>
          <w:sz w:val="24"/>
          <w:szCs w:val="24"/>
        </w:rPr>
        <w:t>З</w:t>
      </w:r>
      <w:r w:rsidRPr="00A05AE2">
        <w:rPr>
          <w:sz w:val="24"/>
          <w:szCs w:val="24"/>
        </w:rPr>
        <w:t>аконодательством Р</w:t>
      </w:r>
      <w:r w:rsidR="00AC066D" w:rsidRPr="00A05AE2">
        <w:rPr>
          <w:sz w:val="24"/>
          <w:szCs w:val="24"/>
        </w:rPr>
        <w:t>Ф</w:t>
      </w:r>
      <w:r w:rsidRPr="00A05AE2">
        <w:rPr>
          <w:sz w:val="24"/>
          <w:szCs w:val="24"/>
        </w:rPr>
        <w:t>.</w:t>
      </w:r>
    </w:p>
    <w:p w14:paraId="3C091C9D" w14:textId="616AC48D" w:rsidR="004C08F4" w:rsidRPr="00A05AE2" w:rsidRDefault="004C08F4" w:rsidP="00DB448A">
      <w:pPr>
        <w:pStyle w:val="a9"/>
        <w:numPr>
          <w:ilvl w:val="1"/>
          <w:numId w:val="90"/>
        </w:numPr>
        <w:ind w:left="0" w:firstLine="709"/>
        <w:rPr>
          <w:sz w:val="24"/>
          <w:szCs w:val="24"/>
        </w:rPr>
      </w:pPr>
      <w:r w:rsidRPr="00A05AE2">
        <w:rPr>
          <w:sz w:val="24"/>
          <w:szCs w:val="24"/>
        </w:rPr>
        <w:t xml:space="preserve">Расторжение Договора не влечет расторжения или прекращения Депозитных сделок, заключенных в соответствии с ним. </w:t>
      </w:r>
      <w:r w:rsidR="008C6EB6" w:rsidRPr="00A05AE2">
        <w:rPr>
          <w:sz w:val="24"/>
          <w:szCs w:val="24"/>
        </w:rPr>
        <w:t>Депозитные сделки</w:t>
      </w:r>
      <w:r w:rsidRPr="00A05AE2">
        <w:rPr>
          <w:sz w:val="24"/>
          <w:szCs w:val="24"/>
        </w:rPr>
        <w:t xml:space="preserve"> продолжают регулироваться Договором</w:t>
      </w:r>
      <w:r w:rsidR="001544E0" w:rsidRPr="00A05AE2">
        <w:rPr>
          <w:sz w:val="24"/>
          <w:szCs w:val="24"/>
        </w:rPr>
        <w:t xml:space="preserve"> и настоящими Правилами</w:t>
      </w:r>
      <w:r w:rsidRPr="00A05AE2">
        <w:rPr>
          <w:sz w:val="24"/>
          <w:szCs w:val="24"/>
        </w:rPr>
        <w:t xml:space="preserve"> до момента полного выполнения Сторонами обязательств по ним. </w:t>
      </w:r>
    </w:p>
    <w:p w14:paraId="01F9CBC0" w14:textId="1D95E879" w:rsidR="00664CD0" w:rsidRPr="00A05AE2" w:rsidRDefault="003E0853" w:rsidP="00DB448A">
      <w:pPr>
        <w:pStyle w:val="a9"/>
        <w:numPr>
          <w:ilvl w:val="1"/>
          <w:numId w:val="90"/>
        </w:numPr>
        <w:ind w:left="0" w:firstLine="709"/>
        <w:rPr>
          <w:sz w:val="24"/>
          <w:szCs w:val="24"/>
        </w:rPr>
      </w:pPr>
      <w:r w:rsidRPr="00A05AE2">
        <w:rPr>
          <w:sz w:val="24"/>
          <w:szCs w:val="24"/>
        </w:rPr>
        <w:t xml:space="preserve">В случае </w:t>
      </w:r>
      <w:r w:rsidR="00BB7659" w:rsidRPr="00A05AE2">
        <w:rPr>
          <w:sz w:val="24"/>
          <w:szCs w:val="24"/>
        </w:rPr>
        <w:t xml:space="preserve">расторжения </w:t>
      </w:r>
      <w:r w:rsidRPr="00A05AE2">
        <w:rPr>
          <w:sz w:val="24"/>
          <w:szCs w:val="24"/>
        </w:rPr>
        <w:t xml:space="preserve"> </w:t>
      </w:r>
      <w:r w:rsidRPr="00E84BF1">
        <w:rPr>
          <w:sz w:val="24"/>
          <w:szCs w:val="24"/>
        </w:rPr>
        <w:t xml:space="preserve">Договора   по  основаниям, предусмотренным </w:t>
      </w:r>
      <w:r w:rsidR="00677BC7" w:rsidRPr="00E84BF1">
        <w:rPr>
          <w:sz w:val="24"/>
          <w:szCs w:val="24"/>
        </w:rPr>
        <w:t>З</w:t>
      </w:r>
      <w:r w:rsidRPr="00E84BF1">
        <w:rPr>
          <w:sz w:val="24"/>
          <w:szCs w:val="24"/>
        </w:rPr>
        <w:t>аконодательством РФ,</w:t>
      </w:r>
      <w:r w:rsidR="008002FD" w:rsidRPr="00E84BF1">
        <w:rPr>
          <w:sz w:val="24"/>
          <w:szCs w:val="24"/>
        </w:rPr>
        <w:t xml:space="preserve"> </w:t>
      </w:r>
      <w:r w:rsidRPr="00E84BF1">
        <w:rPr>
          <w:sz w:val="24"/>
          <w:szCs w:val="24"/>
        </w:rPr>
        <w:t>указанным в п</w:t>
      </w:r>
      <w:r w:rsidR="000022CC" w:rsidRPr="00E84BF1">
        <w:rPr>
          <w:sz w:val="24"/>
          <w:szCs w:val="24"/>
        </w:rPr>
        <w:t xml:space="preserve">ункте </w:t>
      </w:r>
      <w:r w:rsidRPr="00E84BF1">
        <w:rPr>
          <w:sz w:val="24"/>
          <w:szCs w:val="24"/>
        </w:rPr>
        <w:t>1</w:t>
      </w:r>
      <w:r w:rsidR="00510BD6" w:rsidRPr="00E84BF1">
        <w:rPr>
          <w:sz w:val="24"/>
          <w:szCs w:val="24"/>
        </w:rPr>
        <w:t>2</w:t>
      </w:r>
      <w:r w:rsidRPr="00E84BF1">
        <w:rPr>
          <w:sz w:val="24"/>
          <w:szCs w:val="24"/>
        </w:rPr>
        <w:t>.</w:t>
      </w:r>
      <w:r w:rsidR="00BB7659" w:rsidRPr="00E84BF1">
        <w:rPr>
          <w:sz w:val="24"/>
          <w:szCs w:val="24"/>
        </w:rPr>
        <w:t>2.</w:t>
      </w:r>
      <w:r w:rsidR="003A7157" w:rsidRPr="00E84BF1">
        <w:rPr>
          <w:sz w:val="24"/>
          <w:szCs w:val="24"/>
        </w:rPr>
        <w:t>5</w:t>
      </w:r>
      <w:r w:rsidR="008622F4" w:rsidRPr="00E84BF1">
        <w:rPr>
          <w:sz w:val="24"/>
          <w:szCs w:val="24"/>
        </w:rPr>
        <w:t xml:space="preserve"> </w:t>
      </w:r>
      <w:r w:rsidRPr="00E84BF1">
        <w:rPr>
          <w:sz w:val="24"/>
          <w:szCs w:val="24"/>
        </w:rPr>
        <w:t>настоящих Правил</w:t>
      </w:r>
      <w:r w:rsidR="00FC479A">
        <w:rPr>
          <w:sz w:val="24"/>
          <w:szCs w:val="24"/>
        </w:rPr>
        <w:t>,</w:t>
      </w:r>
      <w:r w:rsidR="00575F4C" w:rsidRPr="00E84BF1">
        <w:rPr>
          <w:sz w:val="24"/>
          <w:szCs w:val="24"/>
        </w:rPr>
        <w:t xml:space="preserve"> </w:t>
      </w:r>
      <w:r w:rsidRPr="00E84BF1">
        <w:rPr>
          <w:sz w:val="24"/>
          <w:szCs w:val="24"/>
        </w:rPr>
        <w:t xml:space="preserve">после  предварительного письменного уведомления Клиента  о расторжении </w:t>
      </w:r>
      <w:r w:rsidR="009E01E4" w:rsidRPr="00E84BF1">
        <w:rPr>
          <w:sz w:val="24"/>
          <w:szCs w:val="24"/>
        </w:rPr>
        <w:t>Д</w:t>
      </w:r>
      <w:r w:rsidRPr="00E84BF1">
        <w:rPr>
          <w:sz w:val="24"/>
          <w:szCs w:val="24"/>
        </w:rPr>
        <w:t>оговора  и неявки</w:t>
      </w:r>
      <w:r w:rsidRPr="00A05AE2">
        <w:rPr>
          <w:sz w:val="24"/>
          <w:szCs w:val="24"/>
        </w:rPr>
        <w:t xml:space="preserve"> </w:t>
      </w:r>
      <w:r w:rsidR="009E01E4" w:rsidRPr="00A05AE2">
        <w:rPr>
          <w:sz w:val="24"/>
          <w:szCs w:val="24"/>
        </w:rPr>
        <w:t>К</w:t>
      </w:r>
      <w:r w:rsidRPr="00A05AE2">
        <w:rPr>
          <w:sz w:val="24"/>
          <w:szCs w:val="24"/>
        </w:rPr>
        <w:t xml:space="preserve">лиента за получением остатка денежных средств на счете в течение шестидесяти дней со дня направления </w:t>
      </w:r>
      <w:r w:rsidR="009E01E4" w:rsidRPr="00A05AE2">
        <w:rPr>
          <w:sz w:val="24"/>
          <w:szCs w:val="24"/>
        </w:rPr>
        <w:t>Б</w:t>
      </w:r>
      <w:r w:rsidRPr="00A05AE2">
        <w:rPr>
          <w:sz w:val="24"/>
          <w:szCs w:val="24"/>
        </w:rPr>
        <w:t xml:space="preserve">анком </w:t>
      </w:r>
      <w:r w:rsidR="009E01E4" w:rsidRPr="00A05AE2">
        <w:rPr>
          <w:sz w:val="24"/>
          <w:szCs w:val="24"/>
        </w:rPr>
        <w:t>К</w:t>
      </w:r>
      <w:r w:rsidRPr="00A05AE2">
        <w:rPr>
          <w:sz w:val="24"/>
          <w:szCs w:val="24"/>
        </w:rPr>
        <w:t xml:space="preserve">лиенту  указанного выше уведомления либо неполучения </w:t>
      </w:r>
      <w:r w:rsidR="009E01E4" w:rsidRPr="00A05AE2">
        <w:rPr>
          <w:sz w:val="24"/>
          <w:szCs w:val="24"/>
        </w:rPr>
        <w:t>Б</w:t>
      </w:r>
      <w:r w:rsidRPr="00A05AE2">
        <w:rPr>
          <w:sz w:val="24"/>
          <w:szCs w:val="24"/>
        </w:rPr>
        <w:t xml:space="preserve">анком в течение указанного срока указания </w:t>
      </w:r>
      <w:r w:rsidR="00C77278" w:rsidRPr="00A05AE2">
        <w:rPr>
          <w:sz w:val="24"/>
          <w:szCs w:val="24"/>
        </w:rPr>
        <w:t>К</w:t>
      </w:r>
      <w:r w:rsidRPr="00A05AE2">
        <w:rPr>
          <w:sz w:val="24"/>
          <w:szCs w:val="24"/>
        </w:rPr>
        <w:t xml:space="preserve">лиента о переводе суммы остатка денежных средств на другой счет, </w:t>
      </w:r>
      <w:r w:rsidR="009E01E4" w:rsidRPr="00A05AE2">
        <w:rPr>
          <w:sz w:val="24"/>
          <w:szCs w:val="24"/>
        </w:rPr>
        <w:t>Б</w:t>
      </w:r>
      <w:r w:rsidRPr="00A05AE2">
        <w:rPr>
          <w:sz w:val="24"/>
          <w:szCs w:val="24"/>
        </w:rPr>
        <w:t>анк обязан зачислить денежные средства на специальный счет в Банке России, порядок открытия и ведения которого, а также порядок зачисления и возврата денежных средств с которого устанавливается Банком России.</w:t>
      </w:r>
      <w:r w:rsidR="00E57C04" w:rsidRPr="00A05AE2">
        <w:rPr>
          <w:sz w:val="24"/>
          <w:szCs w:val="24"/>
        </w:rPr>
        <w:t xml:space="preserve"> В случае расторжения </w:t>
      </w:r>
      <w:r w:rsidR="009E01E4" w:rsidRPr="00A05AE2">
        <w:rPr>
          <w:sz w:val="24"/>
          <w:szCs w:val="24"/>
        </w:rPr>
        <w:t>Д</w:t>
      </w:r>
      <w:r w:rsidR="00E57C04" w:rsidRPr="00A05AE2">
        <w:rPr>
          <w:sz w:val="24"/>
          <w:szCs w:val="24"/>
        </w:rPr>
        <w:t>оговора</w:t>
      </w:r>
      <w:r w:rsidR="007C28D7" w:rsidRPr="00A05AE2">
        <w:rPr>
          <w:sz w:val="24"/>
          <w:szCs w:val="24"/>
        </w:rPr>
        <w:t xml:space="preserve"> и закрытии счета </w:t>
      </w:r>
      <w:r w:rsidR="00E57C04" w:rsidRPr="00A05AE2">
        <w:rPr>
          <w:sz w:val="24"/>
          <w:szCs w:val="24"/>
        </w:rPr>
        <w:t>в иностранной валюте</w:t>
      </w:r>
      <w:r w:rsidR="007C28D7" w:rsidRPr="00A05AE2">
        <w:rPr>
          <w:sz w:val="24"/>
          <w:szCs w:val="24"/>
        </w:rPr>
        <w:t>,</w:t>
      </w:r>
      <w:r w:rsidR="00E57C04" w:rsidRPr="00A05AE2">
        <w:rPr>
          <w:sz w:val="24"/>
          <w:szCs w:val="24"/>
        </w:rPr>
        <w:t xml:space="preserve"> </w:t>
      </w:r>
      <w:r w:rsidR="009E01E4" w:rsidRPr="00A05AE2">
        <w:rPr>
          <w:sz w:val="24"/>
          <w:szCs w:val="24"/>
        </w:rPr>
        <w:t>Б</w:t>
      </w:r>
      <w:r w:rsidR="00E57C04" w:rsidRPr="00A05AE2">
        <w:rPr>
          <w:sz w:val="24"/>
          <w:szCs w:val="24"/>
        </w:rPr>
        <w:t xml:space="preserve">анк обязан осуществить продажу иностранной валюты по курсу, установленному </w:t>
      </w:r>
      <w:r w:rsidR="009E01E4" w:rsidRPr="00A05AE2">
        <w:rPr>
          <w:sz w:val="24"/>
          <w:szCs w:val="24"/>
        </w:rPr>
        <w:t>Б</w:t>
      </w:r>
      <w:r w:rsidR="00E57C04" w:rsidRPr="00A05AE2">
        <w:rPr>
          <w:sz w:val="24"/>
          <w:szCs w:val="24"/>
        </w:rPr>
        <w:t>анком на день продажи иностранной валюты и перечислить денежные средства в валюте Р</w:t>
      </w:r>
      <w:r w:rsidR="00AC066D" w:rsidRPr="00A05AE2">
        <w:rPr>
          <w:sz w:val="24"/>
          <w:szCs w:val="24"/>
        </w:rPr>
        <w:t>Ф</w:t>
      </w:r>
      <w:r w:rsidR="00E57C04" w:rsidRPr="00A05AE2">
        <w:rPr>
          <w:sz w:val="24"/>
          <w:szCs w:val="24"/>
        </w:rPr>
        <w:t xml:space="preserve"> на указанный счет в Банке России</w:t>
      </w:r>
      <w:r w:rsidR="009E01E4" w:rsidRPr="00A05AE2">
        <w:rPr>
          <w:sz w:val="24"/>
          <w:szCs w:val="24"/>
        </w:rPr>
        <w:t xml:space="preserve">. </w:t>
      </w:r>
      <w:r w:rsidRPr="00A05AE2">
        <w:rPr>
          <w:sz w:val="24"/>
          <w:szCs w:val="24"/>
        </w:rPr>
        <w:t>После перевода остатка денежных средств на специальный счет</w:t>
      </w:r>
      <w:r w:rsidR="00E57C04" w:rsidRPr="00A05AE2">
        <w:rPr>
          <w:sz w:val="24"/>
          <w:szCs w:val="24"/>
        </w:rPr>
        <w:t xml:space="preserve"> в Банке России</w:t>
      </w:r>
      <w:r w:rsidRPr="00A05AE2">
        <w:rPr>
          <w:sz w:val="24"/>
          <w:szCs w:val="24"/>
        </w:rPr>
        <w:t xml:space="preserve">, банковский счет </w:t>
      </w:r>
      <w:r w:rsidR="009E01E4" w:rsidRPr="00A05AE2">
        <w:rPr>
          <w:sz w:val="24"/>
          <w:szCs w:val="24"/>
        </w:rPr>
        <w:t>К</w:t>
      </w:r>
      <w:r w:rsidRPr="00A05AE2">
        <w:rPr>
          <w:sz w:val="24"/>
          <w:szCs w:val="24"/>
        </w:rPr>
        <w:t xml:space="preserve">лиента закрывается в порядке, установленном </w:t>
      </w:r>
      <w:r w:rsidR="00AC066D" w:rsidRPr="00A05AE2">
        <w:rPr>
          <w:sz w:val="24"/>
          <w:szCs w:val="24"/>
        </w:rPr>
        <w:t>З</w:t>
      </w:r>
      <w:r w:rsidRPr="00A05AE2">
        <w:rPr>
          <w:sz w:val="24"/>
          <w:szCs w:val="24"/>
        </w:rPr>
        <w:t>аконодательством Р</w:t>
      </w:r>
      <w:r w:rsidR="009E01E4" w:rsidRPr="00A05AE2">
        <w:rPr>
          <w:sz w:val="24"/>
          <w:szCs w:val="24"/>
        </w:rPr>
        <w:t>Ф</w:t>
      </w:r>
      <w:r w:rsidRPr="00A05AE2">
        <w:rPr>
          <w:sz w:val="24"/>
          <w:szCs w:val="24"/>
        </w:rPr>
        <w:t>.</w:t>
      </w:r>
      <w:bookmarkEnd w:id="71"/>
      <w:bookmarkEnd w:id="72"/>
    </w:p>
    <w:p w14:paraId="4AD0B949" w14:textId="77777777" w:rsidR="00851304" w:rsidRPr="00A05AE2" w:rsidRDefault="00851304" w:rsidP="004531E7">
      <w:pPr>
        <w:pStyle w:val="aff4"/>
        <w:tabs>
          <w:tab w:val="left" w:pos="0"/>
        </w:tabs>
        <w:ind w:left="0" w:firstLine="709"/>
        <w:jc w:val="both"/>
        <w:rPr>
          <w:sz w:val="24"/>
          <w:szCs w:val="24"/>
        </w:rPr>
      </w:pPr>
    </w:p>
    <w:p w14:paraId="475276AE" w14:textId="03585AC9" w:rsidR="00737C7F" w:rsidRPr="00A05AE2" w:rsidRDefault="00FA2D50" w:rsidP="004531E7">
      <w:pPr>
        <w:pStyle w:val="1"/>
        <w:ind w:firstLine="709"/>
        <w:rPr>
          <w:sz w:val="24"/>
          <w:szCs w:val="24"/>
        </w:rPr>
      </w:pPr>
      <w:bookmarkStart w:id="83" w:name="_Toc419471987"/>
      <w:bookmarkStart w:id="84" w:name="_Toc369713629"/>
      <w:bookmarkStart w:id="85" w:name="_Toc48578512"/>
      <w:bookmarkStart w:id="86" w:name="_Toc83136568"/>
      <w:r w:rsidRPr="00A05AE2">
        <w:rPr>
          <w:sz w:val="24"/>
          <w:szCs w:val="24"/>
        </w:rPr>
        <w:t xml:space="preserve">13. </w:t>
      </w:r>
      <w:r w:rsidR="00737C7F" w:rsidRPr="00A05AE2">
        <w:rPr>
          <w:sz w:val="24"/>
          <w:szCs w:val="24"/>
        </w:rPr>
        <w:t>ОТВЕТСТВЕННОСТЬ СТОРОН</w:t>
      </w:r>
      <w:r w:rsidR="00E511AD" w:rsidRPr="00A05AE2">
        <w:rPr>
          <w:sz w:val="24"/>
          <w:szCs w:val="24"/>
        </w:rPr>
        <w:t xml:space="preserve"> ПО ДОГОВОРУ</w:t>
      </w:r>
      <w:r w:rsidR="00737C7F" w:rsidRPr="00A05AE2">
        <w:rPr>
          <w:sz w:val="24"/>
          <w:szCs w:val="24"/>
        </w:rPr>
        <w:t xml:space="preserve"> И ПОРЯДОК РАССМОТРЕНИЯ РАЗНОГЛАСИЙ</w:t>
      </w:r>
      <w:bookmarkEnd w:id="83"/>
      <w:bookmarkEnd w:id="84"/>
      <w:bookmarkEnd w:id="85"/>
      <w:bookmarkEnd w:id="86"/>
    </w:p>
    <w:p w14:paraId="65C7EEC0" w14:textId="524D46F8" w:rsidR="0065135C" w:rsidRPr="00A05AE2" w:rsidRDefault="00FA2D50" w:rsidP="00706D83">
      <w:pPr>
        <w:pStyle w:val="a9"/>
        <w:numPr>
          <w:ilvl w:val="1"/>
          <w:numId w:val="89"/>
        </w:numPr>
        <w:ind w:left="0" w:firstLine="709"/>
        <w:rPr>
          <w:sz w:val="24"/>
          <w:szCs w:val="24"/>
        </w:rPr>
      </w:pPr>
      <w:r w:rsidRPr="00A05AE2">
        <w:rPr>
          <w:sz w:val="24"/>
          <w:szCs w:val="24"/>
        </w:rPr>
        <w:t xml:space="preserve"> </w:t>
      </w:r>
      <w:r w:rsidR="0065135C" w:rsidRPr="00A05AE2">
        <w:rPr>
          <w:sz w:val="24"/>
          <w:szCs w:val="24"/>
        </w:rPr>
        <w:t xml:space="preserve">За невыполнение обязательств по Договору стороны несут ответственность в соответствии с действующим </w:t>
      </w:r>
      <w:r w:rsidR="00AC066D" w:rsidRPr="00A05AE2">
        <w:rPr>
          <w:sz w:val="24"/>
          <w:szCs w:val="24"/>
        </w:rPr>
        <w:t>З</w:t>
      </w:r>
      <w:r w:rsidR="0065135C" w:rsidRPr="00A05AE2">
        <w:rPr>
          <w:sz w:val="24"/>
          <w:szCs w:val="24"/>
        </w:rPr>
        <w:t>аконодательством Р</w:t>
      </w:r>
      <w:r w:rsidR="00AC066D" w:rsidRPr="00A05AE2">
        <w:rPr>
          <w:sz w:val="24"/>
          <w:szCs w:val="24"/>
        </w:rPr>
        <w:t>Ф</w:t>
      </w:r>
      <w:r w:rsidR="0065135C" w:rsidRPr="00A05AE2">
        <w:rPr>
          <w:sz w:val="24"/>
          <w:szCs w:val="24"/>
        </w:rPr>
        <w:t>.</w:t>
      </w:r>
    </w:p>
    <w:p w14:paraId="421F197C" w14:textId="6E83EA8B" w:rsidR="0065135C" w:rsidRPr="00A05AE2" w:rsidRDefault="00FA2D50" w:rsidP="00706D83">
      <w:pPr>
        <w:pStyle w:val="a9"/>
        <w:numPr>
          <w:ilvl w:val="1"/>
          <w:numId w:val="89"/>
        </w:numPr>
        <w:spacing w:before="120" w:after="100" w:afterAutospacing="1"/>
        <w:ind w:left="0" w:firstLine="709"/>
        <w:contextualSpacing/>
        <w:rPr>
          <w:sz w:val="24"/>
          <w:szCs w:val="24"/>
        </w:rPr>
      </w:pPr>
      <w:r w:rsidRPr="00A05AE2">
        <w:rPr>
          <w:sz w:val="24"/>
          <w:szCs w:val="24"/>
        </w:rPr>
        <w:t xml:space="preserve"> </w:t>
      </w:r>
      <w:r w:rsidR="0065135C" w:rsidRPr="00A05AE2">
        <w:rPr>
          <w:sz w:val="24"/>
          <w:szCs w:val="24"/>
        </w:rPr>
        <w:t>Стороны не несут ответственност</w:t>
      </w:r>
      <w:r w:rsidRPr="00A05AE2">
        <w:rPr>
          <w:sz w:val="24"/>
          <w:szCs w:val="24"/>
        </w:rPr>
        <w:t>ь</w:t>
      </w:r>
      <w:r w:rsidR="0065135C" w:rsidRPr="00A05AE2">
        <w:rPr>
          <w:sz w:val="24"/>
          <w:szCs w:val="24"/>
        </w:rPr>
        <w:t xml:space="preserve"> за полное или частичное неисполнение принятых на себя обязательств в случае возникновения обстоятельств непреодолимой силы, </w:t>
      </w:r>
      <w:r w:rsidR="004531E7" w:rsidRPr="00A05AE2">
        <w:rPr>
          <w:sz w:val="24"/>
          <w:szCs w:val="24"/>
        </w:rPr>
        <w:t xml:space="preserve">таких </w:t>
      </w:r>
      <w:r w:rsidR="0065135C" w:rsidRPr="00A05AE2">
        <w:rPr>
          <w:sz w:val="24"/>
          <w:szCs w:val="24"/>
        </w:rPr>
        <w:t>как</w:t>
      </w:r>
      <w:r w:rsidR="004531E7" w:rsidRPr="00A05AE2">
        <w:rPr>
          <w:sz w:val="24"/>
          <w:szCs w:val="24"/>
        </w:rPr>
        <w:t>:</w:t>
      </w:r>
      <w:r w:rsidR="0065135C" w:rsidRPr="00A05AE2">
        <w:rPr>
          <w:sz w:val="24"/>
          <w:szCs w:val="24"/>
        </w:rPr>
        <w:t xml:space="preserve"> стихийные бедствия, политические и военные конфликты, принятие законодательных и нормативных актов органами власти и управления РФ, повлекших невозможность исполнения обязательств по Договору. Наступление и продолжительность </w:t>
      </w:r>
      <w:r w:rsidR="0065135C" w:rsidRPr="00A05AE2">
        <w:rPr>
          <w:sz w:val="24"/>
          <w:szCs w:val="24"/>
        </w:rPr>
        <w:lastRenderedPageBreak/>
        <w:t>действия обстоятельств непреодолимой силы должны быть подтверждены соответствующими компетентными органами.</w:t>
      </w:r>
    </w:p>
    <w:p w14:paraId="3E218CCE" w14:textId="496DC856" w:rsidR="0065135C" w:rsidRPr="00A05AE2" w:rsidRDefault="00FA2D50" w:rsidP="00706D83">
      <w:pPr>
        <w:pStyle w:val="a9"/>
        <w:numPr>
          <w:ilvl w:val="1"/>
          <w:numId w:val="89"/>
        </w:numPr>
        <w:spacing w:before="120" w:after="100" w:afterAutospacing="1"/>
        <w:ind w:left="0" w:firstLine="709"/>
        <w:contextualSpacing/>
        <w:rPr>
          <w:sz w:val="24"/>
          <w:szCs w:val="24"/>
        </w:rPr>
      </w:pPr>
      <w:r w:rsidRPr="00A05AE2">
        <w:rPr>
          <w:sz w:val="24"/>
          <w:szCs w:val="24"/>
        </w:rPr>
        <w:t xml:space="preserve"> </w:t>
      </w:r>
      <w:r w:rsidR="0065135C" w:rsidRPr="00A05AE2">
        <w:rPr>
          <w:sz w:val="24"/>
          <w:szCs w:val="24"/>
        </w:rPr>
        <w:t xml:space="preserve">Банк не несет ответственность за последствия исполнения расчетных документов, выданных неуполномоченными лицами в случае, если в Банк был представлен расчетный документ и уполномоченный </w:t>
      </w:r>
      <w:r w:rsidR="006F73AA" w:rsidRPr="00A05AE2">
        <w:rPr>
          <w:sz w:val="24"/>
          <w:szCs w:val="24"/>
        </w:rPr>
        <w:t>работник</w:t>
      </w:r>
      <w:r w:rsidR="0065135C" w:rsidRPr="00A05AE2">
        <w:rPr>
          <w:sz w:val="24"/>
          <w:szCs w:val="24"/>
        </w:rPr>
        <w:t xml:space="preserve"> Банка, осуществив визуальное сличение (без применения специальных технических средств) подписи лица, подписавшего расчетный документ, и подпись в Карточке с образцами подписей и оттиска печати Клиента, не обнаружил признаков недостоверности подписи </w:t>
      </w:r>
      <w:r w:rsidR="006F73AA" w:rsidRPr="00A05AE2">
        <w:rPr>
          <w:sz w:val="24"/>
          <w:szCs w:val="24"/>
        </w:rPr>
        <w:t>У</w:t>
      </w:r>
      <w:r w:rsidR="0065135C" w:rsidRPr="00A05AE2">
        <w:rPr>
          <w:sz w:val="24"/>
          <w:szCs w:val="24"/>
        </w:rPr>
        <w:t>полномоченного лица на расчетном документе. Если впоследствии будет выявлено, что данный расчетный документ был подписан неуполномоченным лицом, Клиент признает данную операцию по Счету действительной и не вправе требовать признания Банка ответственным за исполнение данного расчетного документа, переводе ему Банком суммы, списанной со Счета на основании данного расчетного документа, а также не вправе требовать возмещения убытков, причиненных исполнением подобного документа, уплаты неустойки и т.п.</w:t>
      </w:r>
    </w:p>
    <w:p w14:paraId="28237DC0" w14:textId="1B041A70" w:rsidR="0065135C" w:rsidRPr="00A05AE2" w:rsidRDefault="00FA2D50" w:rsidP="00706D83">
      <w:pPr>
        <w:pStyle w:val="a9"/>
        <w:numPr>
          <w:ilvl w:val="1"/>
          <w:numId w:val="89"/>
        </w:numPr>
        <w:spacing w:before="120" w:after="100" w:afterAutospacing="1"/>
        <w:ind w:left="0" w:firstLine="709"/>
        <w:contextualSpacing/>
        <w:rPr>
          <w:sz w:val="24"/>
          <w:szCs w:val="24"/>
        </w:rPr>
      </w:pPr>
      <w:r w:rsidRPr="00A05AE2">
        <w:rPr>
          <w:sz w:val="24"/>
          <w:szCs w:val="24"/>
        </w:rPr>
        <w:t xml:space="preserve"> </w:t>
      </w:r>
      <w:r w:rsidR="0065135C" w:rsidRPr="00A05AE2">
        <w:rPr>
          <w:sz w:val="24"/>
          <w:szCs w:val="24"/>
        </w:rPr>
        <w:t xml:space="preserve">Все споры и разногласия, возникающие в связи с Договором, его невыполнением или ненадлежащим выполнением, по которым </w:t>
      </w:r>
      <w:r w:rsidR="00FC479A">
        <w:rPr>
          <w:sz w:val="24"/>
          <w:szCs w:val="24"/>
        </w:rPr>
        <w:t xml:space="preserve">Сторонами </w:t>
      </w:r>
      <w:r w:rsidR="0065135C" w:rsidRPr="00A05AE2">
        <w:rPr>
          <w:sz w:val="24"/>
          <w:szCs w:val="24"/>
        </w:rPr>
        <w:t xml:space="preserve">не было достигнуто взаимовыгодного решения, подлежат разрешению в Арбитражном суде </w:t>
      </w:r>
      <w:r w:rsidR="000E5CF8" w:rsidRPr="00A05AE2">
        <w:rPr>
          <w:sz w:val="24"/>
          <w:szCs w:val="24"/>
        </w:rPr>
        <w:t>по местонахождению Банка</w:t>
      </w:r>
      <w:r w:rsidR="0015615E" w:rsidRPr="00A05AE2">
        <w:rPr>
          <w:sz w:val="24"/>
          <w:szCs w:val="24"/>
        </w:rPr>
        <w:t xml:space="preserve"> (филиала Банка)</w:t>
      </w:r>
      <w:r w:rsidR="0065135C" w:rsidRPr="00A05AE2">
        <w:rPr>
          <w:sz w:val="24"/>
          <w:szCs w:val="24"/>
        </w:rPr>
        <w:t>.</w:t>
      </w:r>
    </w:p>
    <w:p w14:paraId="7D7B4F87" w14:textId="3253F3E3" w:rsidR="00A17DB4" w:rsidRPr="00A05AE2" w:rsidRDefault="00FA2D50" w:rsidP="00706D83">
      <w:pPr>
        <w:pStyle w:val="a9"/>
        <w:numPr>
          <w:ilvl w:val="1"/>
          <w:numId w:val="89"/>
        </w:numPr>
        <w:ind w:left="0" w:firstLine="709"/>
        <w:rPr>
          <w:sz w:val="24"/>
          <w:szCs w:val="24"/>
        </w:rPr>
      </w:pPr>
      <w:r w:rsidRPr="00A05AE2">
        <w:rPr>
          <w:sz w:val="24"/>
          <w:szCs w:val="24"/>
        </w:rPr>
        <w:t xml:space="preserve"> </w:t>
      </w:r>
      <w:r w:rsidR="0056197B" w:rsidRPr="00A05AE2">
        <w:rPr>
          <w:sz w:val="24"/>
          <w:szCs w:val="24"/>
        </w:rPr>
        <w:t>Неотъемлемой частью</w:t>
      </w:r>
      <w:r w:rsidR="0065135C" w:rsidRPr="00A05AE2">
        <w:rPr>
          <w:sz w:val="24"/>
          <w:szCs w:val="24"/>
        </w:rPr>
        <w:t xml:space="preserve"> настоящи</w:t>
      </w:r>
      <w:r w:rsidR="0056197B" w:rsidRPr="00A05AE2">
        <w:rPr>
          <w:sz w:val="24"/>
          <w:szCs w:val="24"/>
        </w:rPr>
        <w:t>х</w:t>
      </w:r>
      <w:r w:rsidR="0065135C" w:rsidRPr="00A05AE2">
        <w:rPr>
          <w:sz w:val="24"/>
          <w:szCs w:val="24"/>
        </w:rPr>
        <w:t xml:space="preserve"> Правил являются</w:t>
      </w:r>
      <w:r w:rsidR="0056197B" w:rsidRPr="00A05AE2">
        <w:rPr>
          <w:sz w:val="24"/>
          <w:szCs w:val="24"/>
        </w:rPr>
        <w:t xml:space="preserve"> формы документов/заявлений, указанных по тексту настоящих Правил, утвержденных и введенных в действие внутренними нормативными документами, а также следующие Приложения:</w:t>
      </w:r>
    </w:p>
    <w:p w14:paraId="2CAFD14C" w14:textId="3A653351" w:rsidR="003B45F7" w:rsidRPr="00A05AE2" w:rsidRDefault="003F01A2" w:rsidP="00C448EA">
      <w:pPr>
        <w:pStyle w:val="aff4"/>
        <w:ind w:left="0" w:firstLine="709"/>
        <w:jc w:val="both"/>
        <w:rPr>
          <w:sz w:val="24"/>
          <w:szCs w:val="24"/>
        </w:rPr>
      </w:pPr>
      <w:bookmarkStart w:id="87" w:name="_Hlk74745236"/>
      <w:r w:rsidRPr="00A05AE2">
        <w:rPr>
          <w:b/>
          <w:bCs/>
          <w:sz w:val="24"/>
          <w:szCs w:val="24"/>
        </w:rPr>
        <w:t>Приложение</w:t>
      </w:r>
      <w:bookmarkEnd w:id="87"/>
      <w:r w:rsidRPr="00A05AE2">
        <w:rPr>
          <w:b/>
          <w:bCs/>
          <w:sz w:val="24"/>
          <w:szCs w:val="24"/>
        </w:rPr>
        <w:t xml:space="preserve"> </w:t>
      </w:r>
      <w:r w:rsidR="00DF2E79" w:rsidRPr="00A05AE2">
        <w:rPr>
          <w:b/>
          <w:bCs/>
          <w:sz w:val="24"/>
          <w:szCs w:val="24"/>
        </w:rPr>
        <w:t>№ 1</w:t>
      </w:r>
      <w:r w:rsidR="00DF2E79" w:rsidRPr="00A05AE2">
        <w:rPr>
          <w:sz w:val="24"/>
          <w:szCs w:val="24"/>
        </w:rPr>
        <w:t xml:space="preserve">. </w:t>
      </w:r>
      <w:r w:rsidR="003B45F7" w:rsidRPr="00A05AE2">
        <w:rPr>
          <w:sz w:val="24"/>
          <w:szCs w:val="24"/>
        </w:rPr>
        <w:t>Порядок заполнения сведений о валютной операции</w:t>
      </w:r>
      <w:r w:rsidR="00462935" w:rsidRPr="00A05AE2">
        <w:rPr>
          <w:sz w:val="24"/>
          <w:szCs w:val="24"/>
        </w:rPr>
        <w:t>.</w:t>
      </w:r>
    </w:p>
    <w:p w14:paraId="1B6C1EB4" w14:textId="22DA8C9F" w:rsidR="00A17DB4" w:rsidRPr="00A05AE2" w:rsidRDefault="003F01A2" w:rsidP="00C448EA">
      <w:pPr>
        <w:pStyle w:val="aff4"/>
        <w:spacing w:before="120" w:after="100" w:afterAutospacing="1"/>
        <w:ind w:left="0" w:firstLine="709"/>
        <w:contextualSpacing/>
        <w:jc w:val="both"/>
        <w:rPr>
          <w:sz w:val="24"/>
          <w:szCs w:val="24"/>
        </w:rPr>
      </w:pPr>
      <w:r w:rsidRPr="00A05AE2">
        <w:rPr>
          <w:b/>
          <w:bCs/>
          <w:sz w:val="24"/>
          <w:szCs w:val="24"/>
        </w:rPr>
        <w:t xml:space="preserve">Приложение </w:t>
      </w:r>
      <w:r w:rsidR="00DF2E79" w:rsidRPr="00A05AE2">
        <w:rPr>
          <w:b/>
          <w:bCs/>
          <w:sz w:val="24"/>
          <w:szCs w:val="24"/>
        </w:rPr>
        <w:t>№ 2</w:t>
      </w:r>
      <w:r w:rsidR="00DF2E79" w:rsidRPr="00A05AE2">
        <w:rPr>
          <w:sz w:val="24"/>
          <w:szCs w:val="24"/>
        </w:rPr>
        <w:t xml:space="preserve">. </w:t>
      </w:r>
      <w:r w:rsidR="00A17DB4" w:rsidRPr="00A05AE2">
        <w:rPr>
          <w:sz w:val="24"/>
          <w:szCs w:val="24"/>
        </w:rPr>
        <w:t xml:space="preserve">Порядок заполнения </w:t>
      </w:r>
      <w:r w:rsidR="00E436F1" w:rsidRPr="00A05AE2">
        <w:rPr>
          <w:sz w:val="24"/>
          <w:szCs w:val="24"/>
        </w:rPr>
        <w:t>справки о подтверждающих документах</w:t>
      </w:r>
      <w:r w:rsidR="00462935" w:rsidRPr="00A05AE2">
        <w:rPr>
          <w:sz w:val="24"/>
          <w:szCs w:val="24"/>
        </w:rPr>
        <w:t>.</w:t>
      </w:r>
    </w:p>
    <w:p w14:paraId="52EE9D20" w14:textId="76FF9D30" w:rsidR="00A17DB4" w:rsidRPr="00A05AE2" w:rsidRDefault="003F01A2" w:rsidP="00C448EA">
      <w:pPr>
        <w:pStyle w:val="aff4"/>
        <w:spacing w:before="120" w:after="100" w:afterAutospacing="1"/>
        <w:ind w:left="0" w:firstLine="709"/>
        <w:contextualSpacing/>
        <w:jc w:val="both"/>
        <w:rPr>
          <w:sz w:val="24"/>
          <w:szCs w:val="24"/>
        </w:rPr>
      </w:pPr>
      <w:r w:rsidRPr="00A05AE2">
        <w:rPr>
          <w:b/>
          <w:bCs/>
          <w:sz w:val="24"/>
          <w:szCs w:val="24"/>
        </w:rPr>
        <w:t xml:space="preserve">Приложение </w:t>
      </w:r>
      <w:r w:rsidR="00DF2E79" w:rsidRPr="00A05AE2">
        <w:rPr>
          <w:b/>
          <w:bCs/>
          <w:sz w:val="24"/>
          <w:szCs w:val="24"/>
        </w:rPr>
        <w:t>№ 3</w:t>
      </w:r>
      <w:r w:rsidR="00DF2E79" w:rsidRPr="00A05AE2">
        <w:rPr>
          <w:sz w:val="24"/>
          <w:szCs w:val="24"/>
        </w:rPr>
        <w:t xml:space="preserve">. </w:t>
      </w:r>
      <w:r w:rsidR="00A17DB4" w:rsidRPr="00A05AE2">
        <w:rPr>
          <w:sz w:val="24"/>
          <w:szCs w:val="24"/>
        </w:rPr>
        <w:t>Порядок формирования и использования электронной подписи Системы Интернет</w:t>
      </w:r>
      <w:r w:rsidR="0020089A" w:rsidRPr="00A05AE2">
        <w:rPr>
          <w:sz w:val="24"/>
          <w:szCs w:val="24"/>
        </w:rPr>
        <w:t>-</w:t>
      </w:r>
      <w:r w:rsidR="00A17DB4" w:rsidRPr="00A05AE2">
        <w:rPr>
          <w:sz w:val="24"/>
          <w:szCs w:val="24"/>
        </w:rPr>
        <w:t>Клиент</w:t>
      </w:r>
      <w:r w:rsidR="008C048E">
        <w:rPr>
          <w:sz w:val="24"/>
          <w:szCs w:val="24"/>
        </w:rPr>
        <w:t xml:space="preserve"> </w:t>
      </w:r>
      <w:r w:rsidR="008C048E" w:rsidRPr="008C048E">
        <w:rPr>
          <w:sz w:val="24"/>
          <w:szCs w:val="24"/>
        </w:rPr>
        <w:t>(система Программы для компьютера «iBank 2»)</w:t>
      </w:r>
      <w:r w:rsidR="00C448EA" w:rsidRPr="00A05AE2">
        <w:rPr>
          <w:sz w:val="24"/>
          <w:szCs w:val="24"/>
        </w:rPr>
        <w:t>.</w:t>
      </w:r>
    </w:p>
    <w:p w14:paraId="24C0916C" w14:textId="3E38FA32" w:rsidR="00A17DB4" w:rsidRPr="00A05AE2" w:rsidRDefault="003F01A2" w:rsidP="00C448EA">
      <w:pPr>
        <w:pStyle w:val="aff4"/>
        <w:spacing w:before="120" w:after="100" w:afterAutospacing="1"/>
        <w:ind w:left="0" w:firstLine="709"/>
        <w:contextualSpacing/>
        <w:jc w:val="both"/>
        <w:rPr>
          <w:sz w:val="24"/>
          <w:szCs w:val="24"/>
        </w:rPr>
      </w:pPr>
      <w:r w:rsidRPr="00A05AE2">
        <w:rPr>
          <w:b/>
          <w:bCs/>
          <w:sz w:val="24"/>
          <w:szCs w:val="24"/>
        </w:rPr>
        <w:t xml:space="preserve">Приложение </w:t>
      </w:r>
      <w:r w:rsidR="00DF2E79" w:rsidRPr="00A05AE2">
        <w:rPr>
          <w:b/>
          <w:bCs/>
          <w:sz w:val="24"/>
          <w:szCs w:val="24"/>
        </w:rPr>
        <w:t>№ 4</w:t>
      </w:r>
      <w:r w:rsidR="00DF2E79" w:rsidRPr="00A05AE2">
        <w:rPr>
          <w:sz w:val="24"/>
          <w:szCs w:val="24"/>
        </w:rPr>
        <w:t xml:space="preserve">. </w:t>
      </w:r>
      <w:r w:rsidR="003B45F7" w:rsidRPr="00A05AE2">
        <w:rPr>
          <w:sz w:val="24"/>
          <w:szCs w:val="24"/>
        </w:rPr>
        <w:t>Требования, предъявляемые к программно-техническим средствам Клиента для организации работы по Системе Интернет-Клиент</w:t>
      </w:r>
      <w:r w:rsidR="00462935" w:rsidRPr="00A05AE2">
        <w:rPr>
          <w:sz w:val="24"/>
          <w:szCs w:val="24"/>
        </w:rPr>
        <w:t>.</w:t>
      </w:r>
    </w:p>
    <w:p w14:paraId="44246B94" w14:textId="657C34CE" w:rsidR="003B45F7" w:rsidRPr="00A05AE2" w:rsidRDefault="003F01A2" w:rsidP="00C448EA">
      <w:pPr>
        <w:pStyle w:val="aff4"/>
        <w:spacing w:before="120" w:after="100" w:afterAutospacing="1"/>
        <w:ind w:left="0" w:firstLine="709"/>
        <w:contextualSpacing/>
        <w:jc w:val="both"/>
        <w:rPr>
          <w:sz w:val="24"/>
          <w:szCs w:val="24"/>
        </w:rPr>
      </w:pPr>
      <w:r w:rsidRPr="00A05AE2">
        <w:rPr>
          <w:b/>
          <w:bCs/>
          <w:sz w:val="24"/>
          <w:szCs w:val="24"/>
        </w:rPr>
        <w:t>Приложение</w:t>
      </w:r>
      <w:r w:rsidRPr="00A05AE2">
        <w:rPr>
          <w:rFonts w:eastAsia="Calibri"/>
          <w:b/>
          <w:bCs/>
          <w:sz w:val="24"/>
          <w:szCs w:val="24"/>
          <w:lang w:eastAsia="en-US"/>
        </w:rPr>
        <w:t xml:space="preserve"> </w:t>
      </w:r>
      <w:r w:rsidR="00DF2E79" w:rsidRPr="00A05AE2">
        <w:rPr>
          <w:rFonts w:eastAsia="Calibri"/>
          <w:b/>
          <w:bCs/>
          <w:sz w:val="24"/>
          <w:szCs w:val="24"/>
          <w:lang w:eastAsia="en-US"/>
        </w:rPr>
        <w:t>№ 5</w:t>
      </w:r>
      <w:r w:rsidR="00DF2E79" w:rsidRPr="00A05AE2">
        <w:rPr>
          <w:rFonts w:eastAsia="Calibri"/>
          <w:sz w:val="24"/>
          <w:szCs w:val="24"/>
          <w:lang w:eastAsia="en-US"/>
        </w:rPr>
        <w:t xml:space="preserve">. </w:t>
      </w:r>
      <w:r w:rsidR="003B45F7" w:rsidRPr="00A05AE2">
        <w:rPr>
          <w:rFonts w:eastAsia="Calibri"/>
          <w:sz w:val="24"/>
          <w:szCs w:val="24"/>
          <w:lang w:eastAsia="en-US"/>
        </w:rPr>
        <w:t>Правила безопасной работы в Системе Интернет-Клиент</w:t>
      </w:r>
      <w:r w:rsidR="00462935" w:rsidRPr="00A05AE2">
        <w:rPr>
          <w:rFonts w:eastAsia="Calibri"/>
          <w:sz w:val="24"/>
          <w:szCs w:val="24"/>
          <w:lang w:eastAsia="en-US"/>
        </w:rPr>
        <w:t>.</w:t>
      </w:r>
    </w:p>
    <w:p w14:paraId="322B617A" w14:textId="27807A4D" w:rsidR="00A17DB4" w:rsidRPr="00A05AE2" w:rsidRDefault="003F01A2" w:rsidP="00C448EA">
      <w:pPr>
        <w:pStyle w:val="aff4"/>
        <w:spacing w:before="120" w:after="100" w:afterAutospacing="1"/>
        <w:ind w:left="0" w:firstLine="709"/>
        <w:contextualSpacing/>
        <w:jc w:val="both"/>
        <w:rPr>
          <w:sz w:val="24"/>
          <w:szCs w:val="24"/>
        </w:rPr>
      </w:pPr>
      <w:r w:rsidRPr="00A05AE2">
        <w:rPr>
          <w:b/>
          <w:bCs/>
          <w:sz w:val="24"/>
          <w:szCs w:val="24"/>
        </w:rPr>
        <w:t xml:space="preserve">Приложение </w:t>
      </w:r>
      <w:r w:rsidR="00DF2E79" w:rsidRPr="00A05AE2">
        <w:rPr>
          <w:b/>
          <w:bCs/>
          <w:sz w:val="24"/>
          <w:szCs w:val="24"/>
        </w:rPr>
        <w:t>№ 6</w:t>
      </w:r>
      <w:r w:rsidR="00DF2E79" w:rsidRPr="00A05AE2">
        <w:rPr>
          <w:sz w:val="24"/>
          <w:szCs w:val="24"/>
        </w:rPr>
        <w:t xml:space="preserve">. </w:t>
      </w:r>
      <w:r w:rsidR="00A17DB4" w:rsidRPr="00A05AE2">
        <w:rPr>
          <w:sz w:val="24"/>
          <w:szCs w:val="24"/>
        </w:rPr>
        <w:t>Альбом типовых форм документов, используемых в процессе банковского обслуживания клиентов-юридических лиц в АО КБ «Солидарность»</w:t>
      </w:r>
      <w:r w:rsidR="00462935" w:rsidRPr="00A05AE2">
        <w:rPr>
          <w:sz w:val="24"/>
          <w:szCs w:val="24"/>
        </w:rPr>
        <w:t>.</w:t>
      </w:r>
    </w:p>
    <w:p w14:paraId="7A1F59F5" w14:textId="427DD2CF" w:rsidR="00A17DB4" w:rsidRPr="00A05AE2" w:rsidRDefault="003F01A2" w:rsidP="00C448EA">
      <w:pPr>
        <w:pStyle w:val="aff4"/>
        <w:spacing w:before="120" w:after="100" w:afterAutospacing="1"/>
        <w:ind w:left="0" w:firstLine="709"/>
        <w:contextualSpacing/>
        <w:jc w:val="both"/>
        <w:rPr>
          <w:sz w:val="24"/>
          <w:szCs w:val="24"/>
        </w:rPr>
      </w:pPr>
      <w:r w:rsidRPr="00A05AE2">
        <w:rPr>
          <w:b/>
          <w:bCs/>
          <w:sz w:val="24"/>
          <w:szCs w:val="24"/>
        </w:rPr>
        <w:t xml:space="preserve">Приложение </w:t>
      </w:r>
      <w:r w:rsidR="00DF2E79" w:rsidRPr="00A05AE2">
        <w:rPr>
          <w:b/>
          <w:bCs/>
          <w:sz w:val="24"/>
          <w:szCs w:val="24"/>
        </w:rPr>
        <w:t>№ 7</w:t>
      </w:r>
      <w:r w:rsidR="00DF2E79" w:rsidRPr="00A05AE2">
        <w:rPr>
          <w:sz w:val="24"/>
          <w:szCs w:val="24"/>
        </w:rPr>
        <w:t xml:space="preserve">. </w:t>
      </w:r>
      <w:r w:rsidR="00462935" w:rsidRPr="00A05AE2">
        <w:rPr>
          <w:sz w:val="24"/>
          <w:szCs w:val="24"/>
        </w:rPr>
        <w:t xml:space="preserve">Перечень документов, необходимых для открытия </w:t>
      </w:r>
      <w:r w:rsidR="00215E42">
        <w:rPr>
          <w:sz w:val="24"/>
          <w:szCs w:val="24"/>
        </w:rPr>
        <w:t>Р</w:t>
      </w:r>
      <w:r w:rsidR="00462935" w:rsidRPr="00A05AE2">
        <w:rPr>
          <w:sz w:val="24"/>
          <w:szCs w:val="24"/>
        </w:rPr>
        <w:t xml:space="preserve">асчетного счета и/или счета по </w:t>
      </w:r>
      <w:r w:rsidR="0060467D">
        <w:rPr>
          <w:sz w:val="24"/>
          <w:szCs w:val="24"/>
        </w:rPr>
        <w:t>Вкладу (Д</w:t>
      </w:r>
      <w:r w:rsidR="00462935" w:rsidRPr="00A05AE2">
        <w:rPr>
          <w:sz w:val="24"/>
          <w:szCs w:val="24"/>
        </w:rPr>
        <w:t>епозиту</w:t>
      </w:r>
      <w:r w:rsidR="0060467D">
        <w:rPr>
          <w:sz w:val="24"/>
          <w:szCs w:val="24"/>
        </w:rPr>
        <w:t>)</w:t>
      </w:r>
      <w:r w:rsidR="00462935" w:rsidRPr="00A05AE2">
        <w:rPr>
          <w:sz w:val="24"/>
          <w:szCs w:val="24"/>
        </w:rPr>
        <w:t xml:space="preserve"> юридическому лицу – резиденту Р</w:t>
      </w:r>
      <w:r w:rsidR="00AC066D" w:rsidRPr="00A05AE2">
        <w:rPr>
          <w:sz w:val="24"/>
          <w:szCs w:val="24"/>
        </w:rPr>
        <w:t>Ф</w:t>
      </w:r>
      <w:r w:rsidR="00462935" w:rsidRPr="00A05AE2">
        <w:rPr>
          <w:sz w:val="24"/>
          <w:szCs w:val="24"/>
        </w:rPr>
        <w:t>.</w:t>
      </w:r>
    </w:p>
    <w:p w14:paraId="36480613" w14:textId="46B999BC" w:rsidR="00462935" w:rsidRPr="00A05AE2" w:rsidRDefault="003F01A2" w:rsidP="00C448EA">
      <w:pPr>
        <w:pStyle w:val="aff4"/>
        <w:spacing w:before="120" w:after="100" w:afterAutospacing="1"/>
        <w:ind w:left="0" w:firstLine="709"/>
        <w:contextualSpacing/>
        <w:jc w:val="both"/>
        <w:rPr>
          <w:sz w:val="24"/>
          <w:szCs w:val="24"/>
        </w:rPr>
      </w:pPr>
      <w:r w:rsidRPr="00A05AE2">
        <w:rPr>
          <w:b/>
          <w:bCs/>
          <w:sz w:val="24"/>
          <w:szCs w:val="24"/>
        </w:rPr>
        <w:t xml:space="preserve">Приложение </w:t>
      </w:r>
      <w:r w:rsidR="00DF2E79" w:rsidRPr="00A05AE2">
        <w:rPr>
          <w:b/>
          <w:bCs/>
          <w:sz w:val="24"/>
          <w:szCs w:val="24"/>
        </w:rPr>
        <w:t>№ 8</w:t>
      </w:r>
      <w:r w:rsidR="00DF2E79" w:rsidRPr="00A05AE2">
        <w:rPr>
          <w:sz w:val="24"/>
          <w:szCs w:val="24"/>
        </w:rPr>
        <w:t xml:space="preserve">. </w:t>
      </w:r>
      <w:r w:rsidR="00462935" w:rsidRPr="00A05AE2">
        <w:rPr>
          <w:sz w:val="24"/>
          <w:szCs w:val="24"/>
        </w:rPr>
        <w:t xml:space="preserve">Перечень документов, необходимых для открытия </w:t>
      </w:r>
      <w:r w:rsidR="00215E42">
        <w:rPr>
          <w:sz w:val="24"/>
          <w:szCs w:val="24"/>
        </w:rPr>
        <w:t>Р</w:t>
      </w:r>
      <w:r w:rsidR="00462935" w:rsidRPr="00A05AE2">
        <w:rPr>
          <w:sz w:val="24"/>
          <w:szCs w:val="24"/>
        </w:rPr>
        <w:t xml:space="preserve">асчетного счета и/или счета по </w:t>
      </w:r>
      <w:r w:rsidR="0060467D">
        <w:rPr>
          <w:sz w:val="24"/>
          <w:szCs w:val="24"/>
        </w:rPr>
        <w:t>Вкладу</w:t>
      </w:r>
      <w:r w:rsidR="007F0295">
        <w:rPr>
          <w:sz w:val="24"/>
          <w:szCs w:val="24"/>
        </w:rPr>
        <w:t xml:space="preserve"> </w:t>
      </w:r>
      <w:r w:rsidR="0060467D">
        <w:rPr>
          <w:sz w:val="24"/>
          <w:szCs w:val="24"/>
        </w:rPr>
        <w:t>(Д</w:t>
      </w:r>
      <w:r w:rsidR="00462935" w:rsidRPr="00A05AE2">
        <w:rPr>
          <w:sz w:val="24"/>
          <w:szCs w:val="24"/>
        </w:rPr>
        <w:t>епозиту</w:t>
      </w:r>
      <w:r w:rsidR="0060467D">
        <w:rPr>
          <w:sz w:val="24"/>
          <w:szCs w:val="24"/>
        </w:rPr>
        <w:t>)</w:t>
      </w:r>
      <w:r w:rsidR="00462935" w:rsidRPr="00A05AE2">
        <w:rPr>
          <w:sz w:val="24"/>
          <w:szCs w:val="24"/>
        </w:rPr>
        <w:t xml:space="preserve"> юридическому лицу - нерезиденту, не имеющ</w:t>
      </w:r>
      <w:r w:rsidR="00DF2E79" w:rsidRPr="00A05AE2">
        <w:rPr>
          <w:sz w:val="24"/>
          <w:szCs w:val="24"/>
        </w:rPr>
        <w:t>е</w:t>
      </w:r>
      <w:r w:rsidR="00462935" w:rsidRPr="00A05AE2">
        <w:rPr>
          <w:sz w:val="24"/>
          <w:szCs w:val="24"/>
        </w:rPr>
        <w:t>м</w:t>
      </w:r>
      <w:r w:rsidR="00DF2E79" w:rsidRPr="00A05AE2">
        <w:rPr>
          <w:sz w:val="24"/>
          <w:szCs w:val="24"/>
        </w:rPr>
        <w:t>у</w:t>
      </w:r>
      <w:r w:rsidR="00462935" w:rsidRPr="00A05AE2">
        <w:rPr>
          <w:sz w:val="24"/>
          <w:szCs w:val="24"/>
        </w:rPr>
        <w:t xml:space="preserve"> филиала или представительства в РФ.</w:t>
      </w:r>
    </w:p>
    <w:p w14:paraId="3418F446" w14:textId="594B8C86" w:rsidR="00462935" w:rsidRPr="00A05AE2" w:rsidRDefault="003F01A2" w:rsidP="00C448EA">
      <w:pPr>
        <w:pStyle w:val="aff4"/>
        <w:ind w:left="0" w:firstLine="709"/>
        <w:jc w:val="both"/>
        <w:rPr>
          <w:sz w:val="24"/>
          <w:szCs w:val="24"/>
        </w:rPr>
      </w:pPr>
      <w:r w:rsidRPr="00A05AE2">
        <w:rPr>
          <w:b/>
          <w:bCs/>
          <w:sz w:val="24"/>
          <w:szCs w:val="24"/>
        </w:rPr>
        <w:t xml:space="preserve">Приложение </w:t>
      </w:r>
      <w:r w:rsidR="00DF2E79" w:rsidRPr="00A05AE2">
        <w:rPr>
          <w:b/>
          <w:bCs/>
          <w:sz w:val="24"/>
          <w:szCs w:val="24"/>
        </w:rPr>
        <w:t>№ 9</w:t>
      </w:r>
      <w:r w:rsidR="00DF2E79" w:rsidRPr="00A05AE2">
        <w:rPr>
          <w:sz w:val="24"/>
          <w:szCs w:val="24"/>
        </w:rPr>
        <w:t xml:space="preserve">. </w:t>
      </w:r>
      <w:r w:rsidR="00462935" w:rsidRPr="00A05AE2">
        <w:rPr>
          <w:sz w:val="24"/>
          <w:szCs w:val="24"/>
        </w:rPr>
        <w:t xml:space="preserve">Перечень документов, необходимых для открытия </w:t>
      </w:r>
      <w:r w:rsidR="00215E42">
        <w:rPr>
          <w:sz w:val="24"/>
          <w:szCs w:val="24"/>
        </w:rPr>
        <w:t>Р</w:t>
      </w:r>
      <w:r w:rsidR="00462935" w:rsidRPr="00A05AE2">
        <w:rPr>
          <w:sz w:val="24"/>
          <w:szCs w:val="24"/>
        </w:rPr>
        <w:t xml:space="preserve">асчетного счета и/или счета по </w:t>
      </w:r>
      <w:r w:rsidR="0060467D">
        <w:rPr>
          <w:sz w:val="24"/>
          <w:szCs w:val="24"/>
        </w:rPr>
        <w:t>Вкладу</w:t>
      </w:r>
      <w:r w:rsidR="007F0295">
        <w:rPr>
          <w:sz w:val="24"/>
          <w:szCs w:val="24"/>
        </w:rPr>
        <w:t xml:space="preserve"> </w:t>
      </w:r>
      <w:r w:rsidR="0060467D">
        <w:rPr>
          <w:sz w:val="24"/>
          <w:szCs w:val="24"/>
        </w:rPr>
        <w:t>(Д</w:t>
      </w:r>
      <w:r w:rsidR="00462935" w:rsidRPr="00A05AE2">
        <w:rPr>
          <w:sz w:val="24"/>
          <w:szCs w:val="24"/>
        </w:rPr>
        <w:t>епозиту</w:t>
      </w:r>
      <w:r w:rsidR="0060467D">
        <w:rPr>
          <w:sz w:val="24"/>
          <w:szCs w:val="24"/>
        </w:rPr>
        <w:t>)</w:t>
      </w:r>
      <w:r w:rsidR="00462935" w:rsidRPr="00A05AE2">
        <w:rPr>
          <w:sz w:val="24"/>
          <w:szCs w:val="24"/>
        </w:rPr>
        <w:t xml:space="preserve"> индивидуальному предпринимателю, нотариусу, адвокату.</w:t>
      </w:r>
    </w:p>
    <w:p w14:paraId="7F206DE6" w14:textId="4F3393DD" w:rsidR="00E6456B" w:rsidRPr="00A05AE2" w:rsidRDefault="003F01A2" w:rsidP="00C448EA">
      <w:pPr>
        <w:ind w:firstLine="709"/>
        <w:jc w:val="both"/>
        <w:rPr>
          <w:sz w:val="24"/>
          <w:szCs w:val="24"/>
        </w:rPr>
      </w:pPr>
      <w:bookmarkStart w:id="88" w:name="_Hlk82776289"/>
      <w:r w:rsidRPr="00A05AE2">
        <w:rPr>
          <w:b/>
          <w:bCs/>
          <w:sz w:val="24"/>
          <w:szCs w:val="24"/>
        </w:rPr>
        <w:t xml:space="preserve">Приложение </w:t>
      </w:r>
      <w:r w:rsidR="006903CB" w:rsidRPr="00A05AE2">
        <w:rPr>
          <w:b/>
          <w:bCs/>
          <w:sz w:val="24"/>
          <w:szCs w:val="24"/>
        </w:rPr>
        <w:t>№ 10</w:t>
      </w:r>
      <w:r w:rsidR="006903CB" w:rsidRPr="00A05AE2">
        <w:rPr>
          <w:sz w:val="24"/>
          <w:szCs w:val="24"/>
        </w:rPr>
        <w:t>. П</w:t>
      </w:r>
      <w:r w:rsidR="00575F4C" w:rsidRPr="00A05AE2">
        <w:rPr>
          <w:sz w:val="24"/>
          <w:szCs w:val="24"/>
        </w:rPr>
        <w:t>амятка пользования</w:t>
      </w:r>
      <w:r w:rsidR="006903CB" w:rsidRPr="00A05AE2">
        <w:rPr>
          <w:sz w:val="24"/>
          <w:szCs w:val="24"/>
        </w:rPr>
        <w:t xml:space="preserve"> корпоративной банковской</w:t>
      </w:r>
      <w:r w:rsidR="00293CE7">
        <w:rPr>
          <w:sz w:val="24"/>
          <w:szCs w:val="24"/>
        </w:rPr>
        <w:t xml:space="preserve"> платежной</w:t>
      </w:r>
      <w:r w:rsidR="006903CB" w:rsidRPr="00A05AE2">
        <w:rPr>
          <w:sz w:val="24"/>
          <w:szCs w:val="24"/>
        </w:rPr>
        <w:t xml:space="preserve"> картой АО КБ «Солидарность»</w:t>
      </w:r>
      <w:r w:rsidR="00575F4C" w:rsidRPr="00A05AE2">
        <w:rPr>
          <w:sz w:val="24"/>
          <w:szCs w:val="24"/>
        </w:rPr>
        <w:t xml:space="preserve"> для Держателя </w:t>
      </w:r>
      <w:r w:rsidR="00857271" w:rsidRPr="00A05AE2">
        <w:rPr>
          <w:sz w:val="24"/>
          <w:szCs w:val="24"/>
        </w:rPr>
        <w:t>к</w:t>
      </w:r>
      <w:r w:rsidR="00575F4C" w:rsidRPr="00A05AE2">
        <w:rPr>
          <w:sz w:val="24"/>
          <w:szCs w:val="24"/>
        </w:rPr>
        <w:t>арты</w:t>
      </w:r>
      <w:r w:rsidR="00DF71EB" w:rsidRPr="00A05AE2">
        <w:rPr>
          <w:sz w:val="24"/>
          <w:szCs w:val="24"/>
        </w:rPr>
        <w:t>.</w:t>
      </w:r>
      <w:bookmarkStart w:id="89" w:name="_Приложение_№_1"/>
      <w:bookmarkStart w:id="90" w:name="_Hlt84669958"/>
      <w:bookmarkStart w:id="91" w:name="_Приложение_№_5"/>
      <w:bookmarkStart w:id="92" w:name="_Приложение_№_6"/>
      <w:bookmarkStart w:id="93" w:name="_Приложение_№_13"/>
      <w:bookmarkStart w:id="94" w:name="_Приложение_13"/>
      <w:bookmarkStart w:id="95" w:name="_Toc48578514"/>
      <w:bookmarkStart w:id="96" w:name="_Toc419471995"/>
      <w:bookmarkEnd w:id="89"/>
      <w:bookmarkEnd w:id="90"/>
      <w:bookmarkEnd w:id="91"/>
      <w:bookmarkEnd w:id="92"/>
      <w:bookmarkEnd w:id="93"/>
      <w:bookmarkEnd w:id="94"/>
    </w:p>
    <w:bookmarkEnd w:id="88"/>
    <w:p w14:paraId="49584475" w14:textId="1CFD668B" w:rsidR="00F711FA" w:rsidRDefault="00F711FA" w:rsidP="00282F05">
      <w:pPr>
        <w:spacing w:before="120" w:after="100" w:afterAutospacing="1"/>
        <w:contextualSpacing/>
        <w:jc w:val="both"/>
        <w:rPr>
          <w:b/>
          <w:bCs/>
          <w:iCs/>
          <w:sz w:val="22"/>
          <w:szCs w:val="22"/>
        </w:rPr>
      </w:pPr>
    </w:p>
    <w:p w14:paraId="405399B8" w14:textId="521C5B9A" w:rsidR="000661C3" w:rsidRDefault="000661C3" w:rsidP="00282F05">
      <w:pPr>
        <w:spacing w:before="120" w:after="100" w:afterAutospacing="1"/>
        <w:contextualSpacing/>
        <w:jc w:val="both"/>
        <w:rPr>
          <w:b/>
          <w:bCs/>
          <w:iCs/>
          <w:sz w:val="22"/>
          <w:szCs w:val="22"/>
        </w:rPr>
      </w:pPr>
    </w:p>
    <w:p w14:paraId="321800C5" w14:textId="5DE261F4" w:rsidR="00E84BF1" w:rsidRDefault="00E84BF1" w:rsidP="00282F05">
      <w:pPr>
        <w:spacing w:before="120" w:after="100" w:afterAutospacing="1"/>
        <w:contextualSpacing/>
        <w:jc w:val="both"/>
        <w:rPr>
          <w:b/>
          <w:bCs/>
          <w:iCs/>
          <w:sz w:val="22"/>
          <w:szCs w:val="22"/>
        </w:rPr>
      </w:pPr>
    </w:p>
    <w:p w14:paraId="6416AD2B" w14:textId="0693649D" w:rsidR="00E84BF1" w:rsidRDefault="0039674F" w:rsidP="007F0295">
      <w:pPr>
        <w:rPr>
          <w:b/>
          <w:bCs/>
          <w:iCs/>
          <w:sz w:val="22"/>
          <w:szCs w:val="22"/>
        </w:rPr>
      </w:pPr>
      <w:r>
        <w:rPr>
          <w:b/>
          <w:bCs/>
          <w:iCs/>
          <w:sz w:val="22"/>
          <w:szCs w:val="22"/>
        </w:rPr>
        <w:br w:type="page"/>
      </w:r>
    </w:p>
    <w:p w14:paraId="087E535C" w14:textId="662045BE" w:rsidR="00390581" w:rsidRPr="00E84BF1" w:rsidRDefault="00390581" w:rsidP="00F711FA">
      <w:pPr>
        <w:pStyle w:val="1"/>
        <w:ind w:firstLine="709"/>
        <w:jc w:val="right"/>
      </w:pPr>
      <w:bookmarkStart w:id="97" w:name="_Toc83136569"/>
      <w:r w:rsidRPr="00E84BF1">
        <w:lastRenderedPageBreak/>
        <w:t>Приложение № 1</w:t>
      </w:r>
      <w:bookmarkEnd w:id="95"/>
      <w:bookmarkEnd w:id="97"/>
    </w:p>
    <w:p w14:paraId="72E0AD7E" w14:textId="306CBAD4" w:rsidR="00560610" w:rsidRPr="00E84BF1" w:rsidRDefault="00560610" w:rsidP="00F711FA">
      <w:pPr>
        <w:ind w:firstLine="709"/>
        <w:jc w:val="right"/>
      </w:pPr>
      <w:r w:rsidRPr="00E84BF1">
        <w:rPr>
          <w:sz w:val="14"/>
          <w:szCs w:val="14"/>
        </w:rPr>
        <w:t>к Правилам открытия, ведения и закрытия счетов юридических лиц в АО КБ «Солидарность»</w:t>
      </w:r>
    </w:p>
    <w:p w14:paraId="7F36AEE2" w14:textId="77777777" w:rsidR="00390581" w:rsidRPr="00E84BF1" w:rsidRDefault="00390581" w:rsidP="00C448EA">
      <w:pPr>
        <w:autoSpaceDE w:val="0"/>
        <w:autoSpaceDN w:val="0"/>
        <w:adjustRightInd w:val="0"/>
        <w:spacing w:before="120" w:after="100" w:afterAutospacing="1"/>
        <w:ind w:firstLine="709"/>
        <w:contextualSpacing/>
        <w:jc w:val="both"/>
        <w:rPr>
          <w:b/>
          <w:sz w:val="22"/>
          <w:szCs w:val="22"/>
        </w:rPr>
      </w:pPr>
    </w:p>
    <w:p w14:paraId="11C3C5BC" w14:textId="4E2DF671" w:rsidR="000F4780" w:rsidRPr="00E84BF1" w:rsidRDefault="000F4780" w:rsidP="00445297">
      <w:pPr>
        <w:autoSpaceDE w:val="0"/>
        <w:autoSpaceDN w:val="0"/>
        <w:adjustRightInd w:val="0"/>
        <w:ind w:firstLine="709"/>
        <w:jc w:val="center"/>
        <w:rPr>
          <w:b/>
          <w:sz w:val="24"/>
          <w:szCs w:val="24"/>
        </w:rPr>
      </w:pPr>
      <w:bookmarkStart w:id="98" w:name="_Hlk83136651"/>
      <w:r w:rsidRPr="00E84BF1">
        <w:rPr>
          <w:b/>
          <w:sz w:val="24"/>
          <w:szCs w:val="24"/>
        </w:rPr>
        <w:t>Порядок заполнения сведений о валютной операции</w:t>
      </w:r>
    </w:p>
    <w:bookmarkEnd w:id="98"/>
    <w:p w14:paraId="569972DF" w14:textId="77777777" w:rsidR="00C448EA" w:rsidRPr="00E84BF1" w:rsidRDefault="00C448EA" w:rsidP="00445297">
      <w:pPr>
        <w:autoSpaceDE w:val="0"/>
        <w:autoSpaceDN w:val="0"/>
        <w:adjustRightInd w:val="0"/>
        <w:ind w:firstLine="709"/>
        <w:jc w:val="center"/>
        <w:rPr>
          <w:b/>
          <w:sz w:val="24"/>
          <w:szCs w:val="24"/>
        </w:rPr>
      </w:pPr>
    </w:p>
    <w:p w14:paraId="1E857B57" w14:textId="18389666" w:rsidR="000F4780" w:rsidRPr="00E84BF1" w:rsidRDefault="000F4780" w:rsidP="00445297">
      <w:pPr>
        <w:autoSpaceDE w:val="0"/>
        <w:autoSpaceDN w:val="0"/>
        <w:adjustRightInd w:val="0"/>
        <w:ind w:firstLine="709"/>
        <w:jc w:val="both"/>
        <w:rPr>
          <w:sz w:val="24"/>
          <w:szCs w:val="24"/>
          <w:lang w:eastAsia="en-US"/>
        </w:rPr>
      </w:pPr>
      <w:r w:rsidRPr="00E84BF1">
        <w:rPr>
          <w:sz w:val="24"/>
          <w:szCs w:val="24"/>
          <w:lang w:eastAsia="en-US"/>
        </w:rPr>
        <w:t xml:space="preserve">В заголовочной части </w:t>
      </w:r>
      <w:r w:rsidR="006005C2" w:rsidRPr="00E84BF1">
        <w:rPr>
          <w:sz w:val="24"/>
          <w:szCs w:val="24"/>
          <w:lang w:eastAsia="en-US"/>
        </w:rPr>
        <w:t>С</w:t>
      </w:r>
      <w:r w:rsidRPr="00E84BF1">
        <w:rPr>
          <w:sz w:val="24"/>
          <w:szCs w:val="24"/>
          <w:lang w:eastAsia="en-US"/>
        </w:rPr>
        <w:t xml:space="preserve">ведений о валютных операциях </w:t>
      </w:r>
      <w:r w:rsidR="006005C2" w:rsidRPr="00E84BF1">
        <w:rPr>
          <w:sz w:val="24"/>
          <w:szCs w:val="24"/>
          <w:lang w:eastAsia="en-US"/>
        </w:rPr>
        <w:t>(</w:t>
      </w:r>
      <w:r w:rsidR="006903CB" w:rsidRPr="00E84BF1">
        <w:rPr>
          <w:sz w:val="24"/>
          <w:szCs w:val="24"/>
          <w:lang w:eastAsia="en-US"/>
        </w:rPr>
        <w:t>ф</w:t>
      </w:r>
      <w:r w:rsidR="006005C2" w:rsidRPr="00E84BF1">
        <w:rPr>
          <w:sz w:val="24"/>
          <w:szCs w:val="24"/>
          <w:lang w:eastAsia="en-US"/>
        </w:rPr>
        <w:t>орм</w:t>
      </w:r>
      <w:r w:rsidR="006903CB" w:rsidRPr="00E84BF1">
        <w:rPr>
          <w:sz w:val="24"/>
          <w:szCs w:val="24"/>
          <w:lang w:eastAsia="en-US"/>
        </w:rPr>
        <w:t>а</w:t>
      </w:r>
      <w:r w:rsidR="006005C2" w:rsidRPr="00E84BF1">
        <w:rPr>
          <w:sz w:val="24"/>
          <w:szCs w:val="24"/>
          <w:lang w:eastAsia="en-US"/>
        </w:rPr>
        <w:t xml:space="preserve"> № 3.3 Альбом</w:t>
      </w:r>
      <w:r w:rsidR="006903CB" w:rsidRPr="00E84BF1">
        <w:rPr>
          <w:sz w:val="24"/>
          <w:szCs w:val="24"/>
          <w:lang w:eastAsia="en-US"/>
        </w:rPr>
        <w:t>а</w:t>
      </w:r>
      <w:r w:rsidR="006005C2" w:rsidRPr="00E84BF1">
        <w:rPr>
          <w:sz w:val="24"/>
          <w:szCs w:val="24"/>
          <w:lang w:eastAsia="en-US"/>
        </w:rPr>
        <w:t xml:space="preserve"> форм) </w:t>
      </w:r>
      <w:r w:rsidRPr="00E84BF1">
        <w:rPr>
          <w:sz w:val="24"/>
          <w:szCs w:val="24"/>
          <w:lang w:eastAsia="en-US"/>
        </w:rPr>
        <w:t>(</w:t>
      </w:r>
      <w:r w:rsidR="00C448EA" w:rsidRPr="00E84BF1">
        <w:rPr>
          <w:sz w:val="24"/>
          <w:szCs w:val="24"/>
          <w:lang w:eastAsia="en-US"/>
        </w:rPr>
        <w:t>д</w:t>
      </w:r>
      <w:r w:rsidRPr="00E84BF1">
        <w:rPr>
          <w:sz w:val="24"/>
          <w:szCs w:val="24"/>
          <w:lang w:eastAsia="en-US"/>
        </w:rPr>
        <w:t>алее - СВО) отражаются следующие сведения.</w:t>
      </w:r>
    </w:p>
    <w:p w14:paraId="01D97B5F" w14:textId="36965BC2"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w:t>
      </w:r>
      <w:hyperlink r:id="rId21" w:history="1">
        <w:r w:rsidRPr="00E84BF1">
          <w:rPr>
            <w:sz w:val="24"/>
            <w:szCs w:val="24"/>
            <w:lang w:eastAsia="en-US"/>
          </w:rPr>
          <w:t>поле</w:t>
        </w:r>
      </w:hyperlink>
      <w:r w:rsidRPr="00E84BF1">
        <w:rPr>
          <w:sz w:val="24"/>
          <w:szCs w:val="24"/>
          <w:lang w:eastAsia="en-US"/>
        </w:rPr>
        <w:t xml:space="preserve"> "Наименование резидента" указывается полное или сокращенное фирменное наименование юридического лица или его филиала (для коммерческих организаций), наименование юридического лица или его филиала (для некоммерческих организаций) или фамилия, имя, отчество (последнее - при наличии) физического лица - индивидуального предпринимателя, физического лица, занимающегося в установленном </w:t>
      </w:r>
      <w:r w:rsidR="00AC066D" w:rsidRPr="00E84BF1">
        <w:rPr>
          <w:sz w:val="24"/>
          <w:szCs w:val="24"/>
          <w:lang w:eastAsia="en-US"/>
        </w:rPr>
        <w:t>З</w:t>
      </w:r>
      <w:r w:rsidRPr="00E84BF1">
        <w:rPr>
          <w:sz w:val="24"/>
          <w:szCs w:val="24"/>
          <w:lang w:eastAsia="en-US"/>
        </w:rPr>
        <w:t>аконодательством Р</w:t>
      </w:r>
      <w:r w:rsidR="00AC066D" w:rsidRPr="00E84BF1">
        <w:rPr>
          <w:sz w:val="24"/>
          <w:szCs w:val="24"/>
          <w:lang w:eastAsia="en-US"/>
        </w:rPr>
        <w:t>Ф</w:t>
      </w:r>
      <w:r w:rsidRPr="00E84BF1">
        <w:rPr>
          <w:sz w:val="24"/>
          <w:szCs w:val="24"/>
          <w:lang w:eastAsia="en-US"/>
        </w:rPr>
        <w:t xml:space="preserve"> порядке частной практикой, которые представили СВО или по поручению которых она заполнена.</w:t>
      </w:r>
    </w:p>
    <w:p w14:paraId="0F5E98EC"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написании </w:t>
      </w:r>
      <w:hyperlink r:id="rId22" w:history="1">
        <w:r w:rsidRPr="00E84BF1">
          <w:rPr>
            <w:sz w:val="24"/>
            <w:szCs w:val="24"/>
            <w:lang w:eastAsia="en-US"/>
          </w:rPr>
          <w:t>наименования</w:t>
        </w:r>
      </w:hyperlink>
      <w:r w:rsidRPr="00E84BF1">
        <w:rPr>
          <w:sz w:val="24"/>
          <w:szCs w:val="24"/>
          <w:lang w:eastAsia="en-US"/>
        </w:rPr>
        <w:t xml:space="preserve"> резидента допускается использование общепринятых сокращений (например, ПАО, АО, ИП и так далее).</w:t>
      </w:r>
    </w:p>
    <w:p w14:paraId="3B1D4C0F"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В поле № __"от ___________" указывается номер и дата заполнения СВО в формате ДД.ММ.ГГГГ.</w:t>
      </w:r>
    </w:p>
    <w:p w14:paraId="6DFBC060"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w:t>
      </w:r>
      <w:hyperlink r:id="rId23" w:history="1">
        <w:r w:rsidRPr="00E84BF1">
          <w:rPr>
            <w:sz w:val="24"/>
            <w:szCs w:val="24"/>
            <w:lang w:eastAsia="en-US"/>
          </w:rPr>
          <w:t>графе 1</w:t>
        </w:r>
      </w:hyperlink>
      <w:r w:rsidRPr="00E84BF1">
        <w:rPr>
          <w:sz w:val="24"/>
          <w:szCs w:val="24"/>
          <w:lang w:eastAsia="en-US"/>
        </w:rPr>
        <w:t xml:space="preserve"> указывается в порядке возрастания номер строки СВО.</w:t>
      </w:r>
    </w:p>
    <w:p w14:paraId="6E101669" w14:textId="77777777" w:rsidR="000F4780" w:rsidRPr="00E84BF1" w:rsidRDefault="000F4780" w:rsidP="00C448EA">
      <w:pPr>
        <w:autoSpaceDE w:val="0"/>
        <w:autoSpaceDN w:val="0"/>
        <w:adjustRightInd w:val="0"/>
        <w:ind w:firstLine="709"/>
        <w:jc w:val="both"/>
        <w:rPr>
          <w:sz w:val="24"/>
          <w:szCs w:val="24"/>
          <w:lang w:eastAsia="en-US"/>
        </w:rPr>
      </w:pPr>
      <w:r w:rsidRPr="00E84BF1">
        <w:rPr>
          <w:sz w:val="24"/>
          <w:szCs w:val="24"/>
          <w:lang w:eastAsia="en-US"/>
        </w:rPr>
        <w:t xml:space="preserve">В </w:t>
      </w:r>
      <w:hyperlink r:id="rId24" w:history="1">
        <w:r w:rsidRPr="00E84BF1">
          <w:rPr>
            <w:sz w:val="24"/>
            <w:szCs w:val="24"/>
            <w:lang w:eastAsia="en-US"/>
          </w:rPr>
          <w:t>графе 2</w:t>
        </w:r>
      </w:hyperlink>
      <w:r w:rsidRPr="00E84BF1">
        <w:rPr>
          <w:sz w:val="24"/>
          <w:szCs w:val="24"/>
          <w:lang w:eastAsia="en-US"/>
        </w:rPr>
        <w:t xml:space="preserve"> указываются номер (при его наличии) и дата одного из следующих документов (в формате, состоящем из двух элементов, разделенных символом "/", в первом указывается номер документа (при его отсутствии - символ "БН"), во втором указывается дата документа в формате ДД.ММ.ГГГГ:</w:t>
      </w:r>
    </w:p>
    <w:p w14:paraId="7A38BDF1" w14:textId="3265F8E9" w:rsidR="000F4780" w:rsidRPr="00E84BF1" w:rsidRDefault="000F4780" w:rsidP="00706D83">
      <w:pPr>
        <w:pStyle w:val="aff4"/>
        <w:numPr>
          <w:ilvl w:val="0"/>
          <w:numId w:val="103"/>
        </w:numPr>
        <w:autoSpaceDE w:val="0"/>
        <w:autoSpaceDN w:val="0"/>
        <w:adjustRightInd w:val="0"/>
        <w:ind w:left="0" w:firstLine="709"/>
        <w:jc w:val="both"/>
        <w:rPr>
          <w:sz w:val="24"/>
          <w:szCs w:val="24"/>
          <w:lang w:eastAsia="en-US"/>
        </w:rPr>
      </w:pPr>
      <w:r w:rsidRPr="00E84BF1">
        <w:rPr>
          <w:sz w:val="24"/>
          <w:szCs w:val="24"/>
          <w:lang w:eastAsia="en-US"/>
        </w:rPr>
        <w:t>уведомления о поступлении (зачислении) иностранной валюты на транзитный валютный счет резидента, которое направлено уполномоченным банком резиденту (далее - уведомление);</w:t>
      </w:r>
    </w:p>
    <w:p w14:paraId="6DDBB3DE" w14:textId="794C1F2B" w:rsidR="000F4780" w:rsidRPr="00E84BF1" w:rsidRDefault="000F4780" w:rsidP="00706D83">
      <w:pPr>
        <w:pStyle w:val="aff4"/>
        <w:numPr>
          <w:ilvl w:val="0"/>
          <w:numId w:val="103"/>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расчетного документа по валютной операции, который поступил от плательщика-нерезидента в связи с переводом валюты Р</w:t>
      </w:r>
      <w:r w:rsidR="00AC066D" w:rsidRPr="00E84BF1">
        <w:rPr>
          <w:sz w:val="24"/>
          <w:szCs w:val="24"/>
          <w:lang w:eastAsia="en-US"/>
        </w:rPr>
        <w:t>Ф</w:t>
      </w:r>
      <w:r w:rsidRPr="00E84BF1">
        <w:rPr>
          <w:sz w:val="24"/>
          <w:szCs w:val="24"/>
          <w:lang w:eastAsia="en-US"/>
        </w:rPr>
        <w:t xml:space="preserve"> в пользу резидента;</w:t>
      </w:r>
    </w:p>
    <w:p w14:paraId="20904C74" w14:textId="147DDBBE" w:rsidR="000F4780" w:rsidRPr="00E84BF1" w:rsidRDefault="000F4780" w:rsidP="00706D83">
      <w:pPr>
        <w:pStyle w:val="aff4"/>
        <w:numPr>
          <w:ilvl w:val="0"/>
          <w:numId w:val="103"/>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распоряжения резидента о переводе со своего счета иностранной валюты;</w:t>
      </w:r>
    </w:p>
    <w:p w14:paraId="5AD1BAE8" w14:textId="7854A011" w:rsidR="000F4780" w:rsidRPr="00E84BF1" w:rsidRDefault="000F4780" w:rsidP="00706D83">
      <w:pPr>
        <w:pStyle w:val="aff4"/>
        <w:numPr>
          <w:ilvl w:val="0"/>
          <w:numId w:val="103"/>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расчетного документа по валютной операции в связи с переводом валюты Р</w:t>
      </w:r>
      <w:r w:rsidR="00AC066D" w:rsidRPr="00E84BF1">
        <w:rPr>
          <w:sz w:val="24"/>
          <w:szCs w:val="24"/>
          <w:lang w:eastAsia="en-US"/>
        </w:rPr>
        <w:t>Ф</w:t>
      </w:r>
      <w:r w:rsidRPr="00E84BF1">
        <w:rPr>
          <w:sz w:val="24"/>
          <w:szCs w:val="24"/>
          <w:lang w:eastAsia="en-US"/>
        </w:rPr>
        <w:t xml:space="preserve"> в пользу нерезидента;</w:t>
      </w:r>
    </w:p>
    <w:p w14:paraId="3AFC3C09" w14:textId="5EA52833" w:rsidR="000F4780" w:rsidRPr="00E84BF1" w:rsidRDefault="000F4780" w:rsidP="00706D83">
      <w:pPr>
        <w:pStyle w:val="aff4"/>
        <w:numPr>
          <w:ilvl w:val="0"/>
          <w:numId w:val="103"/>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выписки из счета в банке-нерезиденте или иного документа, содержащего информацию о валютной операции, осуществленной через счет в банке-нерезиденте, - при заполнении СВО резидентом, поставившим на учет контракт/кредитный договор;</w:t>
      </w:r>
    </w:p>
    <w:p w14:paraId="7997F25E" w14:textId="19FB8D92" w:rsidR="000F4780" w:rsidRPr="00E84BF1" w:rsidRDefault="000F4780" w:rsidP="00706D83">
      <w:pPr>
        <w:pStyle w:val="aff4"/>
        <w:numPr>
          <w:ilvl w:val="0"/>
          <w:numId w:val="103"/>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документа об исполнении аккредитива (о переводе денежных средств в пользу получателя-нерезидента);</w:t>
      </w:r>
    </w:p>
    <w:p w14:paraId="5539FCD4" w14:textId="532B47A6" w:rsidR="000F4780" w:rsidRPr="00E84BF1" w:rsidRDefault="000F4780" w:rsidP="00706D83">
      <w:pPr>
        <w:pStyle w:val="aff4"/>
        <w:numPr>
          <w:ilvl w:val="0"/>
          <w:numId w:val="103"/>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документа по операциям с использованием банковской карты;</w:t>
      </w:r>
    </w:p>
    <w:p w14:paraId="2CA53472" w14:textId="65A6C00F" w:rsidR="000F4780" w:rsidRPr="00E84BF1" w:rsidRDefault="000F4780" w:rsidP="00706D83">
      <w:pPr>
        <w:pStyle w:val="aff4"/>
        <w:numPr>
          <w:ilvl w:val="0"/>
          <w:numId w:val="103"/>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 xml:space="preserve">СВО третьего лица - резидента, другого лица - резидента либо резидента, который не ставит на учет контракт/кредитный договор; </w:t>
      </w:r>
    </w:p>
    <w:p w14:paraId="58D9D4AD" w14:textId="1BA1CED6" w:rsidR="000F4780" w:rsidRPr="00E84BF1" w:rsidRDefault="000F4780" w:rsidP="00706D83">
      <w:pPr>
        <w:pStyle w:val="aff4"/>
        <w:numPr>
          <w:ilvl w:val="0"/>
          <w:numId w:val="103"/>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выписки (копии выписок) по операциям на корреспондентском счете финансового агента (фактора) - кредитной организации или иного документа, содержащего информацию об осуществленных валютных операциях;</w:t>
      </w:r>
    </w:p>
    <w:p w14:paraId="37C0D3D4" w14:textId="227EBBCF" w:rsidR="000F4780" w:rsidRPr="00E84BF1" w:rsidRDefault="000F4780" w:rsidP="00706D83">
      <w:pPr>
        <w:pStyle w:val="aff4"/>
        <w:numPr>
          <w:ilvl w:val="0"/>
          <w:numId w:val="103"/>
        </w:numPr>
        <w:autoSpaceDE w:val="0"/>
        <w:autoSpaceDN w:val="0"/>
        <w:adjustRightInd w:val="0"/>
        <w:spacing w:before="120" w:after="100" w:afterAutospacing="1"/>
        <w:ind w:left="0" w:firstLine="709"/>
        <w:contextualSpacing/>
        <w:jc w:val="both"/>
        <w:rPr>
          <w:sz w:val="24"/>
          <w:szCs w:val="24"/>
          <w:lang w:eastAsia="en-US"/>
        </w:rPr>
      </w:pPr>
      <w:r w:rsidRPr="00E84BF1">
        <w:rPr>
          <w:sz w:val="24"/>
          <w:szCs w:val="24"/>
          <w:lang w:eastAsia="en-US"/>
        </w:rPr>
        <w:t>распоряжения о переводе иностранной валюты плательщиком (финансовым агентом (фактором) - резидентом) по договору финансирования под уступку денежного требования при ее зачислении на счет резидента, открытый в этом же уполномоченном банке;</w:t>
      </w:r>
    </w:p>
    <w:p w14:paraId="7B8B43D4" w14:textId="60CBE2FB" w:rsidR="000F4780" w:rsidRPr="00E84BF1" w:rsidRDefault="000F4780" w:rsidP="00706D83">
      <w:pPr>
        <w:pStyle w:val="aff4"/>
        <w:numPr>
          <w:ilvl w:val="0"/>
          <w:numId w:val="103"/>
        </w:numPr>
        <w:autoSpaceDE w:val="0"/>
        <w:autoSpaceDN w:val="0"/>
        <w:adjustRightInd w:val="0"/>
        <w:ind w:left="0" w:firstLine="709"/>
        <w:jc w:val="both"/>
        <w:rPr>
          <w:sz w:val="24"/>
          <w:szCs w:val="24"/>
          <w:lang w:eastAsia="en-US"/>
        </w:rPr>
      </w:pPr>
      <w:r w:rsidRPr="00E84BF1">
        <w:rPr>
          <w:sz w:val="24"/>
          <w:szCs w:val="24"/>
          <w:lang w:eastAsia="en-US"/>
        </w:rPr>
        <w:t>распоряжения о переводе валюты Р</w:t>
      </w:r>
      <w:r w:rsidR="00AC066D" w:rsidRPr="00E84BF1">
        <w:rPr>
          <w:sz w:val="24"/>
          <w:szCs w:val="24"/>
          <w:lang w:eastAsia="en-US"/>
        </w:rPr>
        <w:t>Ф</w:t>
      </w:r>
      <w:r w:rsidRPr="00E84BF1">
        <w:rPr>
          <w:sz w:val="24"/>
          <w:szCs w:val="24"/>
          <w:lang w:eastAsia="en-US"/>
        </w:rPr>
        <w:t xml:space="preserve"> плательщиком (финансовым агентом (фактором) - резидентом) по договору финансирования под уступку денежного требования при ее зачислении на </w:t>
      </w:r>
      <w:r w:rsidR="00215E42">
        <w:rPr>
          <w:sz w:val="24"/>
          <w:szCs w:val="24"/>
          <w:lang w:eastAsia="en-US"/>
        </w:rPr>
        <w:t>Р</w:t>
      </w:r>
      <w:r w:rsidRPr="00E84BF1">
        <w:rPr>
          <w:sz w:val="24"/>
          <w:szCs w:val="24"/>
          <w:lang w:eastAsia="en-US"/>
        </w:rPr>
        <w:t>асчетный счет резидента;</w:t>
      </w:r>
    </w:p>
    <w:p w14:paraId="28B617B9" w14:textId="451ECDAF" w:rsidR="000F4780" w:rsidRPr="00E84BF1" w:rsidRDefault="000F4780" w:rsidP="00706D83">
      <w:pPr>
        <w:pStyle w:val="aff4"/>
        <w:numPr>
          <w:ilvl w:val="0"/>
          <w:numId w:val="103"/>
        </w:numPr>
        <w:autoSpaceDE w:val="0"/>
        <w:autoSpaceDN w:val="0"/>
        <w:adjustRightInd w:val="0"/>
        <w:ind w:left="0" w:firstLine="709"/>
        <w:jc w:val="both"/>
        <w:rPr>
          <w:sz w:val="24"/>
          <w:szCs w:val="24"/>
        </w:rPr>
      </w:pPr>
      <w:r w:rsidRPr="00E84BF1">
        <w:rPr>
          <w:sz w:val="24"/>
          <w:szCs w:val="24"/>
        </w:rPr>
        <w:lastRenderedPageBreak/>
        <w:t xml:space="preserve">документа при переводе денежных средств в пользу получателя-нерезидента при исполнении аккредитива в соответствии с </w:t>
      </w:r>
      <w:hyperlink r:id="rId25" w:history="1">
        <w:r w:rsidRPr="00E84BF1">
          <w:rPr>
            <w:sz w:val="24"/>
            <w:szCs w:val="24"/>
          </w:rPr>
          <w:t>пунктом 14.2</w:t>
        </w:r>
      </w:hyperlink>
      <w:r w:rsidRPr="00E84BF1">
        <w:rPr>
          <w:sz w:val="24"/>
          <w:szCs w:val="24"/>
        </w:rPr>
        <w:t xml:space="preserve">  Инструкции Банка России № 181-И от 16.08.2017г.;</w:t>
      </w:r>
    </w:p>
    <w:p w14:paraId="6CB8E9D9" w14:textId="28605C00" w:rsidR="000F4780" w:rsidRPr="00E84BF1" w:rsidRDefault="000F4780" w:rsidP="00706D83">
      <w:pPr>
        <w:pStyle w:val="aff4"/>
        <w:numPr>
          <w:ilvl w:val="0"/>
          <w:numId w:val="103"/>
        </w:numPr>
        <w:autoSpaceDE w:val="0"/>
        <w:autoSpaceDN w:val="0"/>
        <w:adjustRightInd w:val="0"/>
        <w:ind w:left="0" w:firstLine="709"/>
        <w:jc w:val="both"/>
        <w:rPr>
          <w:sz w:val="24"/>
          <w:szCs w:val="24"/>
        </w:rPr>
      </w:pPr>
      <w:r w:rsidRPr="00E84BF1">
        <w:rPr>
          <w:sz w:val="24"/>
          <w:szCs w:val="24"/>
        </w:rPr>
        <w:t xml:space="preserve">документ при зачисления или дата списания денежных средств на счет или со счета, указанная в сведениях уполномоченного банка о проведенной операции с указанием уникального номера контракта, в случаях, предусмотренных в </w:t>
      </w:r>
      <w:hyperlink r:id="rId26" w:history="1">
        <w:r w:rsidRPr="00E84BF1">
          <w:rPr>
            <w:sz w:val="24"/>
            <w:szCs w:val="24"/>
          </w:rPr>
          <w:t>абзаце девятом пункта 10.4</w:t>
        </w:r>
      </w:hyperlink>
      <w:r w:rsidRPr="00E84BF1">
        <w:rPr>
          <w:sz w:val="24"/>
          <w:szCs w:val="24"/>
        </w:rPr>
        <w:t xml:space="preserve">, </w:t>
      </w:r>
      <w:hyperlink r:id="rId27" w:history="1">
        <w:r w:rsidRPr="00E84BF1">
          <w:rPr>
            <w:sz w:val="24"/>
            <w:szCs w:val="24"/>
          </w:rPr>
          <w:t>абзаце девятом пункта 10.7</w:t>
        </w:r>
      </w:hyperlink>
      <w:r w:rsidRPr="00E84BF1">
        <w:rPr>
          <w:sz w:val="24"/>
          <w:szCs w:val="24"/>
        </w:rPr>
        <w:t xml:space="preserve"> и </w:t>
      </w:r>
      <w:hyperlink r:id="rId28" w:history="1">
        <w:r w:rsidRPr="00E84BF1">
          <w:rPr>
            <w:sz w:val="24"/>
            <w:szCs w:val="24"/>
          </w:rPr>
          <w:t>абзаце девятом пункта 10.8</w:t>
        </w:r>
      </w:hyperlink>
      <w:r w:rsidRPr="00E84BF1">
        <w:rPr>
          <w:sz w:val="24"/>
          <w:szCs w:val="24"/>
        </w:rPr>
        <w:t xml:space="preserve">, в </w:t>
      </w:r>
      <w:hyperlink r:id="rId29" w:history="1">
        <w:r w:rsidRPr="00E84BF1">
          <w:rPr>
            <w:sz w:val="24"/>
            <w:szCs w:val="24"/>
          </w:rPr>
          <w:t>пунктах 10.9</w:t>
        </w:r>
      </w:hyperlink>
      <w:r w:rsidRPr="00E84BF1">
        <w:rPr>
          <w:sz w:val="24"/>
          <w:szCs w:val="24"/>
        </w:rPr>
        <w:t xml:space="preserve">, </w:t>
      </w:r>
      <w:hyperlink r:id="rId30" w:history="1">
        <w:r w:rsidRPr="00E84BF1">
          <w:rPr>
            <w:sz w:val="24"/>
            <w:szCs w:val="24"/>
          </w:rPr>
          <w:t>10.10</w:t>
        </w:r>
      </w:hyperlink>
      <w:r w:rsidRPr="00E84BF1">
        <w:rPr>
          <w:sz w:val="24"/>
          <w:szCs w:val="24"/>
        </w:rPr>
        <w:t xml:space="preserve"> и </w:t>
      </w:r>
      <w:hyperlink r:id="rId31" w:history="1">
        <w:r w:rsidRPr="00E84BF1">
          <w:rPr>
            <w:sz w:val="24"/>
            <w:szCs w:val="24"/>
          </w:rPr>
          <w:t>10.12</w:t>
        </w:r>
      </w:hyperlink>
      <w:r w:rsidRPr="00E84BF1">
        <w:rPr>
          <w:sz w:val="24"/>
          <w:szCs w:val="24"/>
        </w:rPr>
        <w:t xml:space="preserve"> Инструкции России № 181-И от 16.08.2017г.</w:t>
      </w:r>
    </w:p>
    <w:p w14:paraId="0CF01B47" w14:textId="77777777" w:rsidR="000F4780" w:rsidRPr="00E84BF1" w:rsidRDefault="000F4780" w:rsidP="00C448EA">
      <w:pPr>
        <w:autoSpaceDE w:val="0"/>
        <w:autoSpaceDN w:val="0"/>
        <w:adjustRightInd w:val="0"/>
        <w:ind w:firstLine="709"/>
        <w:jc w:val="both"/>
        <w:rPr>
          <w:sz w:val="24"/>
          <w:szCs w:val="24"/>
          <w:lang w:eastAsia="en-US"/>
        </w:rPr>
      </w:pPr>
      <w:r w:rsidRPr="00E84BF1">
        <w:rPr>
          <w:sz w:val="24"/>
          <w:szCs w:val="24"/>
          <w:lang w:eastAsia="en-US"/>
        </w:rPr>
        <w:t xml:space="preserve">В </w:t>
      </w:r>
      <w:hyperlink r:id="rId32" w:history="1">
        <w:r w:rsidRPr="00E84BF1">
          <w:rPr>
            <w:sz w:val="24"/>
            <w:szCs w:val="24"/>
            <w:lang w:eastAsia="en-US"/>
          </w:rPr>
          <w:t>графе 4</w:t>
        </w:r>
      </w:hyperlink>
      <w:r w:rsidRPr="00E84BF1">
        <w:rPr>
          <w:sz w:val="24"/>
          <w:szCs w:val="24"/>
          <w:lang w:eastAsia="en-US"/>
        </w:rPr>
        <w:t xml:space="preserve"> указывается один из следующих признаков платежа:</w:t>
      </w:r>
    </w:p>
    <w:p w14:paraId="72532691"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1 - зачисление денежных средств на счет резидента, </w:t>
      </w:r>
      <w:bookmarkStart w:id="99" w:name="_Hlk535233100"/>
      <w:r w:rsidRPr="00E84BF1">
        <w:rPr>
          <w:sz w:val="24"/>
          <w:szCs w:val="24"/>
          <w:lang w:eastAsia="en-US"/>
        </w:rPr>
        <w:t>в том числе не в банке учета контракта</w:t>
      </w:r>
      <w:bookmarkEnd w:id="99"/>
      <w:r w:rsidRPr="00E84BF1">
        <w:rPr>
          <w:sz w:val="24"/>
          <w:szCs w:val="24"/>
          <w:lang w:eastAsia="en-US"/>
        </w:rPr>
        <w:t>;</w:t>
      </w:r>
    </w:p>
    <w:p w14:paraId="7AFB7638"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2 - списание денежных средств со счета резидента, в том числе не в банке учета контракта;</w:t>
      </w:r>
    </w:p>
    <w:p w14:paraId="1BF331C4"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rPr>
      </w:pPr>
      <w:r w:rsidRPr="00E84BF1">
        <w:rPr>
          <w:sz w:val="24"/>
          <w:szCs w:val="24"/>
        </w:rPr>
        <w:t>7 - зачисление денежных средств от нерезидента на счет финансового агента (фактора) - резидента;</w:t>
      </w:r>
    </w:p>
    <w:p w14:paraId="5BC8E393"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rPr>
      </w:pPr>
      <w:r w:rsidRPr="00E84BF1">
        <w:rPr>
          <w:sz w:val="24"/>
          <w:szCs w:val="24"/>
        </w:rPr>
        <w:t>8 - зачисление денежных средств на счет другого лица - резидента или резидента, являющегося стороной по контракту, но не осуществляющего его постановку на учет;</w:t>
      </w:r>
    </w:p>
    <w:p w14:paraId="44CF6128"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rPr>
      </w:pPr>
      <w:r w:rsidRPr="00E84BF1">
        <w:rPr>
          <w:sz w:val="24"/>
          <w:szCs w:val="24"/>
        </w:rPr>
        <w:t>9 - списание денежных средств со счета третьего лица - резидента, другого лица - резидента или резидента, являющегося стороной по контракту, но не осуществляющего его постановку на учет;</w:t>
      </w:r>
    </w:p>
    <w:p w14:paraId="62CF24CE"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rPr>
      </w:pPr>
      <w:r w:rsidRPr="00E84BF1">
        <w:rPr>
          <w:sz w:val="24"/>
          <w:szCs w:val="24"/>
        </w:rPr>
        <w:t>0 - перевод денежных средств при исполнении аккредитива в пользу получателя-нерезидента.</w:t>
      </w:r>
    </w:p>
    <w:p w14:paraId="3FC3D48B"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w:t>
      </w:r>
      <w:hyperlink r:id="rId33" w:history="1">
        <w:r w:rsidRPr="00E84BF1">
          <w:rPr>
            <w:sz w:val="24"/>
            <w:szCs w:val="24"/>
            <w:lang w:eastAsia="en-US"/>
          </w:rPr>
          <w:t>графе 5</w:t>
        </w:r>
      </w:hyperlink>
      <w:r w:rsidRPr="00E84BF1">
        <w:rPr>
          <w:sz w:val="24"/>
          <w:szCs w:val="24"/>
          <w:lang w:eastAsia="en-US"/>
        </w:rPr>
        <w:t xml:space="preserve"> указывается код вида операции, содержащийся в </w:t>
      </w:r>
      <w:hyperlink r:id="rId34" w:history="1">
        <w:r w:rsidRPr="00E84BF1">
          <w:rPr>
            <w:sz w:val="24"/>
            <w:szCs w:val="24"/>
            <w:lang w:eastAsia="en-US"/>
          </w:rPr>
          <w:t xml:space="preserve">приложении </w:t>
        </w:r>
      </w:hyperlink>
      <w:r w:rsidRPr="00E84BF1">
        <w:rPr>
          <w:sz w:val="24"/>
          <w:szCs w:val="24"/>
          <w:lang w:eastAsia="en-US"/>
        </w:rPr>
        <w:t xml:space="preserve">1 к  </w:t>
      </w:r>
      <w:r w:rsidRPr="00E84BF1">
        <w:rPr>
          <w:sz w:val="24"/>
          <w:szCs w:val="24"/>
        </w:rPr>
        <w:t>Инструкции Банка России № 181-И от 16.08.2017г</w:t>
      </w:r>
      <w:r w:rsidRPr="00E84BF1">
        <w:rPr>
          <w:b/>
          <w:sz w:val="24"/>
          <w:szCs w:val="24"/>
        </w:rPr>
        <w:t>.</w:t>
      </w:r>
      <w:r w:rsidRPr="00E84BF1">
        <w:rPr>
          <w:sz w:val="24"/>
          <w:szCs w:val="24"/>
          <w:lang w:eastAsia="en-US"/>
        </w:rPr>
        <w:t>, который соответствует назначению перевода, а также сведениям, содержащимся в представленных Клиентом документах, связанных с проведением валютных операций.</w:t>
      </w:r>
    </w:p>
    <w:p w14:paraId="56BDACF0" w14:textId="375BE994"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В случае осуществления валютной операции, связанной с расчетами по контракту, по которому оформлен ПС, по оплате товаров, ввозимых (вывозимых) на территорию</w:t>
      </w:r>
      <w:r w:rsidR="00AC066D" w:rsidRPr="00E84BF1">
        <w:rPr>
          <w:sz w:val="24"/>
          <w:szCs w:val="24"/>
          <w:lang w:eastAsia="en-US"/>
        </w:rPr>
        <w:t>/</w:t>
      </w:r>
      <w:r w:rsidRPr="00E84BF1">
        <w:rPr>
          <w:sz w:val="24"/>
          <w:szCs w:val="24"/>
          <w:lang w:eastAsia="en-US"/>
        </w:rPr>
        <w:t>с территории Р</w:t>
      </w:r>
      <w:r w:rsidR="00AC066D" w:rsidRPr="00E84BF1">
        <w:rPr>
          <w:sz w:val="24"/>
          <w:szCs w:val="24"/>
          <w:lang w:eastAsia="en-US"/>
        </w:rPr>
        <w:t>Ф</w:t>
      </w:r>
      <w:r w:rsidRPr="00E84BF1">
        <w:rPr>
          <w:sz w:val="24"/>
          <w:szCs w:val="24"/>
          <w:lang w:eastAsia="en-US"/>
        </w:rPr>
        <w:t xml:space="preserve">, которые подлежат декларированию таможенному органу путем подачи декларации на товары, в течение шести рабочих дней с даты выпуска (условного выпуска) товаров, </w:t>
      </w:r>
      <w:hyperlink r:id="rId35" w:history="1">
        <w:r w:rsidRPr="00E84BF1">
          <w:rPr>
            <w:sz w:val="24"/>
            <w:szCs w:val="24"/>
            <w:lang w:eastAsia="en-US"/>
          </w:rPr>
          <w:t>графа 5</w:t>
        </w:r>
      </w:hyperlink>
      <w:r w:rsidRPr="00E84BF1">
        <w:rPr>
          <w:sz w:val="24"/>
          <w:szCs w:val="24"/>
          <w:lang w:eastAsia="en-US"/>
        </w:rPr>
        <w:t xml:space="preserve"> заполняется исходя из имеющихся в наличии у резидентов деклараций на товары.</w:t>
      </w:r>
    </w:p>
    <w:p w14:paraId="45A0683A" w14:textId="20C6998C"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rPr>
        <w:t>В случае осуществления операции, связанной с расчетами по контракту, по оплате товаров, ввозимых (вывозимых) на территорию</w:t>
      </w:r>
      <w:r w:rsidR="00AC066D" w:rsidRPr="00E84BF1">
        <w:rPr>
          <w:sz w:val="24"/>
          <w:szCs w:val="24"/>
        </w:rPr>
        <w:t>/</w:t>
      </w:r>
      <w:r w:rsidRPr="00E84BF1">
        <w:rPr>
          <w:sz w:val="24"/>
          <w:szCs w:val="24"/>
        </w:rPr>
        <w:t>с территории Р</w:t>
      </w:r>
      <w:r w:rsidR="00AC066D" w:rsidRPr="00E84BF1">
        <w:rPr>
          <w:sz w:val="24"/>
          <w:szCs w:val="24"/>
        </w:rPr>
        <w:t>Ф</w:t>
      </w:r>
      <w:r w:rsidRPr="00E84BF1">
        <w:rPr>
          <w:sz w:val="24"/>
          <w:szCs w:val="24"/>
        </w:rPr>
        <w:t xml:space="preserve">, услуг, работ, переданных информации и результатов интеллектуальной деятельности, в том числе исключительных прав на них, при отсутствии у резидента указанных в </w:t>
      </w:r>
      <w:hyperlink r:id="rId36" w:history="1">
        <w:r w:rsidRPr="00E84BF1">
          <w:rPr>
            <w:sz w:val="24"/>
            <w:szCs w:val="24"/>
          </w:rPr>
          <w:t>главе 8</w:t>
        </w:r>
      </w:hyperlink>
      <w:r w:rsidRPr="00E84BF1">
        <w:rPr>
          <w:sz w:val="24"/>
          <w:szCs w:val="24"/>
        </w:rPr>
        <w:t xml:space="preserve"> Инструкции Банка России </w:t>
      </w:r>
      <w:r w:rsidR="00A21E52" w:rsidRPr="00E84BF1">
        <w:rPr>
          <w:sz w:val="24"/>
          <w:szCs w:val="24"/>
        </w:rPr>
        <w:t xml:space="preserve"> от 16.08.2017 </w:t>
      </w:r>
      <w:r w:rsidRPr="00E84BF1">
        <w:rPr>
          <w:sz w:val="24"/>
          <w:szCs w:val="24"/>
        </w:rPr>
        <w:t>№ 181-И документов, подтверждающих ввоз (вывоз) товаров на территорию</w:t>
      </w:r>
      <w:r w:rsidR="00AC066D" w:rsidRPr="00E84BF1">
        <w:rPr>
          <w:sz w:val="24"/>
          <w:szCs w:val="24"/>
        </w:rPr>
        <w:t>/</w:t>
      </w:r>
      <w:r w:rsidRPr="00E84BF1">
        <w:rPr>
          <w:sz w:val="24"/>
          <w:szCs w:val="24"/>
        </w:rPr>
        <w:t>с территории Р</w:t>
      </w:r>
      <w:r w:rsidR="00AC066D" w:rsidRPr="00E84BF1">
        <w:rPr>
          <w:sz w:val="24"/>
          <w:szCs w:val="24"/>
        </w:rPr>
        <w:t>Ф</w:t>
      </w:r>
      <w:r w:rsidRPr="00E84BF1">
        <w:rPr>
          <w:sz w:val="24"/>
          <w:szCs w:val="24"/>
        </w:rPr>
        <w:t xml:space="preserve">, оказание услуг, выполнения работ, передачу информации и результатов интеллектуальной деятельности, в том числе исключительных прав на них, </w:t>
      </w:r>
      <w:hyperlink r:id="rId37" w:history="1">
        <w:r w:rsidRPr="00E84BF1">
          <w:rPr>
            <w:sz w:val="24"/>
            <w:szCs w:val="24"/>
          </w:rPr>
          <w:t xml:space="preserve">графа </w:t>
        </w:r>
      </w:hyperlink>
      <w:r w:rsidRPr="00E84BF1">
        <w:rPr>
          <w:sz w:val="24"/>
          <w:szCs w:val="24"/>
        </w:rPr>
        <w:t>5 заполняется исходя из осуществления авансового платежа (коды видов операций: 10100, 11100, 20100, 21100, 22100, 22110, 23100, 23110).</w:t>
      </w:r>
    </w:p>
    <w:p w14:paraId="35CB4845" w14:textId="0E61E4DD"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w:t>
      </w:r>
      <w:hyperlink r:id="rId38" w:history="1">
        <w:r w:rsidRPr="00E84BF1">
          <w:rPr>
            <w:sz w:val="24"/>
            <w:szCs w:val="24"/>
            <w:lang w:eastAsia="en-US"/>
          </w:rPr>
          <w:t>графе 6</w:t>
        </w:r>
      </w:hyperlink>
      <w:r w:rsidRPr="00E84BF1">
        <w:rPr>
          <w:sz w:val="24"/>
          <w:szCs w:val="24"/>
          <w:lang w:eastAsia="en-US"/>
        </w:rPr>
        <w:t xml:space="preserve"> указывается цифровой код валюты, зачисленной на счет, списываемой со счета в валюте счета (в случае осуществления перевода в валюте, отличной от валюты счета, - в валюте перевода), в соответствии с Общероссийским </w:t>
      </w:r>
      <w:hyperlink r:id="rId39" w:history="1">
        <w:r w:rsidRPr="00E84BF1">
          <w:rPr>
            <w:sz w:val="24"/>
            <w:szCs w:val="24"/>
            <w:lang w:eastAsia="en-US"/>
          </w:rPr>
          <w:t>классификатором</w:t>
        </w:r>
      </w:hyperlink>
      <w:r w:rsidRPr="00E84BF1">
        <w:rPr>
          <w:sz w:val="24"/>
          <w:szCs w:val="24"/>
          <w:lang w:eastAsia="en-US"/>
        </w:rPr>
        <w:t xml:space="preserve"> валют </w:t>
      </w:r>
      <w:r w:rsidR="004E790D" w:rsidRPr="00E84BF1">
        <w:rPr>
          <w:sz w:val="24"/>
          <w:szCs w:val="24"/>
          <w:lang w:eastAsia="en-US"/>
        </w:rPr>
        <w:t xml:space="preserve">"ОК (МК (ИСО 4217) 003-97) 014-2000, утвержденным Постановлением Госстандарта России от 25.12.2000 </w:t>
      </w:r>
      <w:r w:rsidR="00D37564" w:rsidRPr="00E84BF1">
        <w:rPr>
          <w:sz w:val="24"/>
          <w:szCs w:val="24"/>
          <w:lang w:eastAsia="en-US"/>
        </w:rPr>
        <w:t>№</w:t>
      </w:r>
      <w:r w:rsidR="004E790D" w:rsidRPr="00E84BF1">
        <w:rPr>
          <w:sz w:val="24"/>
          <w:szCs w:val="24"/>
          <w:lang w:eastAsia="en-US"/>
        </w:rPr>
        <w:t xml:space="preserve"> 405-ст)  </w:t>
      </w:r>
      <w:r w:rsidRPr="00E84BF1">
        <w:rPr>
          <w:sz w:val="24"/>
          <w:szCs w:val="24"/>
          <w:lang w:eastAsia="en-US"/>
        </w:rPr>
        <w:t xml:space="preserve">(далее - ОКВ) или </w:t>
      </w:r>
      <w:hyperlink r:id="rId40" w:history="1">
        <w:r w:rsidRPr="00E84BF1">
          <w:rPr>
            <w:sz w:val="24"/>
            <w:szCs w:val="24"/>
            <w:lang w:eastAsia="en-US"/>
          </w:rPr>
          <w:t>Классификатором</w:t>
        </w:r>
      </w:hyperlink>
      <w:r w:rsidRPr="00E84BF1">
        <w:rPr>
          <w:sz w:val="24"/>
          <w:szCs w:val="24"/>
          <w:lang w:eastAsia="en-US"/>
        </w:rPr>
        <w:t xml:space="preserve"> клиринговых валют.</w:t>
      </w:r>
    </w:p>
    <w:p w14:paraId="52A058AE"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 В </w:t>
      </w:r>
      <w:hyperlink r:id="rId41" w:history="1">
        <w:r w:rsidRPr="00E84BF1">
          <w:rPr>
            <w:sz w:val="24"/>
            <w:szCs w:val="24"/>
            <w:lang w:eastAsia="en-US"/>
          </w:rPr>
          <w:t>графе 7</w:t>
        </w:r>
      </w:hyperlink>
      <w:r w:rsidRPr="00E84BF1">
        <w:rPr>
          <w:sz w:val="24"/>
          <w:szCs w:val="24"/>
          <w:lang w:eastAsia="en-US"/>
        </w:rPr>
        <w:t xml:space="preserve"> </w:t>
      </w:r>
      <w:r w:rsidRPr="00E84BF1">
        <w:rPr>
          <w:sz w:val="24"/>
          <w:szCs w:val="24"/>
        </w:rPr>
        <w:t xml:space="preserve">в единицах валюты, указанной в </w:t>
      </w:r>
      <w:hyperlink r:id="rId42" w:history="1">
        <w:r w:rsidRPr="00E84BF1">
          <w:rPr>
            <w:sz w:val="24"/>
            <w:szCs w:val="24"/>
          </w:rPr>
          <w:t>графе</w:t>
        </w:r>
        <w:r w:rsidRPr="00E84BF1">
          <w:rPr>
            <w:color w:val="0000FF"/>
            <w:sz w:val="24"/>
            <w:szCs w:val="24"/>
          </w:rPr>
          <w:t xml:space="preserve"> </w:t>
        </w:r>
      </w:hyperlink>
      <w:r w:rsidRPr="00E84BF1">
        <w:rPr>
          <w:sz w:val="24"/>
          <w:szCs w:val="24"/>
        </w:rPr>
        <w:t xml:space="preserve">6, указывается сумма денежных средств, зачисленных на счет резидента (другого лица - резидента, резидента, не осуществляющего постановку на учет контракта), списываемых со счета резидента </w:t>
      </w:r>
      <w:r w:rsidRPr="00E84BF1">
        <w:rPr>
          <w:sz w:val="24"/>
          <w:szCs w:val="24"/>
        </w:rPr>
        <w:lastRenderedPageBreak/>
        <w:t>(третьего лица - резидента, другого лица - резидента, резидента, не осуществляющего постановку на учет контракта), переведенных в пользу получателя-нерезидента при исполнении аккредитива по контракту.</w:t>
      </w:r>
    </w:p>
    <w:p w14:paraId="6C76EE57"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w:t>
      </w:r>
      <w:hyperlink r:id="rId43" w:history="1">
        <w:r w:rsidRPr="00E84BF1">
          <w:rPr>
            <w:sz w:val="24"/>
            <w:szCs w:val="24"/>
            <w:lang w:eastAsia="en-US"/>
          </w:rPr>
          <w:t>графе 8</w:t>
        </w:r>
      </w:hyperlink>
      <w:r w:rsidRPr="00E84BF1">
        <w:rPr>
          <w:sz w:val="24"/>
          <w:szCs w:val="24"/>
          <w:lang w:eastAsia="en-US"/>
        </w:rPr>
        <w:t xml:space="preserve"> указывается:</w:t>
      </w:r>
    </w:p>
    <w:p w14:paraId="29A2655C"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Уникальный номер контракта/кредитного договора, номер (при его наличии) и (или) дата оформления документа, связанного с проведением валютной операции, - в случае если контракт/кредитный договор не ставится на учет номер и (или) дата договора (контракта) (в формате, состоящем из двух элементов, разделенных символом "/", в первом указывается номер документа (при его отсутствии - символ "БН"), во втором указывается дата документа в формате ДД.ММ.ГГГГ.</w:t>
      </w:r>
    </w:p>
    <w:p w14:paraId="561747AC"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Датой оформления документа, связанного с проведением валютной операции, является наиболее поздняя по сроку дата его подписания либо дата вступления его в силу, в случае отсутствия указанных дат - дата его составления.</w:t>
      </w:r>
    </w:p>
    <w:p w14:paraId="562575BD"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Если при осуществлении валютной операции денежные средства зачислены на счет Клиента (списаны со счета резидента) одной суммой одновременно по нескольким заключенным с одним и тем же нерезидентом документам, связанным с проведением валютной операции, с одним кодом вида валютной операции, по которым не требуется постановка на учет контракта, в СВО сведения о такой операции заполняются:</w:t>
      </w:r>
    </w:p>
    <w:p w14:paraId="7622AED8"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с разбивкой на несколько строк с отражением информации по каждому документу, связанному с проведением валютной операции с заполнением </w:t>
      </w:r>
      <w:hyperlink r:id="rId44" w:history="1">
        <w:r w:rsidRPr="00E84BF1">
          <w:rPr>
            <w:sz w:val="24"/>
            <w:szCs w:val="24"/>
            <w:lang w:eastAsia="en-US"/>
          </w:rPr>
          <w:t>графы 8</w:t>
        </w:r>
      </w:hyperlink>
      <w:r w:rsidRPr="00E84BF1">
        <w:rPr>
          <w:sz w:val="24"/>
          <w:szCs w:val="24"/>
          <w:lang w:eastAsia="en-US"/>
        </w:rPr>
        <w:t xml:space="preserve">. </w:t>
      </w:r>
    </w:p>
    <w:p w14:paraId="2B9A96D8"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Указание в </w:t>
      </w:r>
      <w:hyperlink r:id="rId45" w:history="1">
        <w:r w:rsidRPr="00E84BF1">
          <w:rPr>
            <w:sz w:val="24"/>
            <w:szCs w:val="24"/>
            <w:lang w:eastAsia="en-US"/>
          </w:rPr>
          <w:t>графе 8</w:t>
        </w:r>
      </w:hyperlink>
      <w:r w:rsidRPr="00E84BF1">
        <w:rPr>
          <w:sz w:val="24"/>
          <w:szCs w:val="24"/>
          <w:lang w:eastAsia="en-US"/>
        </w:rPr>
        <w:t xml:space="preserve"> одновременно номера учета контракта/кредитного договора и иной информации не допускается.</w:t>
      </w:r>
    </w:p>
    <w:p w14:paraId="6499B867"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случае списания и зачисления резидентом денежных средств с одного счета Клиента на другой его счет, открытые в этом или другом уполномоченном банке, сведения о документах,  </w:t>
      </w:r>
      <w:hyperlink r:id="rId46" w:history="1">
        <w:r w:rsidRPr="00E84BF1">
          <w:rPr>
            <w:sz w:val="24"/>
            <w:szCs w:val="24"/>
            <w:lang w:eastAsia="en-US"/>
          </w:rPr>
          <w:t>графе 8</w:t>
        </w:r>
      </w:hyperlink>
      <w:r w:rsidRPr="00E84BF1">
        <w:rPr>
          <w:sz w:val="24"/>
          <w:szCs w:val="24"/>
          <w:lang w:eastAsia="en-US"/>
        </w:rPr>
        <w:t xml:space="preserve"> не указываются.</w:t>
      </w:r>
    </w:p>
    <w:p w14:paraId="784442BF"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В графе 9 указывается признак представления документов:</w:t>
      </w:r>
    </w:p>
    <w:p w14:paraId="6DC198D6"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rPr>
      </w:pPr>
      <w:r w:rsidRPr="00E84BF1">
        <w:rPr>
          <w:sz w:val="24"/>
          <w:szCs w:val="24"/>
        </w:rPr>
        <w:t xml:space="preserve">2 - документы не представлены в соответствии с </w:t>
      </w:r>
      <w:hyperlink r:id="rId47" w:history="1">
        <w:r w:rsidRPr="00E84BF1">
          <w:rPr>
            <w:sz w:val="24"/>
            <w:szCs w:val="24"/>
          </w:rPr>
          <w:t>пунктами 2.6</w:t>
        </w:r>
      </w:hyperlink>
      <w:r w:rsidRPr="00E84BF1">
        <w:rPr>
          <w:sz w:val="24"/>
          <w:szCs w:val="24"/>
        </w:rPr>
        <w:t xml:space="preserve">, </w:t>
      </w:r>
      <w:hyperlink r:id="rId48" w:history="1">
        <w:r w:rsidRPr="00E84BF1">
          <w:rPr>
            <w:sz w:val="24"/>
            <w:szCs w:val="24"/>
          </w:rPr>
          <w:t>2.8</w:t>
        </w:r>
      </w:hyperlink>
      <w:r w:rsidRPr="00E84BF1">
        <w:rPr>
          <w:sz w:val="24"/>
          <w:szCs w:val="24"/>
        </w:rPr>
        <w:t xml:space="preserve">, </w:t>
      </w:r>
      <w:hyperlink r:id="rId49" w:history="1">
        <w:r w:rsidRPr="00E84BF1">
          <w:rPr>
            <w:sz w:val="24"/>
            <w:szCs w:val="24"/>
          </w:rPr>
          <w:t>2.14</w:t>
        </w:r>
      </w:hyperlink>
      <w:r w:rsidRPr="00E84BF1">
        <w:rPr>
          <w:sz w:val="24"/>
          <w:szCs w:val="24"/>
        </w:rPr>
        <w:t xml:space="preserve"> и </w:t>
      </w:r>
      <w:hyperlink r:id="rId50" w:history="1">
        <w:r w:rsidRPr="00E84BF1">
          <w:rPr>
            <w:sz w:val="24"/>
            <w:szCs w:val="24"/>
          </w:rPr>
          <w:t>2.16</w:t>
        </w:r>
      </w:hyperlink>
      <w:r w:rsidRPr="00E84BF1">
        <w:rPr>
          <w:sz w:val="24"/>
          <w:szCs w:val="24"/>
        </w:rPr>
        <w:t xml:space="preserve"> Инструкции 181-И;</w:t>
      </w:r>
    </w:p>
    <w:p w14:paraId="371148E5"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rPr>
      </w:pPr>
      <w:r w:rsidRPr="00E84BF1">
        <w:rPr>
          <w:sz w:val="24"/>
          <w:szCs w:val="24"/>
        </w:rPr>
        <w:t xml:space="preserve">3 - документы не представлены в соответствии с </w:t>
      </w:r>
      <w:hyperlink r:id="rId51" w:history="1">
        <w:r w:rsidRPr="00E84BF1">
          <w:rPr>
            <w:sz w:val="24"/>
            <w:szCs w:val="24"/>
          </w:rPr>
          <w:t>пунктом 2.2</w:t>
        </w:r>
      </w:hyperlink>
      <w:r w:rsidRPr="00E84BF1">
        <w:rPr>
          <w:sz w:val="24"/>
          <w:szCs w:val="24"/>
        </w:rPr>
        <w:t xml:space="preserve"> Инструкции 181-И;</w:t>
      </w:r>
    </w:p>
    <w:p w14:paraId="2D265C79"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rPr>
        <w:t>4 - документы представлены.</w:t>
      </w:r>
    </w:p>
    <w:p w14:paraId="33B65B49" w14:textId="45DBE7E5"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w:t>
      </w:r>
      <w:hyperlink r:id="rId52" w:history="1">
        <w:r w:rsidRPr="00E84BF1">
          <w:rPr>
            <w:sz w:val="24"/>
            <w:szCs w:val="24"/>
            <w:lang w:eastAsia="en-US"/>
          </w:rPr>
          <w:t xml:space="preserve">графе </w:t>
        </w:r>
      </w:hyperlink>
      <w:r w:rsidRPr="00E84BF1">
        <w:rPr>
          <w:sz w:val="24"/>
          <w:szCs w:val="24"/>
          <w:lang w:eastAsia="en-US"/>
        </w:rPr>
        <w:t>10 в формате ДД.ММ.ГГГГ указывается информация о предусмотренном (предусмотренных) контрактом, по поставленному на учет контракту/кредитному договору сроке (сроках) возврата в Р</w:t>
      </w:r>
      <w:r w:rsidR="00AC066D" w:rsidRPr="00E84BF1">
        <w:rPr>
          <w:sz w:val="24"/>
          <w:szCs w:val="24"/>
          <w:lang w:eastAsia="en-US"/>
        </w:rPr>
        <w:t>Ф</w:t>
      </w:r>
      <w:r w:rsidRPr="00E84BF1">
        <w:rPr>
          <w:sz w:val="24"/>
          <w:szCs w:val="24"/>
          <w:lang w:eastAsia="en-US"/>
        </w:rPr>
        <w:t xml:space="preserve"> денежных средств, уплаченных нерезидентам за не ввезенные в Р</w:t>
      </w:r>
      <w:r w:rsidR="00AC066D" w:rsidRPr="00E84BF1">
        <w:rPr>
          <w:sz w:val="24"/>
          <w:szCs w:val="24"/>
          <w:lang w:eastAsia="en-US"/>
        </w:rPr>
        <w:t>Ф</w:t>
      </w:r>
      <w:r w:rsidRPr="00E84BF1">
        <w:rPr>
          <w:sz w:val="24"/>
          <w:szCs w:val="24"/>
          <w:lang w:eastAsia="en-US"/>
        </w:rPr>
        <w:t xml:space="preserve"> (неполученные на территории Р</w:t>
      </w:r>
      <w:r w:rsidR="00AC066D" w:rsidRPr="00E84BF1">
        <w:rPr>
          <w:sz w:val="24"/>
          <w:szCs w:val="24"/>
          <w:lang w:eastAsia="en-US"/>
        </w:rPr>
        <w:t>Ф</w:t>
      </w:r>
      <w:r w:rsidRPr="00E84BF1">
        <w:rPr>
          <w:sz w:val="24"/>
          <w:szCs w:val="24"/>
          <w:lang w:eastAsia="en-US"/>
        </w:rPr>
        <w:t xml:space="preserve">) товары, невыполненные работы, не оказанные услуги, непереданные информацию и результаты интеллектуальной деятельности, в том числе исключительные права на них (при осуществлении валютных операций с кодами видов валютных операций 11100, 21100, 23100, 23110). </w:t>
      </w:r>
      <w:bookmarkStart w:id="100" w:name="Par81"/>
      <w:bookmarkEnd w:id="100"/>
    </w:p>
    <w:p w14:paraId="75D8C460"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Ожидаемый срок указывается в виде последней даты (в формате ДД.ММ.ГГГГ) истечения срока исполнения нерезидентом обязательств в счет осуществляемого авансового платежа, который определяется Клиентом из условий контракт. Ожидаемый срок не может превышать даты завершения исполнения обязательств по контракту.</w:t>
      </w:r>
    </w:p>
    <w:p w14:paraId="17F2944F"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графе 11 указывается ожидаемый срок поставки товара по контрактам </w:t>
      </w:r>
    </w:p>
    <w:p w14:paraId="503050DF"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rPr>
      </w:pPr>
      <w:r w:rsidRPr="00E84BF1">
        <w:rPr>
          <w:sz w:val="24"/>
          <w:szCs w:val="24"/>
          <w:lang w:eastAsia="en-US"/>
        </w:rPr>
        <w:t xml:space="preserve">В графе 12 указывается </w:t>
      </w:r>
      <w:r w:rsidRPr="00E84BF1">
        <w:rPr>
          <w:sz w:val="24"/>
          <w:szCs w:val="24"/>
        </w:rPr>
        <w:t xml:space="preserve">в соответствии с </w:t>
      </w:r>
      <w:hyperlink r:id="rId53" w:history="1">
        <w:r w:rsidRPr="00E84BF1">
          <w:rPr>
            <w:sz w:val="24"/>
            <w:szCs w:val="24"/>
          </w:rPr>
          <w:t>ОКСМ</w:t>
        </w:r>
      </w:hyperlink>
      <w:r w:rsidRPr="00E84BF1">
        <w:rPr>
          <w:sz w:val="24"/>
          <w:szCs w:val="24"/>
        </w:rPr>
        <w:t xml:space="preserve"> указывается цифровой код страны места нахождения банка получателя платежа при списании денежных средств со счета резидента либо цифровой код страны места нахождения банка отправителя платежа при поступлении денежных средств в пользу резидента. Графа 12 не обязательна к заполнению.</w:t>
      </w:r>
    </w:p>
    <w:p w14:paraId="689B615D"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Следующие графы заполняются в случае наличия информации:</w:t>
      </w:r>
    </w:p>
    <w:p w14:paraId="2BF30B45"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графе 13 </w:t>
      </w:r>
      <w:r w:rsidRPr="00E84BF1">
        <w:rPr>
          <w:sz w:val="24"/>
          <w:szCs w:val="24"/>
        </w:rPr>
        <w:t xml:space="preserve">в случае если зачисление (списание) денежных средств проведено по счету резидента, открытому в банке-нерезиденте, в соответствии с </w:t>
      </w:r>
      <w:hyperlink r:id="rId54" w:history="1">
        <w:r w:rsidRPr="00E84BF1">
          <w:rPr>
            <w:sz w:val="24"/>
            <w:szCs w:val="24"/>
          </w:rPr>
          <w:t>ОКСМ</w:t>
        </w:r>
      </w:hyperlink>
      <w:r w:rsidRPr="00E84BF1">
        <w:rPr>
          <w:sz w:val="24"/>
          <w:szCs w:val="24"/>
        </w:rPr>
        <w:t xml:space="preserve"> указывается </w:t>
      </w:r>
      <w:r w:rsidRPr="00E84BF1">
        <w:rPr>
          <w:sz w:val="24"/>
          <w:szCs w:val="24"/>
        </w:rPr>
        <w:lastRenderedPageBreak/>
        <w:t>цифровой код страны места нахождения банка-нерезидента, через счет резидента в котором осуществлены расчеты по контракту.</w:t>
      </w:r>
      <w:r w:rsidRPr="00E84BF1">
        <w:rPr>
          <w:sz w:val="24"/>
          <w:szCs w:val="24"/>
          <w:lang w:eastAsia="en-US"/>
        </w:rPr>
        <w:t xml:space="preserve"> </w:t>
      </w:r>
    </w:p>
    <w:p w14:paraId="260431C8"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графе 14 </w:t>
      </w:r>
      <w:r w:rsidRPr="00E84BF1">
        <w:rPr>
          <w:sz w:val="24"/>
          <w:szCs w:val="24"/>
        </w:rPr>
        <w:t xml:space="preserve">указывается код валюты корреспондентского счета уполномоченного банка, с которого списаны денежные средства при осуществлении резидентом платежа в пользу нерезидента (на который зачислены денежные средства, поступившие в пользу резидента от нерезидента). Данная </w:t>
      </w:r>
      <w:hyperlink r:id="rId55" w:history="1">
        <w:r w:rsidRPr="00E84BF1">
          <w:rPr>
            <w:sz w:val="24"/>
            <w:szCs w:val="24"/>
          </w:rPr>
          <w:t>графа</w:t>
        </w:r>
      </w:hyperlink>
      <w:r w:rsidRPr="00E84BF1">
        <w:rPr>
          <w:sz w:val="24"/>
          <w:szCs w:val="24"/>
        </w:rPr>
        <w:t xml:space="preserve"> заполняется в случае, если валюта корреспондентского счета отличается от валюты счета резидента, с которого списываются денежные средства для осуществления платежа в пользу нерезидента (на который зачисляются денежные средства, поступившие от нерезидента).</w:t>
      </w:r>
    </w:p>
    <w:p w14:paraId="09F685B9"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В графе 15 «Признак корректировки" дата первоначальной СВО, которая будет скорректирована новой СВО. При заполнении строки корректирующей СВО в графы, информация которых подлежит изменению, вносятся новые данные, а все ранее представленные сведения по данной валютной операции, не требующие изменений, отражаются в соответствующих графах строки, корректирующей СВО в неизменном виде.</w:t>
      </w:r>
    </w:p>
    <w:p w14:paraId="5174C94C" w14:textId="7777777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В строке «Примечание» по усмотрению Банка, принявшего на учет контракт/кредитный договор, может указываться дополнительная информация.</w:t>
      </w:r>
    </w:p>
    <w:p w14:paraId="085B4034" w14:textId="131F0DC7" w:rsidR="000F4780" w:rsidRPr="00E84BF1" w:rsidRDefault="000F4780" w:rsidP="00C448EA">
      <w:pPr>
        <w:autoSpaceDE w:val="0"/>
        <w:autoSpaceDN w:val="0"/>
        <w:adjustRightInd w:val="0"/>
        <w:spacing w:before="120" w:after="100" w:afterAutospacing="1"/>
        <w:ind w:firstLine="709"/>
        <w:contextualSpacing/>
        <w:jc w:val="both"/>
        <w:rPr>
          <w:sz w:val="24"/>
          <w:szCs w:val="24"/>
          <w:lang w:eastAsia="en-US"/>
        </w:rPr>
      </w:pPr>
      <w:r w:rsidRPr="00E84BF1">
        <w:rPr>
          <w:sz w:val="24"/>
          <w:szCs w:val="24"/>
          <w:lang w:eastAsia="en-US"/>
        </w:rPr>
        <w:t xml:space="preserve">В строке дополнительная информация </w:t>
      </w:r>
      <w:r w:rsidR="00C77278" w:rsidRPr="00E84BF1">
        <w:rPr>
          <w:sz w:val="24"/>
          <w:szCs w:val="24"/>
          <w:lang w:eastAsia="en-US"/>
        </w:rPr>
        <w:t>К</w:t>
      </w:r>
      <w:r w:rsidRPr="00E84BF1">
        <w:rPr>
          <w:sz w:val="24"/>
          <w:szCs w:val="24"/>
          <w:lang w:eastAsia="en-US"/>
        </w:rPr>
        <w:t xml:space="preserve">лиент может указать любую дополнительную информацию касающеюся операции.  </w:t>
      </w:r>
    </w:p>
    <w:p w14:paraId="2FBACB55" w14:textId="77777777" w:rsidR="000F4780" w:rsidRPr="00E84BF1" w:rsidRDefault="000F4780" w:rsidP="00C448EA">
      <w:pPr>
        <w:widowControl w:val="0"/>
        <w:autoSpaceDE w:val="0"/>
        <w:autoSpaceDN w:val="0"/>
        <w:adjustRightInd w:val="0"/>
        <w:spacing w:before="120" w:after="100" w:afterAutospacing="1"/>
        <w:ind w:firstLine="709"/>
        <w:contextualSpacing/>
        <w:jc w:val="both"/>
        <w:rPr>
          <w:b/>
          <w:i/>
          <w:sz w:val="24"/>
          <w:szCs w:val="24"/>
        </w:rPr>
      </w:pPr>
    </w:p>
    <w:p w14:paraId="2C173773" w14:textId="77777777" w:rsidR="000F4780" w:rsidRPr="00E84BF1" w:rsidRDefault="000F4780" w:rsidP="00C448EA">
      <w:pPr>
        <w:widowControl w:val="0"/>
        <w:autoSpaceDE w:val="0"/>
        <w:autoSpaceDN w:val="0"/>
        <w:adjustRightInd w:val="0"/>
        <w:spacing w:before="120" w:after="100" w:afterAutospacing="1"/>
        <w:ind w:firstLine="709"/>
        <w:contextualSpacing/>
        <w:jc w:val="both"/>
        <w:rPr>
          <w:b/>
          <w:i/>
          <w:sz w:val="24"/>
          <w:szCs w:val="24"/>
        </w:rPr>
      </w:pPr>
    </w:p>
    <w:p w14:paraId="5FBD41AE" w14:textId="77777777" w:rsidR="000F4780" w:rsidRPr="00E84BF1" w:rsidRDefault="000F4780" w:rsidP="00C448EA">
      <w:pPr>
        <w:widowControl w:val="0"/>
        <w:autoSpaceDE w:val="0"/>
        <w:autoSpaceDN w:val="0"/>
        <w:adjustRightInd w:val="0"/>
        <w:spacing w:before="120" w:after="100" w:afterAutospacing="1"/>
        <w:ind w:firstLine="709"/>
        <w:contextualSpacing/>
        <w:jc w:val="both"/>
        <w:rPr>
          <w:b/>
          <w:i/>
          <w:sz w:val="22"/>
          <w:szCs w:val="22"/>
        </w:rPr>
      </w:pPr>
    </w:p>
    <w:p w14:paraId="19188D76" w14:textId="77777777" w:rsidR="000F4780" w:rsidRPr="00E84BF1" w:rsidRDefault="000F4780" w:rsidP="00C448EA">
      <w:pPr>
        <w:tabs>
          <w:tab w:val="left" w:pos="851"/>
          <w:tab w:val="left" w:pos="1985"/>
        </w:tabs>
        <w:spacing w:before="120" w:after="100" w:afterAutospacing="1"/>
        <w:ind w:firstLine="709"/>
        <w:contextualSpacing/>
        <w:jc w:val="both"/>
        <w:rPr>
          <w:rFonts w:ascii="Arial" w:hAnsi="Arial"/>
          <w:i/>
          <w:sz w:val="15"/>
          <w:szCs w:val="15"/>
        </w:rPr>
      </w:pPr>
    </w:p>
    <w:p w14:paraId="5DF79C8A" w14:textId="77777777" w:rsidR="000F4780" w:rsidRPr="00E84BF1" w:rsidRDefault="000F4780" w:rsidP="00D35040">
      <w:pPr>
        <w:tabs>
          <w:tab w:val="left" w:pos="851"/>
          <w:tab w:val="left" w:pos="1985"/>
        </w:tabs>
        <w:spacing w:before="120" w:after="100" w:afterAutospacing="1"/>
        <w:ind w:firstLine="709"/>
        <w:contextualSpacing/>
        <w:jc w:val="both"/>
        <w:rPr>
          <w:rFonts w:ascii="Arial" w:hAnsi="Arial"/>
          <w:i/>
          <w:sz w:val="15"/>
          <w:szCs w:val="15"/>
        </w:rPr>
        <w:sectPr w:rsidR="000F4780" w:rsidRPr="00E84BF1" w:rsidSect="00154FF2">
          <w:footerReference w:type="default" r:id="rId56"/>
          <w:pgSz w:w="11906" w:h="16838" w:code="9"/>
          <w:pgMar w:top="1134" w:right="851" w:bottom="1418" w:left="1701" w:header="709" w:footer="709" w:gutter="0"/>
          <w:cols w:space="708"/>
          <w:titlePg/>
          <w:docGrid w:linePitch="360"/>
        </w:sectPr>
      </w:pPr>
    </w:p>
    <w:p w14:paraId="1F4847F0" w14:textId="19D07138" w:rsidR="00390581" w:rsidRPr="00E84BF1" w:rsidRDefault="00390581" w:rsidP="00445297">
      <w:pPr>
        <w:pStyle w:val="1"/>
        <w:ind w:firstLine="709"/>
        <w:jc w:val="right"/>
      </w:pPr>
      <w:bookmarkStart w:id="101" w:name="_Toc48578515"/>
      <w:bookmarkStart w:id="102" w:name="_Toc83136570"/>
      <w:r w:rsidRPr="00E84BF1">
        <w:lastRenderedPageBreak/>
        <w:t>Приложение № 2</w:t>
      </w:r>
      <w:bookmarkEnd w:id="101"/>
      <w:bookmarkEnd w:id="102"/>
    </w:p>
    <w:p w14:paraId="7BAD07A3" w14:textId="6D3AC6FE" w:rsidR="000F4780" w:rsidRPr="00E84BF1" w:rsidRDefault="00560610" w:rsidP="00445297">
      <w:pPr>
        <w:tabs>
          <w:tab w:val="left" w:pos="851"/>
          <w:tab w:val="left" w:pos="1985"/>
        </w:tabs>
        <w:ind w:firstLine="709"/>
        <w:jc w:val="right"/>
        <w:rPr>
          <w:rFonts w:ascii="Arial" w:hAnsi="Arial"/>
          <w:i/>
          <w:sz w:val="15"/>
          <w:szCs w:val="15"/>
        </w:rPr>
      </w:pPr>
      <w:r w:rsidRPr="00E84BF1">
        <w:rPr>
          <w:sz w:val="14"/>
          <w:szCs w:val="14"/>
        </w:rPr>
        <w:t>к Правилам открытия, ведения и закрытия счетов юридических лиц в АО КБ «Солидарность»</w:t>
      </w:r>
    </w:p>
    <w:p w14:paraId="380ADF64" w14:textId="77777777" w:rsidR="000F4780" w:rsidRPr="00E84BF1" w:rsidRDefault="000F4780" w:rsidP="00445297">
      <w:pPr>
        <w:tabs>
          <w:tab w:val="left" w:pos="851"/>
          <w:tab w:val="left" w:pos="1985"/>
        </w:tabs>
        <w:spacing w:before="120" w:after="100" w:afterAutospacing="1"/>
        <w:ind w:firstLine="709"/>
        <w:contextualSpacing/>
        <w:jc w:val="both"/>
        <w:rPr>
          <w:rFonts w:ascii="Arial" w:hAnsi="Arial"/>
          <w:i/>
          <w:sz w:val="15"/>
          <w:szCs w:val="15"/>
        </w:rPr>
      </w:pPr>
    </w:p>
    <w:p w14:paraId="7ED25045" w14:textId="27FDC9A8" w:rsidR="000F4780" w:rsidRPr="00E84BF1" w:rsidRDefault="000F4780" w:rsidP="001A5A39">
      <w:pPr>
        <w:widowControl w:val="0"/>
        <w:tabs>
          <w:tab w:val="left" w:pos="0"/>
        </w:tabs>
        <w:autoSpaceDE w:val="0"/>
        <w:autoSpaceDN w:val="0"/>
        <w:adjustRightInd w:val="0"/>
        <w:ind w:firstLine="709"/>
        <w:jc w:val="center"/>
        <w:rPr>
          <w:b/>
          <w:sz w:val="24"/>
          <w:szCs w:val="24"/>
        </w:rPr>
      </w:pPr>
      <w:bookmarkStart w:id="103" w:name="_Hlk83136699"/>
      <w:r w:rsidRPr="00E84BF1">
        <w:rPr>
          <w:b/>
          <w:sz w:val="24"/>
          <w:szCs w:val="24"/>
        </w:rPr>
        <w:t xml:space="preserve">Порядок заполнения </w:t>
      </w:r>
      <w:r w:rsidR="00E436F1" w:rsidRPr="00E84BF1">
        <w:rPr>
          <w:b/>
          <w:sz w:val="24"/>
          <w:szCs w:val="24"/>
        </w:rPr>
        <w:t>справки о подтверждающих документах</w:t>
      </w:r>
      <w:bookmarkEnd w:id="103"/>
    </w:p>
    <w:p w14:paraId="28F7BB2F" w14:textId="77777777" w:rsidR="001A5A39" w:rsidRPr="00E84BF1" w:rsidRDefault="001A5A39" w:rsidP="001A5A39">
      <w:pPr>
        <w:widowControl w:val="0"/>
        <w:tabs>
          <w:tab w:val="left" w:pos="0"/>
        </w:tabs>
        <w:autoSpaceDE w:val="0"/>
        <w:autoSpaceDN w:val="0"/>
        <w:adjustRightInd w:val="0"/>
        <w:ind w:firstLine="709"/>
        <w:jc w:val="center"/>
        <w:rPr>
          <w:b/>
          <w:sz w:val="24"/>
          <w:szCs w:val="24"/>
        </w:rPr>
      </w:pPr>
    </w:p>
    <w:p w14:paraId="738F7E15" w14:textId="12ADC063" w:rsidR="000F4780" w:rsidRPr="00E84BF1" w:rsidRDefault="000F4780" w:rsidP="00706D83">
      <w:pPr>
        <w:pStyle w:val="aff4"/>
        <w:numPr>
          <w:ilvl w:val="3"/>
          <w:numId w:val="46"/>
        </w:numPr>
        <w:tabs>
          <w:tab w:val="left" w:pos="0"/>
        </w:tabs>
        <w:autoSpaceDE w:val="0"/>
        <w:autoSpaceDN w:val="0"/>
        <w:adjustRightInd w:val="0"/>
        <w:ind w:left="0" w:firstLine="709"/>
        <w:jc w:val="both"/>
        <w:rPr>
          <w:sz w:val="24"/>
          <w:szCs w:val="24"/>
        </w:rPr>
      </w:pPr>
      <w:r w:rsidRPr="00E84BF1">
        <w:rPr>
          <w:sz w:val="24"/>
          <w:szCs w:val="24"/>
        </w:rPr>
        <w:t>В заголовочной части справки о подтверждающих документах (далее - СПД) указываются:</w:t>
      </w:r>
    </w:p>
    <w:p w14:paraId="62E4F08D" w14:textId="77777777" w:rsidR="000F4780" w:rsidRPr="00E84BF1" w:rsidRDefault="000F4780" w:rsidP="00706D83">
      <w:pPr>
        <w:pStyle w:val="aff4"/>
        <w:numPr>
          <w:ilvl w:val="0"/>
          <w:numId w:val="43"/>
        </w:numPr>
        <w:tabs>
          <w:tab w:val="left" w:pos="0"/>
        </w:tabs>
        <w:autoSpaceDE w:val="0"/>
        <w:autoSpaceDN w:val="0"/>
        <w:adjustRightInd w:val="0"/>
        <w:spacing w:before="120" w:after="100" w:afterAutospacing="1"/>
        <w:ind w:left="0" w:firstLine="709"/>
        <w:contextualSpacing/>
        <w:jc w:val="both"/>
        <w:rPr>
          <w:sz w:val="24"/>
          <w:szCs w:val="24"/>
        </w:rPr>
      </w:pPr>
      <w:r w:rsidRPr="00E84BF1">
        <w:rPr>
          <w:sz w:val="24"/>
          <w:szCs w:val="24"/>
        </w:rPr>
        <w:t xml:space="preserve">в </w:t>
      </w:r>
      <w:hyperlink r:id="rId57" w:history="1">
        <w:r w:rsidRPr="00E84BF1">
          <w:rPr>
            <w:sz w:val="24"/>
            <w:szCs w:val="24"/>
          </w:rPr>
          <w:t>поле</w:t>
        </w:r>
      </w:hyperlink>
      <w:r w:rsidRPr="00E84BF1">
        <w:rPr>
          <w:sz w:val="24"/>
          <w:szCs w:val="24"/>
        </w:rPr>
        <w:t xml:space="preserve"> "Наименование Банка УК" - полное или сокращенное фирменное наименование Банка УК, в который резидент представляет СПД либо которому предоставлено право заполнить СПД;</w:t>
      </w:r>
    </w:p>
    <w:p w14:paraId="03ED340F" w14:textId="73995C5C" w:rsidR="000F4780" w:rsidRPr="00E84BF1" w:rsidRDefault="000F4780" w:rsidP="00706D83">
      <w:pPr>
        <w:pStyle w:val="aff4"/>
        <w:numPr>
          <w:ilvl w:val="0"/>
          <w:numId w:val="43"/>
        </w:numPr>
        <w:tabs>
          <w:tab w:val="left" w:pos="0"/>
        </w:tabs>
        <w:autoSpaceDE w:val="0"/>
        <w:autoSpaceDN w:val="0"/>
        <w:adjustRightInd w:val="0"/>
        <w:spacing w:before="120" w:after="100" w:afterAutospacing="1"/>
        <w:ind w:left="0" w:firstLine="709"/>
        <w:contextualSpacing/>
        <w:jc w:val="both"/>
        <w:rPr>
          <w:sz w:val="24"/>
          <w:szCs w:val="24"/>
        </w:rPr>
      </w:pPr>
      <w:r w:rsidRPr="00E84BF1">
        <w:rPr>
          <w:sz w:val="24"/>
          <w:szCs w:val="24"/>
        </w:rPr>
        <w:t xml:space="preserve">в </w:t>
      </w:r>
      <w:hyperlink r:id="rId58" w:history="1">
        <w:r w:rsidRPr="00E84BF1">
          <w:rPr>
            <w:sz w:val="24"/>
            <w:szCs w:val="24"/>
          </w:rPr>
          <w:t>поле</w:t>
        </w:r>
      </w:hyperlink>
      <w:r w:rsidRPr="00E84BF1">
        <w:rPr>
          <w:sz w:val="24"/>
          <w:szCs w:val="24"/>
        </w:rPr>
        <w:t xml:space="preserve"> "Наименование резидента" - наименование, фирменное наименование (полное или сокращенное) юридического лица (с указанием его филиала в случае, если стороной по контракту (кредитного договору) является филиал юридического лица) с указанием организационно-правовой формы юридического лица или фамилия, имя, отчество (при его наличии) физического лица - индивидуального предпринимателя, физического лица, занимающегося в установленном </w:t>
      </w:r>
      <w:r w:rsidR="00AC066D" w:rsidRPr="00E84BF1">
        <w:rPr>
          <w:sz w:val="24"/>
          <w:szCs w:val="24"/>
        </w:rPr>
        <w:t>З</w:t>
      </w:r>
      <w:r w:rsidRPr="00E84BF1">
        <w:rPr>
          <w:sz w:val="24"/>
          <w:szCs w:val="24"/>
        </w:rPr>
        <w:t>аконодательством Р</w:t>
      </w:r>
      <w:r w:rsidR="00AC066D" w:rsidRPr="00E84BF1">
        <w:rPr>
          <w:sz w:val="24"/>
          <w:szCs w:val="24"/>
        </w:rPr>
        <w:t>Ф</w:t>
      </w:r>
      <w:r w:rsidRPr="00E84BF1">
        <w:rPr>
          <w:sz w:val="24"/>
          <w:szCs w:val="24"/>
        </w:rPr>
        <w:t xml:space="preserve"> порядке частной практикой;</w:t>
      </w:r>
    </w:p>
    <w:p w14:paraId="3DF2C6F7" w14:textId="77777777" w:rsidR="000F4780" w:rsidRPr="00E84BF1" w:rsidRDefault="000F4780" w:rsidP="00706D83">
      <w:pPr>
        <w:pStyle w:val="aff4"/>
        <w:numPr>
          <w:ilvl w:val="0"/>
          <w:numId w:val="43"/>
        </w:numPr>
        <w:tabs>
          <w:tab w:val="left" w:pos="0"/>
        </w:tabs>
        <w:autoSpaceDE w:val="0"/>
        <w:autoSpaceDN w:val="0"/>
        <w:adjustRightInd w:val="0"/>
        <w:spacing w:before="120" w:after="100" w:afterAutospacing="1"/>
        <w:ind w:left="0" w:firstLine="709"/>
        <w:contextualSpacing/>
        <w:jc w:val="both"/>
        <w:rPr>
          <w:sz w:val="24"/>
          <w:szCs w:val="24"/>
        </w:rPr>
      </w:pPr>
      <w:r w:rsidRPr="00E84BF1">
        <w:rPr>
          <w:sz w:val="24"/>
          <w:szCs w:val="24"/>
        </w:rPr>
        <w:t xml:space="preserve">в </w:t>
      </w:r>
      <w:hyperlink r:id="rId59" w:history="1">
        <w:r w:rsidRPr="00E84BF1">
          <w:rPr>
            <w:sz w:val="24"/>
            <w:szCs w:val="24"/>
          </w:rPr>
          <w:t>поле</w:t>
        </w:r>
      </w:hyperlink>
      <w:r w:rsidRPr="00E84BF1">
        <w:rPr>
          <w:sz w:val="24"/>
          <w:szCs w:val="24"/>
        </w:rPr>
        <w:t xml:space="preserve"> "от ________________" - дата заполнения СПД в формате ДД.ММ.ГГГГ;</w:t>
      </w:r>
    </w:p>
    <w:p w14:paraId="25C7CF51" w14:textId="77777777" w:rsidR="000F4780" w:rsidRPr="00E84BF1" w:rsidRDefault="000F4780" w:rsidP="00706D83">
      <w:pPr>
        <w:pStyle w:val="aff4"/>
        <w:numPr>
          <w:ilvl w:val="0"/>
          <w:numId w:val="43"/>
        </w:numPr>
        <w:tabs>
          <w:tab w:val="left" w:pos="0"/>
        </w:tabs>
        <w:autoSpaceDE w:val="0"/>
        <w:autoSpaceDN w:val="0"/>
        <w:adjustRightInd w:val="0"/>
        <w:ind w:left="0" w:firstLine="709"/>
        <w:jc w:val="both"/>
        <w:rPr>
          <w:sz w:val="24"/>
          <w:szCs w:val="24"/>
        </w:rPr>
      </w:pPr>
      <w:r w:rsidRPr="00E84BF1">
        <w:rPr>
          <w:sz w:val="24"/>
          <w:szCs w:val="24"/>
        </w:rPr>
        <w:t xml:space="preserve">в </w:t>
      </w:r>
      <w:hyperlink r:id="rId60" w:history="1">
        <w:r w:rsidRPr="00E84BF1">
          <w:rPr>
            <w:sz w:val="24"/>
            <w:szCs w:val="24"/>
          </w:rPr>
          <w:t>поле</w:t>
        </w:r>
      </w:hyperlink>
      <w:r w:rsidRPr="00E84BF1">
        <w:rPr>
          <w:sz w:val="24"/>
          <w:szCs w:val="24"/>
        </w:rPr>
        <w:t xml:space="preserve"> "Уникальный номер контракта/кредитного договора" - уникальный номер контракта/кредитного договора, по которому резидентом представлены подтверждающие документы, указанные в СПД.</w:t>
      </w:r>
    </w:p>
    <w:p w14:paraId="7D692B3E" w14:textId="036A689C" w:rsidR="000F4780" w:rsidRPr="00E84BF1" w:rsidRDefault="000F4780" w:rsidP="00706D83">
      <w:pPr>
        <w:pStyle w:val="aff4"/>
        <w:numPr>
          <w:ilvl w:val="3"/>
          <w:numId w:val="46"/>
        </w:numPr>
        <w:tabs>
          <w:tab w:val="left" w:pos="0"/>
        </w:tabs>
        <w:autoSpaceDE w:val="0"/>
        <w:autoSpaceDN w:val="0"/>
        <w:adjustRightInd w:val="0"/>
        <w:ind w:left="0" w:firstLine="709"/>
        <w:jc w:val="both"/>
        <w:rPr>
          <w:sz w:val="24"/>
          <w:szCs w:val="24"/>
        </w:rPr>
      </w:pPr>
      <w:r w:rsidRPr="00E84BF1">
        <w:rPr>
          <w:sz w:val="24"/>
          <w:szCs w:val="24"/>
        </w:rPr>
        <w:t xml:space="preserve">В </w:t>
      </w:r>
      <w:hyperlink r:id="rId61" w:history="1">
        <w:r w:rsidRPr="00E84BF1">
          <w:rPr>
            <w:sz w:val="24"/>
            <w:szCs w:val="24"/>
          </w:rPr>
          <w:t>графе 1</w:t>
        </w:r>
      </w:hyperlink>
      <w:r w:rsidRPr="00E84BF1">
        <w:rPr>
          <w:sz w:val="24"/>
          <w:szCs w:val="24"/>
        </w:rPr>
        <w:t xml:space="preserve"> указывается в порядке возрастания номер строки СПД.</w:t>
      </w:r>
    </w:p>
    <w:p w14:paraId="46ACDB0A" w14:textId="77777777" w:rsidR="000F4780" w:rsidRPr="00E84BF1" w:rsidRDefault="000F4780" w:rsidP="001A5A39">
      <w:pPr>
        <w:tabs>
          <w:tab w:val="left" w:pos="0"/>
        </w:tabs>
        <w:autoSpaceDE w:val="0"/>
        <w:autoSpaceDN w:val="0"/>
        <w:adjustRightInd w:val="0"/>
        <w:ind w:firstLine="709"/>
        <w:jc w:val="both"/>
        <w:rPr>
          <w:sz w:val="24"/>
          <w:szCs w:val="24"/>
        </w:rPr>
      </w:pPr>
      <w:r w:rsidRPr="00E84BF1">
        <w:rPr>
          <w:sz w:val="24"/>
          <w:szCs w:val="24"/>
        </w:rPr>
        <w:t xml:space="preserve">В случае заполнения </w:t>
      </w:r>
      <w:hyperlink r:id="rId62" w:history="1">
        <w:r w:rsidRPr="00E84BF1">
          <w:rPr>
            <w:sz w:val="24"/>
            <w:szCs w:val="24"/>
          </w:rPr>
          <w:t>графы 12</w:t>
        </w:r>
      </w:hyperlink>
      <w:r w:rsidRPr="00E84BF1">
        <w:rPr>
          <w:sz w:val="24"/>
          <w:szCs w:val="24"/>
        </w:rPr>
        <w:t xml:space="preserve"> в </w:t>
      </w:r>
      <w:hyperlink r:id="rId63" w:history="1">
        <w:r w:rsidRPr="00E84BF1">
          <w:rPr>
            <w:sz w:val="24"/>
            <w:szCs w:val="24"/>
          </w:rPr>
          <w:t>графе 1</w:t>
        </w:r>
      </w:hyperlink>
      <w:r w:rsidRPr="00E84BF1">
        <w:rPr>
          <w:sz w:val="24"/>
          <w:szCs w:val="24"/>
        </w:rPr>
        <w:t xml:space="preserve"> указывается номер строки СПД, ранее принятой банком УК, которая содержит сведения, подлежащие корректировке.</w:t>
      </w:r>
    </w:p>
    <w:p w14:paraId="705BEFAA" w14:textId="18F8FDBC" w:rsidR="000F4780" w:rsidRPr="00E84BF1" w:rsidRDefault="000F4780" w:rsidP="00706D83">
      <w:pPr>
        <w:pStyle w:val="aff4"/>
        <w:numPr>
          <w:ilvl w:val="3"/>
          <w:numId w:val="46"/>
        </w:numPr>
        <w:tabs>
          <w:tab w:val="left" w:pos="0"/>
        </w:tabs>
        <w:autoSpaceDE w:val="0"/>
        <w:autoSpaceDN w:val="0"/>
        <w:adjustRightInd w:val="0"/>
        <w:ind w:left="0" w:firstLine="709"/>
        <w:jc w:val="both"/>
        <w:rPr>
          <w:sz w:val="24"/>
          <w:szCs w:val="24"/>
        </w:rPr>
      </w:pPr>
      <w:r w:rsidRPr="00E84BF1">
        <w:rPr>
          <w:sz w:val="24"/>
          <w:szCs w:val="24"/>
        </w:rPr>
        <w:t xml:space="preserve">В </w:t>
      </w:r>
      <w:hyperlink r:id="rId64" w:history="1">
        <w:r w:rsidRPr="00E84BF1">
          <w:rPr>
            <w:sz w:val="24"/>
            <w:szCs w:val="24"/>
          </w:rPr>
          <w:t>графе 2</w:t>
        </w:r>
      </w:hyperlink>
      <w:r w:rsidRPr="00E84BF1">
        <w:rPr>
          <w:sz w:val="24"/>
          <w:szCs w:val="24"/>
        </w:rPr>
        <w:t xml:space="preserve"> указывается номер подтверждающего документа, включая регистрационный номер ДТ (</w:t>
      </w:r>
      <w:hyperlink r:id="rId65" w:history="1">
        <w:r w:rsidRPr="00E84BF1">
          <w:rPr>
            <w:sz w:val="24"/>
            <w:szCs w:val="24"/>
          </w:rPr>
          <w:t>графа "А"</w:t>
        </w:r>
      </w:hyperlink>
      <w:r w:rsidRPr="00E84BF1">
        <w:rPr>
          <w:sz w:val="24"/>
          <w:szCs w:val="24"/>
        </w:rPr>
        <w:t xml:space="preserve"> ДТ) в случае заполнения СПД в соответствии с </w:t>
      </w:r>
      <w:hyperlink r:id="rId66" w:history="1">
        <w:r w:rsidRPr="00E84BF1">
          <w:rPr>
            <w:sz w:val="24"/>
            <w:szCs w:val="24"/>
          </w:rPr>
          <w:t>пунктами 8.8</w:t>
        </w:r>
      </w:hyperlink>
      <w:r w:rsidRPr="00E84BF1">
        <w:rPr>
          <w:sz w:val="24"/>
          <w:szCs w:val="24"/>
        </w:rPr>
        <w:t xml:space="preserve"> или </w:t>
      </w:r>
      <w:hyperlink r:id="rId67" w:history="1">
        <w:r w:rsidRPr="00E84BF1">
          <w:rPr>
            <w:sz w:val="24"/>
            <w:szCs w:val="24"/>
          </w:rPr>
          <w:t>8.9</w:t>
        </w:r>
      </w:hyperlink>
      <w:r w:rsidRPr="00E84BF1">
        <w:rPr>
          <w:sz w:val="24"/>
          <w:szCs w:val="24"/>
        </w:rPr>
        <w:t xml:space="preserve"> Инструкции №181-И.</w:t>
      </w:r>
    </w:p>
    <w:p w14:paraId="12062F37" w14:textId="77777777" w:rsidR="000F4780" w:rsidRPr="00E84BF1" w:rsidRDefault="000F4780" w:rsidP="001A5A39">
      <w:pPr>
        <w:tabs>
          <w:tab w:val="left" w:pos="0"/>
        </w:tabs>
        <w:autoSpaceDE w:val="0"/>
        <w:autoSpaceDN w:val="0"/>
        <w:adjustRightInd w:val="0"/>
        <w:ind w:firstLine="709"/>
        <w:jc w:val="both"/>
        <w:rPr>
          <w:sz w:val="24"/>
          <w:szCs w:val="24"/>
        </w:rPr>
      </w:pPr>
      <w:r w:rsidRPr="00E84BF1">
        <w:rPr>
          <w:sz w:val="24"/>
          <w:szCs w:val="24"/>
        </w:rPr>
        <w:t xml:space="preserve">При отсутствии у подтверждающего документа номера в </w:t>
      </w:r>
      <w:hyperlink r:id="rId68" w:history="1">
        <w:r w:rsidRPr="00E84BF1">
          <w:rPr>
            <w:sz w:val="24"/>
            <w:szCs w:val="24"/>
          </w:rPr>
          <w:t>графе 2</w:t>
        </w:r>
      </w:hyperlink>
      <w:r w:rsidRPr="00E84BF1">
        <w:rPr>
          <w:sz w:val="24"/>
          <w:szCs w:val="24"/>
        </w:rPr>
        <w:t xml:space="preserve"> проставляется символ "БН".</w:t>
      </w:r>
    </w:p>
    <w:p w14:paraId="124E1E89" w14:textId="17D8F4FB" w:rsidR="000F4780" w:rsidRPr="00E84BF1" w:rsidRDefault="000F4780" w:rsidP="00706D83">
      <w:pPr>
        <w:pStyle w:val="aff4"/>
        <w:numPr>
          <w:ilvl w:val="3"/>
          <w:numId w:val="46"/>
        </w:numPr>
        <w:tabs>
          <w:tab w:val="left" w:pos="0"/>
        </w:tabs>
        <w:autoSpaceDE w:val="0"/>
        <w:autoSpaceDN w:val="0"/>
        <w:adjustRightInd w:val="0"/>
        <w:ind w:left="0" w:firstLine="709"/>
        <w:jc w:val="both"/>
        <w:rPr>
          <w:sz w:val="24"/>
          <w:szCs w:val="24"/>
        </w:rPr>
      </w:pPr>
      <w:r w:rsidRPr="00E84BF1">
        <w:rPr>
          <w:sz w:val="24"/>
          <w:szCs w:val="24"/>
        </w:rPr>
        <w:t xml:space="preserve">В </w:t>
      </w:r>
      <w:hyperlink r:id="rId69" w:history="1">
        <w:r w:rsidRPr="00E84BF1">
          <w:rPr>
            <w:sz w:val="24"/>
            <w:szCs w:val="24"/>
          </w:rPr>
          <w:t>графе 3</w:t>
        </w:r>
      </w:hyperlink>
      <w:r w:rsidRPr="00E84BF1">
        <w:rPr>
          <w:sz w:val="24"/>
          <w:szCs w:val="24"/>
        </w:rPr>
        <w:t xml:space="preserve"> в формате ДД.ММ.ГГГГ в зависимости от вида подтверждающего документа указывается дата, предусмотренная </w:t>
      </w:r>
      <w:hyperlink r:id="rId70" w:history="1">
        <w:r w:rsidRPr="00E84BF1">
          <w:rPr>
            <w:sz w:val="24"/>
            <w:szCs w:val="24"/>
          </w:rPr>
          <w:t>пунктом 8.3</w:t>
        </w:r>
      </w:hyperlink>
      <w:r w:rsidRPr="00E84BF1">
        <w:rPr>
          <w:sz w:val="24"/>
          <w:szCs w:val="24"/>
        </w:rPr>
        <w:t xml:space="preserve"> Инструкции</w:t>
      </w:r>
      <w:r w:rsidR="001B2684" w:rsidRPr="00E84BF1">
        <w:rPr>
          <w:sz w:val="24"/>
          <w:szCs w:val="24"/>
        </w:rPr>
        <w:t xml:space="preserve"> №181-И</w:t>
      </w:r>
      <w:r w:rsidRPr="00E84BF1">
        <w:rPr>
          <w:sz w:val="24"/>
          <w:szCs w:val="24"/>
        </w:rPr>
        <w:t xml:space="preserve">. </w:t>
      </w:r>
      <w:hyperlink r:id="rId71" w:history="1">
        <w:r w:rsidRPr="00E84BF1">
          <w:rPr>
            <w:sz w:val="24"/>
            <w:szCs w:val="24"/>
          </w:rPr>
          <w:t>Графа 3</w:t>
        </w:r>
      </w:hyperlink>
      <w:r w:rsidRPr="00E84BF1">
        <w:rPr>
          <w:sz w:val="24"/>
          <w:szCs w:val="24"/>
        </w:rPr>
        <w:t xml:space="preserve"> не заполняется в случае, если в </w:t>
      </w:r>
      <w:hyperlink r:id="rId72" w:history="1">
        <w:r w:rsidRPr="00E84BF1">
          <w:rPr>
            <w:sz w:val="24"/>
            <w:szCs w:val="24"/>
          </w:rPr>
          <w:t>графе 2</w:t>
        </w:r>
      </w:hyperlink>
      <w:r w:rsidRPr="00E84BF1">
        <w:rPr>
          <w:sz w:val="24"/>
          <w:szCs w:val="24"/>
        </w:rPr>
        <w:t xml:space="preserve"> указывается регистрационный номер ДТ (</w:t>
      </w:r>
      <w:hyperlink r:id="rId73" w:history="1">
        <w:r w:rsidRPr="00E84BF1">
          <w:rPr>
            <w:sz w:val="24"/>
            <w:szCs w:val="24"/>
          </w:rPr>
          <w:t>графа "А"</w:t>
        </w:r>
      </w:hyperlink>
      <w:r w:rsidRPr="00E84BF1">
        <w:rPr>
          <w:sz w:val="24"/>
          <w:szCs w:val="24"/>
        </w:rPr>
        <w:t xml:space="preserve"> ДТ).</w:t>
      </w:r>
    </w:p>
    <w:p w14:paraId="59F6212B" w14:textId="01DF7375" w:rsidR="000F4780" w:rsidRPr="00E84BF1" w:rsidRDefault="000F4780" w:rsidP="001A5A39">
      <w:pPr>
        <w:tabs>
          <w:tab w:val="left" w:pos="0"/>
        </w:tabs>
        <w:autoSpaceDE w:val="0"/>
        <w:autoSpaceDN w:val="0"/>
        <w:adjustRightInd w:val="0"/>
        <w:ind w:firstLine="709"/>
        <w:jc w:val="both"/>
        <w:rPr>
          <w:sz w:val="24"/>
          <w:szCs w:val="24"/>
        </w:rPr>
      </w:pPr>
      <w:r w:rsidRPr="00E84BF1">
        <w:rPr>
          <w:sz w:val="24"/>
          <w:szCs w:val="24"/>
        </w:rPr>
        <w:t>В случае если информация, подлежащая отражению в строке (</w:t>
      </w:r>
      <w:hyperlink r:id="rId74" w:history="1">
        <w:r w:rsidRPr="00E84BF1">
          <w:rPr>
            <w:sz w:val="24"/>
            <w:szCs w:val="24"/>
          </w:rPr>
          <w:t>графы 2</w:t>
        </w:r>
      </w:hyperlink>
      <w:r w:rsidRPr="00E84BF1">
        <w:rPr>
          <w:sz w:val="24"/>
          <w:szCs w:val="24"/>
        </w:rPr>
        <w:t xml:space="preserve"> - </w:t>
      </w:r>
      <w:hyperlink r:id="rId75" w:history="1">
        <w:r w:rsidRPr="00E84BF1">
          <w:rPr>
            <w:sz w:val="24"/>
            <w:szCs w:val="24"/>
          </w:rPr>
          <w:t>8</w:t>
        </w:r>
      </w:hyperlink>
      <w:r w:rsidRPr="00E84BF1">
        <w:rPr>
          <w:sz w:val="24"/>
          <w:szCs w:val="24"/>
        </w:rPr>
        <w:t xml:space="preserve">) СПД, содержится в нескольких подтверждающих документах, то ее заполнение осуществляется на основании всех таких документов. В этом случае в </w:t>
      </w:r>
      <w:hyperlink r:id="rId76" w:history="1">
        <w:r w:rsidRPr="00E84BF1">
          <w:rPr>
            <w:sz w:val="24"/>
            <w:szCs w:val="24"/>
          </w:rPr>
          <w:t>графах 2</w:t>
        </w:r>
      </w:hyperlink>
      <w:r w:rsidRPr="00E84BF1">
        <w:rPr>
          <w:sz w:val="24"/>
          <w:szCs w:val="24"/>
        </w:rPr>
        <w:t xml:space="preserve"> - </w:t>
      </w:r>
      <w:hyperlink r:id="rId77" w:history="1">
        <w:r w:rsidRPr="00E84BF1">
          <w:rPr>
            <w:sz w:val="24"/>
            <w:szCs w:val="24"/>
          </w:rPr>
          <w:t>4</w:t>
        </w:r>
      </w:hyperlink>
      <w:r w:rsidRPr="00E84BF1">
        <w:rPr>
          <w:sz w:val="24"/>
          <w:szCs w:val="24"/>
        </w:rPr>
        <w:t xml:space="preserve"> СПД указывается информация о подтверждающем документе с наиболее поздней по сроку датой оформления, которая определяется в соответствии с </w:t>
      </w:r>
      <w:hyperlink r:id="rId78" w:history="1">
        <w:r w:rsidRPr="00E84BF1">
          <w:rPr>
            <w:sz w:val="24"/>
            <w:szCs w:val="24"/>
          </w:rPr>
          <w:t>пунктом 8.3</w:t>
        </w:r>
      </w:hyperlink>
      <w:r w:rsidRPr="00E84BF1">
        <w:rPr>
          <w:sz w:val="24"/>
          <w:szCs w:val="24"/>
        </w:rPr>
        <w:t xml:space="preserve"> Инструкции</w:t>
      </w:r>
      <w:r w:rsidR="001B2684" w:rsidRPr="00E84BF1">
        <w:rPr>
          <w:sz w:val="24"/>
          <w:szCs w:val="24"/>
        </w:rPr>
        <w:t xml:space="preserve"> №181-И</w:t>
      </w:r>
      <w:r w:rsidRPr="00E84BF1">
        <w:rPr>
          <w:sz w:val="24"/>
          <w:szCs w:val="24"/>
        </w:rPr>
        <w:t xml:space="preserve">. Информация о номере (при его наличии) и дате других подтверждающих документов, на основании которых заполнены </w:t>
      </w:r>
      <w:hyperlink r:id="rId79" w:history="1">
        <w:r w:rsidRPr="00E84BF1">
          <w:rPr>
            <w:sz w:val="24"/>
            <w:szCs w:val="24"/>
          </w:rPr>
          <w:t>графы 5</w:t>
        </w:r>
      </w:hyperlink>
      <w:r w:rsidRPr="00E84BF1">
        <w:rPr>
          <w:sz w:val="24"/>
          <w:szCs w:val="24"/>
        </w:rPr>
        <w:t xml:space="preserve"> - </w:t>
      </w:r>
      <w:hyperlink r:id="rId80" w:history="1">
        <w:r w:rsidRPr="00E84BF1">
          <w:rPr>
            <w:sz w:val="24"/>
            <w:szCs w:val="24"/>
          </w:rPr>
          <w:t>8</w:t>
        </w:r>
      </w:hyperlink>
      <w:r w:rsidRPr="00E84BF1">
        <w:rPr>
          <w:sz w:val="24"/>
          <w:szCs w:val="24"/>
        </w:rPr>
        <w:t xml:space="preserve"> строки СПД, указывается в поле "Примечание" в </w:t>
      </w:r>
      <w:hyperlink r:id="rId81" w:history="1">
        <w:r w:rsidRPr="00E84BF1">
          <w:rPr>
            <w:sz w:val="24"/>
            <w:szCs w:val="24"/>
          </w:rPr>
          <w:t>графе</w:t>
        </w:r>
      </w:hyperlink>
      <w:r w:rsidRPr="00E84BF1">
        <w:rPr>
          <w:sz w:val="24"/>
          <w:szCs w:val="24"/>
        </w:rPr>
        <w:t xml:space="preserve"> "Содержание".</w:t>
      </w:r>
    </w:p>
    <w:p w14:paraId="52635FB0" w14:textId="138B7777" w:rsidR="000F4780" w:rsidRPr="00E84BF1" w:rsidRDefault="000F4780" w:rsidP="00706D83">
      <w:pPr>
        <w:pStyle w:val="aff4"/>
        <w:numPr>
          <w:ilvl w:val="3"/>
          <w:numId w:val="46"/>
        </w:numPr>
        <w:tabs>
          <w:tab w:val="left" w:pos="0"/>
        </w:tabs>
        <w:autoSpaceDE w:val="0"/>
        <w:autoSpaceDN w:val="0"/>
        <w:adjustRightInd w:val="0"/>
        <w:ind w:left="0" w:firstLine="709"/>
        <w:jc w:val="both"/>
        <w:rPr>
          <w:sz w:val="24"/>
          <w:szCs w:val="24"/>
        </w:rPr>
      </w:pPr>
      <w:r w:rsidRPr="00E84BF1">
        <w:rPr>
          <w:sz w:val="24"/>
          <w:szCs w:val="24"/>
        </w:rPr>
        <w:t xml:space="preserve">В </w:t>
      </w:r>
      <w:hyperlink r:id="rId82" w:history="1">
        <w:r w:rsidRPr="00E84BF1">
          <w:rPr>
            <w:sz w:val="24"/>
            <w:szCs w:val="24"/>
          </w:rPr>
          <w:t>графе 4</w:t>
        </w:r>
      </w:hyperlink>
      <w:r w:rsidRPr="00E84BF1">
        <w:rPr>
          <w:sz w:val="24"/>
          <w:szCs w:val="24"/>
        </w:rPr>
        <w:t xml:space="preserve"> в зависимости от содержания подтверждающего документа указывается один из кодов видов подтверждающих документов, содержащихся в приведенной ниже таблице.</w:t>
      </w:r>
    </w:p>
    <w:p w14:paraId="495AC073" w14:textId="77777777" w:rsidR="000F4780" w:rsidRPr="00E84BF1" w:rsidRDefault="000F4780" w:rsidP="002F47EA">
      <w:pPr>
        <w:widowControl w:val="0"/>
        <w:tabs>
          <w:tab w:val="left" w:pos="0"/>
        </w:tabs>
        <w:autoSpaceDE w:val="0"/>
        <w:autoSpaceDN w:val="0"/>
        <w:adjustRightInd w:val="0"/>
        <w:ind w:firstLine="709"/>
        <w:jc w:val="both"/>
        <w:rPr>
          <w:sz w:val="24"/>
          <w:szCs w:val="24"/>
        </w:rPr>
      </w:pPr>
    </w:p>
    <w:p w14:paraId="3995C9A1" w14:textId="77777777" w:rsidR="000F4780" w:rsidRPr="00E84BF1" w:rsidRDefault="000F4780" w:rsidP="002F47EA">
      <w:pPr>
        <w:widowControl w:val="0"/>
        <w:tabs>
          <w:tab w:val="left" w:pos="851"/>
          <w:tab w:val="left" w:pos="1985"/>
        </w:tabs>
        <w:autoSpaceDE w:val="0"/>
        <w:autoSpaceDN w:val="0"/>
        <w:adjustRightInd w:val="0"/>
        <w:rPr>
          <w:sz w:val="22"/>
          <w:szCs w:val="22"/>
        </w:rPr>
        <w:sectPr w:rsidR="000F4780" w:rsidRPr="00E84BF1" w:rsidSect="008A6D07">
          <w:pgSz w:w="11906" w:h="16838" w:code="9"/>
          <w:pgMar w:top="1134" w:right="851" w:bottom="1134" w:left="1701" w:header="709" w:footer="709" w:gutter="0"/>
          <w:cols w:space="708"/>
          <w:docGrid w:linePitch="360"/>
        </w:sectPr>
      </w:pPr>
    </w:p>
    <w:tbl>
      <w:tblPr>
        <w:tblW w:w="0" w:type="auto"/>
        <w:tblInd w:w="75" w:type="dxa"/>
        <w:tblLayout w:type="fixed"/>
        <w:tblCellMar>
          <w:left w:w="75" w:type="dxa"/>
          <w:right w:w="75" w:type="dxa"/>
        </w:tblCellMar>
        <w:tblLook w:val="00A0" w:firstRow="1" w:lastRow="0" w:firstColumn="1" w:lastColumn="0" w:noHBand="0" w:noVBand="0"/>
      </w:tblPr>
      <w:tblGrid>
        <w:gridCol w:w="840"/>
        <w:gridCol w:w="8516"/>
      </w:tblGrid>
      <w:tr w:rsidR="000F4780" w:rsidRPr="00E84BF1" w14:paraId="6E85B73E" w14:textId="77777777" w:rsidTr="0096575C">
        <w:tc>
          <w:tcPr>
            <w:tcW w:w="840" w:type="dxa"/>
            <w:tcBorders>
              <w:top w:val="single" w:sz="4" w:space="0" w:color="auto"/>
              <w:left w:val="single" w:sz="4" w:space="0" w:color="auto"/>
              <w:bottom w:val="single" w:sz="4" w:space="0" w:color="auto"/>
              <w:right w:val="single" w:sz="4" w:space="0" w:color="auto"/>
            </w:tcBorders>
          </w:tcPr>
          <w:p w14:paraId="4264F4C3" w14:textId="77777777" w:rsidR="000F4780" w:rsidRPr="00E84BF1" w:rsidRDefault="000F4780" w:rsidP="002F47EA">
            <w:pPr>
              <w:autoSpaceDE w:val="0"/>
              <w:autoSpaceDN w:val="0"/>
              <w:adjustRightInd w:val="0"/>
              <w:jc w:val="center"/>
              <w:rPr>
                <w:sz w:val="22"/>
                <w:szCs w:val="22"/>
              </w:rPr>
            </w:pPr>
            <w:r w:rsidRPr="00E84BF1">
              <w:rPr>
                <w:sz w:val="22"/>
                <w:szCs w:val="22"/>
              </w:rPr>
              <w:lastRenderedPageBreak/>
              <w:t>Код</w:t>
            </w:r>
          </w:p>
        </w:tc>
        <w:tc>
          <w:tcPr>
            <w:tcW w:w="8516" w:type="dxa"/>
            <w:tcBorders>
              <w:top w:val="single" w:sz="4" w:space="0" w:color="auto"/>
              <w:left w:val="single" w:sz="4" w:space="0" w:color="auto"/>
              <w:bottom w:val="single" w:sz="4" w:space="0" w:color="auto"/>
              <w:right w:val="single" w:sz="4" w:space="0" w:color="auto"/>
            </w:tcBorders>
          </w:tcPr>
          <w:p w14:paraId="360EBD6C" w14:textId="77777777" w:rsidR="000F4780" w:rsidRPr="00E84BF1" w:rsidRDefault="000F4780" w:rsidP="002F47EA">
            <w:pPr>
              <w:autoSpaceDE w:val="0"/>
              <w:autoSpaceDN w:val="0"/>
              <w:adjustRightInd w:val="0"/>
              <w:jc w:val="center"/>
              <w:rPr>
                <w:sz w:val="22"/>
                <w:szCs w:val="22"/>
              </w:rPr>
            </w:pPr>
            <w:r w:rsidRPr="00E84BF1">
              <w:rPr>
                <w:sz w:val="22"/>
                <w:szCs w:val="22"/>
              </w:rPr>
              <w:t>Содержание подтверждающего документа</w:t>
            </w:r>
          </w:p>
        </w:tc>
      </w:tr>
      <w:tr w:rsidR="000F4780" w:rsidRPr="00E84BF1" w14:paraId="7F260BD4" w14:textId="77777777" w:rsidTr="0096575C">
        <w:trPr>
          <w:trHeight w:val="600"/>
        </w:trPr>
        <w:tc>
          <w:tcPr>
            <w:tcW w:w="840" w:type="dxa"/>
            <w:tcBorders>
              <w:top w:val="nil"/>
              <w:left w:val="single" w:sz="4" w:space="0" w:color="auto"/>
              <w:bottom w:val="single" w:sz="4" w:space="0" w:color="auto"/>
              <w:right w:val="single" w:sz="4" w:space="0" w:color="auto"/>
            </w:tcBorders>
          </w:tcPr>
          <w:p w14:paraId="1AD3ABA7" w14:textId="77777777" w:rsidR="000F4780" w:rsidRPr="00E84BF1" w:rsidRDefault="000F4780" w:rsidP="0096575C">
            <w:pPr>
              <w:autoSpaceDE w:val="0"/>
              <w:autoSpaceDN w:val="0"/>
              <w:adjustRightInd w:val="0"/>
              <w:jc w:val="center"/>
              <w:rPr>
                <w:sz w:val="22"/>
                <w:szCs w:val="22"/>
              </w:rPr>
            </w:pPr>
            <w:r w:rsidRPr="00E84BF1">
              <w:rPr>
                <w:sz w:val="22"/>
                <w:szCs w:val="22"/>
              </w:rPr>
              <w:t>01_3</w:t>
            </w:r>
          </w:p>
        </w:tc>
        <w:tc>
          <w:tcPr>
            <w:tcW w:w="8516" w:type="dxa"/>
            <w:tcBorders>
              <w:top w:val="nil"/>
              <w:left w:val="single" w:sz="4" w:space="0" w:color="auto"/>
              <w:bottom w:val="single" w:sz="4" w:space="0" w:color="auto"/>
              <w:right w:val="single" w:sz="4" w:space="0" w:color="auto"/>
            </w:tcBorders>
          </w:tcPr>
          <w:p w14:paraId="456CEF53" w14:textId="507324EA" w:rsidR="000F4780" w:rsidRPr="00E84BF1" w:rsidRDefault="000F4780" w:rsidP="0096575C">
            <w:pPr>
              <w:autoSpaceDE w:val="0"/>
              <w:autoSpaceDN w:val="0"/>
              <w:adjustRightInd w:val="0"/>
              <w:jc w:val="both"/>
              <w:rPr>
                <w:sz w:val="22"/>
                <w:szCs w:val="22"/>
              </w:rPr>
            </w:pPr>
            <w:r w:rsidRPr="00E84BF1">
              <w:rPr>
                <w:sz w:val="22"/>
                <w:szCs w:val="22"/>
              </w:rPr>
              <w:t>О вывозе с территории Р</w:t>
            </w:r>
            <w:r w:rsidR="00AC066D" w:rsidRPr="00E84BF1">
              <w:rPr>
                <w:sz w:val="22"/>
                <w:szCs w:val="22"/>
              </w:rPr>
              <w:t>Ф</w:t>
            </w:r>
            <w:r w:rsidRPr="00E84BF1">
              <w:rPr>
                <w:sz w:val="22"/>
                <w:szCs w:val="22"/>
              </w:rPr>
              <w:t xml:space="preserve"> товаров с оформлением декларации на товары или документов, указанных в </w:t>
            </w:r>
            <w:hyperlink r:id="rId83" w:history="1">
              <w:r w:rsidRPr="00E84BF1">
                <w:rPr>
                  <w:sz w:val="22"/>
                  <w:szCs w:val="22"/>
                </w:rPr>
                <w:t>подпункте 8.1.1 пункта 8.1</w:t>
              </w:r>
            </w:hyperlink>
            <w:r w:rsidRPr="00E84BF1">
              <w:rPr>
                <w:sz w:val="22"/>
                <w:szCs w:val="22"/>
              </w:rPr>
              <w:t xml:space="preserve"> Инструкция № 181-И, за исключением документов с кодом 03_3</w:t>
            </w:r>
          </w:p>
        </w:tc>
      </w:tr>
      <w:tr w:rsidR="000F4780" w:rsidRPr="00E84BF1" w14:paraId="72AB5E12" w14:textId="77777777" w:rsidTr="0096575C">
        <w:trPr>
          <w:trHeight w:val="600"/>
        </w:trPr>
        <w:tc>
          <w:tcPr>
            <w:tcW w:w="840" w:type="dxa"/>
            <w:tcBorders>
              <w:top w:val="nil"/>
              <w:left w:val="single" w:sz="4" w:space="0" w:color="auto"/>
              <w:bottom w:val="single" w:sz="4" w:space="0" w:color="auto"/>
              <w:right w:val="single" w:sz="4" w:space="0" w:color="auto"/>
            </w:tcBorders>
          </w:tcPr>
          <w:p w14:paraId="71A0CB8F" w14:textId="77777777" w:rsidR="000F4780" w:rsidRPr="00E84BF1" w:rsidRDefault="000F4780" w:rsidP="0096575C">
            <w:pPr>
              <w:autoSpaceDE w:val="0"/>
              <w:autoSpaceDN w:val="0"/>
              <w:adjustRightInd w:val="0"/>
              <w:jc w:val="center"/>
              <w:rPr>
                <w:sz w:val="22"/>
                <w:szCs w:val="22"/>
              </w:rPr>
            </w:pPr>
            <w:r w:rsidRPr="00E84BF1">
              <w:rPr>
                <w:sz w:val="22"/>
                <w:szCs w:val="22"/>
              </w:rPr>
              <w:t>01_4</w:t>
            </w:r>
          </w:p>
        </w:tc>
        <w:tc>
          <w:tcPr>
            <w:tcW w:w="8516" w:type="dxa"/>
            <w:tcBorders>
              <w:top w:val="nil"/>
              <w:left w:val="single" w:sz="4" w:space="0" w:color="auto"/>
              <w:bottom w:val="single" w:sz="4" w:space="0" w:color="auto"/>
              <w:right w:val="single" w:sz="4" w:space="0" w:color="auto"/>
            </w:tcBorders>
          </w:tcPr>
          <w:p w14:paraId="40AE1D6B" w14:textId="6C5C14E0" w:rsidR="000F4780" w:rsidRPr="00E84BF1" w:rsidRDefault="000F4780" w:rsidP="0096575C">
            <w:pPr>
              <w:autoSpaceDE w:val="0"/>
              <w:autoSpaceDN w:val="0"/>
              <w:adjustRightInd w:val="0"/>
              <w:jc w:val="both"/>
              <w:rPr>
                <w:sz w:val="22"/>
                <w:szCs w:val="22"/>
              </w:rPr>
            </w:pPr>
            <w:r w:rsidRPr="00E84BF1">
              <w:rPr>
                <w:sz w:val="22"/>
                <w:szCs w:val="22"/>
              </w:rPr>
              <w:t>О ввозе на территорию Р</w:t>
            </w:r>
            <w:r w:rsidR="00AC066D" w:rsidRPr="00E84BF1">
              <w:rPr>
                <w:sz w:val="22"/>
                <w:szCs w:val="22"/>
              </w:rPr>
              <w:t>Ф</w:t>
            </w:r>
            <w:r w:rsidRPr="00E84BF1">
              <w:rPr>
                <w:sz w:val="22"/>
                <w:szCs w:val="22"/>
              </w:rPr>
              <w:t xml:space="preserve"> товаров с оформлением декларации на товары или документов, указанных в </w:t>
            </w:r>
            <w:hyperlink r:id="rId84" w:history="1">
              <w:r w:rsidRPr="00E84BF1">
                <w:rPr>
                  <w:sz w:val="22"/>
                  <w:szCs w:val="22"/>
                </w:rPr>
                <w:t>подпункте 8.1.1 пункта 8.1</w:t>
              </w:r>
            </w:hyperlink>
            <w:r w:rsidRPr="00E84BF1">
              <w:rPr>
                <w:sz w:val="22"/>
                <w:szCs w:val="22"/>
              </w:rPr>
              <w:t xml:space="preserve"> Инструкции № 181-И, за исключением документов с кодом 03_4</w:t>
            </w:r>
          </w:p>
        </w:tc>
      </w:tr>
      <w:tr w:rsidR="000F4780" w:rsidRPr="00E84BF1" w14:paraId="766D8140" w14:textId="77777777" w:rsidTr="0096575C">
        <w:trPr>
          <w:trHeight w:val="600"/>
        </w:trPr>
        <w:tc>
          <w:tcPr>
            <w:tcW w:w="840" w:type="dxa"/>
            <w:tcBorders>
              <w:top w:val="nil"/>
              <w:left w:val="single" w:sz="4" w:space="0" w:color="auto"/>
              <w:bottom w:val="single" w:sz="4" w:space="0" w:color="auto"/>
              <w:right w:val="single" w:sz="4" w:space="0" w:color="auto"/>
            </w:tcBorders>
          </w:tcPr>
          <w:p w14:paraId="3344CE54" w14:textId="77777777" w:rsidR="000F4780" w:rsidRPr="00E84BF1" w:rsidRDefault="000F4780" w:rsidP="0096575C">
            <w:pPr>
              <w:autoSpaceDE w:val="0"/>
              <w:autoSpaceDN w:val="0"/>
              <w:adjustRightInd w:val="0"/>
              <w:jc w:val="center"/>
              <w:rPr>
                <w:sz w:val="22"/>
                <w:szCs w:val="22"/>
              </w:rPr>
            </w:pPr>
            <w:r w:rsidRPr="00E84BF1">
              <w:rPr>
                <w:sz w:val="22"/>
                <w:szCs w:val="22"/>
              </w:rPr>
              <w:t>02_3</w:t>
            </w:r>
          </w:p>
        </w:tc>
        <w:tc>
          <w:tcPr>
            <w:tcW w:w="8516" w:type="dxa"/>
            <w:tcBorders>
              <w:top w:val="nil"/>
              <w:left w:val="single" w:sz="4" w:space="0" w:color="auto"/>
              <w:bottom w:val="single" w:sz="4" w:space="0" w:color="auto"/>
              <w:right w:val="single" w:sz="4" w:space="0" w:color="auto"/>
            </w:tcBorders>
          </w:tcPr>
          <w:p w14:paraId="71AC34AB" w14:textId="5AFA761B" w:rsidR="000F4780" w:rsidRPr="00E84BF1" w:rsidRDefault="000F4780" w:rsidP="0096575C">
            <w:pPr>
              <w:autoSpaceDE w:val="0"/>
              <w:autoSpaceDN w:val="0"/>
              <w:adjustRightInd w:val="0"/>
              <w:jc w:val="both"/>
              <w:rPr>
                <w:sz w:val="22"/>
                <w:szCs w:val="22"/>
              </w:rPr>
            </w:pPr>
            <w:r w:rsidRPr="00E84BF1">
              <w:rPr>
                <w:sz w:val="22"/>
                <w:szCs w:val="22"/>
              </w:rPr>
              <w:t>Об отгрузке (передаче покупателю, перевозчику) товаров при их вывозе с территории Р</w:t>
            </w:r>
            <w:r w:rsidR="00AC066D" w:rsidRPr="00E84BF1">
              <w:rPr>
                <w:sz w:val="22"/>
                <w:szCs w:val="22"/>
              </w:rPr>
              <w:t>Ф</w:t>
            </w:r>
            <w:r w:rsidRPr="00E84BF1">
              <w:rPr>
                <w:sz w:val="22"/>
                <w:szCs w:val="22"/>
              </w:rPr>
              <w:t xml:space="preserve"> без оформления декларации на товары или документов, указанных в </w:t>
            </w:r>
            <w:hyperlink r:id="rId85" w:history="1">
              <w:r w:rsidRPr="00E84BF1">
                <w:rPr>
                  <w:sz w:val="22"/>
                  <w:szCs w:val="22"/>
                </w:rPr>
                <w:t>подпункте 8.1.2 пункта 8.1</w:t>
              </w:r>
            </w:hyperlink>
            <w:r w:rsidRPr="00E84BF1">
              <w:rPr>
                <w:sz w:val="22"/>
                <w:szCs w:val="22"/>
              </w:rPr>
              <w:t xml:space="preserve"> Инструкции № 181-И, за исключением документов с кодом 03_3</w:t>
            </w:r>
          </w:p>
        </w:tc>
      </w:tr>
      <w:tr w:rsidR="000F4780" w:rsidRPr="00E84BF1" w14:paraId="7F71848E" w14:textId="77777777" w:rsidTr="0096575C">
        <w:trPr>
          <w:trHeight w:val="600"/>
        </w:trPr>
        <w:tc>
          <w:tcPr>
            <w:tcW w:w="840" w:type="dxa"/>
            <w:tcBorders>
              <w:top w:val="nil"/>
              <w:left w:val="single" w:sz="4" w:space="0" w:color="auto"/>
              <w:bottom w:val="single" w:sz="4" w:space="0" w:color="auto"/>
              <w:right w:val="single" w:sz="4" w:space="0" w:color="auto"/>
            </w:tcBorders>
          </w:tcPr>
          <w:p w14:paraId="62045B46" w14:textId="77777777" w:rsidR="000F4780" w:rsidRPr="00E84BF1" w:rsidRDefault="000F4780" w:rsidP="0096575C">
            <w:pPr>
              <w:autoSpaceDE w:val="0"/>
              <w:autoSpaceDN w:val="0"/>
              <w:adjustRightInd w:val="0"/>
              <w:jc w:val="center"/>
              <w:rPr>
                <w:sz w:val="22"/>
                <w:szCs w:val="22"/>
              </w:rPr>
            </w:pPr>
            <w:r w:rsidRPr="00E84BF1">
              <w:rPr>
                <w:sz w:val="22"/>
                <w:szCs w:val="22"/>
              </w:rPr>
              <w:t>02_4</w:t>
            </w:r>
          </w:p>
        </w:tc>
        <w:tc>
          <w:tcPr>
            <w:tcW w:w="8516" w:type="dxa"/>
            <w:tcBorders>
              <w:top w:val="nil"/>
              <w:left w:val="single" w:sz="4" w:space="0" w:color="auto"/>
              <w:bottom w:val="single" w:sz="4" w:space="0" w:color="auto"/>
              <w:right w:val="single" w:sz="4" w:space="0" w:color="auto"/>
            </w:tcBorders>
          </w:tcPr>
          <w:p w14:paraId="5C2E8357" w14:textId="5591D973" w:rsidR="000F4780" w:rsidRPr="00E84BF1" w:rsidRDefault="000F4780" w:rsidP="0096575C">
            <w:pPr>
              <w:autoSpaceDE w:val="0"/>
              <w:autoSpaceDN w:val="0"/>
              <w:adjustRightInd w:val="0"/>
              <w:jc w:val="both"/>
              <w:rPr>
                <w:sz w:val="22"/>
                <w:szCs w:val="22"/>
              </w:rPr>
            </w:pPr>
            <w:r w:rsidRPr="00E84BF1">
              <w:rPr>
                <w:sz w:val="22"/>
                <w:szCs w:val="22"/>
              </w:rPr>
              <w:t>О получении (передаче продавцом, перевозчиком) товаров при их ввозе на территорию Р</w:t>
            </w:r>
            <w:r w:rsidR="00AC066D" w:rsidRPr="00E84BF1">
              <w:rPr>
                <w:sz w:val="22"/>
                <w:szCs w:val="22"/>
              </w:rPr>
              <w:t>Ф</w:t>
            </w:r>
            <w:r w:rsidRPr="00E84BF1">
              <w:rPr>
                <w:sz w:val="22"/>
                <w:szCs w:val="22"/>
              </w:rPr>
              <w:t xml:space="preserve"> без оформления декларации на товары или документов, указанных в </w:t>
            </w:r>
            <w:hyperlink r:id="rId86" w:history="1">
              <w:r w:rsidRPr="00E84BF1">
                <w:rPr>
                  <w:sz w:val="22"/>
                  <w:szCs w:val="22"/>
                </w:rPr>
                <w:t>подпункте 8.1.2 пункта 8.1</w:t>
              </w:r>
            </w:hyperlink>
            <w:r w:rsidRPr="00E84BF1">
              <w:rPr>
                <w:sz w:val="22"/>
                <w:szCs w:val="22"/>
              </w:rPr>
              <w:t xml:space="preserve"> Инструкции № 181-И, за исключением документов с кодом 03_4</w:t>
            </w:r>
          </w:p>
        </w:tc>
      </w:tr>
      <w:tr w:rsidR="000F4780" w:rsidRPr="00E84BF1" w14:paraId="7C44DB11" w14:textId="77777777" w:rsidTr="0096575C">
        <w:trPr>
          <w:trHeight w:val="600"/>
        </w:trPr>
        <w:tc>
          <w:tcPr>
            <w:tcW w:w="840" w:type="dxa"/>
            <w:tcBorders>
              <w:top w:val="nil"/>
              <w:left w:val="single" w:sz="4" w:space="0" w:color="auto"/>
              <w:bottom w:val="single" w:sz="4" w:space="0" w:color="auto"/>
              <w:right w:val="single" w:sz="4" w:space="0" w:color="auto"/>
            </w:tcBorders>
          </w:tcPr>
          <w:p w14:paraId="40F747A1" w14:textId="77777777" w:rsidR="000F4780" w:rsidRPr="00E84BF1" w:rsidRDefault="000F4780" w:rsidP="0096575C">
            <w:pPr>
              <w:autoSpaceDE w:val="0"/>
              <w:autoSpaceDN w:val="0"/>
              <w:adjustRightInd w:val="0"/>
              <w:jc w:val="center"/>
              <w:rPr>
                <w:sz w:val="22"/>
                <w:szCs w:val="22"/>
              </w:rPr>
            </w:pPr>
            <w:r w:rsidRPr="00E84BF1">
              <w:rPr>
                <w:sz w:val="22"/>
                <w:szCs w:val="22"/>
              </w:rPr>
              <w:t>03_3</w:t>
            </w:r>
          </w:p>
        </w:tc>
        <w:tc>
          <w:tcPr>
            <w:tcW w:w="8516" w:type="dxa"/>
            <w:tcBorders>
              <w:top w:val="nil"/>
              <w:left w:val="single" w:sz="4" w:space="0" w:color="auto"/>
              <w:bottom w:val="single" w:sz="4" w:space="0" w:color="auto"/>
              <w:right w:val="single" w:sz="4" w:space="0" w:color="auto"/>
            </w:tcBorders>
          </w:tcPr>
          <w:p w14:paraId="6983B1B2" w14:textId="77777777" w:rsidR="000F4780" w:rsidRPr="00E84BF1" w:rsidRDefault="000F4780" w:rsidP="0096575C">
            <w:pPr>
              <w:autoSpaceDE w:val="0"/>
              <w:autoSpaceDN w:val="0"/>
              <w:adjustRightInd w:val="0"/>
              <w:jc w:val="both"/>
              <w:rPr>
                <w:sz w:val="22"/>
                <w:szCs w:val="22"/>
              </w:rPr>
            </w:pPr>
            <w:r w:rsidRPr="00E84BF1">
              <w:rPr>
                <w:sz w:val="22"/>
                <w:szCs w:val="22"/>
              </w:rPr>
              <w:t xml:space="preserve">О передаче резидентом товаров и оказании услуг нерезиденту по контрактам, указанным в </w:t>
            </w:r>
            <w:hyperlink r:id="rId87" w:history="1">
              <w:r w:rsidRPr="00E84BF1">
                <w:rPr>
                  <w:sz w:val="22"/>
                  <w:szCs w:val="22"/>
                </w:rPr>
                <w:t>подпункте 4.1.2 пункта 4.1</w:t>
              </w:r>
            </w:hyperlink>
            <w:r w:rsidRPr="00E84BF1">
              <w:rPr>
                <w:sz w:val="22"/>
                <w:szCs w:val="22"/>
              </w:rPr>
              <w:t xml:space="preserve"> Инструкции№ 181-И </w:t>
            </w:r>
          </w:p>
        </w:tc>
      </w:tr>
      <w:tr w:rsidR="000F4780" w:rsidRPr="00E84BF1" w14:paraId="3533A98C" w14:textId="77777777" w:rsidTr="0096575C">
        <w:trPr>
          <w:trHeight w:val="600"/>
        </w:trPr>
        <w:tc>
          <w:tcPr>
            <w:tcW w:w="840" w:type="dxa"/>
            <w:tcBorders>
              <w:top w:val="nil"/>
              <w:left w:val="single" w:sz="4" w:space="0" w:color="auto"/>
              <w:bottom w:val="single" w:sz="4" w:space="0" w:color="auto"/>
              <w:right w:val="single" w:sz="4" w:space="0" w:color="auto"/>
            </w:tcBorders>
          </w:tcPr>
          <w:p w14:paraId="78952078" w14:textId="77777777" w:rsidR="000F4780" w:rsidRPr="00E84BF1" w:rsidRDefault="000F4780" w:rsidP="0096575C">
            <w:pPr>
              <w:autoSpaceDE w:val="0"/>
              <w:autoSpaceDN w:val="0"/>
              <w:adjustRightInd w:val="0"/>
              <w:jc w:val="center"/>
              <w:rPr>
                <w:sz w:val="22"/>
                <w:szCs w:val="22"/>
              </w:rPr>
            </w:pPr>
            <w:r w:rsidRPr="00E84BF1">
              <w:rPr>
                <w:sz w:val="22"/>
                <w:szCs w:val="22"/>
              </w:rPr>
              <w:t>03_4</w:t>
            </w:r>
          </w:p>
        </w:tc>
        <w:tc>
          <w:tcPr>
            <w:tcW w:w="8516" w:type="dxa"/>
            <w:tcBorders>
              <w:top w:val="nil"/>
              <w:left w:val="single" w:sz="4" w:space="0" w:color="auto"/>
              <w:bottom w:val="single" w:sz="4" w:space="0" w:color="auto"/>
              <w:right w:val="single" w:sz="4" w:space="0" w:color="auto"/>
            </w:tcBorders>
          </w:tcPr>
          <w:p w14:paraId="0C0BA132" w14:textId="77777777" w:rsidR="000F4780" w:rsidRPr="00E84BF1" w:rsidRDefault="000F4780" w:rsidP="0096575C">
            <w:pPr>
              <w:autoSpaceDE w:val="0"/>
              <w:autoSpaceDN w:val="0"/>
              <w:adjustRightInd w:val="0"/>
              <w:jc w:val="both"/>
              <w:rPr>
                <w:sz w:val="22"/>
                <w:szCs w:val="22"/>
              </w:rPr>
            </w:pPr>
            <w:r w:rsidRPr="00E84BF1">
              <w:rPr>
                <w:sz w:val="22"/>
                <w:szCs w:val="22"/>
              </w:rPr>
              <w:t xml:space="preserve">О получении резидентом товаров и услуг от нерезидента по контрактам, указанным в </w:t>
            </w:r>
            <w:hyperlink r:id="rId88" w:history="1">
              <w:r w:rsidRPr="00E84BF1">
                <w:rPr>
                  <w:sz w:val="22"/>
                  <w:szCs w:val="22"/>
                </w:rPr>
                <w:t>подпункте 4.1.2 пункта 4.1</w:t>
              </w:r>
            </w:hyperlink>
            <w:r w:rsidRPr="00E84BF1">
              <w:rPr>
                <w:sz w:val="22"/>
                <w:szCs w:val="22"/>
              </w:rPr>
              <w:t xml:space="preserve">  Инструкции№ 181-И </w:t>
            </w:r>
          </w:p>
        </w:tc>
      </w:tr>
      <w:tr w:rsidR="000F4780" w:rsidRPr="00E84BF1" w14:paraId="01867705" w14:textId="77777777" w:rsidTr="0096575C">
        <w:trPr>
          <w:trHeight w:val="800"/>
        </w:trPr>
        <w:tc>
          <w:tcPr>
            <w:tcW w:w="840" w:type="dxa"/>
            <w:tcBorders>
              <w:top w:val="nil"/>
              <w:left w:val="single" w:sz="4" w:space="0" w:color="auto"/>
              <w:bottom w:val="single" w:sz="4" w:space="0" w:color="auto"/>
              <w:right w:val="single" w:sz="4" w:space="0" w:color="auto"/>
            </w:tcBorders>
          </w:tcPr>
          <w:p w14:paraId="19FC240C" w14:textId="77777777" w:rsidR="000F4780" w:rsidRPr="00E84BF1" w:rsidRDefault="000F4780" w:rsidP="0096575C">
            <w:pPr>
              <w:autoSpaceDE w:val="0"/>
              <w:autoSpaceDN w:val="0"/>
              <w:adjustRightInd w:val="0"/>
              <w:jc w:val="center"/>
              <w:rPr>
                <w:sz w:val="22"/>
                <w:szCs w:val="22"/>
              </w:rPr>
            </w:pPr>
            <w:r w:rsidRPr="00E84BF1">
              <w:rPr>
                <w:sz w:val="22"/>
                <w:szCs w:val="22"/>
              </w:rPr>
              <w:t>04_3</w:t>
            </w:r>
          </w:p>
        </w:tc>
        <w:tc>
          <w:tcPr>
            <w:tcW w:w="8516" w:type="dxa"/>
            <w:tcBorders>
              <w:top w:val="nil"/>
              <w:left w:val="single" w:sz="4" w:space="0" w:color="auto"/>
              <w:bottom w:val="single" w:sz="4" w:space="0" w:color="auto"/>
              <w:right w:val="single" w:sz="4" w:space="0" w:color="auto"/>
            </w:tcBorders>
          </w:tcPr>
          <w:p w14:paraId="78FF9F12" w14:textId="77777777" w:rsidR="000F4780" w:rsidRPr="00E84BF1" w:rsidRDefault="000F4780" w:rsidP="0096575C">
            <w:pPr>
              <w:autoSpaceDE w:val="0"/>
              <w:autoSpaceDN w:val="0"/>
              <w:adjustRightInd w:val="0"/>
              <w:jc w:val="both"/>
              <w:rPr>
                <w:sz w:val="22"/>
                <w:szCs w:val="22"/>
              </w:rPr>
            </w:pPr>
            <w:r w:rsidRPr="00E84BF1">
              <w:rPr>
                <w:sz w:val="22"/>
                <w:szCs w:val="22"/>
              </w:rPr>
              <w:t>О выполненных резидентом работах, оказанных услугах (в том числе услугах, оказанных резидентом в качестве доверительного управляющего по договору доверительного управления имуществом, брокера по договору о брокерском обслуживании, клиринговой организации по договору об оказании клиринговых услуг), переданных информации и результатах интеллектуальной деятельности, в том числе исключительных правах на них, о переданном резидентом в аренду движимом и (или) недвижимом имуществе, за исключением документов с кодами 03_3 и 15_3</w:t>
            </w:r>
          </w:p>
        </w:tc>
      </w:tr>
      <w:tr w:rsidR="000F4780" w:rsidRPr="00E84BF1" w14:paraId="15755743" w14:textId="77777777" w:rsidTr="0096575C">
        <w:trPr>
          <w:trHeight w:val="800"/>
        </w:trPr>
        <w:tc>
          <w:tcPr>
            <w:tcW w:w="840" w:type="dxa"/>
            <w:tcBorders>
              <w:top w:val="nil"/>
              <w:left w:val="single" w:sz="4" w:space="0" w:color="auto"/>
              <w:bottom w:val="single" w:sz="4" w:space="0" w:color="auto"/>
              <w:right w:val="single" w:sz="4" w:space="0" w:color="auto"/>
            </w:tcBorders>
          </w:tcPr>
          <w:p w14:paraId="1E90A980" w14:textId="77777777" w:rsidR="000F4780" w:rsidRPr="00E84BF1" w:rsidRDefault="000F4780" w:rsidP="0096575C">
            <w:pPr>
              <w:autoSpaceDE w:val="0"/>
              <w:autoSpaceDN w:val="0"/>
              <w:adjustRightInd w:val="0"/>
              <w:jc w:val="center"/>
              <w:rPr>
                <w:sz w:val="22"/>
                <w:szCs w:val="22"/>
              </w:rPr>
            </w:pPr>
            <w:r w:rsidRPr="00E84BF1">
              <w:rPr>
                <w:sz w:val="22"/>
                <w:szCs w:val="22"/>
              </w:rPr>
              <w:t>04_4</w:t>
            </w:r>
          </w:p>
        </w:tc>
        <w:tc>
          <w:tcPr>
            <w:tcW w:w="8516" w:type="dxa"/>
            <w:tcBorders>
              <w:top w:val="nil"/>
              <w:left w:val="single" w:sz="4" w:space="0" w:color="auto"/>
              <w:bottom w:val="single" w:sz="4" w:space="0" w:color="auto"/>
              <w:right w:val="single" w:sz="4" w:space="0" w:color="auto"/>
            </w:tcBorders>
          </w:tcPr>
          <w:p w14:paraId="2EC34D33" w14:textId="77777777" w:rsidR="000F4780" w:rsidRPr="00E84BF1" w:rsidRDefault="000F4780" w:rsidP="0096575C">
            <w:pPr>
              <w:autoSpaceDE w:val="0"/>
              <w:autoSpaceDN w:val="0"/>
              <w:adjustRightInd w:val="0"/>
              <w:jc w:val="both"/>
              <w:rPr>
                <w:sz w:val="22"/>
                <w:szCs w:val="22"/>
              </w:rPr>
            </w:pPr>
            <w:r w:rsidRPr="00E84BF1">
              <w:rPr>
                <w:sz w:val="22"/>
                <w:szCs w:val="22"/>
              </w:rPr>
              <w:t>О выполненных нерезидентом работах, оказанных услугах (в том числе услугах, оказанных нерезидентом в качестве доверительного управляющего по договору доверительного управления имуществом, брокера по договору о брокерском обслуживании, клиринговой организации по договору об оказании клиринговых услуг), переданных информации и результатах интеллектуальной деятельности, в том числе исключительных правах на них, о переданном нерезидентом в аренду движимом и (или) недвижимом имуществе, за исключением документов с кодами 03_4 и 15_4</w:t>
            </w:r>
          </w:p>
        </w:tc>
      </w:tr>
      <w:tr w:rsidR="000F4780" w:rsidRPr="00E84BF1" w14:paraId="0BF7C197" w14:textId="77777777" w:rsidTr="0096575C">
        <w:trPr>
          <w:trHeight w:val="400"/>
        </w:trPr>
        <w:tc>
          <w:tcPr>
            <w:tcW w:w="840" w:type="dxa"/>
            <w:tcBorders>
              <w:top w:val="nil"/>
              <w:left w:val="single" w:sz="4" w:space="0" w:color="auto"/>
              <w:bottom w:val="single" w:sz="4" w:space="0" w:color="auto"/>
              <w:right w:val="single" w:sz="4" w:space="0" w:color="auto"/>
            </w:tcBorders>
          </w:tcPr>
          <w:p w14:paraId="51A16A3C" w14:textId="77777777" w:rsidR="000F4780" w:rsidRPr="00E84BF1" w:rsidRDefault="000F4780" w:rsidP="0096575C">
            <w:pPr>
              <w:autoSpaceDE w:val="0"/>
              <w:autoSpaceDN w:val="0"/>
              <w:adjustRightInd w:val="0"/>
              <w:jc w:val="center"/>
              <w:rPr>
                <w:sz w:val="22"/>
                <w:szCs w:val="22"/>
              </w:rPr>
            </w:pPr>
            <w:r w:rsidRPr="00E84BF1">
              <w:rPr>
                <w:sz w:val="22"/>
                <w:szCs w:val="22"/>
              </w:rPr>
              <w:t>05_3</w:t>
            </w:r>
          </w:p>
        </w:tc>
        <w:tc>
          <w:tcPr>
            <w:tcW w:w="8516" w:type="dxa"/>
            <w:tcBorders>
              <w:top w:val="nil"/>
              <w:left w:val="single" w:sz="4" w:space="0" w:color="auto"/>
              <w:bottom w:val="single" w:sz="4" w:space="0" w:color="auto"/>
              <w:right w:val="single" w:sz="4" w:space="0" w:color="auto"/>
            </w:tcBorders>
          </w:tcPr>
          <w:p w14:paraId="38756D88" w14:textId="77777777" w:rsidR="000F4780" w:rsidRPr="00E84BF1" w:rsidRDefault="000F4780" w:rsidP="0096575C">
            <w:pPr>
              <w:autoSpaceDE w:val="0"/>
              <w:autoSpaceDN w:val="0"/>
              <w:adjustRightInd w:val="0"/>
              <w:jc w:val="both"/>
              <w:rPr>
                <w:sz w:val="22"/>
                <w:szCs w:val="22"/>
              </w:rPr>
            </w:pPr>
            <w:r w:rsidRPr="00E84BF1">
              <w:rPr>
                <w:sz w:val="22"/>
                <w:szCs w:val="22"/>
              </w:rPr>
              <w:t>О прощении резидентом долга (основного долга) нерезиденту по кредитному договору</w:t>
            </w:r>
          </w:p>
        </w:tc>
      </w:tr>
      <w:tr w:rsidR="000F4780" w:rsidRPr="00E84BF1" w14:paraId="5E889657" w14:textId="77777777" w:rsidTr="0096575C">
        <w:trPr>
          <w:trHeight w:val="400"/>
        </w:trPr>
        <w:tc>
          <w:tcPr>
            <w:tcW w:w="840" w:type="dxa"/>
            <w:tcBorders>
              <w:top w:val="nil"/>
              <w:left w:val="single" w:sz="4" w:space="0" w:color="auto"/>
              <w:bottom w:val="single" w:sz="4" w:space="0" w:color="auto"/>
              <w:right w:val="single" w:sz="4" w:space="0" w:color="auto"/>
            </w:tcBorders>
          </w:tcPr>
          <w:p w14:paraId="3ACA86C3" w14:textId="77777777" w:rsidR="000F4780" w:rsidRPr="00E84BF1" w:rsidRDefault="000F4780" w:rsidP="0096575C">
            <w:pPr>
              <w:autoSpaceDE w:val="0"/>
              <w:autoSpaceDN w:val="0"/>
              <w:adjustRightInd w:val="0"/>
              <w:jc w:val="center"/>
              <w:rPr>
                <w:sz w:val="22"/>
                <w:szCs w:val="22"/>
              </w:rPr>
            </w:pPr>
            <w:r w:rsidRPr="00E84BF1">
              <w:rPr>
                <w:sz w:val="22"/>
                <w:szCs w:val="22"/>
              </w:rPr>
              <w:t>05_4</w:t>
            </w:r>
          </w:p>
        </w:tc>
        <w:tc>
          <w:tcPr>
            <w:tcW w:w="8516" w:type="dxa"/>
            <w:tcBorders>
              <w:top w:val="nil"/>
              <w:left w:val="single" w:sz="4" w:space="0" w:color="auto"/>
              <w:bottom w:val="single" w:sz="4" w:space="0" w:color="auto"/>
              <w:right w:val="single" w:sz="4" w:space="0" w:color="auto"/>
            </w:tcBorders>
          </w:tcPr>
          <w:p w14:paraId="06A0B691" w14:textId="77777777" w:rsidR="000F4780" w:rsidRPr="00E84BF1" w:rsidRDefault="000F4780" w:rsidP="0096575C">
            <w:pPr>
              <w:autoSpaceDE w:val="0"/>
              <w:autoSpaceDN w:val="0"/>
              <w:adjustRightInd w:val="0"/>
              <w:jc w:val="both"/>
              <w:rPr>
                <w:sz w:val="22"/>
                <w:szCs w:val="22"/>
              </w:rPr>
            </w:pPr>
            <w:r w:rsidRPr="00E84BF1">
              <w:rPr>
                <w:sz w:val="22"/>
                <w:szCs w:val="22"/>
              </w:rPr>
              <w:t>О прощении нерезидентом долга (основного долга) резиденту по кредитному договору</w:t>
            </w:r>
          </w:p>
        </w:tc>
      </w:tr>
      <w:tr w:rsidR="000F4780" w:rsidRPr="00E84BF1" w14:paraId="75060BEF" w14:textId="77777777" w:rsidTr="0096575C">
        <w:trPr>
          <w:trHeight w:val="800"/>
        </w:trPr>
        <w:tc>
          <w:tcPr>
            <w:tcW w:w="840" w:type="dxa"/>
            <w:tcBorders>
              <w:top w:val="nil"/>
              <w:left w:val="single" w:sz="4" w:space="0" w:color="auto"/>
              <w:bottom w:val="single" w:sz="4" w:space="0" w:color="auto"/>
              <w:right w:val="single" w:sz="4" w:space="0" w:color="auto"/>
            </w:tcBorders>
          </w:tcPr>
          <w:p w14:paraId="38FC7441" w14:textId="77777777" w:rsidR="000F4780" w:rsidRPr="00E84BF1" w:rsidRDefault="000F4780" w:rsidP="0096575C">
            <w:pPr>
              <w:autoSpaceDE w:val="0"/>
              <w:autoSpaceDN w:val="0"/>
              <w:adjustRightInd w:val="0"/>
              <w:jc w:val="center"/>
              <w:rPr>
                <w:sz w:val="22"/>
                <w:szCs w:val="22"/>
              </w:rPr>
            </w:pPr>
            <w:r w:rsidRPr="00E84BF1">
              <w:rPr>
                <w:sz w:val="22"/>
                <w:szCs w:val="22"/>
              </w:rPr>
              <w:t>06_3</w:t>
            </w:r>
          </w:p>
        </w:tc>
        <w:tc>
          <w:tcPr>
            <w:tcW w:w="8516" w:type="dxa"/>
            <w:tcBorders>
              <w:top w:val="nil"/>
              <w:left w:val="single" w:sz="4" w:space="0" w:color="auto"/>
              <w:bottom w:val="single" w:sz="4" w:space="0" w:color="auto"/>
              <w:right w:val="single" w:sz="4" w:space="0" w:color="auto"/>
            </w:tcBorders>
          </w:tcPr>
          <w:p w14:paraId="4804A3A0" w14:textId="77777777" w:rsidR="000F4780" w:rsidRPr="00E84BF1" w:rsidRDefault="000F4780" w:rsidP="0096575C">
            <w:pPr>
              <w:autoSpaceDE w:val="0"/>
              <w:autoSpaceDN w:val="0"/>
              <w:adjustRightInd w:val="0"/>
              <w:jc w:val="both"/>
              <w:rPr>
                <w:sz w:val="22"/>
                <w:szCs w:val="22"/>
              </w:rPr>
            </w:pPr>
            <w:r w:rsidRPr="00E84BF1">
              <w:rPr>
                <w:sz w:val="22"/>
                <w:szCs w:val="22"/>
              </w:rPr>
              <w:t>О зачете встречных однородных требований, при котором обязательства нерезидента по возврату основного долга по кредитному договору прекращаются полностью или изменяется сумма обязательств (снижается сумма основного долга)</w:t>
            </w:r>
          </w:p>
        </w:tc>
      </w:tr>
      <w:tr w:rsidR="000F4780" w:rsidRPr="00E84BF1" w14:paraId="20545CEF" w14:textId="77777777" w:rsidTr="0096575C">
        <w:trPr>
          <w:trHeight w:val="800"/>
        </w:trPr>
        <w:tc>
          <w:tcPr>
            <w:tcW w:w="840" w:type="dxa"/>
            <w:tcBorders>
              <w:top w:val="nil"/>
              <w:left w:val="single" w:sz="4" w:space="0" w:color="auto"/>
              <w:bottom w:val="single" w:sz="4" w:space="0" w:color="auto"/>
              <w:right w:val="single" w:sz="4" w:space="0" w:color="auto"/>
            </w:tcBorders>
          </w:tcPr>
          <w:p w14:paraId="0404D5BA" w14:textId="77777777" w:rsidR="000F4780" w:rsidRPr="00E84BF1" w:rsidRDefault="000F4780" w:rsidP="0096575C">
            <w:pPr>
              <w:autoSpaceDE w:val="0"/>
              <w:autoSpaceDN w:val="0"/>
              <w:adjustRightInd w:val="0"/>
              <w:jc w:val="center"/>
              <w:rPr>
                <w:sz w:val="22"/>
                <w:szCs w:val="22"/>
              </w:rPr>
            </w:pPr>
            <w:r w:rsidRPr="00E84BF1">
              <w:rPr>
                <w:sz w:val="22"/>
                <w:szCs w:val="22"/>
              </w:rPr>
              <w:t>06_4</w:t>
            </w:r>
          </w:p>
        </w:tc>
        <w:tc>
          <w:tcPr>
            <w:tcW w:w="8516" w:type="dxa"/>
            <w:tcBorders>
              <w:top w:val="nil"/>
              <w:left w:val="single" w:sz="4" w:space="0" w:color="auto"/>
              <w:bottom w:val="single" w:sz="4" w:space="0" w:color="auto"/>
              <w:right w:val="single" w:sz="4" w:space="0" w:color="auto"/>
            </w:tcBorders>
          </w:tcPr>
          <w:p w14:paraId="4887E476" w14:textId="77777777" w:rsidR="000F4780" w:rsidRPr="00E84BF1" w:rsidRDefault="000F4780" w:rsidP="0096575C">
            <w:pPr>
              <w:autoSpaceDE w:val="0"/>
              <w:autoSpaceDN w:val="0"/>
              <w:adjustRightInd w:val="0"/>
              <w:jc w:val="both"/>
              <w:rPr>
                <w:sz w:val="22"/>
                <w:szCs w:val="22"/>
              </w:rPr>
            </w:pPr>
            <w:r w:rsidRPr="00E84BF1">
              <w:rPr>
                <w:sz w:val="22"/>
                <w:szCs w:val="22"/>
              </w:rPr>
              <w:t>О зачете встречных однородных требований, при котором обязательства резидента по возврату основного долга по кредитному договору прекращаются полностью или изменяется сумма обязательств (снижается сумма основного долга)</w:t>
            </w:r>
          </w:p>
        </w:tc>
      </w:tr>
      <w:tr w:rsidR="000F4780" w:rsidRPr="00E84BF1" w14:paraId="4F5463BE" w14:textId="77777777" w:rsidTr="0096575C">
        <w:trPr>
          <w:trHeight w:val="600"/>
        </w:trPr>
        <w:tc>
          <w:tcPr>
            <w:tcW w:w="840" w:type="dxa"/>
            <w:tcBorders>
              <w:top w:val="nil"/>
              <w:left w:val="single" w:sz="4" w:space="0" w:color="auto"/>
              <w:bottom w:val="single" w:sz="4" w:space="0" w:color="auto"/>
              <w:right w:val="single" w:sz="4" w:space="0" w:color="auto"/>
            </w:tcBorders>
          </w:tcPr>
          <w:p w14:paraId="5F7DFD09" w14:textId="77777777" w:rsidR="000F4780" w:rsidRPr="00E84BF1" w:rsidRDefault="000F4780" w:rsidP="0096575C">
            <w:pPr>
              <w:autoSpaceDE w:val="0"/>
              <w:autoSpaceDN w:val="0"/>
              <w:adjustRightInd w:val="0"/>
              <w:jc w:val="center"/>
              <w:rPr>
                <w:sz w:val="22"/>
                <w:szCs w:val="22"/>
              </w:rPr>
            </w:pPr>
            <w:r w:rsidRPr="00E84BF1">
              <w:rPr>
                <w:sz w:val="22"/>
                <w:szCs w:val="22"/>
              </w:rPr>
              <w:t>07_3</w:t>
            </w:r>
          </w:p>
        </w:tc>
        <w:tc>
          <w:tcPr>
            <w:tcW w:w="8516" w:type="dxa"/>
            <w:tcBorders>
              <w:top w:val="nil"/>
              <w:left w:val="single" w:sz="4" w:space="0" w:color="auto"/>
              <w:bottom w:val="single" w:sz="4" w:space="0" w:color="auto"/>
              <w:right w:val="single" w:sz="4" w:space="0" w:color="auto"/>
            </w:tcBorders>
          </w:tcPr>
          <w:p w14:paraId="7F6135A8" w14:textId="77777777" w:rsidR="000F4780" w:rsidRPr="00E84BF1" w:rsidRDefault="000F4780" w:rsidP="0096575C">
            <w:pPr>
              <w:autoSpaceDE w:val="0"/>
              <w:autoSpaceDN w:val="0"/>
              <w:adjustRightInd w:val="0"/>
              <w:jc w:val="both"/>
              <w:rPr>
                <w:sz w:val="22"/>
                <w:szCs w:val="22"/>
              </w:rPr>
            </w:pPr>
            <w:r w:rsidRPr="00E84BF1">
              <w:rPr>
                <w:sz w:val="22"/>
                <w:szCs w:val="22"/>
              </w:rPr>
              <w:t>Об уступке резидентом требования к должнику-нерезиденту по возврату основного долга по кредитному договору иному лицу - нерезиденту способом, отличным от расчетов</w:t>
            </w:r>
          </w:p>
        </w:tc>
      </w:tr>
      <w:tr w:rsidR="000F4780" w:rsidRPr="00E84BF1" w14:paraId="24F0D06D" w14:textId="77777777" w:rsidTr="0096575C">
        <w:trPr>
          <w:trHeight w:val="600"/>
        </w:trPr>
        <w:tc>
          <w:tcPr>
            <w:tcW w:w="840" w:type="dxa"/>
            <w:tcBorders>
              <w:top w:val="nil"/>
              <w:left w:val="single" w:sz="4" w:space="0" w:color="auto"/>
              <w:bottom w:val="single" w:sz="4" w:space="0" w:color="auto"/>
              <w:right w:val="single" w:sz="4" w:space="0" w:color="auto"/>
            </w:tcBorders>
          </w:tcPr>
          <w:p w14:paraId="738357A5" w14:textId="77777777" w:rsidR="000F4780" w:rsidRPr="00E84BF1" w:rsidRDefault="000F4780" w:rsidP="0096575C">
            <w:pPr>
              <w:autoSpaceDE w:val="0"/>
              <w:autoSpaceDN w:val="0"/>
              <w:adjustRightInd w:val="0"/>
              <w:jc w:val="center"/>
              <w:rPr>
                <w:sz w:val="22"/>
                <w:szCs w:val="22"/>
              </w:rPr>
            </w:pPr>
            <w:r w:rsidRPr="00E84BF1">
              <w:rPr>
                <w:sz w:val="22"/>
                <w:szCs w:val="22"/>
              </w:rPr>
              <w:t>07_4</w:t>
            </w:r>
          </w:p>
        </w:tc>
        <w:tc>
          <w:tcPr>
            <w:tcW w:w="8516" w:type="dxa"/>
            <w:tcBorders>
              <w:top w:val="nil"/>
              <w:left w:val="single" w:sz="4" w:space="0" w:color="auto"/>
              <w:bottom w:val="single" w:sz="4" w:space="0" w:color="auto"/>
              <w:right w:val="single" w:sz="4" w:space="0" w:color="auto"/>
            </w:tcBorders>
          </w:tcPr>
          <w:p w14:paraId="10C65D2A" w14:textId="77777777" w:rsidR="000F4780" w:rsidRPr="00E84BF1" w:rsidRDefault="000F4780" w:rsidP="0096575C">
            <w:pPr>
              <w:autoSpaceDE w:val="0"/>
              <w:autoSpaceDN w:val="0"/>
              <w:adjustRightInd w:val="0"/>
              <w:jc w:val="both"/>
              <w:rPr>
                <w:sz w:val="22"/>
                <w:szCs w:val="22"/>
              </w:rPr>
            </w:pPr>
            <w:r w:rsidRPr="00E84BF1">
              <w:rPr>
                <w:sz w:val="22"/>
                <w:szCs w:val="22"/>
              </w:rPr>
              <w:t>Об уступке нерезидентом требования к должнику-резиденту по возврату основного долга по кредитному договору в пользу иного лица - резидента способом, отличным от расчетов</w:t>
            </w:r>
          </w:p>
        </w:tc>
      </w:tr>
      <w:tr w:rsidR="000F4780" w:rsidRPr="00E84BF1" w14:paraId="197459CC" w14:textId="77777777" w:rsidTr="0096575C">
        <w:trPr>
          <w:trHeight w:val="400"/>
        </w:trPr>
        <w:tc>
          <w:tcPr>
            <w:tcW w:w="840" w:type="dxa"/>
            <w:tcBorders>
              <w:top w:val="nil"/>
              <w:left w:val="single" w:sz="4" w:space="0" w:color="auto"/>
              <w:bottom w:val="single" w:sz="4" w:space="0" w:color="auto"/>
              <w:right w:val="single" w:sz="4" w:space="0" w:color="auto"/>
            </w:tcBorders>
          </w:tcPr>
          <w:p w14:paraId="4578B9F8" w14:textId="77777777" w:rsidR="000F4780" w:rsidRPr="00E84BF1" w:rsidRDefault="000F4780" w:rsidP="0096575C">
            <w:pPr>
              <w:autoSpaceDE w:val="0"/>
              <w:autoSpaceDN w:val="0"/>
              <w:adjustRightInd w:val="0"/>
              <w:jc w:val="center"/>
              <w:rPr>
                <w:sz w:val="22"/>
                <w:szCs w:val="22"/>
              </w:rPr>
            </w:pPr>
            <w:r w:rsidRPr="00E84BF1">
              <w:rPr>
                <w:sz w:val="22"/>
                <w:szCs w:val="22"/>
              </w:rPr>
              <w:t>08_3</w:t>
            </w:r>
          </w:p>
        </w:tc>
        <w:tc>
          <w:tcPr>
            <w:tcW w:w="8516" w:type="dxa"/>
            <w:tcBorders>
              <w:top w:val="nil"/>
              <w:left w:val="single" w:sz="4" w:space="0" w:color="auto"/>
              <w:bottom w:val="single" w:sz="4" w:space="0" w:color="auto"/>
              <w:right w:val="single" w:sz="4" w:space="0" w:color="auto"/>
            </w:tcBorders>
          </w:tcPr>
          <w:p w14:paraId="438326CD" w14:textId="77777777" w:rsidR="000F4780" w:rsidRPr="00E84BF1" w:rsidRDefault="000F4780" w:rsidP="0096575C">
            <w:pPr>
              <w:autoSpaceDE w:val="0"/>
              <w:autoSpaceDN w:val="0"/>
              <w:adjustRightInd w:val="0"/>
              <w:jc w:val="both"/>
              <w:rPr>
                <w:sz w:val="22"/>
                <w:szCs w:val="22"/>
              </w:rPr>
            </w:pPr>
            <w:r w:rsidRPr="00E84BF1">
              <w:rPr>
                <w:sz w:val="22"/>
                <w:szCs w:val="22"/>
              </w:rPr>
              <w:t>О переводе нерезидентом своего долга по возврату основного долга по кредитному договору на иное лицо - резидента способом, отличным от расчетов</w:t>
            </w:r>
          </w:p>
        </w:tc>
      </w:tr>
      <w:tr w:rsidR="000F4780" w:rsidRPr="00E84BF1" w14:paraId="43B25B86" w14:textId="77777777" w:rsidTr="0096575C">
        <w:trPr>
          <w:trHeight w:val="400"/>
        </w:trPr>
        <w:tc>
          <w:tcPr>
            <w:tcW w:w="840" w:type="dxa"/>
            <w:tcBorders>
              <w:top w:val="nil"/>
              <w:left w:val="single" w:sz="4" w:space="0" w:color="auto"/>
              <w:bottom w:val="single" w:sz="4" w:space="0" w:color="auto"/>
              <w:right w:val="single" w:sz="4" w:space="0" w:color="auto"/>
            </w:tcBorders>
          </w:tcPr>
          <w:p w14:paraId="1FA599FD" w14:textId="77777777" w:rsidR="000F4780" w:rsidRPr="00E84BF1" w:rsidRDefault="000F4780" w:rsidP="0096575C">
            <w:pPr>
              <w:autoSpaceDE w:val="0"/>
              <w:autoSpaceDN w:val="0"/>
              <w:adjustRightInd w:val="0"/>
              <w:jc w:val="center"/>
              <w:rPr>
                <w:sz w:val="22"/>
                <w:szCs w:val="22"/>
              </w:rPr>
            </w:pPr>
            <w:r w:rsidRPr="00E84BF1">
              <w:rPr>
                <w:sz w:val="22"/>
                <w:szCs w:val="22"/>
              </w:rPr>
              <w:t>08_4</w:t>
            </w:r>
          </w:p>
        </w:tc>
        <w:tc>
          <w:tcPr>
            <w:tcW w:w="8516" w:type="dxa"/>
            <w:tcBorders>
              <w:top w:val="nil"/>
              <w:left w:val="single" w:sz="4" w:space="0" w:color="auto"/>
              <w:bottom w:val="single" w:sz="4" w:space="0" w:color="auto"/>
              <w:right w:val="single" w:sz="4" w:space="0" w:color="auto"/>
            </w:tcBorders>
          </w:tcPr>
          <w:p w14:paraId="2F113F33" w14:textId="77777777" w:rsidR="000F4780" w:rsidRPr="00E84BF1" w:rsidRDefault="000F4780" w:rsidP="0096575C">
            <w:pPr>
              <w:autoSpaceDE w:val="0"/>
              <w:autoSpaceDN w:val="0"/>
              <w:adjustRightInd w:val="0"/>
              <w:jc w:val="both"/>
              <w:rPr>
                <w:sz w:val="22"/>
                <w:szCs w:val="22"/>
              </w:rPr>
            </w:pPr>
            <w:r w:rsidRPr="00E84BF1">
              <w:rPr>
                <w:sz w:val="22"/>
                <w:szCs w:val="22"/>
              </w:rPr>
              <w:t>О переводе резидентом своего долга по возврату основного долга по кредитному договору на иное лицо - нерезидента способом, отличным от расчетов</w:t>
            </w:r>
          </w:p>
        </w:tc>
      </w:tr>
      <w:tr w:rsidR="000F4780" w:rsidRPr="00E84BF1" w14:paraId="2BF4229F" w14:textId="77777777" w:rsidTr="0096575C">
        <w:trPr>
          <w:trHeight w:val="1200"/>
        </w:trPr>
        <w:tc>
          <w:tcPr>
            <w:tcW w:w="840" w:type="dxa"/>
            <w:tcBorders>
              <w:top w:val="nil"/>
              <w:left w:val="single" w:sz="4" w:space="0" w:color="auto"/>
              <w:bottom w:val="single" w:sz="4" w:space="0" w:color="auto"/>
              <w:right w:val="single" w:sz="4" w:space="0" w:color="auto"/>
            </w:tcBorders>
          </w:tcPr>
          <w:p w14:paraId="2C6DEEE9" w14:textId="77777777" w:rsidR="000F4780" w:rsidRPr="00E84BF1" w:rsidRDefault="000F4780" w:rsidP="0096575C">
            <w:pPr>
              <w:autoSpaceDE w:val="0"/>
              <w:autoSpaceDN w:val="0"/>
              <w:adjustRightInd w:val="0"/>
              <w:jc w:val="center"/>
              <w:rPr>
                <w:sz w:val="22"/>
                <w:szCs w:val="22"/>
              </w:rPr>
            </w:pPr>
            <w:r w:rsidRPr="00E84BF1">
              <w:rPr>
                <w:sz w:val="22"/>
                <w:szCs w:val="22"/>
              </w:rPr>
              <w:lastRenderedPageBreak/>
              <w:t>09_3</w:t>
            </w:r>
          </w:p>
        </w:tc>
        <w:tc>
          <w:tcPr>
            <w:tcW w:w="8516" w:type="dxa"/>
            <w:tcBorders>
              <w:top w:val="nil"/>
              <w:left w:val="single" w:sz="4" w:space="0" w:color="auto"/>
              <w:bottom w:val="single" w:sz="4" w:space="0" w:color="auto"/>
              <w:right w:val="single" w:sz="4" w:space="0" w:color="auto"/>
            </w:tcBorders>
          </w:tcPr>
          <w:p w14:paraId="10732236" w14:textId="77777777" w:rsidR="000F4780" w:rsidRPr="00E84BF1" w:rsidRDefault="000F4780" w:rsidP="0096575C">
            <w:pPr>
              <w:autoSpaceDE w:val="0"/>
              <w:autoSpaceDN w:val="0"/>
              <w:adjustRightInd w:val="0"/>
              <w:jc w:val="both"/>
              <w:rPr>
                <w:sz w:val="22"/>
                <w:szCs w:val="22"/>
              </w:rPr>
            </w:pPr>
            <w:r w:rsidRPr="00E84BF1">
              <w:rPr>
                <w:sz w:val="22"/>
                <w:szCs w:val="22"/>
              </w:rPr>
              <w:t>О прекращении обязательств или об изменении суммы обязательств (снижении суммы обязательств) нерезидента по кредитному договору в связи с новацией (заменой первоначального обязательства должника-нерезидента другим обязательством), за исключением новации, осуществляемой посредством передачи должником-нерезидентом резиденту векселя или иных ценных бумаг</w:t>
            </w:r>
          </w:p>
        </w:tc>
      </w:tr>
      <w:tr w:rsidR="000F4780" w:rsidRPr="00E84BF1" w14:paraId="34DE5E61" w14:textId="77777777" w:rsidTr="0096575C">
        <w:trPr>
          <w:trHeight w:val="1200"/>
        </w:trPr>
        <w:tc>
          <w:tcPr>
            <w:tcW w:w="840" w:type="dxa"/>
            <w:tcBorders>
              <w:top w:val="nil"/>
              <w:left w:val="single" w:sz="4" w:space="0" w:color="auto"/>
              <w:bottom w:val="single" w:sz="4" w:space="0" w:color="auto"/>
              <w:right w:val="single" w:sz="4" w:space="0" w:color="auto"/>
            </w:tcBorders>
          </w:tcPr>
          <w:p w14:paraId="4FE0FFA8" w14:textId="77777777" w:rsidR="000F4780" w:rsidRPr="00E84BF1" w:rsidRDefault="000F4780" w:rsidP="0096575C">
            <w:pPr>
              <w:autoSpaceDE w:val="0"/>
              <w:autoSpaceDN w:val="0"/>
              <w:adjustRightInd w:val="0"/>
              <w:jc w:val="center"/>
              <w:rPr>
                <w:sz w:val="22"/>
                <w:szCs w:val="22"/>
              </w:rPr>
            </w:pPr>
            <w:r w:rsidRPr="00E84BF1">
              <w:rPr>
                <w:sz w:val="22"/>
                <w:szCs w:val="22"/>
              </w:rPr>
              <w:t>09_4</w:t>
            </w:r>
          </w:p>
        </w:tc>
        <w:tc>
          <w:tcPr>
            <w:tcW w:w="8516" w:type="dxa"/>
            <w:tcBorders>
              <w:top w:val="nil"/>
              <w:left w:val="single" w:sz="4" w:space="0" w:color="auto"/>
              <w:bottom w:val="single" w:sz="4" w:space="0" w:color="auto"/>
              <w:right w:val="single" w:sz="4" w:space="0" w:color="auto"/>
            </w:tcBorders>
          </w:tcPr>
          <w:p w14:paraId="05BCBE54" w14:textId="77777777" w:rsidR="000F4780" w:rsidRPr="00E84BF1" w:rsidRDefault="000F4780" w:rsidP="0096575C">
            <w:pPr>
              <w:autoSpaceDE w:val="0"/>
              <w:autoSpaceDN w:val="0"/>
              <w:adjustRightInd w:val="0"/>
              <w:jc w:val="both"/>
              <w:rPr>
                <w:sz w:val="22"/>
                <w:szCs w:val="22"/>
              </w:rPr>
            </w:pPr>
            <w:r w:rsidRPr="00E84BF1">
              <w:rPr>
                <w:sz w:val="22"/>
                <w:szCs w:val="22"/>
              </w:rPr>
              <w:t>О прекращении обязательств или об изменении суммы обязательств (снижении суммы обязательств) резидента по кредитному договору в связи с новацией (заменой первоначального обязательства должника-резидента другим обязательством), за исключением новации, осуществляемой посредством передачи должником-резидентом нерезиденту векселя или иных ценных бумаг</w:t>
            </w:r>
          </w:p>
        </w:tc>
      </w:tr>
      <w:tr w:rsidR="000F4780" w:rsidRPr="00E84BF1" w14:paraId="5C99627E" w14:textId="77777777" w:rsidTr="0096575C">
        <w:trPr>
          <w:trHeight w:val="1400"/>
        </w:trPr>
        <w:tc>
          <w:tcPr>
            <w:tcW w:w="840" w:type="dxa"/>
            <w:tcBorders>
              <w:top w:val="nil"/>
              <w:left w:val="single" w:sz="4" w:space="0" w:color="auto"/>
              <w:bottom w:val="single" w:sz="4" w:space="0" w:color="auto"/>
              <w:right w:val="single" w:sz="4" w:space="0" w:color="auto"/>
            </w:tcBorders>
          </w:tcPr>
          <w:p w14:paraId="51D77C1D" w14:textId="77777777" w:rsidR="000F4780" w:rsidRPr="00E84BF1" w:rsidRDefault="000F4780" w:rsidP="0096575C">
            <w:pPr>
              <w:autoSpaceDE w:val="0"/>
              <w:autoSpaceDN w:val="0"/>
              <w:adjustRightInd w:val="0"/>
              <w:jc w:val="center"/>
              <w:rPr>
                <w:sz w:val="22"/>
                <w:szCs w:val="22"/>
              </w:rPr>
            </w:pPr>
            <w:r w:rsidRPr="00E84BF1">
              <w:rPr>
                <w:sz w:val="22"/>
                <w:szCs w:val="22"/>
              </w:rPr>
              <w:t>10_3</w:t>
            </w:r>
          </w:p>
        </w:tc>
        <w:tc>
          <w:tcPr>
            <w:tcW w:w="8516" w:type="dxa"/>
            <w:tcBorders>
              <w:top w:val="nil"/>
              <w:left w:val="single" w:sz="4" w:space="0" w:color="auto"/>
              <w:bottom w:val="single" w:sz="4" w:space="0" w:color="auto"/>
              <w:right w:val="single" w:sz="4" w:space="0" w:color="auto"/>
            </w:tcBorders>
          </w:tcPr>
          <w:p w14:paraId="52C14C4F" w14:textId="77777777" w:rsidR="000F4780" w:rsidRPr="00E84BF1" w:rsidRDefault="000F4780" w:rsidP="0096575C">
            <w:pPr>
              <w:autoSpaceDE w:val="0"/>
              <w:autoSpaceDN w:val="0"/>
              <w:adjustRightInd w:val="0"/>
              <w:jc w:val="both"/>
              <w:rPr>
                <w:sz w:val="22"/>
                <w:szCs w:val="22"/>
              </w:rPr>
            </w:pPr>
            <w:r w:rsidRPr="00E84BF1">
              <w:rPr>
                <w:sz w:val="22"/>
                <w:szCs w:val="22"/>
              </w:rPr>
              <w:t>О прекращении обязательств или об изменении суммы обязательств (снижении суммы обязательств) нерезидента, связанных с оплатой товаров (работ, услуг, переданных информации и результатов интеллектуальной деятельности, в том числе исключительных прав на них), с арендой движимого и (или) недвижимого имущества по контракту или с возвратом нерезидентом основного долга по кредитному договору посредством передачи нерезидентом резиденту векселя или иных ценных бумаг</w:t>
            </w:r>
          </w:p>
        </w:tc>
      </w:tr>
      <w:tr w:rsidR="000F4780" w:rsidRPr="00E84BF1" w14:paraId="3D0D55B5" w14:textId="77777777" w:rsidTr="0096575C">
        <w:trPr>
          <w:trHeight w:val="1400"/>
        </w:trPr>
        <w:tc>
          <w:tcPr>
            <w:tcW w:w="840" w:type="dxa"/>
            <w:tcBorders>
              <w:top w:val="nil"/>
              <w:left w:val="single" w:sz="4" w:space="0" w:color="auto"/>
              <w:bottom w:val="single" w:sz="4" w:space="0" w:color="auto"/>
              <w:right w:val="single" w:sz="4" w:space="0" w:color="auto"/>
            </w:tcBorders>
          </w:tcPr>
          <w:p w14:paraId="036455EB" w14:textId="77777777" w:rsidR="000F4780" w:rsidRPr="00E84BF1" w:rsidRDefault="000F4780" w:rsidP="0096575C">
            <w:pPr>
              <w:autoSpaceDE w:val="0"/>
              <w:autoSpaceDN w:val="0"/>
              <w:adjustRightInd w:val="0"/>
              <w:jc w:val="center"/>
              <w:rPr>
                <w:sz w:val="22"/>
                <w:szCs w:val="22"/>
              </w:rPr>
            </w:pPr>
            <w:r w:rsidRPr="00E84BF1">
              <w:rPr>
                <w:sz w:val="22"/>
                <w:szCs w:val="22"/>
              </w:rPr>
              <w:t>10_4</w:t>
            </w:r>
          </w:p>
        </w:tc>
        <w:tc>
          <w:tcPr>
            <w:tcW w:w="8516" w:type="dxa"/>
            <w:tcBorders>
              <w:top w:val="nil"/>
              <w:left w:val="single" w:sz="4" w:space="0" w:color="auto"/>
              <w:bottom w:val="single" w:sz="4" w:space="0" w:color="auto"/>
              <w:right w:val="single" w:sz="4" w:space="0" w:color="auto"/>
            </w:tcBorders>
          </w:tcPr>
          <w:p w14:paraId="3B40B931" w14:textId="77777777" w:rsidR="000F4780" w:rsidRPr="00E84BF1" w:rsidRDefault="000F4780" w:rsidP="0096575C">
            <w:pPr>
              <w:autoSpaceDE w:val="0"/>
              <w:autoSpaceDN w:val="0"/>
              <w:adjustRightInd w:val="0"/>
              <w:jc w:val="both"/>
              <w:rPr>
                <w:sz w:val="22"/>
                <w:szCs w:val="22"/>
              </w:rPr>
            </w:pPr>
            <w:r w:rsidRPr="00E84BF1">
              <w:rPr>
                <w:sz w:val="22"/>
                <w:szCs w:val="22"/>
              </w:rPr>
              <w:t>О прекращении обязательств или об изменении суммы обязательств (снижении суммы обязательств) резидента, связанных с оплатой товаров (работ, услуг, переданной информации и результатов интеллектуальной деятельности, в том числе исключительных прав на них), с арендой движимого и (или) недвижимого имущества по контракту или с возвратом резидентом основного долга по кредитному договору посредством передачи резидентом нерезиденту векселя или иных ценных бумаг</w:t>
            </w:r>
          </w:p>
        </w:tc>
      </w:tr>
      <w:tr w:rsidR="000F4780" w:rsidRPr="00E84BF1" w14:paraId="5F6D8EFA" w14:textId="77777777" w:rsidTr="0096575C">
        <w:trPr>
          <w:trHeight w:val="600"/>
        </w:trPr>
        <w:tc>
          <w:tcPr>
            <w:tcW w:w="840" w:type="dxa"/>
            <w:tcBorders>
              <w:top w:val="nil"/>
              <w:left w:val="single" w:sz="4" w:space="0" w:color="auto"/>
              <w:bottom w:val="single" w:sz="4" w:space="0" w:color="auto"/>
              <w:right w:val="single" w:sz="4" w:space="0" w:color="auto"/>
            </w:tcBorders>
          </w:tcPr>
          <w:p w14:paraId="439DD07A" w14:textId="77777777" w:rsidR="000F4780" w:rsidRPr="00E84BF1" w:rsidRDefault="000F4780" w:rsidP="0096575C">
            <w:pPr>
              <w:autoSpaceDE w:val="0"/>
              <w:autoSpaceDN w:val="0"/>
              <w:adjustRightInd w:val="0"/>
              <w:jc w:val="center"/>
              <w:rPr>
                <w:sz w:val="22"/>
                <w:szCs w:val="22"/>
              </w:rPr>
            </w:pPr>
            <w:r w:rsidRPr="00E84BF1">
              <w:rPr>
                <w:sz w:val="22"/>
                <w:szCs w:val="22"/>
              </w:rPr>
              <w:t>11_3</w:t>
            </w:r>
          </w:p>
        </w:tc>
        <w:tc>
          <w:tcPr>
            <w:tcW w:w="8516" w:type="dxa"/>
            <w:tcBorders>
              <w:top w:val="nil"/>
              <w:left w:val="single" w:sz="4" w:space="0" w:color="auto"/>
              <w:bottom w:val="single" w:sz="4" w:space="0" w:color="auto"/>
              <w:right w:val="single" w:sz="4" w:space="0" w:color="auto"/>
            </w:tcBorders>
          </w:tcPr>
          <w:p w14:paraId="1853BC5A" w14:textId="77777777" w:rsidR="000F4780" w:rsidRPr="00E84BF1" w:rsidRDefault="000F4780" w:rsidP="0096575C">
            <w:pPr>
              <w:autoSpaceDE w:val="0"/>
              <w:autoSpaceDN w:val="0"/>
              <w:adjustRightInd w:val="0"/>
              <w:jc w:val="both"/>
              <w:rPr>
                <w:sz w:val="22"/>
                <w:szCs w:val="22"/>
              </w:rPr>
            </w:pPr>
            <w:r w:rsidRPr="00E84BF1">
              <w:rPr>
                <w:sz w:val="22"/>
                <w:szCs w:val="22"/>
              </w:rPr>
              <w:t>О полном или частичном исполнении обязательств по возврату основного долга нерезидента по кредитному договору иным лицом - резидентом</w:t>
            </w:r>
          </w:p>
        </w:tc>
      </w:tr>
      <w:tr w:rsidR="000F4780" w:rsidRPr="00E84BF1" w14:paraId="6069AB5A" w14:textId="77777777" w:rsidTr="0096575C">
        <w:trPr>
          <w:trHeight w:val="600"/>
        </w:trPr>
        <w:tc>
          <w:tcPr>
            <w:tcW w:w="840" w:type="dxa"/>
            <w:tcBorders>
              <w:top w:val="nil"/>
              <w:left w:val="single" w:sz="4" w:space="0" w:color="auto"/>
              <w:bottom w:val="single" w:sz="4" w:space="0" w:color="auto"/>
              <w:right w:val="single" w:sz="4" w:space="0" w:color="auto"/>
            </w:tcBorders>
          </w:tcPr>
          <w:p w14:paraId="0912F533" w14:textId="77777777" w:rsidR="000F4780" w:rsidRPr="00E84BF1" w:rsidRDefault="000F4780" w:rsidP="0096575C">
            <w:pPr>
              <w:autoSpaceDE w:val="0"/>
              <w:autoSpaceDN w:val="0"/>
              <w:adjustRightInd w:val="0"/>
              <w:jc w:val="center"/>
              <w:rPr>
                <w:sz w:val="22"/>
                <w:szCs w:val="22"/>
              </w:rPr>
            </w:pPr>
            <w:r w:rsidRPr="00E84BF1">
              <w:rPr>
                <w:sz w:val="22"/>
                <w:szCs w:val="22"/>
              </w:rPr>
              <w:t>11_4</w:t>
            </w:r>
          </w:p>
        </w:tc>
        <w:tc>
          <w:tcPr>
            <w:tcW w:w="8516" w:type="dxa"/>
            <w:tcBorders>
              <w:top w:val="nil"/>
              <w:left w:val="single" w:sz="4" w:space="0" w:color="auto"/>
              <w:bottom w:val="single" w:sz="4" w:space="0" w:color="auto"/>
              <w:right w:val="single" w:sz="4" w:space="0" w:color="auto"/>
            </w:tcBorders>
          </w:tcPr>
          <w:p w14:paraId="375559FA" w14:textId="77777777" w:rsidR="000F4780" w:rsidRPr="00E84BF1" w:rsidRDefault="000F4780" w:rsidP="0096575C">
            <w:pPr>
              <w:autoSpaceDE w:val="0"/>
              <w:autoSpaceDN w:val="0"/>
              <w:adjustRightInd w:val="0"/>
              <w:jc w:val="both"/>
              <w:rPr>
                <w:sz w:val="22"/>
                <w:szCs w:val="22"/>
              </w:rPr>
            </w:pPr>
            <w:r w:rsidRPr="00E84BF1">
              <w:rPr>
                <w:sz w:val="22"/>
                <w:szCs w:val="22"/>
              </w:rPr>
              <w:t>О полном или частичном исполнении обязательств по возврату основного долга резидента по кредитному договору третьим лицом - нерезидентом</w:t>
            </w:r>
          </w:p>
        </w:tc>
      </w:tr>
      <w:tr w:rsidR="000F4780" w:rsidRPr="00E84BF1" w14:paraId="329C4F50" w14:textId="77777777" w:rsidTr="0096575C">
        <w:trPr>
          <w:trHeight w:val="400"/>
        </w:trPr>
        <w:tc>
          <w:tcPr>
            <w:tcW w:w="840" w:type="dxa"/>
            <w:tcBorders>
              <w:top w:val="nil"/>
              <w:left w:val="single" w:sz="4" w:space="0" w:color="auto"/>
              <w:bottom w:val="single" w:sz="4" w:space="0" w:color="auto"/>
              <w:right w:val="single" w:sz="4" w:space="0" w:color="auto"/>
            </w:tcBorders>
          </w:tcPr>
          <w:p w14:paraId="50DF8C3D" w14:textId="77777777" w:rsidR="000F4780" w:rsidRPr="00E84BF1" w:rsidRDefault="000F4780" w:rsidP="0096575C">
            <w:pPr>
              <w:autoSpaceDE w:val="0"/>
              <w:autoSpaceDN w:val="0"/>
              <w:adjustRightInd w:val="0"/>
              <w:jc w:val="center"/>
              <w:rPr>
                <w:sz w:val="22"/>
                <w:szCs w:val="22"/>
              </w:rPr>
            </w:pPr>
            <w:r w:rsidRPr="00E84BF1">
              <w:rPr>
                <w:sz w:val="22"/>
                <w:szCs w:val="22"/>
              </w:rPr>
              <w:t>12_3</w:t>
            </w:r>
          </w:p>
        </w:tc>
        <w:tc>
          <w:tcPr>
            <w:tcW w:w="8516" w:type="dxa"/>
            <w:tcBorders>
              <w:top w:val="nil"/>
              <w:left w:val="single" w:sz="4" w:space="0" w:color="auto"/>
              <w:bottom w:val="single" w:sz="4" w:space="0" w:color="auto"/>
              <w:right w:val="single" w:sz="4" w:space="0" w:color="auto"/>
            </w:tcBorders>
          </w:tcPr>
          <w:p w14:paraId="2B13D342" w14:textId="77777777" w:rsidR="000F4780" w:rsidRPr="00E84BF1" w:rsidRDefault="000F4780" w:rsidP="0096575C">
            <w:pPr>
              <w:autoSpaceDE w:val="0"/>
              <w:autoSpaceDN w:val="0"/>
              <w:adjustRightInd w:val="0"/>
              <w:jc w:val="both"/>
              <w:rPr>
                <w:sz w:val="22"/>
                <w:szCs w:val="22"/>
              </w:rPr>
            </w:pPr>
            <w:r w:rsidRPr="00E84BF1">
              <w:rPr>
                <w:sz w:val="22"/>
                <w:szCs w:val="22"/>
              </w:rPr>
              <w:t>Об изменении суммы обязательств (увеличении задолженности по основному долгу) резидента перед нерезидентом по кредитному договору</w:t>
            </w:r>
          </w:p>
        </w:tc>
      </w:tr>
      <w:tr w:rsidR="000F4780" w:rsidRPr="00E84BF1" w14:paraId="33B3917D" w14:textId="77777777" w:rsidTr="0096575C">
        <w:trPr>
          <w:trHeight w:val="400"/>
        </w:trPr>
        <w:tc>
          <w:tcPr>
            <w:tcW w:w="840" w:type="dxa"/>
            <w:tcBorders>
              <w:top w:val="nil"/>
              <w:left w:val="single" w:sz="4" w:space="0" w:color="auto"/>
              <w:bottom w:val="single" w:sz="4" w:space="0" w:color="auto"/>
              <w:right w:val="single" w:sz="4" w:space="0" w:color="auto"/>
            </w:tcBorders>
          </w:tcPr>
          <w:p w14:paraId="319B7CB7" w14:textId="77777777" w:rsidR="000F4780" w:rsidRPr="00E84BF1" w:rsidRDefault="000F4780" w:rsidP="0096575C">
            <w:pPr>
              <w:autoSpaceDE w:val="0"/>
              <w:autoSpaceDN w:val="0"/>
              <w:adjustRightInd w:val="0"/>
              <w:jc w:val="center"/>
              <w:rPr>
                <w:sz w:val="22"/>
                <w:szCs w:val="22"/>
              </w:rPr>
            </w:pPr>
            <w:r w:rsidRPr="00E84BF1">
              <w:rPr>
                <w:sz w:val="22"/>
                <w:szCs w:val="22"/>
              </w:rPr>
              <w:t>12_4</w:t>
            </w:r>
          </w:p>
        </w:tc>
        <w:tc>
          <w:tcPr>
            <w:tcW w:w="8516" w:type="dxa"/>
            <w:tcBorders>
              <w:top w:val="nil"/>
              <w:left w:val="single" w:sz="4" w:space="0" w:color="auto"/>
              <w:bottom w:val="single" w:sz="4" w:space="0" w:color="auto"/>
              <w:right w:val="single" w:sz="4" w:space="0" w:color="auto"/>
            </w:tcBorders>
          </w:tcPr>
          <w:p w14:paraId="350C4B5A" w14:textId="77777777" w:rsidR="000F4780" w:rsidRPr="00E84BF1" w:rsidRDefault="000F4780" w:rsidP="0096575C">
            <w:pPr>
              <w:autoSpaceDE w:val="0"/>
              <w:autoSpaceDN w:val="0"/>
              <w:adjustRightInd w:val="0"/>
              <w:jc w:val="both"/>
              <w:rPr>
                <w:sz w:val="22"/>
                <w:szCs w:val="22"/>
              </w:rPr>
            </w:pPr>
            <w:r w:rsidRPr="00E84BF1">
              <w:rPr>
                <w:sz w:val="22"/>
                <w:szCs w:val="22"/>
              </w:rPr>
              <w:t>Об изменении суммы обязательств (увеличении задолженности по основному долгу) нерезидента перед резидентом по кредитному договору</w:t>
            </w:r>
          </w:p>
        </w:tc>
      </w:tr>
      <w:tr w:rsidR="000F4780" w:rsidRPr="00E84BF1" w14:paraId="1F544454" w14:textId="77777777" w:rsidTr="0096575C">
        <w:trPr>
          <w:trHeight w:val="1000"/>
        </w:trPr>
        <w:tc>
          <w:tcPr>
            <w:tcW w:w="840" w:type="dxa"/>
            <w:tcBorders>
              <w:top w:val="nil"/>
              <w:left w:val="single" w:sz="4" w:space="0" w:color="auto"/>
              <w:bottom w:val="single" w:sz="4" w:space="0" w:color="auto"/>
              <w:right w:val="single" w:sz="4" w:space="0" w:color="auto"/>
            </w:tcBorders>
          </w:tcPr>
          <w:p w14:paraId="0AE1416E" w14:textId="77777777" w:rsidR="000F4780" w:rsidRPr="00E84BF1" w:rsidRDefault="000F4780" w:rsidP="0096575C">
            <w:pPr>
              <w:autoSpaceDE w:val="0"/>
              <w:autoSpaceDN w:val="0"/>
              <w:adjustRightInd w:val="0"/>
              <w:jc w:val="center"/>
              <w:rPr>
                <w:sz w:val="22"/>
                <w:szCs w:val="22"/>
              </w:rPr>
            </w:pPr>
            <w:r w:rsidRPr="00E84BF1">
              <w:rPr>
                <w:sz w:val="22"/>
                <w:szCs w:val="22"/>
              </w:rPr>
              <w:t>13_3</w:t>
            </w:r>
          </w:p>
        </w:tc>
        <w:tc>
          <w:tcPr>
            <w:tcW w:w="8516" w:type="dxa"/>
            <w:tcBorders>
              <w:top w:val="nil"/>
              <w:left w:val="single" w:sz="4" w:space="0" w:color="auto"/>
              <w:bottom w:val="single" w:sz="4" w:space="0" w:color="auto"/>
              <w:right w:val="single" w:sz="4" w:space="0" w:color="auto"/>
            </w:tcBorders>
          </w:tcPr>
          <w:p w14:paraId="7E97C457" w14:textId="77777777" w:rsidR="000F4780" w:rsidRPr="00E84BF1" w:rsidRDefault="000F4780" w:rsidP="0096575C">
            <w:pPr>
              <w:autoSpaceDE w:val="0"/>
              <w:autoSpaceDN w:val="0"/>
              <w:adjustRightInd w:val="0"/>
              <w:jc w:val="both"/>
              <w:rPr>
                <w:sz w:val="22"/>
                <w:szCs w:val="22"/>
              </w:rPr>
            </w:pPr>
            <w:r w:rsidRPr="00E84BF1">
              <w:rPr>
                <w:sz w:val="22"/>
                <w:szCs w:val="22"/>
              </w:rPr>
              <w:t>Об иных способах исполнения, прекращения обязательств, изменения суммы обязательств нерезидента перед резидентом по контракту (кредитному договору), включая возврат нерезидентом ранее полученных товаров, за исключением иных кодов видов подтверждающих документов, указанных в настоящей таблице</w:t>
            </w:r>
          </w:p>
        </w:tc>
      </w:tr>
      <w:tr w:rsidR="000F4780" w:rsidRPr="00E84BF1" w14:paraId="64353E37" w14:textId="77777777" w:rsidTr="0096575C">
        <w:trPr>
          <w:trHeight w:val="1000"/>
        </w:trPr>
        <w:tc>
          <w:tcPr>
            <w:tcW w:w="840" w:type="dxa"/>
            <w:tcBorders>
              <w:top w:val="nil"/>
              <w:left w:val="single" w:sz="4" w:space="0" w:color="auto"/>
              <w:bottom w:val="single" w:sz="4" w:space="0" w:color="auto"/>
              <w:right w:val="single" w:sz="4" w:space="0" w:color="auto"/>
            </w:tcBorders>
          </w:tcPr>
          <w:p w14:paraId="7ECE14C4" w14:textId="77777777" w:rsidR="000F4780" w:rsidRPr="00E84BF1" w:rsidRDefault="000F4780" w:rsidP="0096575C">
            <w:pPr>
              <w:autoSpaceDE w:val="0"/>
              <w:autoSpaceDN w:val="0"/>
              <w:adjustRightInd w:val="0"/>
              <w:jc w:val="center"/>
              <w:rPr>
                <w:sz w:val="22"/>
                <w:szCs w:val="22"/>
              </w:rPr>
            </w:pPr>
            <w:r w:rsidRPr="00E84BF1">
              <w:rPr>
                <w:sz w:val="22"/>
                <w:szCs w:val="22"/>
              </w:rPr>
              <w:t>13_4</w:t>
            </w:r>
          </w:p>
        </w:tc>
        <w:tc>
          <w:tcPr>
            <w:tcW w:w="8516" w:type="dxa"/>
            <w:tcBorders>
              <w:top w:val="nil"/>
              <w:left w:val="single" w:sz="4" w:space="0" w:color="auto"/>
              <w:bottom w:val="single" w:sz="4" w:space="0" w:color="auto"/>
              <w:right w:val="single" w:sz="4" w:space="0" w:color="auto"/>
            </w:tcBorders>
          </w:tcPr>
          <w:p w14:paraId="42FFA3A1" w14:textId="77777777" w:rsidR="000F4780" w:rsidRPr="00E84BF1" w:rsidRDefault="000F4780" w:rsidP="0096575C">
            <w:pPr>
              <w:autoSpaceDE w:val="0"/>
              <w:autoSpaceDN w:val="0"/>
              <w:adjustRightInd w:val="0"/>
              <w:jc w:val="both"/>
              <w:rPr>
                <w:sz w:val="22"/>
                <w:szCs w:val="22"/>
              </w:rPr>
            </w:pPr>
            <w:r w:rsidRPr="00E84BF1">
              <w:rPr>
                <w:sz w:val="22"/>
                <w:szCs w:val="22"/>
              </w:rPr>
              <w:t>Об иных способах исполнения, прекращения обязательств, изменения суммы обязательств резидента перед нерезидентом по контракту (кредитному договору), включая возврат резидентом ранее полученных товаров, за исключением иных кодов видов подтверждающих документов, указанных в настоящей таблице</w:t>
            </w:r>
          </w:p>
        </w:tc>
      </w:tr>
      <w:tr w:rsidR="000F4780" w:rsidRPr="00E84BF1" w14:paraId="2942B51E" w14:textId="77777777" w:rsidTr="0096575C">
        <w:trPr>
          <w:trHeight w:val="539"/>
        </w:trPr>
        <w:tc>
          <w:tcPr>
            <w:tcW w:w="840" w:type="dxa"/>
            <w:tcBorders>
              <w:top w:val="single" w:sz="4" w:space="0" w:color="auto"/>
              <w:left w:val="single" w:sz="4" w:space="0" w:color="auto"/>
              <w:bottom w:val="single" w:sz="4" w:space="0" w:color="auto"/>
              <w:right w:val="single" w:sz="4" w:space="0" w:color="auto"/>
            </w:tcBorders>
          </w:tcPr>
          <w:p w14:paraId="69A09EF1" w14:textId="77777777" w:rsidR="000F4780" w:rsidRPr="00E84BF1" w:rsidRDefault="000F4780" w:rsidP="0096575C">
            <w:pPr>
              <w:autoSpaceDE w:val="0"/>
              <w:autoSpaceDN w:val="0"/>
              <w:adjustRightInd w:val="0"/>
              <w:jc w:val="center"/>
              <w:rPr>
                <w:sz w:val="22"/>
                <w:szCs w:val="22"/>
              </w:rPr>
            </w:pPr>
            <w:r w:rsidRPr="00E84BF1">
              <w:rPr>
                <w:sz w:val="22"/>
                <w:szCs w:val="22"/>
              </w:rPr>
              <w:t>15_3</w:t>
            </w:r>
          </w:p>
        </w:tc>
        <w:tc>
          <w:tcPr>
            <w:tcW w:w="8516" w:type="dxa"/>
            <w:tcBorders>
              <w:top w:val="single" w:sz="4" w:space="0" w:color="auto"/>
              <w:left w:val="single" w:sz="4" w:space="0" w:color="auto"/>
              <w:bottom w:val="single" w:sz="4" w:space="0" w:color="auto"/>
              <w:right w:val="single" w:sz="4" w:space="0" w:color="auto"/>
            </w:tcBorders>
          </w:tcPr>
          <w:p w14:paraId="51FE7105" w14:textId="77777777" w:rsidR="000F4780" w:rsidRPr="00E84BF1" w:rsidRDefault="000F4780" w:rsidP="0096575C">
            <w:pPr>
              <w:autoSpaceDE w:val="0"/>
              <w:autoSpaceDN w:val="0"/>
              <w:adjustRightInd w:val="0"/>
              <w:jc w:val="both"/>
              <w:rPr>
                <w:sz w:val="22"/>
                <w:szCs w:val="22"/>
              </w:rPr>
            </w:pPr>
            <w:r w:rsidRPr="00E84BF1">
              <w:rPr>
                <w:sz w:val="22"/>
                <w:szCs w:val="22"/>
              </w:rPr>
              <w:t>О переданном резидентом в финансовую аренду (лизинг) имуществе</w:t>
            </w:r>
          </w:p>
        </w:tc>
      </w:tr>
      <w:tr w:rsidR="000F4780" w:rsidRPr="00E84BF1" w14:paraId="6FAE342A" w14:textId="77777777" w:rsidTr="0096575C">
        <w:trPr>
          <w:trHeight w:val="433"/>
        </w:trPr>
        <w:tc>
          <w:tcPr>
            <w:tcW w:w="840" w:type="dxa"/>
            <w:tcBorders>
              <w:top w:val="single" w:sz="4" w:space="0" w:color="auto"/>
              <w:left w:val="single" w:sz="4" w:space="0" w:color="auto"/>
              <w:bottom w:val="single" w:sz="4" w:space="0" w:color="auto"/>
              <w:right w:val="single" w:sz="4" w:space="0" w:color="auto"/>
            </w:tcBorders>
          </w:tcPr>
          <w:p w14:paraId="7F2B13BD" w14:textId="77777777" w:rsidR="000F4780" w:rsidRPr="00E84BF1" w:rsidRDefault="000F4780" w:rsidP="0096575C">
            <w:pPr>
              <w:autoSpaceDE w:val="0"/>
              <w:autoSpaceDN w:val="0"/>
              <w:adjustRightInd w:val="0"/>
              <w:jc w:val="center"/>
              <w:rPr>
                <w:sz w:val="22"/>
                <w:szCs w:val="22"/>
              </w:rPr>
            </w:pPr>
            <w:r w:rsidRPr="00E84BF1">
              <w:rPr>
                <w:sz w:val="22"/>
                <w:szCs w:val="22"/>
              </w:rPr>
              <w:t>15_4</w:t>
            </w:r>
          </w:p>
        </w:tc>
        <w:tc>
          <w:tcPr>
            <w:tcW w:w="8516" w:type="dxa"/>
            <w:tcBorders>
              <w:top w:val="single" w:sz="4" w:space="0" w:color="auto"/>
              <w:left w:val="single" w:sz="4" w:space="0" w:color="auto"/>
              <w:bottom w:val="single" w:sz="4" w:space="0" w:color="auto"/>
              <w:right w:val="single" w:sz="4" w:space="0" w:color="auto"/>
            </w:tcBorders>
          </w:tcPr>
          <w:p w14:paraId="32A143AE" w14:textId="77777777" w:rsidR="000F4780" w:rsidRPr="00E84BF1" w:rsidRDefault="000F4780" w:rsidP="0096575C">
            <w:pPr>
              <w:autoSpaceDE w:val="0"/>
              <w:autoSpaceDN w:val="0"/>
              <w:adjustRightInd w:val="0"/>
              <w:jc w:val="both"/>
              <w:rPr>
                <w:sz w:val="22"/>
                <w:szCs w:val="22"/>
              </w:rPr>
            </w:pPr>
            <w:r w:rsidRPr="00E84BF1">
              <w:rPr>
                <w:sz w:val="22"/>
                <w:szCs w:val="22"/>
              </w:rPr>
              <w:t>О переданном нерезидентом в финансовую аренду (лизинг) имуществе</w:t>
            </w:r>
          </w:p>
        </w:tc>
      </w:tr>
      <w:tr w:rsidR="000F4780" w:rsidRPr="00E84BF1" w14:paraId="21490C9C" w14:textId="77777777" w:rsidTr="0096575C">
        <w:trPr>
          <w:trHeight w:val="433"/>
        </w:trPr>
        <w:tc>
          <w:tcPr>
            <w:tcW w:w="840" w:type="dxa"/>
            <w:tcBorders>
              <w:top w:val="single" w:sz="4" w:space="0" w:color="auto"/>
              <w:left w:val="single" w:sz="4" w:space="0" w:color="auto"/>
              <w:bottom w:val="single" w:sz="4" w:space="0" w:color="auto"/>
              <w:right w:val="single" w:sz="4" w:space="0" w:color="auto"/>
            </w:tcBorders>
          </w:tcPr>
          <w:p w14:paraId="091413D1" w14:textId="77777777" w:rsidR="000F4780" w:rsidRPr="00E84BF1" w:rsidRDefault="000F4780" w:rsidP="0096575C">
            <w:pPr>
              <w:autoSpaceDE w:val="0"/>
              <w:autoSpaceDN w:val="0"/>
              <w:adjustRightInd w:val="0"/>
              <w:jc w:val="center"/>
              <w:rPr>
                <w:sz w:val="22"/>
                <w:szCs w:val="22"/>
              </w:rPr>
            </w:pPr>
            <w:r w:rsidRPr="00E84BF1">
              <w:rPr>
                <w:sz w:val="22"/>
                <w:szCs w:val="22"/>
              </w:rPr>
              <w:t>16_3</w:t>
            </w:r>
          </w:p>
        </w:tc>
        <w:tc>
          <w:tcPr>
            <w:tcW w:w="8516" w:type="dxa"/>
            <w:tcBorders>
              <w:top w:val="single" w:sz="4" w:space="0" w:color="auto"/>
              <w:left w:val="single" w:sz="4" w:space="0" w:color="auto"/>
              <w:bottom w:val="single" w:sz="4" w:space="0" w:color="auto"/>
              <w:right w:val="single" w:sz="4" w:space="0" w:color="auto"/>
            </w:tcBorders>
          </w:tcPr>
          <w:p w14:paraId="6248E369" w14:textId="77777777" w:rsidR="000F4780" w:rsidRPr="00E84BF1" w:rsidRDefault="000F4780" w:rsidP="0096575C">
            <w:pPr>
              <w:autoSpaceDE w:val="0"/>
              <w:autoSpaceDN w:val="0"/>
              <w:adjustRightInd w:val="0"/>
              <w:jc w:val="both"/>
              <w:rPr>
                <w:sz w:val="22"/>
                <w:szCs w:val="22"/>
              </w:rPr>
            </w:pPr>
            <w:r w:rsidRPr="00E84BF1">
              <w:rPr>
                <w:sz w:val="22"/>
                <w:szCs w:val="22"/>
              </w:rPr>
              <w:t>Об удержании банковских комиссий за перевод денежных средств, причитающихся резиденту по контракту (кредитному договору), либо из сумм возвращаемых денежных средств, ранее переведенных нерезиденту по контракту (кредитному договору)</w:t>
            </w:r>
          </w:p>
        </w:tc>
      </w:tr>
    </w:tbl>
    <w:p w14:paraId="0A7591DE" w14:textId="77777777" w:rsidR="000F4780" w:rsidRPr="00E84BF1" w:rsidRDefault="000F4780" w:rsidP="000F4780">
      <w:pPr>
        <w:widowControl w:val="0"/>
        <w:tabs>
          <w:tab w:val="left" w:pos="851"/>
          <w:tab w:val="left" w:pos="1985"/>
        </w:tabs>
        <w:autoSpaceDE w:val="0"/>
        <w:autoSpaceDN w:val="0"/>
        <w:adjustRightInd w:val="0"/>
        <w:contextualSpacing/>
        <w:jc w:val="both"/>
        <w:rPr>
          <w:b/>
          <w:sz w:val="22"/>
          <w:szCs w:val="22"/>
        </w:rPr>
        <w:sectPr w:rsidR="000F4780" w:rsidRPr="00E84BF1" w:rsidSect="008A6D07">
          <w:pgSz w:w="11906" w:h="16838" w:code="9"/>
          <w:pgMar w:top="1134" w:right="851" w:bottom="1134" w:left="1701" w:header="709" w:footer="709" w:gutter="0"/>
          <w:cols w:space="708"/>
          <w:docGrid w:linePitch="360"/>
        </w:sectPr>
      </w:pPr>
    </w:p>
    <w:p w14:paraId="4D8D1796" w14:textId="1BCF77CA" w:rsidR="000F4780" w:rsidRPr="00E84BF1" w:rsidRDefault="000F4780" w:rsidP="00706D83">
      <w:pPr>
        <w:pStyle w:val="aff4"/>
        <w:numPr>
          <w:ilvl w:val="3"/>
          <w:numId w:val="46"/>
        </w:numPr>
        <w:tabs>
          <w:tab w:val="left" w:pos="0"/>
        </w:tabs>
        <w:autoSpaceDE w:val="0"/>
        <w:autoSpaceDN w:val="0"/>
        <w:adjustRightInd w:val="0"/>
        <w:ind w:left="0" w:firstLine="426"/>
        <w:jc w:val="both"/>
        <w:rPr>
          <w:sz w:val="24"/>
          <w:szCs w:val="24"/>
        </w:rPr>
      </w:pPr>
      <w:r w:rsidRPr="00E84BF1">
        <w:rPr>
          <w:sz w:val="24"/>
          <w:szCs w:val="24"/>
        </w:rPr>
        <w:lastRenderedPageBreak/>
        <w:t xml:space="preserve">В </w:t>
      </w:r>
      <w:hyperlink r:id="rId89" w:history="1">
        <w:r w:rsidRPr="00E84BF1">
          <w:rPr>
            <w:sz w:val="24"/>
            <w:szCs w:val="24"/>
          </w:rPr>
          <w:t>графе 5</w:t>
        </w:r>
      </w:hyperlink>
      <w:r w:rsidRPr="00E84BF1">
        <w:rPr>
          <w:sz w:val="24"/>
          <w:szCs w:val="24"/>
        </w:rPr>
        <w:t xml:space="preserve"> указывается цифровой код валюты в соответствии с </w:t>
      </w:r>
      <w:hyperlink r:id="rId90" w:history="1">
        <w:r w:rsidRPr="00E84BF1">
          <w:rPr>
            <w:sz w:val="24"/>
            <w:szCs w:val="24"/>
          </w:rPr>
          <w:t>ОКВ</w:t>
        </w:r>
      </w:hyperlink>
      <w:r w:rsidRPr="00E84BF1">
        <w:rPr>
          <w:sz w:val="24"/>
          <w:szCs w:val="24"/>
        </w:rPr>
        <w:t xml:space="preserve"> или </w:t>
      </w:r>
      <w:hyperlink r:id="rId91" w:history="1">
        <w:r w:rsidRPr="00E84BF1">
          <w:rPr>
            <w:sz w:val="24"/>
            <w:szCs w:val="24"/>
          </w:rPr>
          <w:t>Классификатором</w:t>
        </w:r>
      </w:hyperlink>
      <w:r w:rsidRPr="00E84BF1">
        <w:rPr>
          <w:sz w:val="24"/>
          <w:szCs w:val="24"/>
        </w:rPr>
        <w:t xml:space="preserve"> клиринговых валют, в которой указана сумма по подтверждающему документу.</w:t>
      </w:r>
    </w:p>
    <w:p w14:paraId="38CEBBC6" w14:textId="10A414B1" w:rsidR="000F4780" w:rsidRPr="00E84BF1" w:rsidRDefault="000F4780" w:rsidP="00706D83">
      <w:pPr>
        <w:pStyle w:val="aff4"/>
        <w:numPr>
          <w:ilvl w:val="3"/>
          <w:numId w:val="46"/>
        </w:numPr>
        <w:tabs>
          <w:tab w:val="left" w:pos="0"/>
        </w:tabs>
        <w:autoSpaceDE w:val="0"/>
        <w:autoSpaceDN w:val="0"/>
        <w:adjustRightInd w:val="0"/>
        <w:ind w:left="0" w:firstLine="426"/>
        <w:jc w:val="both"/>
        <w:rPr>
          <w:sz w:val="24"/>
          <w:szCs w:val="24"/>
        </w:rPr>
      </w:pPr>
      <w:r w:rsidRPr="00E84BF1">
        <w:rPr>
          <w:sz w:val="24"/>
          <w:szCs w:val="24"/>
        </w:rPr>
        <w:t xml:space="preserve">В </w:t>
      </w:r>
      <w:hyperlink r:id="rId92" w:history="1">
        <w:r w:rsidRPr="00E84BF1">
          <w:rPr>
            <w:sz w:val="24"/>
            <w:szCs w:val="24"/>
          </w:rPr>
          <w:t>графе 6</w:t>
        </w:r>
      </w:hyperlink>
      <w:r w:rsidRPr="00E84BF1">
        <w:rPr>
          <w:sz w:val="24"/>
          <w:szCs w:val="24"/>
        </w:rPr>
        <w:t xml:space="preserve"> указывается сумма по подтверждающему документу в валюте, указанной в </w:t>
      </w:r>
      <w:hyperlink r:id="rId93" w:history="1">
        <w:r w:rsidRPr="00E84BF1">
          <w:rPr>
            <w:sz w:val="24"/>
            <w:szCs w:val="24"/>
          </w:rPr>
          <w:t>графе 5</w:t>
        </w:r>
      </w:hyperlink>
      <w:r w:rsidRPr="00E84BF1">
        <w:rPr>
          <w:sz w:val="24"/>
          <w:szCs w:val="24"/>
        </w:rPr>
        <w:t>.</w:t>
      </w:r>
    </w:p>
    <w:p w14:paraId="6E066315" w14:textId="7C64ABFB" w:rsidR="000F4780" w:rsidRPr="00E84BF1" w:rsidRDefault="00536AFD" w:rsidP="00706D83">
      <w:pPr>
        <w:pStyle w:val="aff4"/>
        <w:numPr>
          <w:ilvl w:val="3"/>
          <w:numId w:val="46"/>
        </w:numPr>
        <w:tabs>
          <w:tab w:val="left" w:pos="0"/>
        </w:tabs>
        <w:autoSpaceDE w:val="0"/>
        <w:autoSpaceDN w:val="0"/>
        <w:adjustRightInd w:val="0"/>
        <w:ind w:left="0" w:firstLine="426"/>
        <w:jc w:val="both"/>
        <w:rPr>
          <w:sz w:val="24"/>
          <w:szCs w:val="24"/>
        </w:rPr>
      </w:pPr>
      <w:hyperlink r:id="rId94" w:history="1">
        <w:r w:rsidR="000F4780" w:rsidRPr="00E84BF1">
          <w:rPr>
            <w:sz w:val="24"/>
            <w:szCs w:val="24"/>
          </w:rPr>
          <w:t>Графы 7</w:t>
        </w:r>
      </w:hyperlink>
      <w:r w:rsidR="000F4780" w:rsidRPr="00E84BF1">
        <w:rPr>
          <w:sz w:val="24"/>
          <w:szCs w:val="24"/>
        </w:rPr>
        <w:t xml:space="preserve"> и </w:t>
      </w:r>
      <w:hyperlink r:id="rId95" w:history="1">
        <w:r w:rsidR="000F4780" w:rsidRPr="00E84BF1">
          <w:rPr>
            <w:sz w:val="24"/>
            <w:szCs w:val="24"/>
          </w:rPr>
          <w:t>8</w:t>
        </w:r>
      </w:hyperlink>
      <w:r w:rsidR="000F4780" w:rsidRPr="00E84BF1">
        <w:rPr>
          <w:sz w:val="24"/>
          <w:szCs w:val="24"/>
        </w:rPr>
        <w:t xml:space="preserve"> заполняются в случае, если код валюты подтверждающего документа и код валюты контракта (кредитного договора), содержащийся в </w:t>
      </w:r>
      <w:hyperlink r:id="rId96" w:history="1">
        <w:r w:rsidR="000F4780" w:rsidRPr="00E84BF1">
          <w:rPr>
            <w:sz w:val="24"/>
            <w:szCs w:val="24"/>
          </w:rPr>
          <w:t>графе 4 пункта 3 раздела I</w:t>
        </w:r>
      </w:hyperlink>
      <w:r w:rsidR="000F4780" w:rsidRPr="00E84BF1">
        <w:rPr>
          <w:sz w:val="24"/>
          <w:szCs w:val="24"/>
        </w:rPr>
        <w:t xml:space="preserve"> ведомости банковского контроля по контракту (в </w:t>
      </w:r>
      <w:hyperlink r:id="rId97" w:history="1">
        <w:r w:rsidR="000F4780" w:rsidRPr="00E84BF1">
          <w:rPr>
            <w:sz w:val="24"/>
            <w:szCs w:val="24"/>
          </w:rPr>
          <w:t>графе 4 подпункта 3.1 пункта 3 раздела I</w:t>
        </w:r>
      </w:hyperlink>
      <w:r w:rsidR="000F4780" w:rsidRPr="00E84BF1">
        <w:rPr>
          <w:sz w:val="24"/>
          <w:szCs w:val="24"/>
        </w:rPr>
        <w:t xml:space="preserve"> ведомости банковского контроля по кредитному договору), не совпадают. В иных случаях </w:t>
      </w:r>
      <w:hyperlink r:id="rId98" w:history="1">
        <w:r w:rsidR="000F4780" w:rsidRPr="00E84BF1">
          <w:rPr>
            <w:sz w:val="24"/>
            <w:szCs w:val="24"/>
          </w:rPr>
          <w:t>графы 7</w:t>
        </w:r>
      </w:hyperlink>
      <w:r w:rsidR="000F4780" w:rsidRPr="00E84BF1">
        <w:rPr>
          <w:sz w:val="24"/>
          <w:szCs w:val="24"/>
        </w:rPr>
        <w:t xml:space="preserve"> и </w:t>
      </w:r>
      <w:hyperlink r:id="rId99" w:history="1">
        <w:r w:rsidR="000F4780" w:rsidRPr="00E84BF1">
          <w:rPr>
            <w:sz w:val="24"/>
            <w:szCs w:val="24"/>
          </w:rPr>
          <w:t>8</w:t>
        </w:r>
      </w:hyperlink>
      <w:r w:rsidR="000F4780" w:rsidRPr="00E84BF1">
        <w:rPr>
          <w:sz w:val="24"/>
          <w:szCs w:val="24"/>
        </w:rPr>
        <w:t xml:space="preserve"> не заполняются.</w:t>
      </w:r>
    </w:p>
    <w:p w14:paraId="061419C3"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 xml:space="preserve">В </w:t>
      </w:r>
      <w:hyperlink r:id="rId100" w:history="1">
        <w:r w:rsidRPr="00E84BF1">
          <w:rPr>
            <w:sz w:val="24"/>
            <w:szCs w:val="24"/>
          </w:rPr>
          <w:t>графе 7</w:t>
        </w:r>
      </w:hyperlink>
      <w:r w:rsidRPr="00E84BF1">
        <w:rPr>
          <w:sz w:val="24"/>
          <w:szCs w:val="24"/>
        </w:rPr>
        <w:t xml:space="preserve"> указывается цифровой код валюты контракта (кредитного договора), указанный в </w:t>
      </w:r>
      <w:hyperlink r:id="rId101" w:history="1">
        <w:r w:rsidRPr="00E84BF1">
          <w:rPr>
            <w:sz w:val="24"/>
            <w:szCs w:val="24"/>
          </w:rPr>
          <w:t>графе 4 пункта 3 раздела I</w:t>
        </w:r>
      </w:hyperlink>
      <w:r w:rsidRPr="00E84BF1">
        <w:rPr>
          <w:sz w:val="24"/>
          <w:szCs w:val="24"/>
        </w:rPr>
        <w:t xml:space="preserve"> ведомости банковского контроля по контракту (в </w:t>
      </w:r>
      <w:hyperlink r:id="rId102" w:history="1">
        <w:r w:rsidRPr="00E84BF1">
          <w:rPr>
            <w:sz w:val="24"/>
            <w:szCs w:val="24"/>
          </w:rPr>
          <w:t>графе 4 подпункта 3.1 пункта 3 раздела I</w:t>
        </w:r>
      </w:hyperlink>
      <w:r w:rsidRPr="00E84BF1">
        <w:rPr>
          <w:sz w:val="24"/>
          <w:szCs w:val="24"/>
        </w:rPr>
        <w:t xml:space="preserve"> ведомости банковского контроля по кредитному договору).</w:t>
      </w:r>
    </w:p>
    <w:p w14:paraId="4C2D0E81"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 xml:space="preserve">В </w:t>
      </w:r>
      <w:hyperlink r:id="rId103" w:history="1">
        <w:r w:rsidRPr="00E84BF1">
          <w:rPr>
            <w:sz w:val="24"/>
            <w:szCs w:val="24"/>
          </w:rPr>
          <w:t>графе 8</w:t>
        </w:r>
      </w:hyperlink>
      <w:r w:rsidRPr="00E84BF1">
        <w:rPr>
          <w:sz w:val="24"/>
          <w:szCs w:val="24"/>
        </w:rPr>
        <w:t xml:space="preserve"> указывается сумма, отраженная в </w:t>
      </w:r>
      <w:hyperlink r:id="rId104" w:history="1">
        <w:r w:rsidRPr="00E84BF1">
          <w:rPr>
            <w:sz w:val="24"/>
            <w:szCs w:val="24"/>
          </w:rPr>
          <w:t>графе 6</w:t>
        </w:r>
      </w:hyperlink>
      <w:r w:rsidRPr="00E84BF1">
        <w:rPr>
          <w:sz w:val="24"/>
          <w:szCs w:val="24"/>
        </w:rPr>
        <w:t xml:space="preserve">, пересчитанная в валюту контракта (кредитного договора) по курсу иностранных валют по отношению к рублю на дату оформления подтверждающего документа, содержащуюся в </w:t>
      </w:r>
      <w:hyperlink r:id="rId105" w:history="1">
        <w:r w:rsidRPr="00E84BF1">
          <w:rPr>
            <w:sz w:val="24"/>
            <w:szCs w:val="24"/>
          </w:rPr>
          <w:t>графе 3</w:t>
        </w:r>
      </w:hyperlink>
      <w:r w:rsidRPr="00E84BF1">
        <w:rPr>
          <w:sz w:val="24"/>
          <w:szCs w:val="24"/>
        </w:rPr>
        <w:t>, в случае, если иной порядок пересчета не установлен условиями контракта (кредитного договора).</w:t>
      </w:r>
    </w:p>
    <w:p w14:paraId="77923B55"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 xml:space="preserve">В случае если СПД заполняется на основании ДТ в соответствии с </w:t>
      </w:r>
      <w:hyperlink r:id="rId106" w:history="1">
        <w:r w:rsidRPr="00E84BF1">
          <w:rPr>
            <w:sz w:val="24"/>
            <w:szCs w:val="24"/>
          </w:rPr>
          <w:t>пунктами 8.8</w:t>
        </w:r>
      </w:hyperlink>
      <w:r w:rsidRPr="00E84BF1">
        <w:rPr>
          <w:sz w:val="24"/>
          <w:szCs w:val="24"/>
        </w:rPr>
        <w:t xml:space="preserve"> или </w:t>
      </w:r>
      <w:hyperlink r:id="rId107" w:history="1">
        <w:r w:rsidRPr="00E84BF1">
          <w:rPr>
            <w:sz w:val="24"/>
            <w:szCs w:val="24"/>
          </w:rPr>
          <w:t>8.9</w:t>
        </w:r>
      </w:hyperlink>
      <w:r w:rsidRPr="00E84BF1">
        <w:rPr>
          <w:sz w:val="24"/>
          <w:szCs w:val="24"/>
        </w:rPr>
        <w:t xml:space="preserve"> Инструкции № 181-И, </w:t>
      </w:r>
      <w:hyperlink r:id="rId108" w:history="1">
        <w:r w:rsidRPr="00E84BF1">
          <w:rPr>
            <w:sz w:val="24"/>
            <w:szCs w:val="24"/>
          </w:rPr>
          <w:t>графы 7</w:t>
        </w:r>
      </w:hyperlink>
      <w:r w:rsidRPr="00E84BF1">
        <w:rPr>
          <w:sz w:val="24"/>
          <w:szCs w:val="24"/>
        </w:rPr>
        <w:t xml:space="preserve"> и </w:t>
      </w:r>
      <w:hyperlink r:id="rId109" w:history="1">
        <w:r w:rsidRPr="00E84BF1">
          <w:rPr>
            <w:sz w:val="24"/>
            <w:szCs w:val="24"/>
          </w:rPr>
          <w:t>8</w:t>
        </w:r>
      </w:hyperlink>
      <w:r w:rsidRPr="00E84BF1">
        <w:rPr>
          <w:sz w:val="24"/>
          <w:szCs w:val="24"/>
        </w:rPr>
        <w:t xml:space="preserve"> не заполняются.</w:t>
      </w:r>
    </w:p>
    <w:p w14:paraId="3FFB2F3B" w14:textId="3E2F8E3F" w:rsidR="000F4780" w:rsidRPr="00E84BF1" w:rsidRDefault="00536AFD" w:rsidP="00706D83">
      <w:pPr>
        <w:pStyle w:val="aff4"/>
        <w:numPr>
          <w:ilvl w:val="3"/>
          <w:numId w:val="46"/>
        </w:numPr>
        <w:tabs>
          <w:tab w:val="left" w:pos="0"/>
        </w:tabs>
        <w:autoSpaceDE w:val="0"/>
        <w:autoSpaceDN w:val="0"/>
        <w:adjustRightInd w:val="0"/>
        <w:ind w:left="0" w:firstLine="426"/>
        <w:jc w:val="both"/>
        <w:rPr>
          <w:sz w:val="24"/>
          <w:szCs w:val="24"/>
        </w:rPr>
      </w:pPr>
      <w:hyperlink r:id="rId110" w:history="1">
        <w:r w:rsidR="000F4780" w:rsidRPr="00E84BF1">
          <w:rPr>
            <w:sz w:val="24"/>
            <w:szCs w:val="24"/>
          </w:rPr>
          <w:t>Графа 9</w:t>
        </w:r>
      </w:hyperlink>
      <w:r w:rsidR="000F4780" w:rsidRPr="00E84BF1">
        <w:rPr>
          <w:sz w:val="24"/>
          <w:szCs w:val="24"/>
        </w:rPr>
        <w:t xml:space="preserve"> заполняется только в случае, если в </w:t>
      </w:r>
      <w:hyperlink r:id="rId111" w:history="1">
        <w:r w:rsidR="000F4780" w:rsidRPr="00E84BF1">
          <w:rPr>
            <w:sz w:val="24"/>
            <w:szCs w:val="24"/>
          </w:rPr>
          <w:t>графе 4</w:t>
        </w:r>
      </w:hyperlink>
      <w:r w:rsidR="000F4780" w:rsidRPr="00E84BF1">
        <w:rPr>
          <w:sz w:val="24"/>
          <w:szCs w:val="24"/>
        </w:rPr>
        <w:t xml:space="preserve"> указаны коды видов подтверждающих документов 01_3, 01_4, 02_3, 02_4, 03_3, 03_4, 04_3, 04_4, 15_3, 15_4.</w:t>
      </w:r>
    </w:p>
    <w:p w14:paraId="224FADF2"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 xml:space="preserve">В </w:t>
      </w:r>
      <w:hyperlink r:id="rId112" w:history="1">
        <w:r w:rsidRPr="00E84BF1">
          <w:rPr>
            <w:sz w:val="24"/>
            <w:szCs w:val="24"/>
          </w:rPr>
          <w:t>графе 9</w:t>
        </w:r>
      </w:hyperlink>
      <w:r w:rsidRPr="00E84BF1">
        <w:rPr>
          <w:sz w:val="24"/>
          <w:szCs w:val="24"/>
        </w:rPr>
        <w:t xml:space="preserve"> по состоянию на дату, приведенную в </w:t>
      </w:r>
      <w:hyperlink r:id="rId113" w:history="1">
        <w:r w:rsidRPr="00E84BF1">
          <w:rPr>
            <w:sz w:val="24"/>
            <w:szCs w:val="24"/>
          </w:rPr>
          <w:t>графе 3</w:t>
        </w:r>
      </w:hyperlink>
      <w:r w:rsidRPr="00E84BF1">
        <w:rPr>
          <w:sz w:val="24"/>
          <w:szCs w:val="24"/>
        </w:rPr>
        <w:t>, указывается один из следующих признаков, характеризующих поставку товаров, выполнение работ, оказание услуг, передачу информации и результатов интеллектуальной деятельности, в том числе исключительных прав на них, передачу в аренду движимого и (или) недвижимого имущества, передачу в финансовую аренду (лизинг) имущества:</w:t>
      </w:r>
    </w:p>
    <w:p w14:paraId="65D0E9A3"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1 - исполнение резидентом обязательств по контракту в счет ранее полученного аванса от нерезидента;</w:t>
      </w:r>
    </w:p>
    <w:p w14:paraId="1AA0126B"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2 - предоставление резидентом коммерческого кредита нерезиденту в виде отсрочки оплаты;</w:t>
      </w:r>
    </w:p>
    <w:p w14:paraId="09EF648C"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3 - исполнение нерезидентом обязательств по контракту в счет ранее полученного аванса от резидента;</w:t>
      </w:r>
    </w:p>
    <w:p w14:paraId="3FF101E3"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4 - предоставление нерезидентом коммерческого кредита резиденту в виде отсрочки оплаты.</w:t>
      </w:r>
    </w:p>
    <w:p w14:paraId="1BE22FB1"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 xml:space="preserve">В случае если СПД заполняется на основании ДТ в соответствии с </w:t>
      </w:r>
      <w:hyperlink r:id="rId114" w:history="1">
        <w:r w:rsidRPr="00E84BF1">
          <w:rPr>
            <w:sz w:val="24"/>
            <w:szCs w:val="24"/>
          </w:rPr>
          <w:t>пунктами 8.8</w:t>
        </w:r>
      </w:hyperlink>
      <w:r w:rsidRPr="00E84BF1">
        <w:rPr>
          <w:sz w:val="24"/>
          <w:szCs w:val="24"/>
        </w:rPr>
        <w:t xml:space="preserve"> или </w:t>
      </w:r>
      <w:hyperlink r:id="rId115" w:history="1">
        <w:r w:rsidRPr="00E84BF1">
          <w:rPr>
            <w:sz w:val="24"/>
            <w:szCs w:val="24"/>
          </w:rPr>
          <w:t>8.9</w:t>
        </w:r>
      </w:hyperlink>
      <w:r w:rsidRPr="00E84BF1">
        <w:rPr>
          <w:sz w:val="24"/>
          <w:szCs w:val="24"/>
        </w:rPr>
        <w:t xml:space="preserve"> Инструкции № 181-И, для заполнения </w:t>
      </w:r>
      <w:hyperlink r:id="rId116" w:history="1">
        <w:r w:rsidRPr="00E84BF1">
          <w:rPr>
            <w:sz w:val="24"/>
            <w:szCs w:val="24"/>
          </w:rPr>
          <w:t>графы 9</w:t>
        </w:r>
      </w:hyperlink>
      <w:r w:rsidRPr="00E84BF1">
        <w:rPr>
          <w:sz w:val="24"/>
          <w:szCs w:val="24"/>
        </w:rPr>
        <w:t xml:space="preserve"> используется только признак 2 или 3.</w:t>
      </w:r>
    </w:p>
    <w:p w14:paraId="4F4C650D" w14:textId="78D671FE" w:rsidR="000F4780" w:rsidRPr="00E84BF1" w:rsidRDefault="000F4780" w:rsidP="00B33F5C">
      <w:pPr>
        <w:autoSpaceDE w:val="0"/>
        <w:autoSpaceDN w:val="0"/>
        <w:adjustRightInd w:val="0"/>
        <w:ind w:firstLine="426"/>
        <w:jc w:val="both"/>
        <w:rPr>
          <w:sz w:val="24"/>
          <w:szCs w:val="24"/>
        </w:rPr>
      </w:pPr>
      <w:r w:rsidRPr="00E84BF1">
        <w:rPr>
          <w:sz w:val="24"/>
          <w:szCs w:val="24"/>
        </w:rPr>
        <w:t xml:space="preserve">В случае если в подтверждающем документе содержится информация о товарах, работах, услугах, информации и результатах интеллектуальной деятельности, в том числе исключительных правах на них, аренде движимого и (или) недвижимого имущества, часть из которых была передана (выполнена, оказана) нерезиденту на условиях предоставления резидентом коммерческого кредита в виде отсрочки оплаты либо часть из которых была получена от нерезидента (выполнена, оказана нерезидентом) в счет ранее переведенного аванса от резидента, то в </w:t>
      </w:r>
      <w:hyperlink r:id="rId117" w:history="1">
        <w:r w:rsidRPr="00E84BF1">
          <w:rPr>
            <w:sz w:val="24"/>
            <w:szCs w:val="24"/>
          </w:rPr>
          <w:t>графе 9</w:t>
        </w:r>
      </w:hyperlink>
      <w:r w:rsidRPr="00E84BF1">
        <w:rPr>
          <w:sz w:val="24"/>
          <w:szCs w:val="24"/>
        </w:rPr>
        <w:t xml:space="preserve"> указываются соответственно признак 2 или 3. При этом в </w:t>
      </w:r>
      <w:hyperlink r:id="rId118" w:history="1">
        <w:r w:rsidRPr="00E84BF1">
          <w:rPr>
            <w:sz w:val="24"/>
            <w:szCs w:val="24"/>
          </w:rPr>
          <w:t>графе 6</w:t>
        </w:r>
      </w:hyperlink>
      <w:r w:rsidRPr="00E84BF1">
        <w:rPr>
          <w:sz w:val="24"/>
          <w:szCs w:val="24"/>
        </w:rPr>
        <w:t xml:space="preserve"> указываются общая сумма по подтверждающему документу, через разделительный символ "/" - сумма, соответствующая признаку 2 или 3. Например, в подтверждающем документе, оформленном при вывозе товаров с территории Р</w:t>
      </w:r>
      <w:r w:rsidR="00AC066D" w:rsidRPr="00E84BF1">
        <w:rPr>
          <w:sz w:val="24"/>
          <w:szCs w:val="24"/>
        </w:rPr>
        <w:t>Ф</w:t>
      </w:r>
      <w:r w:rsidRPr="00E84BF1">
        <w:rPr>
          <w:sz w:val="24"/>
          <w:szCs w:val="24"/>
        </w:rPr>
        <w:t xml:space="preserve">, указана общая стоимость 30 000 евро, при этом часть товаров на сумму 5000 евро была уже оплачена нерезидентом. Таким образом, часть товара на сумму 25 000 евро поставлена на условиях предоставления </w:t>
      </w:r>
      <w:r w:rsidRPr="00E84BF1">
        <w:rPr>
          <w:sz w:val="24"/>
          <w:szCs w:val="24"/>
        </w:rPr>
        <w:lastRenderedPageBreak/>
        <w:t xml:space="preserve">резидентом коммерческого кредита нерезиденту в виде отсрочки оплаты. В этом случае в графе 6 указывается 30 000/25 000, а в </w:t>
      </w:r>
      <w:hyperlink r:id="rId119" w:history="1">
        <w:r w:rsidRPr="00E84BF1">
          <w:rPr>
            <w:sz w:val="24"/>
            <w:szCs w:val="24"/>
          </w:rPr>
          <w:t>графе 9</w:t>
        </w:r>
      </w:hyperlink>
      <w:r w:rsidRPr="00E84BF1">
        <w:rPr>
          <w:sz w:val="24"/>
          <w:szCs w:val="24"/>
        </w:rPr>
        <w:t xml:space="preserve"> - признак 2.</w:t>
      </w:r>
    </w:p>
    <w:p w14:paraId="40CD9610" w14:textId="3A08257C" w:rsidR="000F4780" w:rsidRPr="00E84BF1" w:rsidRDefault="00536AFD" w:rsidP="00706D83">
      <w:pPr>
        <w:pStyle w:val="aff4"/>
        <w:numPr>
          <w:ilvl w:val="3"/>
          <w:numId w:val="46"/>
        </w:numPr>
        <w:tabs>
          <w:tab w:val="left" w:pos="0"/>
        </w:tabs>
        <w:autoSpaceDE w:val="0"/>
        <w:autoSpaceDN w:val="0"/>
        <w:adjustRightInd w:val="0"/>
        <w:ind w:left="0" w:firstLine="426"/>
        <w:jc w:val="both"/>
        <w:rPr>
          <w:sz w:val="24"/>
          <w:szCs w:val="24"/>
        </w:rPr>
      </w:pPr>
      <w:hyperlink r:id="rId120" w:history="1">
        <w:r w:rsidR="000F4780" w:rsidRPr="00E84BF1">
          <w:rPr>
            <w:sz w:val="24"/>
            <w:szCs w:val="24"/>
          </w:rPr>
          <w:t>Графа 10</w:t>
        </w:r>
      </w:hyperlink>
      <w:r w:rsidR="000F4780" w:rsidRPr="00E84BF1">
        <w:rPr>
          <w:sz w:val="24"/>
          <w:szCs w:val="24"/>
        </w:rPr>
        <w:t xml:space="preserve"> заполняется только при указании в </w:t>
      </w:r>
      <w:hyperlink r:id="rId121" w:history="1">
        <w:r w:rsidR="000F4780" w:rsidRPr="00E84BF1">
          <w:rPr>
            <w:sz w:val="24"/>
            <w:szCs w:val="24"/>
          </w:rPr>
          <w:t>графе 9</w:t>
        </w:r>
      </w:hyperlink>
      <w:r w:rsidR="000F4780" w:rsidRPr="00E84BF1">
        <w:rPr>
          <w:sz w:val="24"/>
          <w:szCs w:val="24"/>
        </w:rPr>
        <w:t xml:space="preserve"> признака 2 и отражении в </w:t>
      </w:r>
      <w:hyperlink r:id="rId122" w:history="1">
        <w:r w:rsidR="000F4780" w:rsidRPr="00E84BF1">
          <w:rPr>
            <w:sz w:val="24"/>
            <w:szCs w:val="24"/>
          </w:rPr>
          <w:t>графе 4</w:t>
        </w:r>
      </w:hyperlink>
      <w:r w:rsidR="000F4780" w:rsidRPr="00E84BF1">
        <w:rPr>
          <w:sz w:val="24"/>
          <w:szCs w:val="24"/>
        </w:rPr>
        <w:t xml:space="preserve"> кодов видов подтверждающих документов 01_3, 02_3, 03_3, 04_3, 15_3.</w:t>
      </w:r>
    </w:p>
    <w:p w14:paraId="2A02C4B2"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 xml:space="preserve">В </w:t>
      </w:r>
      <w:hyperlink r:id="rId123" w:history="1">
        <w:r w:rsidRPr="00E84BF1">
          <w:rPr>
            <w:sz w:val="24"/>
            <w:szCs w:val="24"/>
          </w:rPr>
          <w:t>графе 10</w:t>
        </w:r>
      </w:hyperlink>
      <w:r w:rsidRPr="00E84BF1">
        <w:rPr>
          <w:sz w:val="24"/>
          <w:szCs w:val="24"/>
        </w:rPr>
        <w:t xml:space="preserve"> резидент, являющийся стороной по контракту, указывает информацию об ожидаемом в соответствии с условиями контракта максимальном сроке получения от нерезидента денежных средств в счет предоставленного резидентом коммерческого кредита в виде отсрочки оплаты переданных нерезиденту товаров, выполненных для него работ, оказанных ему услуг, переданных ему информации и результатов интеллектуальной деятельности, в том числе исключительных прав на них, определенном согласно </w:t>
      </w:r>
      <w:hyperlink r:id="rId124" w:history="1">
        <w:r w:rsidRPr="00E84BF1">
          <w:rPr>
            <w:sz w:val="24"/>
            <w:szCs w:val="24"/>
          </w:rPr>
          <w:t>приложению 3</w:t>
        </w:r>
      </w:hyperlink>
      <w:r w:rsidRPr="00E84BF1">
        <w:rPr>
          <w:sz w:val="24"/>
          <w:szCs w:val="24"/>
        </w:rPr>
        <w:t xml:space="preserve"> к настоящей Инструкции.</w:t>
      </w:r>
    </w:p>
    <w:p w14:paraId="4740B52F" w14:textId="5C7632D2" w:rsidR="000F4780" w:rsidRPr="00E84BF1" w:rsidRDefault="000F4780" w:rsidP="00B33F5C">
      <w:pPr>
        <w:autoSpaceDE w:val="0"/>
        <w:autoSpaceDN w:val="0"/>
        <w:adjustRightInd w:val="0"/>
        <w:ind w:firstLine="426"/>
        <w:jc w:val="both"/>
        <w:rPr>
          <w:sz w:val="24"/>
          <w:szCs w:val="24"/>
        </w:rPr>
      </w:pPr>
      <w:r w:rsidRPr="00E84BF1">
        <w:rPr>
          <w:sz w:val="24"/>
          <w:szCs w:val="24"/>
        </w:rPr>
        <w:t>Ожидаемый срок репатриации иностранной валюты и (или) валюты Р</w:t>
      </w:r>
      <w:r w:rsidR="00AC066D" w:rsidRPr="00E84BF1">
        <w:rPr>
          <w:sz w:val="24"/>
          <w:szCs w:val="24"/>
        </w:rPr>
        <w:t>Ф</w:t>
      </w:r>
      <w:r w:rsidRPr="00E84BF1">
        <w:rPr>
          <w:sz w:val="24"/>
          <w:szCs w:val="24"/>
        </w:rPr>
        <w:t xml:space="preserve"> указывается в виде последней даты (в формате ДД.ММ.ГГГГ) истечения срока зачисления денежных средств на счет резидента в банке УК согласно </w:t>
      </w:r>
      <w:hyperlink r:id="rId125" w:history="1">
        <w:r w:rsidRPr="00E84BF1">
          <w:rPr>
            <w:sz w:val="24"/>
            <w:szCs w:val="24"/>
          </w:rPr>
          <w:t>приложению 3</w:t>
        </w:r>
      </w:hyperlink>
      <w:r w:rsidRPr="00E84BF1">
        <w:rPr>
          <w:sz w:val="24"/>
          <w:szCs w:val="24"/>
        </w:rPr>
        <w:t xml:space="preserve"> к настоящей Инструкции.</w:t>
      </w:r>
    </w:p>
    <w:p w14:paraId="1873A1B8" w14:textId="383CCD97" w:rsidR="000F4780" w:rsidRPr="00E84BF1" w:rsidRDefault="000F4780" w:rsidP="00706D83">
      <w:pPr>
        <w:pStyle w:val="aff4"/>
        <w:numPr>
          <w:ilvl w:val="3"/>
          <w:numId w:val="46"/>
        </w:numPr>
        <w:tabs>
          <w:tab w:val="left" w:pos="0"/>
        </w:tabs>
        <w:autoSpaceDE w:val="0"/>
        <w:autoSpaceDN w:val="0"/>
        <w:adjustRightInd w:val="0"/>
        <w:ind w:left="0" w:firstLine="426"/>
        <w:jc w:val="both"/>
        <w:rPr>
          <w:sz w:val="24"/>
          <w:szCs w:val="24"/>
        </w:rPr>
      </w:pPr>
      <w:r w:rsidRPr="00E84BF1">
        <w:rPr>
          <w:sz w:val="24"/>
          <w:szCs w:val="24"/>
        </w:rPr>
        <w:t xml:space="preserve">В </w:t>
      </w:r>
      <w:hyperlink r:id="rId126" w:history="1">
        <w:r w:rsidRPr="00E84BF1">
          <w:rPr>
            <w:sz w:val="24"/>
            <w:szCs w:val="24"/>
          </w:rPr>
          <w:t>графе 11</w:t>
        </w:r>
      </w:hyperlink>
      <w:r w:rsidRPr="00E84BF1">
        <w:rPr>
          <w:sz w:val="24"/>
          <w:szCs w:val="24"/>
        </w:rPr>
        <w:t xml:space="preserve"> в случае отражения в </w:t>
      </w:r>
      <w:hyperlink r:id="rId127" w:history="1">
        <w:r w:rsidRPr="00E84BF1">
          <w:rPr>
            <w:sz w:val="24"/>
            <w:szCs w:val="24"/>
          </w:rPr>
          <w:t>графе 4</w:t>
        </w:r>
      </w:hyperlink>
      <w:r w:rsidRPr="00E84BF1">
        <w:rPr>
          <w:sz w:val="24"/>
          <w:szCs w:val="24"/>
        </w:rPr>
        <w:t xml:space="preserve"> кодов видов подтверждающих документов 02_3 или 02_4 резидентом указывается в соответствии с </w:t>
      </w:r>
      <w:hyperlink r:id="rId128" w:history="1">
        <w:r w:rsidRPr="00E84BF1">
          <w:rPr>
            <w:sz w:val="24"/>
            <w:szCs w:val="24"/>
          </w:rPr>
          <w:t>ОКСМ</w:t>
        </w:r>
      </w:hyperlink>
      <w:r w:rsidRPr="00E84BF1">
        <w:rPr>
          <w:sz w:val="24"/>
          <w:szCs w:val="24"/>
        </w:rPr>
        <w:t xml:space="preserve"> цифровой код страны места нахождения грузополучателя, в которую товары вывозятся из Р</w:t>
      </w:r>
      <w:r w:rsidR="00AC066D" w:rsidRPr="00E84BF1">
        <w:rPr>
          <w:sz w:val="24"/>
          <w:szCs w:val="24"/>
        </w:rPr>
        <w:t>Ф</w:t>
      </w:r>
      <w:r w:rsidRPr="00E84BF1">
        <w:rPr>
          <w:sz w:val="24"/>
          <w:szCs w:val="24"/>
        </w:rPr>
        <w:t>, или цифровой код страны места нахождения грузоотправителя, из которой товары ввозятся в Р</w:t>
      </w:r>
      <w:r w:rsidR="00AC066D" w:rsidRPr="00E84BF1">
        <w:rPr>
          <w:sz w:val="24"/>
          <w:szCs w:val="24"/>
        </w:rPr>
        <w:t>Ф</w:t>
      </w:r>
      <w:r w:rsidRPr="00E84BF1">
        <w:rPr>
          <w:sz w:val="24"/>
          <w:szCs w:val="24"/>
        </w:rPr>
        <w:t>.</w:t>
      </w:r>
    </w:p>
    <w:p w14:paraId="270FDAEC" w14:textId="23894064" w:rsidR="000F4780" w:rsidRPr="00E84BF1" w:rsidRDefault="00536AFD" w:rsidP="00706D83">
      <w:pPr>
        <w:pStyle w:val="aff4"/>
        <w:numPr>
          <w:ilvl w:val="3"/>
          <w:numId w:val="46"/>
        </w:numPr>
        <w:tabs>
          <w:tab w:val="left" w:pos="0"/>
        </w:tabs>
        <w:autoSpaceDE w:val="0"/>
        <w:autoSpaceDN w:val="0"/>
        <w:adjustRightInd w:val="0"/>
        <w:ind w:left="0" w:firstLine="426"/>
        <w:jc w:val="both"/>
        <w:rPr>
          <w:sz w:val="24"/>
          <w:szCs w:val="24"/>
        </w:rPr>
      </w:pPr>
      <w:hyperlink r:id="rId129" w:history="1">
        <w:r w:rsidR="000F4780" w:rsidRPr="00E84BF1">
          <w:rPr>
            <w:sz w:val="24"/>
            <w:szCs w:val="24"/>
          </w:rPr>
          <w:t>Графа 12</w:t>
        </w:r>
      </w:hyperlink>
      <w:r w:rsidR="000F4780" w:rsidRPr="00E84BF1">
        <w:rPr>
          <w:sz w:val="24"/>
          <w:szCs w:val="24"/>
        </w:rPr>
        <w:t xml:space="preserve"> заполняется в случае изменения (корректировки) сведений, содержащихся в ранее принятой банком УК СПД, которое (которая) отражается в СПД следующим образом.</w:t>
      </w:r>
    </w:p>
    <w:p w14:paraId="264E69BA"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 xml:space="preserve">При заполнении строки СПД, содержащей измененные (скорректированные) сведения, все ранее представленные сведения в СПД, не требующие изменений (корректировки), отражаются в соответствующих графах строки СПД в неизменном виде, а в графы строки СПД, информация которых подлежит изменению (корректировке), вносятся новые измененные (скорректированные) сведения. При этом в </w:t>
      </w:r>
      <w:hyperlink r:id="rId130" w:history="1">
        <w:r w:rsidRPr="00E84BF1">
          <w:rPr>
            <w:sz w:val="24"/>
            <w:szCs w:val="24"/>
          </w:rPr>
          <w:t>графе 12</w:t>
        </w:r>
      </w:hyperlink>
      <w:r w:rsidRPr="00E84BF1">
        <w:rPr>
          <w:sz w:val="24"/>
          <w:szCs w:val="24"/>
        </w:rPr>
        <w:t xml:space="preserve"> строки СПД, содержащей скорректированные сведения, указывается дата (в формате ДД.ММ.ГГГГ) заполнения СПД, ранее принятой банком УК, которая содержит сведения, подлежащие корректировке.</w:t>
      </w:r>
    </w:p>
    <w:p w14:paraId="293ABDD1"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 xml:space="preserve">В иных случаях </w:t>
      </w:r>
      <w:hyperlink r:id="rId131" w:history="1">
        <w:r w:rsidRPr="00E84BF1">
          <w:rPr>
            <w:sz w:val="24"/>
            <w:szCs w:val="24"/>
          </w:rPr>
          <w:t>графа 12</w:t>
        </w:r>
      </w:hyperlink>
      <w:r w:rsidRPr="00E84BF1">
        <w:rPr>
          <w:sz w:val="24"/>
          <w:szCs w:val="24"/>
        </w:rPr>
        <w:t xml:space="preserve"> не заполняется.</w:t>
      </w:r>
    </w:p>
    <w:p w14:paraId="4D90CC13" w14:textId="7B551AE7" w:rsidR="000F4780" w:rsidRPr="00E84BF1" w:rsidRDefault="000F4780" w:rsidP="00706D83">
      <w:pPr>
        <w:pStyle w:val="aff4"/>
        <w:numPr>
          <w:ilvl w:val="3"/>
          <w:numId w:val="46"/>
        </w:numPr>
        <w:tabs>
          <w:tab w:val="left" w:pos="0"/>
        </w:tabs>
        <w:autoSpaceDE w:val="0"/>
        <w:autoSpaceDN w:val="0"/>
        <w:adjustRightInd w:val="0"/>
        <w:ind w:left="0" w:firstLine="426"/>
        <w:jc w:val="both"/>
        <w:rPr>
          <w:sz w:val="24"/>
          <w:szCs w:val="24"/>
        </w:rPr>
      </w:pPr>
      <w:r w:rsidRPr="00E84BF1">
        <w:rPr>
          <w:sz w:val="24"/>
          <w:szCs w:val="24"/>
        </w:rPr>
        <w:t xml:space="preserve">В </w:t>
      </w:r>
      <w:hyperlink r:id="rId132" w:history="1">
        <w:r w:rsidRPr="00E84BF1">
          <w:rPr>
            <w:sz w:val="24"/>
            <w:szCs w:val="24"/>
          </w:rPr>
          <w:t>поле</w:t>
        </w:r>
      </w:hyperlink>
      <w:r w:rsidRPr="00E84BF1">
        <w:rPr>
          <w:sz w:val="24"/>
          <w:szCs w:val="24"/>
        </w:rPr>
        <w:t xml:space="preserve"> "Примечание" могут указываться дополнительные сведения о подтверждающих документах, при этом:</w:t>
      </w:r>
    </w:p>
    <w:p w14:paraId="46F1C3E0"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 xml:space="preserve">в </w:t>
      </w:r>
      <w:hyperlink r:id="rId133" w:history="1">
        <w:r w:rsidRPr="00E84BF1">
          <w:rPr>
            <w:sz w:val="24"/>
            <w:szCs w:val="24"/>
          </w:rPr>
          <w:t>графе</w:t>
        </w:r>
      </w:hyperlink>
      <w:r w:rsidRPr="00E84BF1">
        <w:rPr>
          <w:sz w:val="24"/>
          <w:szCs w:val="24"/>
        </w:rPr>
        <w:t xml:space="preserve"> "N строки" отражается номер строки СПД, указанный в </w:t>
      </w:r>
      <w:hyperlink r:id="rId134" w:history="1">
        <w:r w:rsidRPr="00E84BF1">
          <w:rPr>
            <w:sz w:val="24"/>
            <w:szCs w:val="24"/>
          </w:rPr>
          <w:t>графе 1</w:t>
        </w:r>
      </w:hyperlink>
      <w:r w:rsidRPr="00E84BF1">
        <w:rPr>
          <w:sz w:val="24"/>
          <w:szCs w:val="24"/>
        </w:rPr>
        <w:t>, к которой приводится дополнительная информация;</w:t>
      </w:r>
    </w:p>
    <w:p w14:paraId="43F45373"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 xml:space="preserve">в </w:t>
      </w:r>
      <w:hyperlink r:id="rId135" w:history="1">
        <w:r w:rsidRPr="00E84BF1">
          <w:rPr>
            <w:sz w:val="24"/>
            <w:szCs w:val="24"/>
          </w:rPr>
          <w:t>графе</w:t>
        </w:r>
      </w:hyperlink>
      <w:r w:rsidRPr="00E84BF1">
        <w:rPr>
          <w:sz w:val="24"/>
          <w:szCs w:val="24"/>
        </w:rPr>
        <w:t xml:space="preserve"> "Содержание" указываются дополнительные сведения о подтверждающем документе, информация из которого была использована при заполнении соответствующей строки СПД.</w:t>
      </w:r>
    </w:p>
    <w:p w14:paraId="0F322BE9" w14:textId="624CDA8A" w:rsidR="000F4780" w:rsidRPr="00E84BF1" w:rsidRDefault="000F4780" w:rsidP="00706D83">
      <w:pPr>
        <w:pStyle w:val="aff4"/>
        <w:numPr>
          <w:ilvl w:val="3"/>
          <w:numId w:val="46"/>
        </w:numPr>
        <w:tabs>
          <w:tab w:val="left" w:pos="0"/>
        </w:tabs>
        <w:autoSpaceDE w:val="0"/>
        <w:autoSpaceDN w:val="0"/>
        <w:adjustRightInd w:val="0"/>
        <w:ind w:left="0" w:firstLine="426"/>
        <w:jc w:val="both"/>
        <w:rPr>
          <w:sz w:val="24"/>
          <w:szCs w:val="24"/>
        </w:rPr>
      </w:pPr>
      <w:r w:rsidRPr="00E84BF1">
        <w:rPr>
          <w:sz w:val="24"/>
          <w:szCs w:val="24"/>
        </w:rPr>
        <w:t xml:space="preserve">Банк УК в </w:t>
      </w:r>
      <w:hyperlink r:id="rId136" w:history="1">
        <w:r w:rsidRPr="00E84BF1">
          <w:rPr>
            <w:sz w:val="24"/>
            <w:szCs w:val="24"/>
          </w:rPr>
          <w:t>поле</w:t>
        </w:r>
      </w:hyperlink>
      <w:r w:rsidRPr="00E84BF1">
        <w:rPr>
          <w:sz w:val="24"/>
          <w:szCs w:val="24"/>
        </w:rPr>
        <w:t xml:space="preserve"> "Информация банка УК" указывает дату представления резидентом СПД, дату возврата СПД банком УК (с указанием причин возврата), дату принятия СПД банком УК.</w:t>
      </w:r>
    </w:p>
    <w:p w14:paraId="12CB47EA"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 xml:space="preserve">При заполнении СПД банком УК в </w:t>
      </w:r>
      <w:hyperlink r:id="rId137" w:history="1">
        <w:r w:rsidRPr="00E84BF1">
          <w:rPr>
            <w:sz w:val="24"/>
            <w:szCs w:val="24"/>
          </w:rPr>
          <w:t>поле</w:t>
        </w:r>
      </w:hyperlink>
      <w:r w:rsidRPr="00E84BF1">
        <w:rPr>
          <w:sz w:val="24"/>
          <w:szCs w:val="24"/>
        </w:rPr>
        <w:t xml:space="preserve"> "Информация банка УК" указываются дата представления резидентом подтверждающих документов и информации, которые необходимы для заполнения СПД, дата принятия банком УК СПД.</w:t>
      </w:r>
    </w:p>
    <w:p w14:paraId="1B928D50"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Даты указываются в формате ДД.ММ.ГГГГ.</w:t>
      </w:r>
    </w:p>
    <w:p w14:paraId="6043FD78"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 xml:space="preserve">Состав указываемых банком УК в </w:t>
      </w:r>
      <w:hyperlink r:id="rId138" w:history="1">
        <w:r w:rsidRPr="00E84BF1">
          <w:rPr>
            <w:sz w:val="24"/>
            <w:szCs w:val="24"/>
          </w:rPr>
          <w:t>поле</w:t>
        </w:r>
      </w:hyperlink>
      <w:r w:rsidRPr="00E84BF1">
        <w:rPr>
          <w:sz w:val="24"/>
          <w:szCs w:val="24"/>
        </w:rPr>
        <w:t xml:space="preserve"> "Информация банка УК" сведений может быть дополнен уполномоченным банком.</w:t>
      </w:r>
    </w:p>
    <w:p w14:paraId="2B5FC268" w14:textId="77777777" w:rsidR="000F4780" w:rsidRPr="00E84BF1" w:rsidRDefault="000F4780" w:rsidP="00B33F5C">
      <w:pPr>
        <w:ind w:firstLine="426"/>
      </w:pPr>
    </w:p>
    <w:p w14:paraId="541C4684" w14:textId="2AFD400E" w:rsidR="000F4780" w:rsidRPr="00E84BF1" w:rsidRDefault="000F4780" w:rsidP="00B33F5C">
      <w:pPr>
        <w:tabs>
          <w:tab w:val="left" w:pos="851"/>
          <w:tab w:val="left" w:pos="1985"/>
        </w:tabs>
        <w:ind w:firstLine="426"/>
        <w:jc w:val="center"/>
        <w:rPr>
          <w:b/>
          <w:sz w:val="24"/>
          <w:szCs w:val="24"/>
        </w:rPr>
      </w:pPr>
      <w:r w:rsidRPr="00E84BF1">
        <w:rPr>
          <w:b/>
          <w:sz w:val="24"/>
          <w:szCs w:val="24"/>
        </w:rPr>
        <w:t>Сроки и порядок представления СПД и подтверждающих документов.</w:t>
      </w:r>
    </w:p>
    <w:p w14:paraId="5BCA06E0" w14:textId="77777777" w:rsidR="000F4780" w:rsidRPr="00E84BF1" w:rsidRDefault="000F4780" w:rsidP="00B33F5C">
      <w:pPr>
        <w:tabs>
          <w:tab w:val="left" w:pos="851"/>
          <w:tab w:val="left" w:pos="1985"/>
        </w:tabs>
        <w:ind w:firstLine="426"/>
        <w:jc w:val="both"/>
        <w:rPr>
          <w:sz w:val="24"/>
          <w:szCs w:val="24"/>
        </w:rPr>
      </w:pPr>
      <w:r w:rsidRPr="00E84BF1">
        <w:rPr>
          <w:sz w:val="24"/>
          <w:szCs w:val="24"/>
        </w:rPr>
        <w:t>СПД представляется в банк в одном экземпляре.</w:t>
      </w:r>
    </w:p>
    <w:p w14:paraId="58478E7D" w14:textId="77777777" w:rsidR="00B33F5C" w:rsidRPr="00E84BF1" w:rsidRDefault="00B33F5C" w:rsidP="00B33F5C">
      <w:pPr>
        <w:tabs>
          <w:tab w:val="left" w:pos="851"/>
          <w:tab w:val="left" w:pos="1985"/>
        </w:tabs>
        <w:ind w:firstLine="426"/>
        <w:jc w:val="both"/>
        <w:rPr>
          <w:b/>
          <w:sz w:val="24"/>
          <w:szCs w:val="24"/>
          <w:u w:val="single"/>
        </w:rPr>
      </w:pPr>
    </w:p>
    <w:p w14:paraId="11DD9946" w14:textId="64AD4D9C" w:rsidR="000F4780" w:rsidRPr="00E84BF1" w:rsidRDefault="000F4780" w:rsidP="00B33F5C">
      <w:pPr>
        <w:tabs>
          <w:tab w:val="left" w:pos="851"/>
          <w:tab w:val="left" w:pos="1985"/>
        </w:tabs>
        <w:ind w:firstLine="426"/>
        <w:jc w:val="both"/>
        <w:rPr>
          <w:b/>
          <w:sz w:val="24"/>
          <w:szCs w:val="24"/>
          <w:u w:val="single"/>
        </w:rPr>
      </w:pPr>
      <w:r w:rsidRPr="00E84BF1">
        <w:rPr>
          <w:b/>
          <w:sz w:val="24"/>
          <w:szCs w:val="24"/>
          <w:u w:val="single"/>
        </w:rPr>
        <w:lastRenderedPageBreak/>
        <w:t xml:space="preserve">СПД без подтверждающих документов представляется в </w:t>
      </w:r>
      <w:r w:rsidR="0074417D" w:rsidRPr="00E84BF1">
        <w:rPr>
          <w:b/>
          <w:sz w:val="24"/>
          <w:szCs w:val="24"/>
          <w:u w:val="single"/>
        </w:rPr>
        <w:t>б</w:t>
      </w:r>
      <w:r w:rsidRPr="00E84BF1">
        <w:rPr>
          <w:b/>
          <w:sz w:val="24"/>
          <w:szCs w:val="24"/>
          <w:u w:val="single"/>
        </w:rPr>
        <w:t>анк:</w:t>
      </w:r>
    </w:p>
    <w:p w14:paraId="7D4DDA95" w14:textId="77777777" w:rsidR="000F4780" w:rsidRPr="00E84BF1" w:rsidRDefault="000F4780" w:rsidP="00B33F5C">
      <w:pPr>
        <w:tabs>
          <w:tab w:val="left" w:pos="851"/>
          <w:tab w:val="left" w:pos="1985"/>
        </w:tabs>
        <w:ind w:firstLine="426"/>
        <w:jc w:val="both"/>
        <w:rPr>
          <w:b/>
          <w:iCs/>
          <w:sz w:val="24"/>
          <w:szCs w:val="24"/>
        </w:rPr>
      </w:pPr>
      <w:r w:rsidRPr="00E84BF1">
        <w:rPr>
          <w:b/>
          <w:iCs/>
          <w:sz w:val="24"/>
          <w:szCs w:val="24"/>
        </w:rPr>
        <w:t>не позднее 15 рабочих дней после окончания месяца, в котором зарегистрированы декларации на товары:</w:t>
      </w:r>
    </w:p>
    <w:p w14:paraId="2EC78343" w14:textId="7AC2B7DF" w:rsidR="000F4780" w:rsidRPr="00E84BF1" w:rsidRDefault="000F4780" w:rsidP="00B33F5C">
      <w:pPr>
        <w:widowControl w:val="0"/>
        <w:tabs>
          <w:tab w:val="left" w:pos="851"/>
          <w:tab w:val="left" w:pos="1985"/>
        </w:tabs>
        <w:autoSpaceDE w:val="0"/>
        <w:autoSpaceDN w:val="0"/>
        <w:adjustRightInd w:val="0"/>
        <w:ind w:firstLine="426"/>
        <w:jc w:val="both"/>
        <w:rPr>
          <w:sz w:val="24"/>
          <w:szCs w:val="24"/>
        </w:rPr>
      </w:pPr>
      <w:r w:rsidRPr="00E84BF1">
        <w:rPr>
          <w:sz w:val="24"/>
          <w:szCs w:val="24"/>
        </w:rPr>
        <w:t>- в случае вывоза (ввоза) товара с территории (на территорию) Р</w:t>
      </w:r>
      <w:r w:rsidR="00D37564" w:rsidRPr="00E84BF1">
        <w:rPr>
          <w:sz w:val="24"/>
          <w:szCs w:val="24"/>
        </w:rPr>
        <w:t>Ф</w:t>
      </w:r>
      <w:r w:rsidRPr="00E84BF1">
        <w:rPr>
          <w:sz w:val="24"/>
          <w:szCs w:val="24"/>
        </w:rPr>
        <w:t xml:space="preserve"> при наличии установленного нормативными правовыми актами в области таможенного дела требования о декларировании таможенным органам товаров и осуществления их декларирования путем подачи декларации на товары. В данном случае в СПД включаются сведения о декларациях на товары (за исключением сведений о временной декларации на товары, транзитной декларации на товары, итоговой декларации на товары, которые зарегистрированы таможенными органами в течение отчетного месяца, только при наличии следующих условий:</w:t>
      </w:r>
    </w:p>
    <w:p w14:paraId="37036201" w14:textId="1B14CE51" w:rsidR="000F4780" w:rsidRPr="00E84BF1" w:rsidRDefault="000F4780" w:rsidP="00706D83">
      <w:pPr>
        <w:pStyle w:val="aff4"/>
        <w:widowControl w:val="0"/>
        <w:numPr>
          <w:ilvl w:val="0"/>
          <w:numId w:val="45"/>
        </w:numPr>
        <w:tabs>
          <w:tab w:val="left" w:pos="851"/>
          <w:tab w:val="left" w:pos="1985"/>
        </w:tabs>
        <w:autoSpaceDE w:val="0"/>
        <w:autoSpaceDN w:val="0"/>
        <w:adjustRightInd w:val="0"/>
        <w:ind w:left="0" w:firstLine="426"/>
        <w:jc w:val="both"/>
        <w:rPr>
          <w:sz w:val="24"/>
          <w:szCs w:val="24"/>
        </w:rPr>
      </w:pPr>
      <w:r w:rsidRPr="00E84BF1">
        <w:rPr>
          <w:sz w:val="24"/>
          <w:szCs w:val="24"/>
        </w:rPr>
        <w:t>вывоз товара с территории Р</w:t>
      </w:r>
      <w:r w:rsidR="00D37564" w:rsidRPr="00E84BF1">
        <w:rPr>
          <w:sz w:val="24"/>
          <w:szCs w:val="24"/>
        </w:rPr>
        <w:t>Ф</w:t>
      </w:r>
      <w:r w:rsidRPr="00E84BF1">
        <w:rPr>
          <w:sz w:val="24"/>
          <w:szCs w:val="24"/>
        </w:rPr>
        <w:t xml:space="preserve"> в соответствии с контрактом осуществляется на условиях предоставления резидентом нерезиденту коммерческого кредита в виде отсрочки оплаты;</w:t>
      </w:r>
    </w:p>
    <w:p w14:paraId="17D390D7" w14:textId="27B6B8C2" w:rsidR="000F4780" w:rsidRPr="00E84BF1" w:rsidRDefault="000F4780" w:rsidP="00706D83">
      <w:pPr>
        <w:pStyle w:val="aff4"/>
        <w:widowControl w:val="0"/>
        <w:numPr>
          <w:ilvl w:val="0"/>
          <w:numId w:val="45"/>
        </w:numPr>
        <w:tabs>
          <w:tab w:val="left" w:pos="851"/>
          <w:tab w:val="left" w:pos="1985"/>
        </w:tabs>
        <w:autoSpaceDE w:val="0"/>
        <w:autoSpaceDN w:val="0"/>
        <w:adjustRightInd w:val="0"/>
        <w:ind w:left="0" w:firstLine="426"/>
        <w:jc w:val="both"/>
        <w:rPr>
          <w:sz w:val="24"/>
          <w:szCs w:val="24"/>
        </w:rPr>
      </w:pPr>
      <w:r w:rsidRPr="00E84BF1">
        <w:rPr>
          <w:sz w:val="24"/>
          <w:szCs w:val="24"/>
        </w:rPr>
        <w:t>ввоз товара на территорию Р</w:t>
      </w:r>
      <w:r w:rsidR="00D37564" w:rsidRPr="00E84BF1">
        <w:rPr>
          <w:sz w:val="24"/>
          <w:szCs w:val="24"/>
        </w:rPr>
        <w:t>Ф</w:t>
      </w:r>
      <w:r w:rsidRPr="00E84BF1">
        <w:rPr>
          <w:sz w:val="24"/>
          <w:szCs w:val="24"/>
        </w:rPr>
        <w:t xml:space="preserve"> в соответствии с контрактом осуществляется на условиях предоставления резидентом нерезиденту коммерческого кредита в виде предоплаты (авансового платежа).</w:t>
      </w:r>
    </w:p>
    <w:p w14:paraId="27DAC2E5" w14:textId="77777777" w:rsidR="00B33F5C" w:rsidRPr="00E84BF1" w:rsidRDefault="00B33F5C" w:rsidP="00B33F5C">
      <w:pPr>
        <w:pStyle w:val="aff4"/>
        <w:widowControl w:val="0"/>
        <w:tabs>
          <w:tab w:val="left" w:pos="851"/>
          <w:tab w:val="left" w:pos="1985"/>
        </w:tabs>
        <w:autoSpaceDE w:val="0"/>
        <w:autoSpaceDN w:val="0"/>
        <w:adjustRightInd w:val="0"/>
        <w:ind w:left="426"/>
        <w:jc w:val="both"/>
        <w:rPr>
          <w:sz w:val="24"/>
          <w:szCs w:val="24"/>
        </w:rPr>
      </w:pPr>
    </w:p>
    <w:p w14:paraId="2A683EBB" w14:textId="4C0BD504" w:rsidR="000F4780" w:rsidRPr="00E84BF1" w:rsidRDefault="000F4780" w:rsidP="00B33F5C">
      <w:pPr>
        <w:tabs>
          <w:tab w:val="left" w:pos="851"/>
          <w:tab w:val="left" w:pos="1985"/>
        </w:tabs>
        <w:ind w:firstLine="426"/>
        <w:jc w:val="both"/>
        <w:rPr>
          <w:b/>
          <w:sz w:val="24"/>
          <w:szCs w:val="24"/>
          <w:u w:val="single"/>
        </w:rPr>
      </w:pPr>
      <w:r w:rsidRPr="00E84BF1">
        <w:rPr>
          <w:b/>
          <w:sz w:val="24"/>
          <w:szCs w:val="24"/>
          <w:u w:val="single"/>
        </w:rPr>
        <w:t xml:space="preserve">СПД одновременно с подтверждающими документами представляется в </w:t>
      </w:r>
      <w:r w:rsidR="0074417D" w:rsidRPr="00E84BF1">
        <w:rPr>
          <w:b/>
          <w:sz w:val="24"/>
          <w:szCs w:val="24"/>
          <w:u w:val="single"/>
        </w:rPr>
        <w:t>б</w:t>
      </w:r>
      <w:r w:rsidRPr="00E84BF1">
        <w:rPr>
          <w:b/>
          <w:sz w:val="24"/>
          <w:szCs w:val="24"/>
          <w:u w:val="single"/>
        </w:rPr>
        <w:t>анк:</w:t>
      </w:r>
    </w:p>
    <w:p w14:paraId="7C3B4F5E" w14:textId="77777777" w:rsidR="000F4780" w:rsidRPr="00E84BF1" w:rsidRDefault="000F4780" w:rsidP="00706D83">
      <w:pPr>
        <w:pStyle w:val="aff4"/>
        <w:numPr>
          <w:ilvl w:val="0"/>
          <w:numId w:val="45"/>
        </w:numPr>
        <w:autoSpaceDE w:val="0"/>
        <w:autoSpaceDN w:val="0"/>
        <w:adjustRightInd w:val="0"/>
        <w:ind w:left="0" w:firstLine="360"/>
        <w:jc w:val="both"/>
        <w:rPr>
          <w:sz w:val="24"/>
          <w:szCs w:val="24"/>
        </w:rPr>
      </w:pPr>
      <w:r w:rsidRPr="00E84BF1">
        <w:rPr>
          <w:b/>
          <w:iCs/>
          <w:sz w:val="24"/>
          <w:szCs w:val="24"/>
        </w:rPr>
        <w:t>не позднее 15 рабочих дней последнего дня месяца, в котором на документах, используемых в качестве таможенной декларации, заявлении на условный выпуск (заявлении на выпуск компонента вывозимого товара) проставлена отметка о дате их выпуска (условного выпуска)</w:t>
      </w:r>
      <w:r w:rsidRPr="00E84BF1">
        <w:rPr>
          <w:sz w:val="24"/>
          <w:szCs w:val="24"/>
        </w:rPr>
        <w:t>. При наличии на указанных документах нескольких отметок о разных датах выпуска (условного выпуска) товаров срок, установленный настоящим подпунктом, исчисляется от наиболее поздней даты выпуска (условного выпуска) товаров, проставленной на документе.</w:t>
      </w:r>
    </w:p>
    <w:p w14:paraId="0A60B546" w14:textId="72C21D9E" w:rsidR="000F4780" w:rsidRPr="00E84BF1" w:rsidRDefault="000F4780" w:rsidP="00B33F5C">
      <w:pPr>
        <w:autoSpaceDE w:val="0"/>
        <w:autoSpaceDN w:val="0"/>
        <w:adjustRightInd w:val="0"/>
        <w:ind w:firstLine="426"/>
        <w:jc w:val="both"/>
        <w:rPr>
          <w:sz w:val="24"/>
          <w:szCs w:val="24"/>
        </w:rPr>
      </w:pPr>
      <w:r w:rsidRPr="00E84BF1">
        <w:rPr>
          <w:sz w:val="24"/>
          <w:szCs w:val="24"/>
        </w:rPr>
        <w:t>При вывозе (ввозе) товара с территории (на территорию) Р</w:t>
      </w:r>
      <w:r w:rsidR="00D37564" w:rsidRPr="00E84BF1">
        <w:rPr>
          <w:sz w:val="24"/>
          <w:szCs w:val="24"/>
        </w:rPr>
        <w:t>Ф</w:t>
      </w:r>
      <w:r w:rsidRPr="00E84BF1">
        <w:rPr>
          <w:sz w:val="24"/>
          <w:szCs w:val="24"/>
        </w:rPr>
        <w:t xml:space="preserve"> и при наличии требования о таможенном декларировании товаров в соответствии с таможенным законодательством таможенного союза способом, отличным от подачи таможенным органам декларации на товары, - документы, используемые в качестве таможенной декларации, предусмотренные </w:t>
      </w:r>
      <w:hyperlink r:id="rId139" w:history="1">
        <w:r w:rsidRPr="00E84BF1">
          <w:rPr>
            <w:sz w:val="24"/>
            <w:szCs w:val="24"/>
          </w:rPr>
          <w:t>пунктом 6 статьи 10</w:t>
        </w:r>
      </w:hyperlink>
      <w:r w:rsidRPr="00E84BF1">
        <w:rPr>
          <w:sz w:val="24"/>
          <w:szCs w:val="24"/>
        </w:rPr>
        <w:t xml:space="preserve">5 Таможенного кодекса Евразийского Экономического союза, заявление на условный выпуск (заявление на выпуск компонента вывозимого товара), предусмотренное </w:t>
      </w:r>
      <w:hyperlink r:id="rId140" w:history="1">
        <w:r w:rsidRPr="00E84BF1">
          <w:rPr>
            <w:sz w:val="24"/>
            <w:szCs w:val="24"/>
          </w:rPr>
          <w:t>статьей 215</w:t>
        </w:r>
      </w:hyperlink>
      <w:r w:rsidRPr="00E84BF1">
        <w:rPr>
          <w:sz w:val="24"/>
          <w:szCs w:val="24"/>
        </w:rPr>
        <w:t xml:space="preserve"> Федерального закона от 27</w:t>
      </w:r>
      <w:r w:rsidR="001A4081" w:rsidRPr="00E84BF1">
        <w:rPr>
          <w:sz w:val="24"/>
          <w:szCs w:val="24"/>
        </w:rPr>
        <w:t>.</w:t>
      </w:r>
      <w:r w:rsidR="000E2BAA" w:rsidRPr="00E84BF1">
        <w:rPr>
          <w:sz w:val="24"/>
          <w:szCs w:val="24"/>
        </w:rPr>
        <w:t>11.</w:t>
      </w:r>
      <w:r w:rsidRPr="00E84BF1">
        <w:rPr>
          <w:sz w:val="24"/>
          <w:szCs w:val="24"/>
        </w:rPr>
        <w:t>2010</w:t>
      </w:r>
      <w:r w:rsidR="001A4081" w:rsidRPr="00E84BF1">
        <w:rPr>
          <w:sz w:val="24"/>
          <w:szCs w:val="24"/>
        </w:rPr>
        <w:t xml:space="preserve"> </w:t>
      </w:r>
      <w:r w:rsidR="000E2BAA" w:rsidRPr="00E84BF1">
        <w:rPr>
          <w:sz w:val="24"/>
          <w:szCs w:val="24"/>
        </w:rPr>
        <w:t>№</w:t>
      </w:r>
      <w:r w:rsidRPr="00E84BF1">
        <w:rPr>
          <w:sz w:val="24"/>
          <w:szCs w:val="24"/>
        </w:rPr>
        <w:t xml:space="preserve"> 311-ФЗ</w:t>
      </w:r>
      <w:r w:rsidR="000E2BAA" w:rsidRPr="00E84BF1">
        <w:rPr>
          <w:sz w:val="24"/>
          <w:szCs w:val="24"/>
        </w:rPr>
        <w:t xml:space="preserve"> «</w:t>
      </w:r>
      <w:r w:rsidRPr="00E84BF1">
        <w:rPr>
          <w:sz w:val="24"/>
          <w:szCs w:val="24"/>
        </w:rPr>
        <w:t>О таможенном регулировании в</w:t>
      </w:r>
      <w:r w:rsidR="00D37564" w:rsidRPr="00E84BF1">
        <w:rPr>
          <w:sz w:val="24"/>
          <w:szCs w:val="24"/>
        </w:rPr>
        <w:t xml:space="preserve"> Российской</w:t>
      </w:r>
      <w:r w:rsidRPr="00E84BF1">
        <w:rPr>
          <w:sz w:val="24"/>
          <w:szCs w:val="24"/>
        </w:rPr>
        <w:t xml:space="preserve"> Федерации</w:t>
      </w:r>
      <w:r w:rsidR="000E2BAA" w:rsidRPr="00E84BF1">
        <w:rPr>
          <w:sz w:val="24"/>
          <w:szCs w:val="24"/>
        </w:rPr>
        <w:t>»,</w:t>
      </w:r>
    </w:p>
    <w:p w14:paraId="3B16F61A" w14:textId="6DB5E75D" w:rsidR="000F4780" w:rsidRPr="00E84BF1" w:rsidRDefault="000F4780" w:rsidP="00706D83">
      <w:pPr>
        <w:pStyle w:val="aff4"/>
        <w:numPr>
          <w:ilvl w:val="0"/>
          <w:numId w:val="45"/>
        </w:numPr>
        <w:autoSpaceDE w:val="0"/>
        <w:autoSpaceDN w:val="0"/>
        <w:adjustRightInd w:val="0"/>
        <w:ind w:left="0" w:firstLine="360"/>
        <w:jc w:val="both"/>
        <w:rPr>
          <w:b/>
          <w:iCs/>
          <w:sz w:val="24"/>
          <w:szCs w:val="24"/>
        </w:rPr>
      </w:pPr>
      <w:r w:rsidRPr="00E84BF1">
        <w:rPr>
          <w:b/>
          <w:iCs/>
          <w:sz w:val="24"/>
          <w:szCs w:val="24"/>
        </w:rPr>
        <w:t>не позднее 15 рабочих дней</w:t>
      </w:r>
      <w:r w:rsidRPr="00E84BF1">
        <w:rPr>
          <w:iCs/>
          <w:sz w:val="24"/>
          <w:szCs w:val="24"/>
        </w:rPr>
        <w:t xml:space="preserve"> </w:t>
      </w:r>
      <w:r w:rsidRPr="00E84BF1">
        <w:rPr>
          <w:b/>
          <w:iCs/>
          <w:sz w:val="24"/>
          <w:szCs w:val="24"/>
        </w:rPr>
        <w:t xml:space="preserve">последнего дня месяца, в котором были оформлены подтверждающие документы: </w:t>
      </w:r>
    </w:p>
    <w:p w14:paraId="7AEC1BB5" w14:textId="44B90613" w:rsidR="000F4780" w:rsidRPr="00E84BF1" w:rsidRDefault="000F4780" w:rsidP="00B33F5C">
      <w:pPr>
        <w:autoSpaceDE w:val="0"/>
        <w:autoSpaceDN w:val="0"/>
        <w:adjustRightInd w:val="0"/>
        <w:ind w:firstLine="426"/>
        <w:jc w:val="both"/>
        <w:rPr>
          <w:sz w:val="24"/>
          <w:szCs w:val="24"/>
        </w:rPr>
      </w:pPr>
      <w:r w:rsidRPr="00E84BF1">
        <w:rPr>
          <w:b/>
          <w:i/>
          <w:sz w:val="24"/>
          <w:szCs w:val="24"/>
        </w:rPr>
        <w:t xml:space="preserve">- </w:t>
      </w:r>
      <w:r w:rsidRPr="00E84BF1">
        <w:rPr>
          <w:sz w:val="24"/>
          <w:szCs w:val="24"/>
        </w:rPr>
        <w:t xml:space="preserve"> при вывозе (ввозе) товара с территории (на территорию) Р</w:t>
      </w:r>
      <w:r w:rsidR="00D37564" w:rsidRPr="00E84BF1">
        <w:rPr>
          <w:sz w:val="24"/>
          <w:szCs w:val="24"/>
        </w:rPr>
        <w:t>Ф</w:t>
      </w:r>
      <w:r w:rsidRPr="00E84BF1">
        <w:rPr>
          <w:sz w:val="24"/>
          <w:szCs w:val="24"/>
        </w:rPr>
        <w:t xml:space="preserve"> и при отсутствии требования о таможенном декларировании товаров в соответствии с таможенным законодательством таможенного союза - товарно-транспортные (перевозочные, товаросопроводительные), коммерческие документы.</w:t>
      </w:r>
    </w:p>
    <w:p w14:paraId="4EEFEDE8" w14:textId="508BF1C1" w:rsidR="000F4780" w:rsidRPr="00E84BF1" w:rsidRDefault="000F4780" w:rsidP="00B33F5C">
      <w:pPr>
        <w:autoSpaceDE w:val="0"/>
        <w:autoSpaceDN w:val="0"/>
        <w:adjustRightInd w:val="0"/>
        <w:ind w:firstLine="426"/>
        <w:jc w:val="both"/>
        <w:rPr>
          <w:sz w:val="24"/>
          <w:szCs w:val="24"/>
        </w:rPr>
      </w:pPr>
      <w:r w:rsidRPr="00E84BF1">
        <w:rPr>
          <w:sz w:val="24"/>
          <w:szCs w:val="24"/>
        </w:rPr>
        <w:t>Дополнительно резидент может представить в Банк УК иные документы, содержащие сведения о вывозе товара с территории Р</w:t>
      </w:r>
      <w:r w:rsidR="00D37564" w:rsidRPr="00E84BF1">
        <w:rPr>
          <w:sz w:val="24"/>
          <w:szCs w:val="24"/>
        </w:rPr>
        <w:t>Ф</w:t>
      </w:r>
      <w:r w:rsidRPr="00E84BF1">
        <w:rPr>
          <w:sz w:val="24"/>
          <w:szCs w:val="24"/>
        </w:rPr>
        <w:t xml:space="preserve"> (отгрузке, передаче, поставке, перемещении) или ввозе товара на территорию Р</w:t>
      </w:r>
      <w:r w:rsidR="00D37564" w:rsidRPr="00E84BF1">
        <w:rPr>
          <w:sz w:val="24"/>
          <w:szCs w:val="24"/>
        </w:rPr>
        <w:t>Ф</w:t>
      </w:r>
      <w:r w:rsidRPr="00E84BF1">
        <w:rPr>
          <w:sz w:val="24"/>
          <w:szCs w:val="24"/>
        </w:rPr>
        <w:t xml:space="preserve"> (получении, поставке, приеме, перемещении), оформленные в рамках контракта, и (или) документы, используемые резидентом для учета своих хозяйственных операций в соответствии с правилами бухгалтерского учета и обычаями делового оборота;</w:t>
      </w:r>
    </w:p>
    <w:p w14:paraId="6586C08F" w14:textId="77777777" w:rsidR="000F4780" w:rsidRPr="00E84BF1" w:rsidRDefault="000F4780" w:rsidP="00B33F5C">
      <w:pPr>
        <w:autoSpaceDE w:val="0"/>
        <w:autoSpaceDN w:val="0"/>
        <w:adjustRightInd w:val="0"/>
        <w:ind w:firstLine="426"/>
        <w:jc w:val="both"/>
        <w:rPr>
          <w:sz w:val="24"/>
          <w:szCs w:val="24"/>
        </w:rPr>
      </w:pPr>
      <w:r w:rsidRPr="00E84BF1">
        <w:rPr>
          <w:sz w:val="24"/>
          <w:szCs w:val="24"/>
        </w:rPr>
        <w:t xml:space="preserve">- в случае выполнения работ, оказания услуг, передачи информации и результатов интеллектуальной деятельности, в том числе исключительных прав на них, - акты приема-передачи, счета, счета-фактуры и (или) иные коммерческие документы, оформленные в </w:t>
      </w:r>
      <w:r w:rsidRPr="00E84BF1">
        <w:rPr>
          <w:sz w:val="24"/>
          <w:szCs w:val="24"/>
        </w:rPr>
        <w:lastRenderedPageBreak/>
        <w:t>рамках контракта, и (или) документы, используемые резидентом для учета своих хозяйственных операций в соответствии с правилами бухгалтерского учета и обычаями делового оборота;</w:t>
      </w:r>
    </w:p>
    <w:p w14:paraId="03955571" w14:textId="5AA6D6C8" w:rsidR="000F4780" w:rsidRPr="00E84BF1" w:rsidRDefault="000F4780" w:rsidP="00B33F5C">
      <w:pPr>
        <w:autoSpaceDE w:val="0"/>
        <w:autoSpaceDN w:val="0"/>
        <w:adjustRightInd w:val="0"/>
        <w:ind w:firstLine="426"/>
        <w:jc w:val="both"/>
        <w:rPr>
          <w:sz w:val="24"/>
          <w:szCs w:val="24"/>
        </w:rPr>
      </w:pPr>
      <w:r w:rsidRPr="00E84BF1">
        <w:rPr>
          <w:sz w:val="24"/>
          <w:szCs w:val="24"/>
        </w:rPr>
        <w:t>- в случае исполнения обязательств по контракту/кредитному договору, не указанного в выше, а также в случаях прекращения обязательств, перемены лица в обязательстве, изменения суммы обязательств - иные документы, подтверждающие соответствующее исполнение, прекращение обязательств, перемену лица в обязательстве, изменение суммы обязательств по контракту/кредитному договору, в том числе документы, используемые резидентом для учета своих хозяйственных операций в соответствии с правилами бухгалтерского учета и обычаями делового оборота.</w:t>
      </w:r>
    </w:p>
    <w:p w14:paraId="4D8A9CC8" w14:textId="77777777" w:rsidR="00B33F5C" w:rsidRPr="00E84BF1" w:rsidRDefault="00B33F5C" w:rsidP="00B33F5C">
      <w:pPr>
        <w:autoSpaceDE w:val="0"/>
        <w:autoSpaceDN w:val="0"/>
        <w:adjustRightInd w:val="0"/>
        <w:ind w:firstLine="426"/>
        <w:jc w:val="both"/>
        <w:rPr>
          <w:sz w:val="24"/>
          <w:szCs w:val="24"/>
        </w:rPr>
      </w:pPr>
    </w:p>
    <w:p w14:paraId="12FB80D5" w14:textId="4AE2CF8E" w:rsidR="000F4780" w:rsidRPr="00E84BF1" w:rsidRDefault="000F4780" w:rsidP="00B33F5C">
      <w:pPr>
        <w:tabs>
          <w:tab w:val="left" w:pos="851"/>
          <w:tab w:val="left" w:pos="1985"/>
        </w:tabs>
        <w:ind w:firstLine="426"/>
        <w:jc w:val="both"/>
        <w:rPr>
          <w:b/>
          <w:sz w:val="24"/>
          <w:szCs w:val="24"/>
          <w:u w:val="single"/>
        </w:rPr>
      </w:pPr>
      <w:bookmarkStart w:id="104" w:name="Par222"/>
      <w:bookmarkEnd w:id="104"/>
      <w:r w:rsidRPr="00E84BF1">
        <w:rPr>
          <w:b/>
          <w:sz w:val="24"/>
          <w:szCs w:val="24"/>
          <w:u w:val="single"/>
        </w:rPr>
        <w:t xml:space="preserve">Корректирующая СПД одновременно с документами, подтверждающими изменения, представляется в </w:t>
      </w:r>
      <w:r w:rsidR="0074417D" w:rsidRPr="00E84BF1">
        <w:rPr>
          <w:b/>
          <w:sz w:val="24"/>
          <w:szCs w:val="24"/>
          <w:u w:val="single"/>
        </w:rPr>
        <w:t>б</w:t>
      </w:r>
      <w:r w:rsidRPr="00E84BF1">
        <w:rPr>
          <w:b/>
          <w:sz w:val="24"/>
          <w:szCs w:val="24"/>
          <w:u w:val="single"/>
        </w:rPr>
        <w:t>анк:</w:t>
      </w:r>
    </w:p>
    <w:p w14:paraId="558A285F" w14:textId="77777777" w:rsidR="000F4780" w:rsidRPr="00E84BF1" w:rsidRDefault="000F4780" w:rsidP="00706D83">
      <w:pPr>
        <w:pStyle w:val="aff4"/>
        <w:widowControl w:val="0"/>
        <w:numPr>
          <w:ilvl w:val="0"/>
          <w:numId w:val="45"/>
        </w:numPr>
        <w:tabs>
          <w:tab w:val="left" w:pos="851"/>
          <w:tab w:val="left" w:pos="1985"/>
        </w:tabs>
        <w:autoSpaceDE w:val="0"/>
        <w:autoSpaceDN w:val="0"/>
        <w:adjustRightInd w:val="0"/>
        <w:ind w:left="0" w:firstLine="360"/>
        <w:jc w:val="both"/>
        <w:rPr>
          <w:b/>
          <w:iCs/>
          <w:sz w:val="24"/>
          <w:szCs w:val="24"/>
        </w:rPr>
      </w:pPr>
      <w:r w:rsidRPr="00E84BF1">
        <w:rPr>
          <w:b/>
          <w:iCs/>
          <w:sz w:val="24"/>
          <w:szCs w:val="24"/>
        </w:rPr>
        <w:t xml:space="preserve">не позднее 15 рабочих дней после даты оформления документов, подтверждающих изменения: </w:t>
      </w:r>
    </w:p>
    <w:p w14:paraId="303B98CF" w14:textId="77777777" w:rsidR="000F4780" w:rsidRPr="00E84BF1" w:rsidRDefault="000F4780" w:rsidP="00B33F5C">
      <w:pPr>
        <w:tabs>
          <w:tab w:val="left" w:pos="851"/>
          <w:tab w:val="left" w:pos="1985"/>
        </w:tabs>
        <w:autoSpaceDE w:val="0"/>
        <w:autoSpaceDN w:val="0"/>
        <w:adjustRightInd w:val="0"/>
        <w:ind w:firstLine="426"/>
        <w:jc w:val="both"/>
        <w:rPr>
          <w:sz w:val="24"/>
          <w:szCs w:val="24"/>
        </w:rPr>
      </w:pPr>
      <w:r w:rsidRPr="00E84BF1">
        <w:rPr>
          <w:sz w:val="24"/>
          <w:szCs w:val="24"/>
        </w:rPr>
        <w:t xml:space="preserve">- при изменении сведений, содержащихся в принятой ранее Банком УК СПД (за исключением сведений о Банке УК или резиденте). </w:t>
      </w:r>
    </w:p>
    <w:p w14:paraId="7961FDEF" w14:textId="54742204" w:rsidR="000F4780" w:rsidRPr="00E84BF1" w:rsidRDefault="000F4780" w:rsidP="00706D83">
      <w:pPr>
        <w:pStyle w:val="aff4"/>
        <w:numPr>
          <w:ilvl w:val="0"/>
          <w:numId w:val="45"/>
        </w:numPr>
        <w:tabs>
          <w:tab w:val="left" w:pos="851"/>
          <w:tab w:val="left" w:pos="1985"/>
        </w:tabs>
        <w:autoSpaceDE w:val="0"/>
        <w:autoSpaceDN w:val="0"/>
        <w:adjustRightInd w:val="0"/>
        <w:ind w:left="0" w:firstLine="360"/>
        <w:jc w:val="both"/>
        <w:rPr>
          <w:b/>
          <w:iCs/>
          <w:sz w:val="24"/>
          <w:szCs w:val="24"/>
        </w:rPr>
      </w:pPr>
      <w:r w:rsidRPr="00E84BF1">
        <w:rPr>
          <w:b/>
          <w:iCs/>
          <w:sz w:val="24"/>
          <w:szCs w:val="24"/>
        </w:rPr>
        <w:t>не позднее 15 рабочих дней после даты получения</w:t>
      </w:r>
      <w:r w:rsidR="00B33F5C" w:rsidRPr="00E84BF1">
        <w:rPr>
          <w:b/>
          <w:iCs/>
          <w:sz w:val="24"/>
          <w:szCs w:val="24"/>
        </w:rPr>
        <w:t xml:space="preserve"> </w:t>
      </w:r>
      <w:r w:rsidRPr="00E84BF1">
        <w:rPr>
          <w:b/>
          <w:iCs/>
          <w:sz w:val="24"/>
          <w:szCs w:val="24"/>
        </w:rPr>
        <w:t>заполненной уполномоченным банком СПД:</w:t>
      </w:r>
    </w:p>
    <w:p w14:paraId="232C746E" w14:textId="0649DCF5" w:rsidR="000F4780" w:rsidRPr="00E84BF1" w:rsidRDefault="000F4780" w:rsidP="00B33F5C">
      <w:pPr>
        <w:tabs>
          <w:tab w:val="left" w:pos="851"/>
          <w:tab w:val="left" w:pos="1985"/>
        </w:tabs>
        <w:autoSpaceDE w:val="0"/>
        <w:autoSpaceDN w:val="0"/>
        <w:adjustRightInd w:val="0"/>
        <w:ind w:firstLine="426"/>
        <w:jc w:val="both"/>
        <w:rPr>
          <w:sz w:val="24"/>
          <w:szCs w:val="24"/>
        </w:rPr>
      </w:pPr>
      <w:r w:rsidRPr="00E84BF1">
        <w:rPr>
          <w:sz w:val="24"/>
          <w:szCs w:val="24"/>
        </w:rPr>
        <w:t>- в случае несогласия резидента с содержанием информации в СПД, заполненной уполномоченным банком.</w:t>
      </w:r>
    </w:p>
    <w:p w14:paraId="5AAE4CE3" w14:textId="77777777" w:rsidR="00B33F5C" w:rsidRPr="00E84BF1" w:rsidRDefault="00B33F5C" w:rsidP="00B33F5C">
      <w:pPr>
        <w:tabs>
          <w:tab w:val="left" w:pos="851"/>
          <w:tab w:val="left" w:pos="1985"/>
        </w:tabs>
        <w:autoSpaceDE w:val="0"/>
        <w:autoSpaceDN w:val="0"/>
        <w:adjustRightInd w:val="0"/>
        <w:ind w:firstLine="426"/>
        <w:jc w:val="both"/>
        <w:rPr>
          <w:sz w:val="24"/>
          <w:szCs w:val="24"/>
        </w:rPr>
      </w:pPr>
    </w:p>
    <w:p w14:paraId="7B7B6ABC" w14:textId="77777777" w:rsidR="000F4780" w:rsidRPr="00E84BF1" w:rsidRDefault="000F4780" w:rsidP="00B33F5C">
      <w:pPr>
        <w:tabs>
          <w:tab w:val="left" w:pos="851"/>
          <w:tab w:val="left" w:pos="1985"/>
        </w:tabs>
        <w:autoSpaceDE w:val="0"/>
        <w:autoSpaceDN w:val="0"/>
        <w:adjustRightInd w:val="0"/>
        <w:ind w:firstLine="426"/>
        <w:jc w:val="both"/>
        <w:rPr>
          <w:b/>
          <w:sz w:val="24"/>
          <w:szCs w:val="24"/>
          <w:u w:val="single"/>
        </w:rPr>
      </w:pPr>
      <w:r w:rsidRPr="00E84BF1">
        <w:rPr>
          <w:b/>
          <w:sz w:val="24"/>
          <w:szCs w:val="24"/>
          <w:u w:val="single"/>
        </w:rPr>
        <w:t>СПД не заполняется резидентом и не представляется в уполномоченный банк в случае:</w:t>
      </w:r>
    </w:p>
    <w:p w14:paraId="3E5D63E2" w14:textId="6C826059" w:rsidR="000F4780" w:rsidRPr="00E84BF1" w:rsidRDefault="000F4780" w:rsidP="00B33F5C">
      <w:pPr>
        <w:tabs>
          <w:tab w:val="left" w:pos="851"/>
          <w:tab w:val="left" w:pos="1985"/>
        </w:tabs>
        <w:autoSpaceDE w:val="0"/>
        <w:autoSpaceDN w:val="0"/>
        <w:adjustRightInd w:val="0"/>
        <w:ind w:firstLine="426"/>
        <w:jc w:val="both"/>
        <w:rPr>
          <w:sz w:val="24"/>
          <w:szCs w:val="24"/>
        </w:rPr>
      </w:pPr>
      <w:r w:rsidRPr="00E84BF1">
        <w:rPr>
          <w:sz w:val="24"/>
          <w:szCs w:val="24"/>
        </w:rPr>
        <w:t xml:space="preserve">Если договором между банком и резидентом предусмотрено, что банку делегировано право на основании представляемых резидентом документов (при необходимости), заполнять СПД в т.ч. корректирующую СПД. </w:t>
      </w:r>
    </w:p>
    <w:p w14:paraId="081F5072" w14:textId="77777777" w:rsidR="00B33F5C" w:rsidRPr="00E84BF1" w:rsidRDefault="00B33F5C" w:rsidP="00B33F5C">
      <w:pPr>
        <w:tabs>
          <w:tab w:val="left" w:pos="851"/>
          <w:tab w:val="left" w:pos="1985"/>
        </w:tabs>
        <w:adjustRightInd w:val="0"/>
        <w:ind w:firstLine="426"/>
        <w:jc w:val="both"/>
        <w:rPr>
          <w:b/>
          <w:sz w:val="24"/>
          <w:szCs w:val="24"/>
        </w:rPr>
      </w:pPr>
    </w:p>
    <w:p w14:paraId="1FCDABB9" w14:textId="6BC88EE8" w:rsidR="000F4780" w:rsidRPr="00E84BF1" w:rsidRDefault="000F4780" w:rsidP="00B33F5C">
      <w:pPr>
        <w:tabs>
          <w:tab w:val="left" w:pos="851"/>
          <w:tab w:val="left" w:pos="1985"/>
        </w:tabs>
        <w:adjustRightInd w:val="0"/>
        <w:ind w:firstLine="426"/>
        <w:jc w:val="both"/>
        <w:rPr>
          <w:b/>
          <w:sz w:val="24"/>
          <w:szCs w:val="24"/>
        </w:rPr>
      </w:pPr>
      <w:r w:rsidRPr="00E84BF1">
        <w:rPr>
          <w:b/>
          <w:sz w:val="24"/>
          <w:szCs w:val="24"/>
        </w:rPr>
        <w:t>СПД подписывается:</w:t>
      </w:r>
    </w:p>
    <w:p w14:paraId="30418AC9" w14:textId="77777777" w:rsidR="000F4780" w:rsidRPr="00E84BF1" w:rsidRDefault="000F4780" w:rsidP="00B33F5C">
      <w:pPr>
        <w:tabs>
          <w:tab w:val="left" w:pos="851"/>
          <w:tab w:val="left" w:pos="1985"/>
        </w:tabs>
        <w:adjustRightInd w:val="0"/>
        <w:ind w:firstLine="426"/>
        <w:jc w:val="both"/>
        <w:rPr>
          <w:rFonts w:eastAsia="TimesNewRomanPSMT"/>
          <w:sz w:val="24"/>
          <w:szCs w:val="24"/>
        </w:rPr>
      </w:pPr>
      <w:r w:rsidRPr="00E84BF1">
        <w:rPr>
          <w:b/>
          <w:sz w:val="24"/>
          <w:szCs w:val="24"/>
        </w:rPr>
        <w:t>От имени банка</w:t>
      </w:r>
      <w:r w:rsidRPr="00E84BF1">
        <w:rPr>
          <w:sz w:val="24"/>
          <w:szCs w:val="24"/>
        </w:rPr>
        <w:t xml:space="preserve"> ответственным Специалистом ВК</w:t>
      </w:r>
      <w:r w:rsidRPr="00E84BF1">
        <w:rPr>
          <w:rFonts w:eastAsia="TimesNewRomanPSMT"/>
          <w:sz w:val="24"/>
          <w:szCs w:val="24"/>
        </w:rPr>
        <w:t xml:space="preserve">, </w:t>
      </w:r>
      <w:r w:rsidRPr="00E84BF1">
        <w:rPr>
          <w:sz w:val="24"/>
          <w:szCs w:val="24"/>
        </w:rPr>
        <w:t>имеющим право совершать от имени</w:t>
      </w:r>
      <w:r w:rsidRPr="00E84BF1">
        <w:rPr>
          <w:rFonts w:eastAsia="TimesNewRomanPSMT"/>
          <w:sz w:val="24"/>
          <w:szCs w:val="24"/>
        </w:rPr>
        <w:t xml:space="preserve"> </w:t>
      </w:r>
      <w:r w:rsidRPr="00E84BF1">
        <w:rPr>
          <w:sz w:val="24"/>
          <w:szCs w:val="24"/>
        </w:rPr>
        <w:t>банка как агента валютного контроля действия по валютному</w:t>
      </w:r>
      <w:r w:rsidRPr="00E84BF1">
        <w:rPr>
          <w:rFonts w:eastAsia="TimesNewRomanPSMT"/>
          <w:sz w:val="24"/>
          <w:szCs w:val="24"/>
        </w:rPr>
        <w:t xml:space="preserve"> </w:t>
      </w:r>
      <w:r w:rsidRPr="00E84BF1">
        <w:rPr>
          <w:sz w:val="24"/>
          <w:szCs w:val="24"/>
        </w:rPr>
        <w:t>контролю, в том числе подписывать и заверять документы на бумажном носителе оттиском печати уполномоченного</w:t>
      </w:r>
      <w:r w:rsidRPr="00E84BF1">
        <w:rPr>
          <w:rFonts w:eastAsia="TimesNewRomanPSMT"/>
          <w:sz w:val="24"/>
          <w:szCs w:val="24"/>
        </w:rPr>
        <w:t xml:space="preserve"> </w:t>
      </w:r>
      <w:r w:rsidRPr="00E84BF1">
        <w:rPr>
          <w:sz w:val="24"/>
          <w:szCs w:val="24"/>
        </w:rPr>
        <w:t>банка, используемой для целей валютного контроля (далее – печать</w:t>
      </w:r>
      <w:r w:rsidRPr="00E84BF1">
        <w:rPr>
          <w:rFonts w:eastAsia="TimesNewRomanPSMT"/>
          <w:sz w:val="24"/>
          <w:szCs w:val="24"/>
        </w:rPr>
        <w:t xml:space="preserve"> </w:t>
      </w:r>
      <w:r w:rsidRPr="00E84BF1">
        <w:rPr>
          <w:sz w:val="24"/>
          <w:szCs w:val="24"/>
        </w:rPr>
        <w:t>банка).</w:t>
      </w:r>
    </w:p>
    <w:p w14:paraId="5D760BCC" w14:textId="345DEA20" w:rsidR="000F4780" w:rsidRPr="00E84BF1" w:rsidRDefault="000F4780" w:rsidP="00B33F5C">
      <w:pPr>
        <w:tabs>
          <w:tab w:val="left" w:pos="851"/>
          <w:tab w:val="left" w:pos="1985"/>
        </w:tabs>
        <w:adjustRightInd w:val="0"/>
        <w:ind w:firstLine="426"/>
        <w:jc w:val="both"/>
        <w:rPr>
          <w:rFonts w:eastAsia="TimesNewRomanPSMT"/>
          <w:b/>
          <w:sz w:val="24"/>
          <w:szCs w:val="24"/>
        </w:rPr>
      </w:pPr>
      <w:r w:rsidRPr="00E84BF1">
        <w:rPr>
          <w:b/>
          <w:sz w:val="24"/>
          <w:szCs w:val="24"/>
        </w:rPr>
        <w:t>От имени Клиента</w:t>
      </w:r>
      <w:r w:rsidR="00B33F5C" w:rsidRPr="00E84BF1">
        <w:rPr>
          <w:b/>
          <w:sz w:val="24"/>
          <w:szCs w:val="24"/>
        </w:rPr>
        <w:t>:</w:t>
      </w:r>
      <w:r w:rsidRPr="00E84BF1">
        <w:rPr>
          <w:rFonts w:eastAsia="TimesNewRomanPSMT"/>
          <w:b/>
          <w:sz w:val="24"/>
          <w:szCs w:val="24"/>
        </w:rPr>
        <w:t xml:space="preserve"> </w:t>
      </w:r>
    </w:p>
    <w:p w14:paraId="14AF7597" w14:textId="522D1EBA" w:rsidR="000F4780" w:rsidRPr="00E84BF1" w:rsidRDefault="000F4780" w:rsidP="00B33F5C">
      <w:pPr>
        <w:tabs>
          <w:tab w:val="left" w:pos="851"/>
          <w:tab w:val="left" w:pos="1985"/>
        </w:tabs>
        <w:adjustRightInd w:val="0"/>
        <w:ind w:firstLine="426"/>
        <w:jc w:val="both"/>
        <w:rPr>
          <w:sz w:val="24"/>
          <w:szCs w:val="24"/>
        </w:rPr>
      </w:pPr>
      <w:r w:rsidRPr="00E84BF1">
        <w:rPr>
          <w:sz w:val="24"/>
          <w:szCs w:val="24"/>
        </w:rPr>
        <w:t>Физическим</w:t>
      </w:r>
      <w:r w:rsidRPr="00E84BF1">
        <w:rPr>
          <w:rFonts w:eastAsia="TimesNewRomanPSMT"/>
          <w:sz w:val="24"/>
          <w:szCs w:val="24"/>
        </w:rPr>
        <w:t xml:space="preserve"> </w:t>
      </w:r>
      <w:r w:rsidRPr="00E84BF1">
        <w:rPr>
          <w:sz w:val="24"/>
          <w:szCs w:val="24"/>
        </w:rPr>
        <w:t>лицом – резидентом, являющимся ИП, или</w:t>
      </w:r>
      <w:r w:rsidRPr="00E84BF1">
        <w:rPr>
          <w:rFonts w:eastAsia="TimesNewRomanPSMT"/>
          <w:sz w:val="24"/>
          <w:szCs w:val="24"/>
        </w:rPr>
        <w:t xml:space="preserve"> </w:t>
      </w:r>
      <w:r w:rsidRPr="00E84BF1">
        <w:rPr>
          <w:sz w:val="24"/>
          <w:szCs w:val="24"/>
        </w:rPr>
        <w:t xml:space="preserve">физическим лицом, занимающимся частной практикой, либо его </w:t>
      </w:r>
      <w:r w:rsidR="00FA53B3" w:rsidRPr="00E84BF1">
        <w:rPr>
          <w:sz w:val="24"/>
          <w:szCs w:val="24"/>
        </w:rPr>
        <w:t>Уполномоченным лицом</w:t>
      </w:r>
      <w:r w:rsidRPr="00E84BF1">
        <w:rPr>
          <w:rFonts w:eastAsia="TimesNewRomanPSMT"/>
          <w:sz w:val="24"/>
          <w:szCs w:val="24"/>
        </w:rPr>
        <w:t xml:space="preserve">. </w:t>
      </w:r>
      <w:r w:rsidRPr="00E84BF1">
        <w:rPr>
          <w:sz w:val="24"/>
          <w:szCs w:val="24"/>
        </w:rPr>
        <w:t>Заверяется оттиском печати</w:t>
      </w:r>
      <w:r w:rsidRPr="00E84BF1">
        <w:rPr>
          <w:rFonts w:eastAsia="TimesNewRomanPSMT"/>
          <w:sz w:val="24"/>
          <w:szCs w:val="24"/>
        </w:rPr>
        <w:t xml:space="preserve"> </w:t>
      </w:r>
      <w:r w:rsidRPr="00E84BF1">
        <w:rPr>
          <w:sz w:val="24"/>
          <w:szCs w:val="24"/>
        </w:rPr>
        <w:t>физического лица – резидента (при ее наличии)</w:t>
      </w:r>
      <w:r w:rsidRPr="00E84BF1">
        <w:rPr>
          <w:rFonts w:eastAsia="TimesNewRomanPSMT"/>
          <w:sz w:val="24"/>
          <w:szCs w:val="24"/>
        </w:rPr>
        <w:t xml:space="preserve">. </w:t>
      </w:r>
      <w:r w:rsidRPr="00E84BF1">
        <w:rPr>
          <w:sz w:val="24"/>
          <w:szCs w:val="24"/>
        </w:rPr>
        <w:t>Образцы подписи и печати проставлены в карточке с образцами подписей и оттиска печати.</w:t>
      </w:r>
    </w:p>
    <w:p w14:paraId="2A3EEB96" w14:textId="77777777" w:rsidR="000F4780" w:rsidRPr="00E84BF1" w:rsidRDefault="000F4780" w:rsidP="00B33F5C">
      <w:pPr>
        <w:tabs>
          <w:tab w:val="left" w:pos="851"/>
          <w:tab w:val="left" w:pos="1985"/>
        </w:tabs>
        <w:adjustRightInd w:val="0"/>
        <w:ind w:firstLine="426"/>
        <w:jc w:val="both"/>
        <w:rPr>
          <w:sz w:val="24"/>
          <w:szCs w:val="24"/>
        </w:rPr>
      </w:pPr>
      <w:r w:rsidRPr="00E84BF1">
        <w:rPr>
          <w:sz w:val="24"/>
          <w:szCs w:val="24"/>
        </w:rPr>
        <w:t>Юридическим</w:t>
      </w:r>
      <w:r w:rsidRPr="00E84BF1">
        <w:rPr>
          <w:rFonts w:eastAsia="TimesNewRomanPSMT"/>
          <w:sz w:val="24"/>
          <w:szCs w:val="24"/>
        </w:rPr>
        <w:t xml:space="preserve"> </w:t>
      </w:r>
      <w:r w:rsidRPr="00E84BF1">
        <w:rPr>
          <w:sz w:val="24"/>
          <w:szCs w:val="24"/>
        </w:rPr>
        <w:t>лицом – резидентом (лицами), наделенным (наделенными) правом первой или второй подписи.  Заверяется оттиском печати юридического лица.</w:t>
      </w:r>
      <w:r w:rsidRPr="00E84BF1">
        <w:rPr>
          <w:rFonts w:eastAsia="TimesNewRomanPSMT"/>
          <w:sz w:val="24"/>
          <w:szCs w:val="24"/>
        </w:rPr>
        <w:t xml:space="preserve"> </w:t>
      </w:r>
      <w:r w:rsidRPr="00E84BF1">
        <w:rPr>
          <w:sz w:val="24"/>
          <w:szCs w:val="24"/>
        </w:rPr>
        <w:t>Образцы подписи и печати проставлены в карточке с образцами подписей и оттиска печати.</w:t>
      </w:r>
    </w:p>
    <w:p w14:paraId="4AE0A924" w14:textId="77777777" w:rsidR="000F4780" w:rsidRPr="00E84BF1" w:rsidRDefault="000F4780" w:rsidP="00B33F5C">
      <w:pPr>
        <w:tabs>
          <w:tab w:val="left" w:pos="851"/>
          <w:tab w:val="left" w:pos="1985"/>
        </w:tabs>
        <w:adjustRightInd w:val="0"/>
        <w:ind w:firstLine="426"/>
        <w:jc w:val="both"/>
        <w:rPr>
          <w:sz w:val="24"/>
          <w:szCs w:val="24"/>
        </w:rPr>
      </w:pPr>
      <w:r w:rsidRPr="00E84BF1">
        <w:rPr>
          <w:sz w:val="24"/>
          <w:szCs w:val="24"/>
        </w:rPr>
        <w:t>Документы, могут быть подписаны иным сотрудником юридического лица,</w:t>
      </w:r>
      <w:r w:rsidRPr="00E84BF1">
        <w:rPr>
          <w:rFonts w:eastAsia="TimesNewRomanPSMT"/>
          <w:sz w:val="24"/>
          <w:szCs w:val="24"/>
        </w:rPr>
        <w:t xml:space="preserve"> </w:t>
      </w:r>
      <w:r w:rsidRPr="00E84BF1">
        <w:rPr>
          <w:sz w:val="24"/>
          <w:szCs w:val="24"/>
        </w:rPr>
        <w:t>наделенным таким правом на основании</w:t>
      </w:r>
      <w:r w:rsidRPr="00E84BF1">
        <w:rPr>
          <w:rFonts w:eastAsia="TimesNewRomanPSMT"/>
          <w:sz w:val="24"/>
          <w:szCs w:val="24"/>
        </w:rPr>
        <w:t xml:space="preserve"> </w:t>
      </w:r>
      <w:r w:rsidRPr="00E84BF1">
        <w:rPr>
          <w:sz w:val="24"/>
          <w:szCs w:val="24"/>
        </w:rPr>
        <w:t>распорядительного акта, доверенности. В этом случае перед подписью должна быть фраза – по доверенности.</w:t>
      </w:r>
    </w:p>
    <w:p w14:paraId="2D738A7D" w14:textId="4746538E" w:rsidR="00FB0E31" w:rsidRPr="00E84BF1" w:rsidRDefault="00FB0E31">
      <w:pPr>
        <w:rPr>
          <w:b/>
          <w:i/>
          <w:sz w:val="22"/>
          <w:szCs w:val="22"/>
        </w:rPr>
      </w:pPr>
      <w:r w:rsidRPr="00E84BF1">
        <w:rPr>
          <w:b/>
          <w:i/>
          <w:sz w:val="22"/>
          <w:szCs w:val="22"/>
        </w:rPr>
        <w:br w:type="page"/>
      </w:r>
    </w:p>
    <w:p w14:paraId="6301D000" w14:textId="6405A00D" w:rsidR="00737C7F" w:rsidRPr="00E84BF1" w:rsidRDefault="00737C7F" w:rsidP="006C31A1">
      <w:pPr>
        <w:pStyle w:val="1"/>
        <w:jc w:val="right"/>
      </w:pPr>
      <w:bookmarkStart w:id="105" w:name="_Toc501377109"/>
      <w:bookmarkStart w:id="106" w:name="_Toc48578516"/>
      <w:bookmarkStart w:id="107" w:name="_Toc83136571"/>
      <w:r w:rsidRPr="00E84BF1">
        <w:lastRenderedPageBreak/>
        <w:t xml:space="preserve">Приложение № </w:t>
      </w:r>
      <w:bookmarkEnd w:id="105"/>
      <w:r w:rsidR="00C72444" w:rsidRPr="00E84BF1">
        <w:t>3</w:t>
      </w:r>
      <w:bookmarkEnd w:id="106"/>
      <w:bookmarkEnd w:id="107"/>
    </w:p>
    <w:p w14:paraId="5795760D" w14:textId="7E6B1613" w:rsidR="00737C7F" w:rsidRPr="00E84BF1" w:rsidRDefault="00560610" w:rsidP="006C31A1">
      <w:pPr>
        <w:jc w:val="right"/>
      </w:pPr>
      <w:r w:rsidRPr="00E84BF1">
        <w:rPr>
          <w:sz w:val="14"/>
          <w:szCs w:val="14"/>
        </w:rPr>
        <w:t>к Правилам открытия, ведения и закрытия счетов юридических лиц в АО КБ «Солидарность»</w:t>
      </w:r>
    </w:p>
    <w:p w14:paraId="5B8553D5" w14:textId="77777777" w:rsidR="000F4780" w:rsidRPr="00E84BF1" w:rsidRDefault="000F4780" w:rsidP="000F4780"/>
    <w:p w14:paraId="1BDEB9B3" w14:textId="77777777" w:rsidR="00737C7F" w:rsidRPr="00E84BF1" w:rsidRDefault="00737C7F" w:rsidP="006C31A1"/>
    <w:p w14:paraId="4A86CDDC" w14:textId="77777777" w:rsidR="00737C7F" w:rsidRPr="00E84BF1" w:rsidRDefault="00737C7F" w:rsidP="006C31A1">
      <w:pPr>
        <w:jc w:val="center"/>
        <w:rPr>
          <w:rStyle w:val="50"/>
          <w:b w:val="0"/>
          <w:bCs/>
        </w:rPr>
      </w:pPr>
      <w:bookmarkStart w:id="108" w:name="_Hlk48827093"/>
      <w:r w:rsidRPr="00E84BF1">
        <w:rPr>
          <w:rStyle w:val="50"/>
        </w:rPr>
        <w:t>Порядок</w:t>
      </w:r>
    </w:p>
    <w:p w14:paraId="309455DA" w14:textId="68E9E385" w:rsidR="00737C7F" w:rsidRPr="00E84BF1" w:rsidRDefault="00737C7F" w:rsidP="006C31A1">
      <w:pPr>
        <w:jc w:val="center"/>
        <w:rPr>
          <w:b/>
          <w:sz w:val="22"/>
          <w:szCs w:val="22"/>
        </w:rPr>
      </w:pPr>
      <w:r w:rsidRPr="00E84BF1">
        <w:rPr>
          <w:sz w:val="22"/>
          <w:szCs w:val="22"/>
        </w:rPr>
        <w:t>формирования и исп</w:t>
      </w:r>
      <w:r w:rsidR="00D31BC4" w:rsidRPr="00E84BF1">
        <w:rPr>
          <w:sz w:val="22"/>
          <w:szCs w:val="22"/>
        </w:rPr>
        <w:t xml:space="preserve">ользования электронной подписи Системы </w:t>
      </w:r>
      <w:r w:rsidRPr="00E84BF1">
        <w:rPr>
          <w:sz w:val="22"/>
          <w:szCs w:val="22"/>
        </w:rPr>
        <w:t>Интернет-Клиент</w:t>
      </w:r>
    </w:p>
    <w:bookmarkEnd w:id="108"/>
    <w:p w14:paraId="45AE595F" w14:textId="2D7663BF" w:rsidR="00737C7F" w:rsidRPr="00E84BF1" w:rsidRDefault="00737C7F" w:rsidP="006C31A1">
      <w:pPr>
        <w:jc w:val="center"/>
        <w:rPr>
          <w:sz w:val="22"/>
          <w:szCs w:val="22"/>
        </w:rPr>
      </w:pPr>
      <w:r w:rsidRPr="00E84BF1">
        <w:rPr>
          <w:sz w:val="22"/>
          <w:szCs w:val="22"/>
        </w:rPr>
        <w:t xml:space="preserve">(система Программы для </w:t>
      </w:r>
      <w:r w:rsidR="005A594D" w:rsidRPr="00E84BF1">
        <w:rPr>
          <w:sz w:val="22"/>
          <w:szCs w:val="22"/>
        </w:rPr>
        <w:t>компьютера</w:t>
      </w:r>
      <w:r w:rsidRPr="00E84BF1">
        <w:rPr>
          <w:sz w:val="22"/>
          <w:szCs w:val="22"/>
        </w:rPr>
        <w:t xml:space="preserve"> «iBank 2»)</w:t>
      </w:r>
    </w:p>
    <w:p w14:paraId="4CA76ECC" w14:textId="77777777" w:rsidR="00737C7F" w:rsidRPr="00E84BF1" w:rsidRDefault="00737C7F" w:rsidP="006C31A1">
      <w:pPr>
        <w:jc w:val="center"/>
      </w:pPr>
    </w:p>
    <w:p w14:paraId="4E52676B" w14:textId="6D25F215" w:rsidR="00737C7F" w:rsidRPr="00E84BF1" w:rsidRDefault="00F5656D" w:rsidP="006C31A1">
      <w:pPr>
        <w:ind w:firstLine="709"/>
        <w:jc w:val="both"/>
        <w:rPr>
          <w:b/>
          <w:sz w:val="24"/>
          <w:szCs w:val="24"/>
        </w:rPr>
      </w:pPr>
      <w:r w:rsidRPr="00E84BF1">
        <w:rPr>
          <w:b/>
          <w:sz w:val="24"/>
          <w:szCs w:val="24"/>
        </w:rPr>
        <w:t xml:space="preserve">1. </w:t>
      </w:r>
      <w:r w:rsidR="00737C7F" w:rsidRPr="00E84BF1">
        <w:rPr>
          <w:b/>
          <w:sz w:val="24"/>
          <w:szCs w:val="24"/>
        </w:rPr>
        <w:t>Определения</w:t>
      </w:r>
      <w:r w:rsidR="006C31A1" w:rsidRPr="00E84BF1">
        <w:rPr>
          <w:b/>
          <w:sz w:val="24"/>
          <w:szCs w:val="24"/>
        </w:rPr>
        <w:t>.</w:t>
      </w:r>
    </w:p>
    <w:p w14:paraId="1DD9C8EF" w14:textId="17F7C768" w:rsidR="009F00BC" w:rsidRPr="00E84BF1" w:rsidRDefault="009F00BC" w:rsidP="006C31A1">
      <w:pPr>
        <w:pStyle w:val="aff4"/>
        <w:ind w:left="0" w:firstLine="709"/>
        <w:jc w:val="both"/>
        <w:rPr>
          <w:sz w:val="24"/>
          <w:szCs w:val="24"/>
        </w:rPr>
      </w:pPr>
      <w:bookmarkStart w:id="109" w:name="_Hlk74738624"/>
      <w:bookmarkStart w:id="110" w:name="_Toc37936771"/>
      <w:bookmarkStart w:id="111" w:name="_Toc39667205"/>
      <w:bookmarkStart w:id="112" w:name="_Hlk12453477"/>
      <w:bookmarkEnd w:id="96"/>
      <w:r w:rsidRPr="00E84BF1">
        <w:rPr>
          <w:b/>
          <w:bCs/>
          <w:sz w:val="24"/>
          <w:szCs w:val="24"/>
        </w:rPr>
        <w:t>Система</w:t>
      </w:r>
      <w:r w:rsidR="001006C3" w:rsidRPr="00E84BF1">
        <w:rPr>
          <w:b/>
          <w:bCs/>
          <w:sz w:val="24"/>
          <w:szCs w:val="24"/>
        </w:rPr>
        <w:t xml:space="preserve"> Интернет-Клиент</w:t>
      </w:r>
      <w:r w:rsidRPr="00E84BF1">
        <w:rPr>
          <w:sz w:val="24"/>
          <w:szCs w:val="24"/>
        </w:rPr>
        <w:t xml:space="preserve"> – программная операционная </w:t>
      </w:r>
      <w:r w:rsidR="001006C3" w:rsidRPr="00E84BF1">
        <w:rPr>
          <w:sz w:val="24"/>
          <w:szCs w:val="24"/>
        </w:rPr>
        <w:t>С</w:t>
      </w:r>
      <w:r w:rsidRPr="00E84BF1">
        <w:rPr>
          <w:sz w:val="24"/>
          <w:szCs w:val="24"/>
        </w:rPr>
        <w:t xml:space="preserve">истема </w:t>
      </w:r>
      <w:bookmarkStart w:id="113" w:name="_Hlk74743108"/>
      <w:r w:rsidRPr="00E84BF1">
        <w:rPr>
          <w:sz w:val="24"/>
          <w:szCs w:val="24"/>
        </w:rPr>
        <w:t>Интернет</w:t>
      </w:r>
      <w:r w:rsidR="001006C3" w:rsidRPr="00E84BF1">
        <w:rPr>
          <w:sz w:val="24"/>
          <w:szCs w:val="24"/>
        </w:rPr>
        <w:t>-</w:t>
      </w:r>
      <w:r w:rsidRPr="00E84BF1">
        <w:rPr>
          <w:sz w:val="24"/>
          <w:szCs w:val="24"/>
        </w:rPr>
        <w:t xml:space="preserve">Клиент </w:t>
      </w:r>
      <w:bookmarkEnd w:id="113"/>
      <w:r w:rsidRPr="00E84BF1">
        <w:rPr>
          <w:sz w:val="24"/>
          <w:szCs w:val="24"/>
        </w:rPr>
        <w:t xml:space="preserve">«iBank2», представляющая собой совокупность программно-аппаратных средств, согласованно эксплуатируемых Клиентом и Банком в соответствующих частях, а также организационных мероприятий, обеспечивающих создание, передачу и хранение Электронных документов, оформляемых Клиентом и Банком, с целью предоставления Клиенту услуг по Договору в соответствии с условиями настоящих Правил.  </w:t>
      </w:r>
    </w:p>
    <w:p w14:paraId="46FE4C85" w14:textId="6291F827" w:rsidR="009F00BC" w:rsidRPr="00E84BF1" w:rsidRDefault="009F00BC" w:rsidP="006C31A1">
      <w:pPr>
        <w:pStyle w:val="aff4"/>
        <w:ind w:left="0" w:firstLine="709"/>
        <w:jc w:val="both"/>
        <w:rPr>
          <w:sz w:val="24"/>
          <w:szCs w:val="24"/>
        </w:rPr>
      </w:pPr>
      <w:r w:rsidRPr="00E84BF1">
        <w:rPr>
          <w:b/>
          <w:bCs/>
          <w:sz w:val="24"/>
          <w:szCs w:val="24"/>
        </w:rPr>
        <w:t>Электронный документ</w:t>
      </w:r>
      <w:r w:rsidRPr="00E84BF1">
        <w:rPr>
          <w:sz w:val="24"/>
          <w:szCs w:val="24"/>
        </w:rPr>
        <w:t xml:space="preserve"> – документ, в котором информация представлена в электронной форме, содержащий сообщение Банка Клиенту или Клиента Банку, в том числе финансовый документ, информационное или служебное сообщение в Системе</w:t>
      </w:r>
      <w:r w:rsidR="001006C3" w:rsidRPr="00E84BF1">
        <w:rPr>
          <w:sz w:val="24"/>
          <w:szCs w:val="24"/>
        </w:rPr>
        <w:t xml:space="preserve"> Интернет-Клиент</w:t>
      </w:r>
      <w:r w:rsidRPr="00E84BF1">
        <w:rPr>
          <w:sz w:val="24"/>
          <w:szCs w:val="24"/>
        </w:rPr>
        <w:t xml:space="preserve">, подписанный Электронной подписью, равнозначный документу на бумажном носителе, подписанных собственноручной подписью </w:t>
      </w:r>
      <w:r w:rsidR="006F73AA" w:rsidRPr="00E84BF1">
        <w:rPr>
          <w:sz w:val="24"/>
          <w:szCs w:val="24"/>
        </w:rPr>
        <w:t>У</w:t>
      </w:r>
      <w:r w:rsidRPr="00E84BF1">
        <w:rPr>
          <w:sz w:val="24"/>
          <w:szCs w:val="24"/>
        </w:rPr>
        <w:t xml:space="preserve">полномоченных лиц Клиента или Банка и оформленных в соответствии с требованиями действующего </w:t>
      </w:r>
      <w:r w:rsidR="00677BC7" w:rsidRPr="00E84BF1">
        <w:rPr>
          <w:sz w:val="24"/>
          <w:szCs w:val="24"/>
        </w:rPr>
        <w:t>З</w:t>
      </w:r>
      <w:r w:rsidRPr="00E84BF1">
        <w:rPr>
          <w:sz w:val="24"/>
          <w:szCs w:val="24"/>
        </w:rPr>
        <w:t>аконодательства РФ и нормативных актов Банка России, которые существуют в отношении таких документов.</w:t>
      </w:r>
      <w:r w:rsidRPr="00E84BF1">
        <w:rPr>
          <w:strike/>
          <w:sz w:val="24"/>
          <w:szCs w:val="24"/>
        </w:rPr>
        <w:t xml:space="preserve"> </w:t>
      </w:r>
    </w:p>
    <w:p w14:paraId="24CA6009" w14:textId="68EBD567" w:rsidR="009F00BC" w:rsidRPr="00E84BF1" w:rsidRDefault="009F00BC" w:rsidP="006C31A1">
      <w:pPr>
        <w:ind w:firstLine="709"/>
        <w:jc w:val="both"/>
        <w:rPr>
          <w:sz w:val="24"/>
          <w:szCs w:val="24"/>
        </w:rPr>
      </w:pPr>
      <w:r w:rsidRPr="00E84BF1">
        <w:rPr>
          <w:b/>
          <w:bCs/>
          <w:sz w:val="24"/>
          <w:szCs w:val="24"/>
        </w:rPr>
        <w:t>Электронная подпись (ЭП)</w:t>
      </w:r>
      <w:r w:rsidRPr="00E84BF1">
        <w:rPr>
          <w:sz w:val="24"/>
          <w:szCs w:val="24"/>
        </w:rPr>
        <w:t xml:space="preserve"> – информация, в электронной форме присоединяемая к подписываемому Электронному документу, предназначенная для защиты Электронного документа от подделки, полученная в результате криптографического преобразования информации с использованием Ключа ЭП и позволяющая идентифицировать Владельца Сертификата ключа проверки ЭП, а также установить отсутствие искажения информации в Электронном документе. ЭП, используемая в Системе</w:t>
      </w:r>
      <w:r w:rsidR="001006C3" w:rsidRPr="00E84BF1">
        <w:rPr>
          <w:sz w:val="24"/>
          <w:szCs w:val="24"/>
        </w:rPr>
        <w:t xml:space="preserve"> Интернет-Клиент</w:t>
      </w:r>
      <w:r w:rsidRPr="00E84BF1">
        <w:rPr>
          <w:sz w:val="24"/>
          <w:szCs w:val="24"/>
        </w:rPr>
        <w:t>, отвечает всем требованиям Усиленной неквалифицированной ЭП.</w:t>
      </w:r>
    </w:p>
    <w:p w14:paraId="02D30B52" w14:textId="148C5EE1" w:rsidR="009F00BC" w:rsidRPr="00E84BF1" w:rsidRDefault="009F00BC" w:rsidP="006C31A1">
      <w:pPr>
        <w:ind w:firstLine="709"/>
        <w:jc w:val="both"/>
        <w:rPr>
          <w:sz w:val="24"/>
          <w:szCs w:val="24"/>
        </w:rPr>
      </w:pPr>
      <w:r w:rsidRPr="00E84BF1">
        <w:rPr>
          <w:b/>
          <w:bCs/>
          <w:sz w:val="24"/>
          <w:szCs w:val="24"/>
        </w:rPr>
        <w:t>ЭП Клиента</w:t>
      </w:r>
      <w:r w:rsidRPr="00E84BF1">
        <w:rPr>
          <w:sz w:val="24"/>
          <w:szCs w:val="24"/>
        </w:rPr>
        <w:t xml:space="preserve"> – Электронная подпись </w:t>
      </w:r>
      <w:r w:rsidR="006F73AA" w:rsidRPr="00E84BF1">
        <w:rPr>
          <w:sz w:val="24"/>
          <w:szCs w:val="24"/>
        </w:rPr>
        <w:t>У</w:t>
      </w:r>
      <w:r w:rsidRPr="00E84BF1">
        <w:rPr>
          <w:sz w:val="24"/>
          <w:szCs w:val="24"/>
        </w:rPr>
        <w:t>полномоченного лица (сотрудника Клиента).</w:t>
      </w:r>
    </w:p>
    <w:p w14:paraId="7565F84A" w14:textId="4375A7E7" w:rsidR="009F00BC" w:rsidRPr="00E84BF1" w:rsidRDefault="009F00BC" w:rsidP="006C31A1">
      <w:pPr>
        <w:ind w:firstLine="709"/>
        <w:jc w:val="both"/>
        <w:rPr>
          <w:sz w:val="24"/>
          <w:szCs w:val="24"/>
        </w:rPr>
      </w:pPr>
      <w:r w:rsidRPr="00E84BF1">
        <w:rPr>
          <w:b/>
          <w:bCs/>
          <w:sz w:val="24"/>
          <w:szCs w:val="24"/>
        </w:rPr>
        <w:t>Владелец сертификата ключа проверки ЭП</w:t>
      </w:r>
      <w:r w:rsidRPr="00E84BF1">
        <w:rPr>
          <w:sz w:val="24"/>
          <w:szCs w:val="24"/>
        </w:rPr>
        <w:t xml:space="preserve"> – физическое лицо, владеющее соответствующим Ключом ЭП, позволяющим создавать свою ЭП в Электронных документах (подписывать Электронные документы), на имя которого Банком и Клиентом составлен Сертификат ключа проверки ЭП сотрудника Клиента.</w:t>
      </w:r>
    </w:p>
    <w:p w14:paraId="63F3353B" w14:textId="75A8C808" w:rsidR="009F00BC" w:rsidRPr="00E84BF1" w:rsidRDefault="009F00BC" w:rsidP="006C31A1">
      <w:pPr>
        <w:ind w:firstLine="709"/>
        <w:jc w:val="both"/>
        <w:rPr>
          <w:sz w:val="24"/>
          <w:szCs w:val="24"/>
        </w:rPr>
      </w:pPr>
      <w:r w:rsidRPr="00E84BF1">
        <w:rPr>
          <w:b/>
          <w:bCs/>
          <w:sz w:val="24"/>
          <w:szCs w:val="24"/>
        </w:rPr>
        <w:t>Владелец сертификата ключа проверки ЭП без права подписи</w:t>
      </w:r>
      <w:r w:rsidRPr="00E84BF1">
        <w:rPr>
          <w:sz w:val="24"/>
          <w:szCs w:val="24"/>
        </w:rPr>
        <w:t xml:space="preserve"> – физическое лицо, владеющее соответствующим Ключом ЭП, предоставляющим право работы с Электронными документам Клиента, за исключением права подписывать Электронные документы. </w:t>
      </w:r>
    </w:p>
    <w:p w14:paraId="044DFD11" w14:textId="3DC80C10" w:rsidR="009F00BC" w:rsidRPr="00E84BF1" w:rsidRDefault="009F00BC" w:rsidP="006C31A1">
      <w:pPr>
        <w:ind w:firstLine="709"/>
        <w:jc w:val="both"/>
        <w:rPr>
          <w:sz w:val="24"/>
          <w:szCs w:val="24"/>
        </w:rPr>
      </w:pPr>
      <w:r w:rsidRPr="00E84BF1">
        <w:rPr>
          <w:b/>
          <w:bCs/>
          <w:sz w:val="24"/>
          <w:szCs w:val="24"/>
        </w:rPr>
        <w:t>Ключ ЭП Клиента</w:t>
      </w:r>
      <w:r w:rsidRPr="00E84BF1">
        <w:rPr>
          <w:sz w:val="24"/>
          <w:szCs w:val="24"/>
        </w:rPr>
        <w:t xml:space="preserve"> – ключ, генерируемый Клиентом (сотрудником Клиента) с использованием средств Системы</w:t>
      </w:r>
      <w:r w:rsidR="001006C3" w:rsidRPr="00E84BF1">
        <w:rPr>
          <w:sz w:val="24"/>
          <w:szCs w:val="24"/>
        </w:rPr>
        <w:t xml:space="preserve"> Интернет-Клиент</w:t>
      </w:r>
      <w:r w:rsidRPr="00E84BF1">
        <w:rPr>
          <w:sz w:val="24"/>
          <w:szCs w:val="24"/>
        </w:rPr>
        <w:t xml:space="preserve">, представляющий собой уникальную последовательность символов, предназначенную для создания ЭП в Электронном документе. </w:t>
      </w:r>
    </w:p>
    <w:p w14:paraId="3EF2267B" w14:textId="59984B9B" w:rsidR="009F00BC" w:rsidRPr="00E84BF1" w:rsidRDefault="009F00BC" w:rsidP="006C31A1">
      <w:pPr>
        <w:ind w:firstLine="709"/>
        <w:jc w:val="both"/>
        <w:rPr>
          <w:sz w:val="24"/>
          <w:szCs w:val="24"/>
        </w:rPr>
      </w:pPr>
      <w:r w:rsidRPr="00E84BF1">
        <w:rPr>
          <w:b/>
          <w:bCs/>
          <w:sz w:val="24"/>
          <w:szCs w:val="24"/>
        </w:rPr>
        <w:t>Ключ проверки ЭП Клиента</w:t>
      </w:r>
      <w:r w:rsidRPr="00E84BF1">
        <w:rPr>
          <w:sz w:val="24"/>
          <w:szCs w:val="24"/>
        </w:rPr>
        <w:t xml:space="preserve"> – ключ, генерируемый Клиентом (сотрудником Клиента) с использованием средств Системы</w:t>
      </w:r>
      <w:r w:rsidR="001006C3" w:rsidRPr="00E84BF1">
        <w:rPr>
          <w:sz w:val="24"/>
          <w:szCs w:val="24"/>
        </w:rPr>
        <w:t xml:space="preserve"> Интернет-Клиент</w:t>
      </w:r>
      <w:r w:rsidRPr="00E84BF1">
        <w:rPr>
          <w:sz w:val="24"/>
          <w:szCs w:val="24"/>
        </w:rPr>
        <w:t>, представляющий собой уникальную последовательность символов, однозначно связанную с Ключом ЭП Клиента, и предназначенную для подтверждения подлинности ЭП в Электронном документе.</w:t>
      </w:r>
    </w:p>
    <w:p w14:paraId="6ABB0417" w14:textId="1A03D6AA" w:rsidR="009F00BC" w:rsidRPr="00E84BF1" w:rsidRDefault="009F00BC" w:rsidP="006C31A1">
      <w:pPr>
        <w:ind w:firstLine="709"/>
        <w:jc w:val="both"/>
        <w:rPr>
          <w:sz w:val="24"/>
          <w:szCs w:val="24"/>
        </w:rPr>
      </w:pPr>
      <w:r w:rsidRPr="00E84BF1">
        <w:rPr>
          <w:b/>
          <w:bCs/>
          <w:sz w:val="24"/>
          <w:szCs w:val="24"/>
        </w:rPr>
        <w:t>Сертификат ключа проверки ЭП сотрудника Клиента (Сертификат)</w:t>
      </w:r>
      <w:r w:rsidRPr="00E84BF1">
        <w:rPr>
          <w:sz w:val="24"/>
          <w:szCs w:val="24"/>
        </w:rPr>
        <w:t xml:space="preserve"> – электронный документ или документ на бумажном носителе, подтверждающий принадлежность ключа проверки электронной подписи владельцу сертификата ключа проверки электронной подписи.  Документ на бумажном носителе, подписывается Владельцем Ключа ЭП Клиента, </w:t>
      </w:r>
      <w:r w:rsidRPr="00E84BF1">
        <w:rPr>
          <w:strike/>
          <w:sz w:val="24"/>
          <w:szCs w:val="24"/>
        </w:rPr>
        <w:t>и</w:t>
      </w:r>
      <w:r w:rsidRPr="00E84BF1">
        <w:rPr>
          <w:sz w:val="24"/>
          <w:szCs w:val="24"/>
        </w:rPr>
        <w:t xml:space="preserve"> заверяется подписью руководителя и оттиском печати </w:t>
      </w:r>
      <w:r w:rsidRPr="00E84BF1">
        <w:rPr>
          <w:sz w:val="24"/>
          <w:szCs w:val="24"/>
        </w:rPr>
        <w:lastRenderedPageBreak/>
        <w:t xml:space="preserve">Клиента и содержит указанный в шестнадцатеричном виде Ключ проверки ЭП Клиента (форма Сертификата приведена в </w:t>
      </w:r>
      <w:r w:rsidR="006903CB" w:rsidRPr="00E84BF1">
        <w:rPr>
          <w:sz w:val="24"/>
          <w:szCs w:val="24"/>
        </w:rPr>
        <w:t>ф</w:t>
      </w:r>
      <w:r w:rsidRPr="00E84BF1">
        <w:rPr>
          <w:sz w:val="24"/>
          <w:szCs w:val="24"/>
        </w:rPr>
        <w:t>орме № 5.1. Альбома форм).</w:t>
      </w:r>
    </w:p>
    <w:p w14:paraId="2398C42B" w14:textId="40D512B3" w:rsidR="009F00BC" w:rsidRPr="00E84BF1" w:rsidRDefault="009F00BC" w:rsidP="006C31A1">
      <w:pPr>
        <w:ind w:firstLine="709"/>
        <w:jc w:val="both"/>
        <w:rPr>
          <w:sz w:val="24"/>
          <w:szCs w:val="24"/>
        </w:rPr>
      </w:pPr>
      <w:r w:rsidRPr="00E84BF1">
        <w:rPr>
          <w:b/>
          <w:bCs/>
          <w:sz w:val="24"/>
          <w:szCs w:val="24"/>
        </w:rPr>
        <w:t>Пара ключей ЭП Клиента</w:t>
      </w:r>
      <w:r w:rsidRPr="00E84BF1">
        <w:rPr>
          <w:sz w:val="24"/>
          <w:szCs w:val="24"/>
        </w:rPr>
        <w:t xml:space="preserve"> – Ключ ЭП Клиента и соответствующий ему Ключ проверки ЭП Клиента.</w:t>
      </w:r>
    </w:p>
    <w:p w14:paraId="36AA68FC" w14:textId="7D3F30A4" w:rsidR="009F00BC" w:rsidRPr="00E84BF1" w:rsidRDefault="009F00BC" w:rsidP="006C31A1">
      <w:pPr>
        <w:ind w:firstLine="709"/>
        <w:jc w:val="both"/>
        <w:rPr>
          <w:sz w:val="24"/>
          <w:szCs w:val="24"/>
        </w:rPr>
      </w:pPr>
      <w:r w:rsidRPr="00E84BF1">
        <w:rPr>
          <w:b/>
          <w:bCs/>
          <w:sz w:val="24"/>
          <w:szCs w:val="24"/>
        </w:rPr>
        <w:t>Корректная ЭП Клиента</w:t>
      </w:r>
      <w:r w:rsidRPr="00E84BF1">
        <w:rPr>
          <w:sz w:val="24"/>
          <w:szCs w:val="24"/>
        </w:rPr>
        <w:t xml:space="preserve"> – ЭП электронного документа Клиента, проверка которой, с использованием соответствующего Ключа проверки ЭП Клиента, дает положительный результат. </w:t>
      </w:r>
    </w:p>
    <w:p w14:paraId="428A4A56" w14:textId="55E421AE" w:rsidR="009F00BC" w:rsidRPr="00E84BF1" w:rsidRDefault="009F00BC" w:rsidP="006C31A1">
      <w:pPr>
        <w:ind w:firstLine="709"/>
        <w:jc w:val="both"/>
        <w:rPr>
          <w:sz w:val="24"/>
          <w:szCs w:val="24"/>
        </w:rPr>
      </w:pPr>
      <w:r w:rsidRPr="00E84BF1">
        <w:rPr>
          <w:b/>
          <w:bCs/>
          <w:sz w:val="24"/>
          <w:szCs w:val="24"/>
        </w:rPr>
        <w:t>Активный Ключ проверки ЭП Клиента</w:t>
      </w:r>
      <w:r w:rsidRPr="00E84BF1">
        <w:rPr>
          <w:sz w:val="24"/>
          <w:szCs w:val="24"/>
        </w:rPr>
        <w:t xml:space="preserve"> – Ключ проверки ЭП Клиента, зарегистрированный Банком в Системе</w:t>
      </w:r>
      <w:r w:rsidR="001006C3" w:rsidRPr="00E84BF1">
        <w:rPr>
          <w:sz w:val="24"/>
          <w:szCs w:val="24"/>
        </w:rPr>
        <w:t xml:space="preserve"> Интернет-Клиент</w:t>
      </w:r>
      <w:r w:rsidRPr="00E84BF1">
        <w:rPr>
          <w:sz w:val="24"/>
          <w:szCs w:val="24"/>
        </w:rPr>
        <w:t xml:space="preserve"> и используемый Клиентом в текущее время для работы в Системе</w:t>
      </w:r>
      <w:r w:rsidR="001006C3" w:rsidRPr="00E84BF1">
        <w:rPr>
          <w:sz w:val="24"/>
          <w:szCs w:val="24"/>
        </w:rPr>
        <w:t xml:space="preserve"> Интернет-Клиент</w:t>
      </w:r>
      <w:r w:rsidRPr="00E84BF1">
        <w:rPr>
          <w:sz w:val="24"/>
          <w:szCs w:val="24"/>
        </w:rPr>
        <w:t>.</w:t>
      </w:r>
    </w:p>
    <w:p w14:paraId="4E52A753" w14:textId="3B713FAC" w:rsidR="009F00BC" w:rsidRPr="00E84BF1" w:rsidRDefault="009F00BC" w:rsidP="006C31A1">
      <w:pPr>
        <w:ind w:firstLine="709"/>
        <w:jc w:val="both"/>
        <w:rPr>
          <w:sz w:val="24"/>
          <w:szCs w:val="24"/>
        </w:rPr>
      </w:pPr>
      <w:r w:rsidRPr="00E84BF1">
        <w:rPr>
          <w:b/>
          <w:bCs/>
          <w:sz w:val="24"/>
          <w:szCs w:val="24"/>
        </w:rPr>
        <w:t>Группа подписи</w:t>
      </w:r>
      <w:r w:rsidRPr="00E84BF1">
        <w:rPr>
          <w:sz w:val="24"/>
          <w:szCs w:val="24"/>
        </w:rPr>
        <w:t xml:space="preserve"> – полномочия </w:t>
      </w:r>
      <w:r w:rsidR="006F73AA" w:rsidRPr="00E84BF1">
        <w:rPr>
          <w:sz w:val="24"/>
          <w:szCs w:val="24"/>
        </w:rPr>
        <w:t>У</w:t>
      </w:r>
      <w:r w:rsidRPr="00E84BF1">
        <w:rPr>
          <w:sz w:val="24"/>
          <w:szCs w:val="24"/>
        </w:rPr>
        <w:t>полномоченного лица Клиента, определяемые организационно-распорядительными документами Клиента:</w:t>
      </w:r>
    </w:p>
    <w:p w14:paraId="53E9EC13" w14:textId="5E66EB10" w:rsidR="009F00BC" w:rsidRPr="00E84BF1" w:rsidRDefault="009F00BC" w:rsidP="006C31A1">
      <w:pPr>
        <w:ind w:firstLine="709"/>
        <w:jc w:val="both"/>
        <w:rPr>
          <w:sz w:val="24"/>
          <w:szCs w:val="24"/>
        </w:rPr>
      </w:pPr>
      <w:r w:rsidRPr="00E84BF1">
        <w:rPr>
          <w:sz w:val="24"/>
          <w:szCs w:val="24"/>
        </w:rPr>
        <w:t xml:space="preserve">- группа с правом подписи – </w:t>
      </w:r>
      <w:r w:rsidR="006F73AA" w:rsidRPr="00E84BF1">
        <w:rPr>
          <w:sz w:val="24"/>
          <w:szCs w:val="24"/>
        </w:rPr>
        <w:t>У</w:t>
      </w:r>
      <w:r w:rsidRPr="00E84BF1">
        <w:rPr>
          <w:sz w:val="24"/>
          <w:szCs w:val="24"/>
        </w:rPr>
        <w:t xml:space="preserve">полномоченное/ые лицо/а Клиента, обладающее/ие правом подписи в карточке образцов подписей и оттиска печати Клиента; </w:t>
      </w:r>
    </w:p>
    <w:p w14:paraId="50127556" w14:textId="24E6A0DB" w:rsidR="009F00BC" w:rsidRPr="00E84BF1" w:rsidRDefault="009F00BC" w:rsidP="006C31A1">
      <w:pPr>
        <w:ind w:firstLine="709"/>
        <w:jc w:val="both"/>
        <w:rPr>
          <w:sz w:val="24"/>
          <w:szCs w:val="24"/>
        </w:rPr>
      </w:pPr>
      <w:r w:rsidRPr="00E84BF1">
        <w:rPr>
          <w:sz w:val="24"/>
          <w:szCs w:val="24"/>
        </w:rPr>
        <w:t xml:space="preserve">- группа без права подписи – </w:t>
      </w:r>
      <w:r w:rsidR="006F73AA" w:rsidRPr="00E84BF1">
        <w:rPr>
          <w:sz w:val="24"/>
          <w:szCs w:val="24"/>
        </w:rPr>
        <w:t>У</w:t>
      </w:r>
      <w:r w:rsidRPr="00E84BF1">
        <w:rPr>
          <w:sz w:val="24"/>
          <w:szCs w:val="24"/>
        </w:rPr>
        <w:t xml:space="preserve">полномоченное/ые лицо/а Клиента, обладающее/ие правом работы с Электронными документами Клиента, за исключением права подписывать Электронные документы. </w:t>
      </w:r>
    </w:p>
    <w:p w14:paraId="6F2C3550" w14:textId="3A02C860" w:rsidR="009F00BC" w:rsidRPr="00E84BF1" w:rsidRDefault="009F00BC" w:rsidP="006C31A1">
      <w:pPr>
        <w:ind w:firstLine="709"/>
        <w:jc w:val="both"/>
        <w:rPr>
          <w:sz w:val="24"/>
          <w:szCs w:val="24"/>
        </w:rPr>
      </w:pPr>
      <w:r w:rsidRPr="00E84BF1">
        <w:rPr>
          <w:sz w:val="24"/>
          <w:szCs w:val="24"/>
        </w:rPr>
        <w:t xml:space="preserve">В случае, когда организационно-распорядительными документами Клиента предусмотрено наличие на Электронных документах двух ЭП, их полномочия определяются в соответствии с </w:t>
      </w:r>
      <w:r w:rsidR="00982D97" w:rsidRPr="00E84BF1">
        <w:rPr>
          <w:sz w:val="24"/>
          <w:szCs w:val="24"/>
        </w:rPr>
        <w:t>С</w:t>
      </w:r>
      <w:r w:rsidRPr="00E84BF1">
        <w:rPr>
          <w:sz w:val="24"/>
          <w:szCs w:val="24"/>
        </w:rPr>
        <w:t xml:space="preserve">оглашением о подписях предоставленном </w:t>
      </w:r>
      <w:r w:rsidR="00C77278" w:rsidRPr="00E84BF1">
        <w:rPr>
          <w:sz w:val="24"/>
          <w:szCs w:val="24"/>
        </w:rPr>
        <w:t>К</w:t>
      </w:r>
      <w:r w:rsidRPr="00E84BF1">
        <w:rPr>
          <w:sz w:val="24"/>
          <w:szCs w:val="24"/>
        </w:rPr>
        <w:t>лиентом в Банк.</w:t>
      </w:r>
    </w:p>
    <w:p w14:paraId="0E062C6F" w14:textId="78DF4065" w:rsidR="009F00BC" w:rsidRPr="00E84BF1" w:rsidRDefault="000B7C9A" w:rsidP="006C31A1">
      <w:pPr>
        <w:ind w:firstLine="709"/>
        <w:jc w:val="both"/>
        <w:rPr>
          <w:sz w:val="24"/>
          <w:szCs w:val="24"/>
        </w:rPr>
      </w:pPr>
      <w:r w:rsidRPr="00E84BF1">
        <w:rPr>
          <w:b/>
          <w:bCs/>
          <w:sz w:val="24"/>
          <w:szCs w:val="24"/>
        </w:rPr>
        <w:t>Кодовое</w:t>
      </w:r>
      <w:r w:rsidR="009F00BC" w:rsidRPr="00E84BF1">
        <w:rPr>
          <w:b/>
          <w:bCs/>
          <w:sz w:val="24"/>
          <w:szCs w:val="24"/>
        </w:rPr>
        <w:t xml:space="preserve"> слово</w:t>
      </w:r>
      <w:r w:rsidR="009F00BC" w:rsidRPr="00E84BF1">
        <w:rPr>
          <w:sz w:val="24"/>
          <w:szCs w:val="24"/>
        </w:rPr>
        <w:t xml:space="preserve"> – уникальное слово, определяемое Клиентом </w:t>
      </w:r>
      <w:r w:rsidR="004A028A" w:rsidRPr="00E84BF1">
        <w:rPr>
          <w:sz w:val="24"/>
          <w:szCs w:val="24"/>
        </w:rPr>
        <w:t xml:space="preserve">и указанное в документах, оформляемых в момент приема на обслуживание в Банк </w:t>
      </w:r>
      <w:r w:rsidR="009F00BC" w:rsidRPr="00E84BF1">
        <w:rPr>
          <w:sz w:val="24"/>
          <w:szCs w:val="24"/>
        </w:rPr>
        <w:t xml:space="preserve">для блокирования работы Клиента по телефонному звонку </w:t>
      </w:r>
      <w:r w:rsidR="00D523E1" w:rsidRPr="00E84BF1">
        <w:rPr>
          <w:sz w:val="24"/>
          <w:szCs w:val="24"/>
        </w:rPr>
        <w:t xml:space="preserve">в Колл-центр </w:t>
      </w:r>
      <w:r w:rsidR="009F00BC" w:rsidRPr="00E84BF1">
        <w:rPr>
          <w:sz w:val="24"/>
          <w:szCs w:val="24"/>
        </w:rPr>
        <w:t>Банка.</w:t>
      </w:r>
    </w:p>
    <w:p w14:paraId="1DE3673B" w14:textId="1A2DDD2E" w:rsidR="009F00BC" w:rsidRPr="00E84BF1" w:rsidRDefault="009F00BC" w:rsidP="006C31A1">
      <w:pPr>
        <w:ind w:firstLine="709"/>
        <w:jc w:val="both"/>
        <w:rPr>
          <w:sz w:val="24"/>
          <w:szCs w:val="24"/>
        </w:rPr>
      </w:pPr>
      <w:r w:rsidRPr="00E84BF1">
        <w:rPr>
          <w:b/>
          <w:bCs/>
          <w:sz w:val="24"/>
          <w:szCs w:val="24"/>
        </w:rPr>
        <w:t>Компрометация ключа ЭП</w:t>
      </w:r>
      <w:r w:rsidRPr="00E84BF1">
        <w:rPr>
          <w:sz w:val="24"/>
          <w:szCs w:val="24"/>
        </w:rPr>
        <w:t xml:space="preserve"> – утрата, хищение, несанкционированное копирование, передача ключа ЭП по каналам связи в открытом виде, любые другие виды разглашения содержания Ключа ЭП, а также утрата или повреждение носителей, содержащих ключевую информацию.</w:t>
      </w:r>
    </w:p>
    <w:p w14:paraId="37FC1228" w14:textId="04B1125A" w:rsidR="009F00BC" w:rsidRPr="00E84BF1" w:rsidRDefault="009F00BC" w:rsidP="006C31A1">
      <w:pPr>
        <w:ind w:firstLine="709"/>
        <w:jc w:val="both"/>
        <w:rPr>
          <w:sz w:val="24"/>
          <w:szCs w:val="24"/>
        </w:rPr>
      </w:pPr>
      <w:r w:rsidRPr="00E84BF1">
        <w:rPr>
          <w:b/>
          <w:bCs/>
          <w:sz w:val="24"/>
          <w:szCs w:val="24"/>
        </w:rPr>
        <w:t>USB-токен</w:t>
      </w:r>
      <w:r w:rsidR="006C31A1" w:rsidRPr="00E84BF1">
        <w:rPr>
          <w:b/>
          <w:bCs/>
          <w:sz w:val="24"/>
          <w:szCs w:val="24"/>
        </w:rPr>
        <w:t xml:space="preserve"> </w:t>
      </w:r>
      <w:r w:rsidRPr="00E84BF1">
        <w:rPr>
          <w:b/>
          <w:bCs/>
          <w:sz w:val="24"/>
          <w:szCs w:val="24"/>
        </w:rPr>
        <w:t>(токен)</w:t>
      </w:r>
      <w:r w:rsidRPr="00E84BF1">
        <w:rPr>
          <w:sz w:val="24"/>
          <w:szCs w:val="24"/>
        </w:rPr>
        <w:t xml:space="preserve"> – шифровальное (криптографическое) средство, являющееся компонентом программной операционной системы, криптографические возможности которого не могут быть изменены пользователем, который разработан для установки пользователем самостоятельно без дальнейшей существенной поддержки поставщиком. Предназначен для генерации и хранения ключей ЭП. Использование USB-токена при условии соблюдения требований правил эксплуатации и хранения обеспечивает защищенное хранение и неизвлекаемость Ключа ЭП Клиента.</w:t>
      </w:r>
      <w:r w:rsidRPr="00E84BF1" w:rsidDel="00930873">
        <w:rPr>
          <w:sz w:val="24"/>
          <w:szCs w:val="24"/>
        </w:rPr>
        <w:t xml:space="preserve"> </w:t>
      </w:r>
    </w:p>
    <w:bookmarkEnd w:id="109"/>
    <w:p w14:paraId="5C516C8F" w14:textId="4CF981AA" w:rsidR="009F00BC" w:rsidRPr="00E84BF1" w:rsidRDefault="009F00BC" w:rsidP="00706D83">
      <w:pPr>
        <w:pStyle w:val="aff4"/>
        <w:numPr>
          <w:ilvl w:val="0"/>
          <w:numId w:val="46"/>
        </w:numPr>
        <w:ind w:left="0" w:firstLine="709"/>
        <w:jc w:val="both"/>
        <w:rPr>
          <w:b/>
          <w:sz w:val="24"/>
          <w:szCs w:val="24"/>
        </w:rPr>
      </w:pPr>
      <w:r w:rsidRPr="00E84BF1">
        <w:rPr>
          <w:b/>
          <w:sz w:val="24"/>
          <w:szCs w:val="24"/>
        </w:rPr>
        <w:t>Порядок обслуживания Клиента</w:t>
      </w:r>
    </w:p>
    <w:p w14:paraId="3ABE9699" w14:textId="320B19AD" w:rsidR="009F00BC" w:rsidRPr="00E84BF1" w:rsidRDefault="009F00BC" w:rsidP="00706D83">
      <w:pPr>
        <w:pStyle w:val="aff4"/>
        <w:numPr>
          <w:ilvl w:val="1"/>
          <w:numId w:val="108"/>
        </w:numPr>
        <w:ind w:left="0" w:firstLine="709"/>
        <w:jc w:val="both"/>
        <w:rPr>
          <w:sz w:val="24"/>
          <w:szCs w:val="24"/>
        </w:rPr>
      </w:pPr>
      <w:r w:rsidRPr="00E84BF1">
        <w:rPr>
          <w:sz w:val="24"/>
          <w:szCs w:val="24"/>
        </w:rPr>
        <w:t>Правом создания электронной подписи для подписания документов в Системе Интернет-Клиент обладают только сотрудники Клиента, включенные в карточку с образцами подписей и оттиска печати.</w:t>
      </w:r>
    </w:p>
    <w:p w14:paraId="3CA42D98" w14:textId="791721FB" w:rsidR="009F00BC" w:rsidRPr="00E84BF1" w:rsidRDefault="009F00BC" w:rsidP="00706D83">
      <w:pPr>
        <w:pStyle w:val="aff4"/>
        <w:numPr>
          <w:ilvl w:val="1"/>
          <w:numId w:val="108"/>
        </w:numPr>
        <w:ind w:left="0" w:firstLine="709"/>
        <w:jc w:val="both"/>
        <w:rPr>
          <w:sz w:val="24"/>
          <w:szCs w:val="24"/>
        </w:rPr>
      </w:pPr>
      <w:r w:rsidRPr="00E84BF1">
        <w:rPr>
          <w:sz w:val="24"/>
          <w:szCs w:val="24"/>
        </w:rPr>
        <w:t xml:space="preserve">Для создания Пары ключей ЭП Клиента сотрудник Клиента заходит на web-страницу Системы Интернет-Клиент и вводит данные организации и свои персональные данные. </w:t>
      </w:r>
    </w:p>
    <w:p w14:paraId="0175FB09" w14:textId="01510335" w:rsidR="009F00BC" w:rsidRPr="00E84BF1" w:rsidRDefault="009F00BC" w:rsidP="00706D83">
      <w:pPr>
        <w:numPr>
          <w:ilvl w:val="1"/>
          <w:numId w:val="108"/>
        </w:numPr>
        <w:suppressAutoHyphens/>
        <w:ind w:left="0" w:firstLine="709"/>
        <w:jc w:val="both"/>
        <w:rPr>
          <w:sz w:val="24"/>
          <w:szCs w:val="24"/>
        </w:rPr>
      </w:pPr>
      <w:r w:rsidRPr="00E84BF1">
        <w:rPr>
          <w:sz w:val="24"/>
          <w:szCs w:val="24"/>
        </w:rPr>
        <w:t xml:space="preserve">Подсистема регистрации Системы Интернет-Клиент создает Пару ключей ЭП клиента. Ключ ЭП Клиента создается на установленном Клиентом </w:t>
      </w:r>
      <w:r w:rsidRPr="00E84BF1">
        <w:rPr>
          <w:sz w:val="24"/>
          <w:szCs w:val="24"/>
          <w:lang w:val="en-US" w:eastAsia="en-US"/>
        </w:rPr>
        <w:t>USB</w:t>
      </w:r>
      <w:r w:rsidRPr="00E84BF1">
        <w:rPr>
          <w:sz w:val="24"/>
          <w:szCs w:val="24"/>
          <w:lang w:eastAsia="en-US"/>
        </w:rPr>
        <w:t>-токене.</w:t>
      </w:r>
    </w:p>
    <w:p w14:paraId="262C4171" w14:textId="522C1C93" w:rsidR="009F00BC" w:rsidRPr="00E84BF1" w:rsidRDefault="009F00BC" w:rsidP="00706D83">
      <w:pPr>
        <w:numPr>
          <w:ilvl w:val="1"/>
          <w:numId w:val="108"/>
        </w:numPr>
        <w:ind w:left="0" w:firstLine="709"/>
        <w:jc w:val="both"/>
        <w:rPr>
          <w:sz w:val="24"/>
          <w:szCs w:val="24"/>
        </w:rPr>
      </w:pPr>
      <w:r w:rsidRPr="00E84BF1">
        <w:rPr>
          <w:sz w:val="24"/>
          <w:szCs w:val="24"/>
        </w:rPr>
        <w:t>Для начала работы в Системе Интернет-Клиент Клиент обязан предоставить Банку Сертификат</w:t>
      </w:r>
      <w:r w:rsidRPr="00E84BF1">
        <w:rPr>
          <w:strike/>
          <w:sz w:val="24"/>
          <w:szCs w:val="24"/>
        </w:rPr>
        <w:t xml:space="preserve"> </w:t>
      </w:r>
      <w:r w:rsidRPr="00E84BF1">
        <w:rPr>
          <w:sz w:val="24"/>
          <w:szCs w:val="24"/>
        </w:rPr>
        <w:t xml:space="preserve">ключа проверки ЭП сотрудника. </w:t>
      </w:r>
    </w:p>
    <w:p w14:paraId="0AD7563C" w14:textId="5CA9C708" w:rsidR="009F00BC" w:rsidRPr="00E84BF1" w:rsidRDefault="009F00BC" w:rsidP="00706D83">
      <w:pPr>
        <w:numPr>
          <w:ilvl w:val="1"/>
          <w:numId w:val="108"/>
        </w:numPr>
        <w:ind w:left="0" w:firstLine="709"/>
        <w:jc w:val="both"/>
        <w:rPr>
          <w:sz w:val="24"/>
          <w:szCs w:val="24"/>
        </w:rPr>
      </w:pPr>
      <w:r w:rsidRPr="00E84BF1">
        <w:rPr>
          <w:sz w:val="24"/>
          <w:szCs w:val="24"/>
        </w:rPr>
        <w:t xml:space="preserve">Сертификат ключа проверки ЭП сотрудника Клиента действителен для предъявления в Банк в течение одного месяца с момента его формирования. Дата начала действия равна дате представления Сертификата в Банк, о чем уполномоченным </w:t>
      </w:r>
      <w:r w:rsidR="006F73AA" w:rsidRPr="00E84BF1">
        <w:rPr>
          <w:sz w:val="24"/>
          <w:szCs w:val="24"/>
        </w:rPr>
        <w:t>работником</w:t>
      </w:r>
      <w:r w:rsidRPr="00E84BF1">
        <w:rPr>
          <w:sz w:val="24"/>
          <w:szCs w:val="24"/>
        </w:rPr>
        <w:t xml:space="preserve"> Банка делается отметка в графе «Дата начала действия». Поле «Дата окончания </w:t>
      </w:r>
      <w:r w:rsidRPr="00E84BF1">
        <w:rPr>
          <w:sz w:val="24"/>
          <w:szCs w:val="24"/>
        </w:rPr>
        <w:lastRenderedPageBreak/>
        <w:t xml:space="preserve">действия» Сертификата ключа проверки ЭП заполняется уполномоченным </w:t>
      </w:r>
      <w:r w:rsidR="006F73AA" w:rsidRPr="00E84BF1">
        <w:rPr>
          <w:sz w:val="24"/>
          <w:szCs w:val="24"/>
        </w:rPr>
        <w:t>работником</w:t>
      </w:r>
      <w:r w:rsidRPr="00E84BF1">
        <w:rPr>
          <w:sz w:val="24"/>
          <w:szCs w:val="24"/>
        </w:rPr>
        <w:t xml:space="preserve"> Банка. Дата может принимать только одно из следующих значений:</w:t>
      </w:r>
    </w:p>
    <w:p w14:paraId="0213F409" w14:textId="091EEE4F" w:rsidR="009F00BC" w:rsidRPr="00E84BF1" w:rsidRDefault="009F00BC" w:rsidP="00706D83">
      <w:pPr>
        <w:pStyle w:val="aff4"/>
        <w:numPr>
          <w:ilvl w:val="0"/>
          <w:numId w:val="94"/>
        </w:numPr>
        <w:ind w:left="0" w:firstLine="709"/>
        <w:jc w:val="both"/>
        <w:rPr>
          <w:sz w:val="24"/>
          <w:szCs w:val="24"/>
        </w:rPr>
      </w:pPr>
      <w:r w:rsidRPr="00E84BF1">
        <w:rPr>
          <w:sz w:val="24"/>
          <w:szCs w:val="24"/>
        </w:rPr>
        <w:t xml:space="preserve">Дата начала действия Сертификата плюс 1 год; </w:t>
      </w:r>
    </w:p>
    <w:p w14:paraId="5285A9E3" w14:textId="77777777" w:rsidR="009F00BC" w:rsidRPr="00E84BF1" w:rsidRDefault="009F00BC" w:rsidP="006C31A1">
      <w:pPr>
        <w:ind w:firstLine="709"/>
        <w:jc w:val="both"/>
        <w:rPr>
          <w:sz w:val="24"/>
          <w:szCs w:val="24"/>
        </w:rPr>
      </w:pPr>
      <w:r w:rsidRPr="00E84BF1">
        <w:rPr>
          <w:sz w:val="24"/>
          <w:szCs w:val="24"/>
        </w:rPr>
        <w:t>или</w:t>
      </w:r>
    </w:p>
    <w:p w14:paraId="6CD35CE4" w14:textId="61997466" w:rsidR="009F00BC" w:rsidRPr="00E84BF1" w:rsidRDefault="009F00BC" w:rsidP="00706D83">
      <w:pPr>
        <w:pStyle w:val="aff4"/>
        <w:numPr>
          <w:ilvl w:val="0"/>
          <w:numId w:val="94"/>
        </w:numPr>
        <w:ind w:left="0" w:firstLine="709"/>
        <w:jc w:val="both"/>
        <w:rPr>
          <w:sz w:val="24"/>
          <w:szCs w:val="24"/>
        </w:rPr>
      </w:pPr>
      <w:r w:rsidRPr="00E84BF1">
        <w:rPr>
          <w:sz w:val="24"/>
          <w:szCs w:val="24"/>
        </w:rPr>
        <w:t>Дата окончания срока действия полномочий лица – Владельца сертификата ключа проверки ЭП. Указанная дата определяется на основании учредительных, организационно-распорядительных (приказов, протоколов заседаний органов управления, доверенностей) и иных документов, находящихся в юридическом деле Клиента по открытому Счету, если указанная дата наступает ранее истечения 1 года с Даты начала действия Сертификата.</w:t>
      </w:r>
    </w:p>
    <w:p w14:paraId="039F93D0" w14:textId="77777777" w:rsidR="009F00BC" w:rsidRPr="00E84BF1" w:rsidRDefault="009F00BC" w:rsidP="00706D83">
      <w:pPr>
        <w:numPr>
          <w:ilvl w:val="1"/>
          <w:numId w:val="108"/>
        </w:numPr>
        <w:ind w:left="0" w:firstLine="709"/>
        <w:jc w:val="both"/>
        <w:rPr>
          <w:sz w:val="24"/>
          <w:szCs w:val="24"/>
        </w:rPr>
      </w:pPr>
      <w:r w:rsidRPr="00E84BF1">
        <w:rPr>
          <w:sz w:val="24"/>
          <w:szCs w:val="24"/>
        </w:rPr>
        <w:t>Банк активирует Ключи проверки ЭП Клиента не позднее следующего рабочего дня после их приема при условии правильности внесенных в Сертификат данных об организации, данных а владельце сертификата проверки ЭП, а так же совпадения подписей в сертификате с карточкой образцов подписей и оттиска печати.</w:t>
      </w:r>
    </w:p>
    <w:p w14:paraId="1BF64524" w14:textId="5062AEB0" w:rsidR="009F00BC" w:rsidRPr="00E84BF1" w:rsidRDefault="009F00BC" w:rsidP="00706D83">
      <w:pPr>
        <w:numPr>
          <w:ilvl w:val="1"/>
          <w:numId w:val="108"/>
        </w:numPr>
        <w:ind w:left="0" w:firstLine="709"/>
        <w:jc w:val="both"/>
        <w:rPr>
          <w:sz w:val="24"/>
          <w:szCs w:val="24"/>
        </w:rPr>
      </w:pPr>
      <w:r w:rsidRPr="00E84BF1">
        <w:rPr>
          <w:sz w:val="24"/>
          <w:szCs w:val="24"/>
        </w:rPr>
        <w:t xml:space="preserve">При получении Банком сведений, подтверждающих прекращение полномочий какого-либо из </w:t>
      </w:r>
      <w:r w:rsidR="00FA53B3" w:rsidRPr="00E84BF1">
        <w:rPr>
          <w:sz w:val="24"/>
          <w:szCs w:val="24"/>
        </w:rPr>
        <w:t>Уполномоченных лиц</w:t>
      </w:r>
      <w:r w:rsidRPr="00E84BF1">
        <w:rPr>
          <w:sz w:val="24"/>
          <w:szCs w:val="24"/>
        </w:rPr>
        <w:t xml:space="preserve"> Клиента – Владельца сертификата ключа проверки ЭП, Банк прекращает прием Электронных документов, подписанных ЭП данного лица. Сертификат проверки ЭП указанного сотрудника блокируется в Системе Интернет-Клиент. </w:t>
      </w:r>
    </w:p>
    <w:p w14:paraId="51C740DB" w14:textId="0356CAB9" w:rsidR="009F00BC" w:rsidRPr="00E84BF1" w:rsidRDefault="009F00BC" w:rsidP="00706D83">
      <w:pPr>
        <w:numPr>
          <w:ilvl w:val="1"/>
          <w:numId w:val="108"/>
        </w:numPr>
        <w:ind w:left="0" w:firstLine="709"/>
        <w:jc w:val="both"/>
        <w:rPr>
          <w:sz w:val="24"/>
          <w:szCs w:val="24"/>
        </w:rPr>
      </w:pPr>
      <w:r w:rsidRPr="00E84BF1">
        <w:rPr>
          <w:sz w:val="24"/>
          <w:szCs w:val="24"/>
        </w:rPr>
        <w:t>По истечению срока действия Сертификат ключа проверки ЭП сотрудника Клиента, установленного в соответствии с п</w:t>
      </w:r>
      <w:r w:rsidR="00F418AE" w:rsidRPr="00E84BF1">
        <w:rPr>
          <w:sz w:val="24"/>
          <w:szCs w:val="24"/>
        </w:rPr>
        <w:t xml:space="preserve">унктом </w:t>
      </w:r>
      <w:r w:rsidRPr="00E84BF1">
        <w:rPr>
          <w:sz w:val="24"/>
          <w:szCs w:val="24"/>
        </w:rPr>
        <w:t>2.5 настоящего Порядка, Банк прекращает прием Электронных документов, подписанных ключом ЭП, соответствующим Сертификату ключа проверки ЭП сотрудника Клиента срок которого истек.</w:t>
      </w:r>
    </w:p>
    <w:p w14:paraId="640FF609" w14:textId="77777777" w:rsidR="009F00BC" w:rsidRPr="00E84BF1" w:rsidRDefault="009F00BC" w:rsidP="006C31A1">
      <w:pPr>
        <w:spacing w:before="120"/>
        <w:ind w:firstLine="709"/>
        <w:jc w:val="both"/>
        <w:rPr>
          <w:sz w:val="22"/>
        </w:rPr>
      </w:pPr>
    </w:p>
    <w:p w14:paraId="535EA75D" w14:textId="77777777" w:rsidR="009F00BC" w:rsidRPr="00E84BF1" w:rsidRDefault="009F00BC" w:rsidP="00901AE7">
      <w:pPr>
        <w:pStyle w:val="1"/>
        <w:jc w:val="right"/>
      </w:pPr>
      <w:r w:rsidRPr="00E84BF1">
        <w:br w:type="page"/>
      </w:r>
      <w:bookmarkStart w:id="114" w:name="_Toc419471998"/>
      <w:bookmarkStart w:id="115" w:name="_Toc501377112"/>
      <w:bookmarkStart w:id="116" w:name="_Toc48578517"/>
      <w:bookmarkStart w:id="117" w:name="_Toc83136572"/>
      <w:r w:rsidRPr="00E84BF1">
        <w:t xml:space="preserve">Приложение № </w:t>
      </w:r>
      <w:bookmarkEnd w:id="114"/>
      <w:bookmarkEnd w:id="115"/>
      <w:r w:rsidRPr="00E84BF1">
        <w:t>4</w:t>
      </w:r>
      <w:bookmarkEnd w:id="116"/>
      <w:bookmarkEnd w:id="117"/>
    </w:p>
    <w:p w14:paraId="71476A6E" w14:textId="77777777" w:rsidR="009F00BC" w:rsidRPr="00E84BF1" w:rsidRDefault="009F00BC" w:rsidP="00901AE7">
      <w:pPr>
        <w:jc w:val="right"/>
        <w:rPr>
          <w:b/>
          <w:sz w:val="18"/>
        </w:rPr>
      </w:pPr>
      <w:r w:rsidRPr="00E84BF1">
        <w:rPr>
          <w:sz w:val="14"/>
          <w:szCs w:val="14"/>
        </w:rPr>
        <w:t>к Правилам открытия, ведения и закрытия счетов юридических лиц в АО КБ «Солидарность»</w:t>
      </w:r>
    </w:p>
    <w:p w14:paraId="5BCB0162" w14:textId="77777777" w:rsidR="009F00BC" w:rsidRPr="00E84BF1" w:rsidRDefault="009F00BC" w:rsidP="00901AE7">
      <w:pPr>
        <w:jc w:val="right"/>
        <w:rPr>
          <w:b/>
          <w:sz w:val="18"/>
        </w:rPr>
      </w:pPr>
    </w:p>
    <w:p w14:paraId="1600FD85" w14:textId="77777777" w:rsidR="009F00BC" w:rsidRPr="00E84BF1" w:rsidRDefault="009F00BC" w:rsidP="00901AE7">
      <w:pPr>
        <w:jc w:val="right"/>
        <w:rPr>
          <w:b/>
          <w:sz w:val="18"/>
        </w:rPr>
      </w:pPr>
    </w:p>
    <w:p w14:paraId="3F0AA6E4" w14:textId="14835E4E" w:rsidR="009F00BC" w:rsidRPr="00E84BF1" w:rsidRDefault="009F00BC" w:rsidP="00901AE7">
      <w:pPr>
        <w:ind w:firstLine="709"/>
        <w:jc w:val="center"/>
        <w:rPr>
          <w:rFonts w:eastAsia="Calibri"/>
          <w:b/>
          <w:sz w:val="24"/>
          <w:szCs w:val="24"/>
          <w:lang w:eastAsia="en-US"/>
        </w:rPr>
      </w:pPr>
      <w:bookmarkStart w:id="118" w:name="_Toc369713638"/>
      <w:bookmarkStart w:id="119" w:name="_Hlk48827070"/>
      <w:r w:rsidRPr="00E84BF1">
        <w:rPr>
          <w:rFonts w:eastAsia="Calibri"/>
          <w:b/>
          <w:sz w:val="24"/>
          <w:szCs w:val="24"/>
          <w:lang w:eastAsia="en-US"/>
        </w:rPr>
        <w:t>Требования, предъявляемые к программно-техническим средствам Клиента для организации работы по Системе Интернет-Клиент</w:t>
      </w:r>
      <w:bookmarkEnd w:id="118"/>
    </w:p>
    <w:p w14:paraId="0EC59DBF" w14:textId="77777777" w:rsidR="00901AE7" w:rsidRPr="00E84BF1" w:rsidRDefault="00901AE7" w:rsidP="00901AE7">
      <w:pPr>
        <w:ind w:firstLine="709"/>
        <w:jc w:val="center"/>
        <w:rPr>
          <w:rFonts w:eastAsia="Calibri"/>
          <w:b/>
          <w:sz w:val="24"/>
          <w:szCs w:val="24"/>
          <w:lang w:eastAsia="en-US"/>
        </w:rPr>
      </w:pPr>
    </w:p>
    <w:bookmarkEnd w:id="119"/>
    <w:p w14:paraId="049C5F77" w14:textId="77777777" w:rsidR="005B56D8" w:rsidRPr="00E84BF1" w:rsidRDefault="005B56D8" w:rsidP="005B56D8">
      <w:pPr>
        <w:autoSpaceDE w:val="0"/>
        <w:autoSpaceDN w:val="0"/>
        <w:adjustRightInd w:val="0"/>
        <w:ind w:firstLine="709"/>
        <w:jc w:val="both"/>
        <w:rPr>
          <w:sz w:val="24"/>
          <w:szCs w:val="24"/>
          <w:lang w:eastAsia="en-US"/>
        </w:rPr>
      </w:pPr>
      <w:r w:rsidRPr="00E84BF1">
        <w:rPr>
          <w:sz w:val="24"/>
          <w:szCs w:val="24"/>
          <w:lang w:eastAsia="en-US"/>
        </w:rPr>
        <w:t>Для работы c Системой Интернет-Клиент пользователю необходимы:</w:t>
      </w:r>
    </w:p>
    <w:p w14:paraId="7E070961" w14:textId="77777777" w:rsidR="005B56D8" w:rsidRDefault="005B56D8" w:rsidP="005B56D8">
      <w:pPr>
        <w:pStyle w:val="aff4"/>
        <w:numPr>
          <w:ilvl w:val="0"/>
          <w:numId w:val="44"/>
        </w:numPr>
        <w:autoSpaceDE w:val="0"/>
        <w:autoSpaceDN w:val="0"/>
        <w:adjustRightInd w:val="0"/>
        <w:ind w:left="0" w:firstLine="709"/>
        <w:jc w:val="both"/>
        <w:rPr>
          <w:sz w:val="24"/>
          <w:szCs w:val="24"/>
          <w:lang w:eastAsia="en-US"/>
        </w:rPr>
      </w:pPr>
      <w:r w:rsidRPr="004E3FCB">
        <w:rPr>
          <w:sz w:val="24"/>
          <w:szCs w:val="24"/>
          <w:lang w:eastAsia="en-US"/>
        </w:rPr>
        <w:t>Современный компьютер с операционной системой. Работ</w:t>
      </w:r>
      <w:r w:rsidRPr="007413A0">
        <w:rPr>
          <w:sz w:val="24"/>
          <w:szCs w:val="24"/>
          <w:lang w:eastAsia="en-US"/>
        </w:rPr>
        <w:t>а с сервисом возможна на следую</w:t>
      </w:r>
      <w:r w:rsidRPr="004E3FCB">
        <w:rPr>
          <w:sz w:val="24"/>
          <w:szCs w:val="24"/>
          <w:lang w:eastAsia="en-US"/>
        </w:rPr>
        <w:t xml:space="preserve">щих ОС: </w:t>
      </w:r>
    </w:p>
    <w:p w14:paraId="6EFFD46F" w14:textId="77777777" w:rsidR="005B56D8" w:rsidRPr="004E3FCB" w:rsidRDefault="005B56D8" w:rsidP="00F979B2">
      <w:pPr>
        <w:pStyle w:val="aff4"/>
        <w:autoSpaceDE w:val="0"/>
        <w:autoSpaceDN w:val="0"/>
        <w:adjustRightInd w:val="0"/>
        <w:ind w:left="0" w:firstLine="709"/>
        <w:jc w:val="both"/>
        <w:rPr>
          <w:sz w:val="24"/>
          <w:szCs w:val="24"/>
          <w:lang w:val="en-US" w:eastAsia="en-US"/>
        </w:rPr>
      </w:pPr>
      <w:r w:rsidRPr="004E3FCB">
        <w:rPr>
          <w:sz w:val="24"/>
          <w:szCs w:val="24"/>
          <w:lang w:val="en-US" w:eastAsia="en-US"/>
        </w:rPr>
        <w:t xml:space="preserve">— Microsoft Windows: 7 (x86/x64), 8 (x86/x64), 8.1 (x86/x64), 10 (x86/x64) </w:t>
      </w:r>
      <w:r w:rsidRPr="004E3FCB">
        <w:rPr>
          <w:sz w:val="24"/>
          <w:szCs w:val="24"/>
          <w:lang w:eastAsia="en-US"/>
        </w:rPr>
        <w:t>и</w:t>
      </w:r>
      <w:r w:rsidRPr="004E3FCB">
        <w:rPr>
          <w:sz w:val="24"/>
          <w:szCs w:val="24"/>
          <w:lang w:val="en-US" w:eastAsia="en-US"/>
        </w:rPr>
        <w:t xml:space="preserve"> </w:t>
      </w:r>
      <w:r w:rsidRPr="004E3FCB">
        <w:rPr>
          <w:sz w:val="24"/>
          <w:szCs w:val="24"/>
          <w:lang w:eastAsia="en-US"/>
        </w:rPr>
        <w:t>выше</w:t>
      </w:r>
      <w:r w:rsidRPr="004E3FCB">
        <w:rPr>
          <w:sz w:val="24"/>
          <w:szCs w:val="24"/>
          <w:lang w:val="en-US" w:eastAsia="en-US"/>
        </w:rPr>
        <w:t xml:space="preserve">; </w:t>
      </w:r>
    </w:p>
    <w:p w14:paraId="67858C73" w14:textId="77777777" w:rsidR="005B56D8" w:rsidRPr="004E3FCB" w:rsidRDefault="005B56D8" w:rsidP="00F979B2">
      <w:pPr>
        <w:pStyle w:val="aff4"/>
        <w:autoSpaceDE w:val="0"/>
        <w:autoSpaceDN w:val="0"/>
        <w:adjustRightInd w:val="0"/>
        <w:ind w:left="0" w:firstLine="709"/>
        <w:jc w:val="both"/>
        <w:rPr>
          <w:sz w:val="24"/>
          <w:szCs w:val="24"/>
          <w:lang w:val="en-US" w:eastAsia="en-US"/>
        </w:rPr>
      </w:pPr>
      <w:r w:rsidRPr="004E3FCB">
        <w:rPr>
          <w:sz w:val="24"/>
          <w:szCs w:val="24"/>
          <w:lang w:val="en-US" w:eastAsia="en-US"/>
        </w:rPr>
        <w:t xml:space="preserve">— Apple Mac OS X: 10.7 </w:t>
      </w:r>
      <w:r w:rsidRPr="004E3FCB">
        <w:rPr>
          <w:sz w:val="24"/>
          <w:szCs w:val="24"/>
          <w:lang w:eastAsia="en-US"/>
        </w:rPr>
        <w:t>и</w:t>
      </w:r>
      <w:r w:rsidRPr="004E3FCB">
        <w:rPr>
          <w:sz w:val="24"/>
          <w:szCs w:val="24"/>
          <w:lang w:val="en-US" w:eastAsia="en-US"/>
        </w:rPr>
        <w:t xml:space="preserve"> </w:t>
      </w:r>
      <w:r w:rsidRPr="004E3FCB">
        <w:rPr>
          <w:sz w:val="24"/>
          <w:szCs w:val="24"/>
          <w:lang w:eastAsia="en-US"/>
        </w:rPr>
        <w:t>выше</w:t>
      </w:r>
      <w:r w:rsidRPr="004E3FCB">
        <w:rPr>
          <w:sz w:val="24"/>
          <w:szCs w:val="24"/>
          <w:lang w:val="en-US" w:eastAsia="en-US"/>
        </w:rPr>
        <w:t xml:space="preserve">; </w:t>
      </w:r>
    </w:p>
    <w:p w14:paraId="096A07CC" w14:textId="77777777" w:rsidR="005B56D8" w:rsidRDefault="005B56D8" w:rsidP="00F979B2">
      <w:pPr>
        <w:pStyle w:val="aff4"/>
        <w:autoSpaceDE w:val="0"/>
        <w:autoSpaceDN w:val="0"/>
        <w:adjustRightInd w:val="0"/>
        <w:ind w:left="0" w:firstLine="709"/>
        <w:jc w:val="both"/>
        <w:rPr>
          <w:sz w:val="24"/>
          <w:szCs w:val="24"/>
          <w:lang w:eastAsia="en-US"/>
        </w:rPr>
      </w:pPr>
      <w:r w:rsidRPr="004E3FCB">
        <w:rPr>
          <w:sz w:val="24"/>
          <w:szCs w:val="24"/>
          <w:lang w:eastAsia="en-US"/>
        </w:rPr>
        <w:t xml:space="preserve">— Ubuntu и прочие deb-дистрибутивы (последние версии x64). </w:t>
      </w:r>
    </w:p>
    <w:p w14:paraId="43B9E5CA" w14:textId="77777777" w:rsidR="005B56D8" w:rsidRDefault="005B56D8" w:rsidP="005B56D8">
      <w:pPr>
        <w:pStyle w:val="aff4"/>
        <w:numPr>
          <w:ilvl w:val="0"/>
          <w:numId w:val="44"/>
        </w:numPr>
        <w:autoSpaceDE w:val="0"/>
        <w:autoSpaceDN w:val="0"/>
        <w:adjustRightInd w:val="0"/>
        <w:ind w:left="0" w:firstLine="709"/>
        <w:jc w:val="both"/>
        <w:rPr>
          <w:sz w:val="24"/>
          <w:szCs w:val="24"/>
          <w:lang w:eastAsia="en-US"/>
        </w:rPr>
      </w:pPr>
      <w:r w:rsidRPr="004E3FCB">
        <w:rPr>
          <w:sz w:val="24"/>
          <w:szCs w:val="24"/>
          <w:lang w:eastAsia="en-US"/>
        </w:rPr>
        <w:t xml:space="preserve">Web-браузер с поддержкой плагина BIFIT Signer для использования электронной подписи с применением аппаратных устройств. Поддержка плагина обеспечена в браузерах: </w:t>
      </w:r>
    </w:p>
    <w:p w14:paraId="4DB15790" w14:textId="77777777" w:rsidR="005B56D8" w:rsidRDefault="005B56D8" w:rsidP="00F979B2">
      <w:pPr>
        <w:pStyle w:val="aff4"/>
        <w:autoSpaceDE w:val="0"/>
        <w:autoSpaceDN w:val="0"/>
        <w:adjustRightInd w:val="0"/>
        <w:ind w:left="0" w:firstLine="709"/>
        <w:jc w:val="both"/>
        <w:rPr>
          <w:sz w:val="24"/>
          <w:szCs w:val="24"/>
          <w:lang w:eastAsia="en-US"/>
        </w:rPr>
      </w:pPr>
      <w:r w:rsidRPr="004E3FCB">
        <w:rPr>
          <w:sz w:val="24"/>
          <w:szCs w:val="24"/>
          <w:lang w:eastAsia="en-US"/>
        </w:rPr>
        <w:t xml:space="preserve">— Internet Explorer версия 11; </w:t>
      </w:r>
    </w:p>
    <w:p w14:paraId="27791FB5" w14:textId="77777777" w:rsidR="005B56D8" w:rsidRDefault="005B56D8" w:rsidP="00F979B2">
      <w:pPr>
        <w:pStyle w:val="aff4"/>
        <w:autoSpaceDE w:val="0"/>
        <w:autoSpaceDN w:val="0"/>
        <w:adjustRightInd w:val="0"/>
        <w:ind w:left="0" w:firstLine="709"/>
        <w:jc w:val="both"/>
        <w:rPr>
          <w:sz w:val="24"/>
          <w:szCs w:val="24"/>
          <w:lang w:eastAsia="en-US"/>
        </w:rPr>
      </w:pPr>
      <w:r w:rsidRPr="004E3FCB">
        <w:rPr>
          <w:sz w:val="24"/>
          <w:szCs w:val="24"/>
          <w:lang w:eastAsia="en-US"/>
        </w:rPr>
        <w:t xml:space="preserve">— Edge; </w:t>
      </w:r>
    </w:p>
    <w:p w14:paraId="6CC227E9" w14:textId="77777777" w:rsidR="005B56D8" w:rsidRDefault="005B56D8" w:rsidP="00F979B2">
      <w:pPr>
        <w:pStyle w:val="aff4"/>
        <w:autoSpaceDE w:val="0"/>
        <w:autoSpaceDN w:val="0"/>
        <w:adjustRightInd w:val="0"/>
        <w:ind w:left="0" w:firstLine="709"/>
        <w:jc w:val="both"/>
        <w:rPr>
          <w:sz w:val="24"/>
          <w:szCs w:val="24"/>
          <w:lang w:eastAsia="en-US"/>
        </w:rPr>
      </w:pPr>
      <w:r w:rsidRPr="004E3FCB">
        <w:rPr>
          <w:sz w:val="24"/>
          <w:szCs w:val="24"/>
          <w:lang w:eastAsia="en-US"/>
        </w:rPr>
        <w:t xml:space="preserve">— Chrome (последняя версия); </w:t>
      </w:r>
    </w:p>
    <w:p w14:paraId="6F820895" w14:textId="77777777" w:rsidR="005B56D8" w:rsidRDefault="005B56D8" w:rsidP="00F979B2">
      <w:pPr>
        <w:pStyle w:val="aff4"/>
        <w:autoSpaceDE w:val="0"/>
        <w:autoSpaceDN w:val="0"/>
        <w:adjustRightInd w:val="0"/>
        <w:ind w:left="0" w:firstLine="709"/>
        <w:jc w:val="both"/>
        <w:rPr>
          <w:sz w:val="24"/>
          <w:szCs w:val="24"/>
          <w:lang w:eastAsia="en-US"/>
        </w:rPr>
      </w:pPr>
      <w:r w:rsidRPr="004E3FCB">
        <w:rPr>
          <w:sz w:val="24"/>
          <w:szCs w:val="24"/>
          <w:lang w:eastAsia="en-US"/>
        </w:rPr>
        <w:t xml:space="preserve">— Firefox (последняя версия); </w:t>
      </w:r>
    </w:p>
    <w:p w14:paraId="6A902E8B" w14:textId="77777777" w:rsidR="005B56D8" w:rsidRDefault="005B56D8" w:rsidP="00F979B2">
      <w:pPr>
        <w:pStyle w:val="aff4"/>
        <w:autoSpaceDE w:val="0"/>
        <w:autoSpaceDN w:val="0"/>
        <w:adjustRightInd w:val="0"/>
        <w:ind w:left="0" w:firstLine="709"/>
        <w:jc w:val="both"/>
        <w:rPr>
          <w:sz w:val="24"/>
          <w:szCs w:val="24"/>
          <w:lang w:eastAsia="en-US"/>
        </w:rPr>
      </w:pPr>
      <w:r w:rsidRPr="004E3FCB">
        <w:rPr>
          <w:sz w:val="24"/>
          <w:szCs w:val="24"/>
          <w:lang w:eastAsia="en-US"/>
        </w:rPr>
        <w:t xml:space="preserve">— Opera (последняя версия); </w:t>
      </w:r>
    </w:p>
    <w:p w14:paraId="3856726C" w14:textId="77777777" w:rsidR="005B56D8" w:rsidRPr="007413A0" w:rsidRDefault="005B56D8" w:rsidP="00F979B2">
      <w:pPr>
        <w:pStyle w:val="aff4"/>
        <w:autoSpaceDE w:val="0"/>
        <w:autoSpaceDN w:val="0"/>
        <w:adjustRightInd w:val="0"/>
        <w:ind w:left="0" w:firstLine="709"/>
        <w:jc w:val="both"/>
        <w:rPr>
          <w:sz w:val="24"/>
          <w:szCs w:val="24"/>
          <w:lang w:eastAsia="en-US"/>
        </w:rPr>
      </w:pPr>
      <w:r w:rsidRPr="004E3FCB">
        <w:rPr>
          <w:sz w:val="24"/>
          <w:szCs w:val="24"/>
          <w:lang w:eastAsia="en-US"/>
        </w:rPr>
        <w:t>— Safari.</w:t>
      </w:r>
    </w:p>
    <w:p w14:paraId="67707099" w14:textId="77777777" w:rsidR="005B56D8" w:rsidRPr="00E84BF1" w:rsidRDefault="005B56D8" w:rsidP="00F979B2">
      <w:pPr>
        <w:pStyle w:val="aff4"/>
        <w:numPr>
          <w:ilvl w:val="0"/>
          <w:numId w:val="44"/>
        </w:numPr>
        <w:autoSpaceDE w:val="0"/>
        <w:autoSpaceDN w:val="0"/>
        <w:adjustRightInd w:val="0"/>
        <w:ind w:left="0" w:firstLine="709"/>
        <w:jc w:val="both"/>
        <w:rPr>
          <w:sz w:val="24"/>
          <w:szCs w:val="24"/>
          <w:lang w:eastAsia="en-US"/>
        </w:rPr>
      </w:pPr>
      <w:r w:rsidRPr="00E84BF1">
        <w:rPr>
          <w:sz w:val="24"/>
          <w:szCs w:val="24"/>
          <w:lang w:eastAsia="en-US"/>
        </w:rPr>
        <w:t>Съемное устройство (</w:t>
      </w:r>
      <w:r w:rsidRPr="00E84BF1">
        <w:rPr>
          <w:sz w:val="24"/>
          <w:szCs w:val="24"/>
          <w:lang w:val="en-US" w:eastAsia="en-US"/>
        </w:rPr>
        <w:t>USB</w:t>
      </w:r>
      <w:r w:rsidRPr="00E84BF1">
        <w:rPr>
          <w:sz w:val="24"/>
          <w:szCs w:val="24"/>
          <w:lang w:eastAsia="en-US"/>
        </w:rPr>
        <w:t>-устройство) для генерации и хранения ключей ЭП*.</w:t>
      </w:r>
    </w:p>
    <w:p w14:paraId="5F9C95D7" w14:textId="77777777" w:rsidR="005B56D8" w:rsidRPr="00E84BF1" w:rsidRDefault="005B56D8" w:rsidP="005B56D8">
      <w:pPr>
        <w:autoSpaceDE w:val="0"/>
        <w:autoSpaceDN w:val="0"/>
        <w:adjustRightInd w:val="0"/>
        <w:ind w:firstLine="709"/>
        <w:jc w:val="both"/>
        <w:rPr>
          <w:sz w:val="24"/>
          <w:szCs w:val="24"/>
          <w:lang w:eastAsia="en-US"/>
        </w:rPr>
      </w:pPr>
    </w:p>
    <w:p w14:paraId="152D4767" w14:textId="08D2379C" w:rsidR="005B56D8" w:rsidRPr="00E84BF1" w:rsidRDefault="005B56D8" w:rsidP="005B56D8">
      <w:pPr>
        <w:autoSpaceDE w:val="0"/>
        <w:autoSpaceDN w:val="0"/>
        <w:adjustRightInd w:val="0"/>
        <w:ind w:firstLine="709"/>
        <w:jc w:val="both"/>
        <w:rPr>
          <w:sz w:val="24"/>
          <w:szCs w:val="24"/>
          <w:lang w:eastAsia="en-US"/>
        </w:rPr>
      </w:pPr>
      <w:r w:rsidRPr="00E84BF1">
        <w:rPr>
          <w:sz w:val="24"/>
          <w:szCs w:val="24"/>
          <w:lang w:eastAsia="en-US"/>
        </w:rPr>
        <w:t>*Банк выдает аппаратный криптопровайдер в виде USB-устройства (USB-Токен) с возможностью генерации и хранения ЭП. За выдачу USB-токена взимается комиссия в соответствии с Тарифными планами Банка. Для работы c аппаратными устройствами может потребоваться установить на компьютер соответствующий драйвер для используемой операционной системы. Ссылки для скачивания драйверов размещаются на Сайте Банка. Заявление о выдаче токена оформляется по форме №</w:t>
      </w:r>
      <w:r w:rsidR="00F979B2">
        <w:rPr>
          <w:sz w:val="24"/>
          <w:szCs w:val="24"/>
          <w:lang w:eastAsia="en-US"/>
        </w:rPr>
        <w:t xml:space="preserve"> </w:t>
      </w:r>
      <w:r w:rsidRPr="00E84BF1">
        <w:rPr>
          <w:sz w:val="24"/>
          <w:szCs w:val="24"/>
          <w:lang w:eastAsia="en-US"/>
        </w:rPr>
        <w:t xml:space="preserve">5.3 </w:t>
      </w:r>
      <w:r w:rsidRPr="00E84BF1">
        <w:rPr>
          <w:sz w:val="24"/>
          <w:szCs w:val="24"/>
        </w:rPr>
        <w:t>Альбома форм</w:t>
      </w:r>
      <w:r w:rsidRPr="00E84BF1">
        <w:rPr>
          <w:sz w:val="24"/>
          <w:szCs w:val="24"/>
          <w:lang w:eastAsia="en-US"/>
        </w:rPr>
        <w:t>.</w:t>
      </w:r>
    </w:p>
    <w:p w14:paraId="0518FC49" w14:textId="77777777" w:rsidR="005B56D8" w:rsidRPr="00E84BF1" w:rsidRDefault="005B56D8" w:rsidP="005B56D8">
      <w:pPr>
        <w:autoSpaceDE w:val="0"/>
        <w:autoSpaceDN w:val="0"/>
        <w:adjustRightInd w:val="0"/>
        <w:ind w:firstLine="709"/>
        <w:jc w:val="both"/>
        <w:rPr>
          <w:sz w:val="24"/>
          <w:szCs w:val="24"/>
          <w:lang w:eastAsia="en-US"/>
        </w:rPr>
      </w:pPr>
    </w:p>
    <w:p w14:paraId="2A932309" w14:textId="77777777" w:rsidR="005B56D8" w:rsidRPr="00E84BF1" w:rsidRDefault="005B56D8" w:rsidP="005B56D8">
      <w:pPr>
        <w:ind w:firstLine="709"/>
        <w:jc w:val="both"/>
        <w:rPr>
          <w:sz w:val="24"/>
          <w:szCs w:val="24"/>
          <w:lang w:eastAsia="en-US"/>
        </w:rPr>
      </w:pPr>
      <w:r w:rsidRPr="00E84BF1">
        <w:rPr>
          <w:sz w:val="24"/>
          <w:szCs w:val="24"/>
          <w:lang w:eastAsia="en-US"/>
        </w:rPr>
        <w:t>Для работы c системой «Мобильный банкинг» пользователю необходимы:</w:t>
      </w:r>
    </w:p>
    <w:p w14:paraId="69B3D1AE" w14:textId="77777777" w:rsidR="005B56D8" w:rsidRPr="00E84BF1" w:rsidRDefault="005B56D8" w:rsidP="005B56D8">
      <w:pPr>
        <w:ind w:firstLine="709"/>
        <w:jc w:val="both"/>
        <w:rPr>
          <w:sz w:val="24"/>
          <w:szCs w:val="24"/>
        </w:rPr>
      </w:pPr>
      <w:r w:rsidRPr="00E84BF1">
        <w:rPr>
          <w:sz w:val="24"/>
          <w:szCs w:val="24"/>
        </w:rPr>
        <w:t>- Операционная система iOS (версия 8.0 и выше) или Android (версия 4.1 и выше);</w:t>
      </w:r>
    </w:p>
    <w:p w14:paraId="327FF001" w14:textId="7897AFF3" w:rsidR="005B56D8" w:rsidRPr="00E84BF1" w:rsidRDefault="005B56D8" w:rsidP="005B56D8">
      <w:pPr>
        <w:ind w:firstLine="709"/>
        <w:jc w:val="both"/>
        <w:rPr>
          <w:sz w:val="24"/>
          <w:szCs w:val="24"/>
        </w:rPr>
      </w:pPr>
      <w:r w:rsidRPr="00E84BF1">
        <w:rPr>
          <w:sz w:val="24"/>
          <w:szCs w:val="24"/>
        </w:rPr>
        <w:t xml:space="preserve">- Наличие доступа к </w:t>
      </w:r>
      <w:r w:rsidR="00F979B2">
        <w:rPr>
          <w:sz w:val="24"/>
          <w:szCs w:val="24"/>
        </w:rPr>
        <w:t>С</w:t>
      </w:r>
      <w:r w:rsidRPr="00E84BF1">
        <w:rPr>
          <w:sz w:val="24"/>
          <w:szCs w:val="24"/>
        </w:rPr>
        <w:t>ети Интернет.</w:t>
      </w:r>
    </w:p>
    <w:p w14:paraId="483D43B7" w14:textId="77777777" w:rsidR="005B56D8" w:rsidRDefault="005B56D8" w:rsidP="00901AE7">
      <w:pPr>
        <w:autoSpaceDE w:val="0"/>
        <w:autoSpaceDN w:val="0"/>
        <w:adjustRightInd w:val="0"/>
        <w:ind w:firstLine="709"/>
        <w:jc w:val="both"/>
        <w:rPr>
          <w:sz w:val="24"/>
          <w:szCs w:val="24"/>
          <w:lang w:eastAsia="en-US"/>
        </w:rPr>
      </w:pPr>
    </w:p>
    <w:p w14:paraId="0104069B" w14:textId="77777777" w:rsidR="009F00BC" w:rsidRPr="00E84BF1" w:rsidRDefault="009F00BC" w:rsidP="00901AE7">
      <w:pPr>
        <w:ind w:firstLine="709"/>
        <w:jc w:val="both"/>
        <w:rPr>
          <w:sz w:val="24"/>
          <w:szCs w:val="24"/>
        </w:rPr>
      </w:pPr>
    </w:p>
    <w:p w14:paraId="127E09A8" w14:textId="77777777" w:rsidR="009F00BC" w:rsidRPr="00E84BF1" w:rsidRDefault="009F00BC" w:rsidP="00901AE7">
      <w:pPr>
        <w:ind w:firstLine="709"/>
        <w:jc w:val="both"/>
        <w:rPr>
          <w:sz w:val="22"/>
          <w:szCs w:val="22"/>
        </w:rPr>
      </w:pPr>
      <w:bookmarkStart w:id="120" w:name="_Приложение_№_7"/>
      <w:bookmarkStart w:id="121" w:name="_Toc419471996"/>
      <w:bookmarkEnd w:id="120"/>
      <w:r w:rsidRPr="00E84BF1">
        <w:rPr>
          <w:sz w:val="22"/>
          <w:szCs w:val="22"/>
        </w:rPr>
        <w:br w:type="page"/>
      </w:r>
    </w:p>
    <w:bookmarkEnd w:id="121"/>
    <w:p w14:paraId="08451EFE" w14:textId="77777777" w:rsidR="009F00BC" w:rsidRPr="00E84BF1" w:rsidRDefault="009F00BC" w:rsidP="009F00BC">
      <w:pPr>
        <w:keepNext/>
        <w:ind w:left="1134" w:right="-711"/>
        <w:jc w:val="right"/>
        <w:rPr>
          <w:b/>
          <w:sz w:val="18"/>
          <w:szCs w:val="22"/>
        </w:rPr>
        <w:sectPr w:rsidR="009F00BC" w:rsidRPr="00E84BF1" w:rsidSect="00445297">
          <w:headerReference w:type="first" r:id="rId141"/>
          <w:footnotePr>
            <w:numRestart w:val="eachSect"/>
          </w:footnotePr>
          <w:pgSz w:w="11906" w:h="16838"/>
          <w:pgMar w:top="1134" w:right="850" w:bottom="1134" w:left="1701" w:header="720" w:footer="720" w:gutter="0"/>
          <w:cols w:space="720"/>
          <w:docGrid w:linePitch="272"/>
        </w:sectPr>
      </w:pPr>
    </w:p>
    <w:p w14:paraId="5EC2B4A6" w14:textId="77777777" w:rsidR="009F00BC" w:rsidRPr="00E84BF1" w:rsidRDefault="009F00BC" w:rsidP="0005315C">
      <w:pPr>
        <w:pStyle w:val="1"/>
        <w:jc w:val="right"/>
        <w:rPr>
          <w:b w:val="0"/>
        </w:rPr>
      </w:pPr>
      <w:bookmarkStart w:id="122" w:name="_Toc501377117"/>
      <w:bookmarkStart w:id="123" w:name="_Toc48578518"/>
      <w:bookmarkStart w:id="124" w:name="_Toc83136573"/>
      <w:r w:rsidRPr="00E84BF1">
        <w:t xml:space="preserve">Приложение № </w:t>
      </w:r>
      <w:bookmarkEnd w:id="122"/>
      <w:r w:rsidRPr="00E84BF1">
        <w:t>5</w:t>
      </w:r>
      <w:bookmarkEnd w:id="123"/>
      <w:bookmarkEnd w:id="124"/>
    </w:p>
    <w:p w14:paraId="6E99399A" w14:textId="77777777" w:rsidR="009F00BC" w:rsidRPr="00E84BF1" w:rsidRDefault="009F00BC" w:rsidP="0005315C">
      <w:pPr>
        <w:pStyle w:val="100"/>
        <w:jc w:val="right"/>
        <w:rPr>
          <w:sz w:val="22"/>
        </w:rPr>
      </w:pPr>
      <w:r w:rsidRPr="00E84BF1">
        <w:rPr>
          <w:rFonts w:ascii="Times New Roman" w:hAnsi="Times New Roman" w:cs="Times New Roman"/>
          <w:color w:val="auto"/>
          <w:sz w:val="14"/>
          <w:szCs w:val="14"/>
        </w:rPr>
        <w:t>к Правилам открытия, ведения и закрытия счетов юридических лиц в АО КБ «Солидарность»</w:t>
      </w:r>
    </w:p>
    <w:p w14:paraId="0743C3AF" w14:textId="200C397D" w:rsidR="009F00BC" w:rsidRPr="00E84BF1" w:rsidRDefault="009F00BC" w:rsidP="0005315C">
      <w:pPr>
        <w:rPr>
          <w:sz w:val="22"/>
        </w:rPr>
      </w:pPr>
    </w:p>
    <w:p w14:paraId="100642E9" w14:textId="77777777" w:rsidR="0005315C" w:rsidRPr="00E84BF1" w:rsidRDefault="0005315C" w:rsidP="0005315C">
      <w:pPr>
        <w:rPr>
          <w:sz w:val="22"/>
        </w:rPr>
      </w:pPr>
    </w:p>
    <w:p w14:paraId="4DB6B211" w14:textId="77777777" w:rsidR="009F00BC" w:rsidRPr="00E84BF1" w:rsidRDefault="009F00BC" w:rsidP="0005315C">
      <w:pPr>
        <w:ind w:firstLine="709"/>
        <w:jc w:val="center"/>
        <w:rPr>
          <w:b/>
          <w:sz w:val="24"/>
          <w:szCs w:val="24"/>
        </w:rPr>
      </w:pPr>
      <w:bookmarkStart w:id="125" w:name="_Hlk48827135"/>
      <w:r w:rsidRPr="00E84BF1">
        <w:rPr>
          <w:rFonts w:eastAsia="Calibri"/>
          <w:b/>
          <w:sz w:val="24"/>
          <w:szCs w:val="24"/>
          <w:lang w:eastAsia="en-US"/>
        </w:rPr>
        <w:t>Правила безопасной работы в Системе Интернет-Клиент</w:t>
      </w:r>
      <w:bookmarkEnd w:id="125"/>
    </w:p>
    <w:p w14:paraId="74DA176E" w14:textId="77777777" w:rsidR="009F00BC" w:rsidRPr="00E84BF1" w:rsidRDefault="009F00BC" w:rsidP="0005315C">
      <w:pPr>
        <w:ind w:firstLine="709"/>
        <w:rPr>
          <w:sz w:val="22"/>
        </w:rPr>
      </w:pPr>
    </w:p>
    <w:p w14:paraId="6DC1CE52" w14:textId="1B54BA10" w:rsidR="009F00BC" w:rsidRPr="00E84BF1" w:rsidRDefault="009F00BC" w:rsidP="0005315C">
      <w:pPr>
        <w:ind w:firstLine="709"/>
        <w:jc w:val="both"/>
        <w:rPr>
          <w:rFonts w:eastAsia="Calibri"/>
          <w:sz w:val="24"/>
          <w:szCs w:val="24"/>
          <w:lang w:eastAsia="en-US"/>
        </w:rPr>
      </w:pPr>
      <w:r w:rsidRPr="00E84BF1">
        <w:rPr>
          <w:rFonts w:eastAsia="Calibri"/>
          <w:sz w:val="24"/>
          <w:szCs w:val="24"/>
          <w:lang w:eastAsia="en-US"/>
        </w:rPr>
        <w:t>При работе в Системе Интернет-Клиент</w:t>
      </w:r>
      <w:r w:rsidR="00073D63" w:rsidRPr="00E84BF1">
        <w:rPr>
          <w:rFonts w:eastAsia="Calibri"/>
          <w:sz w:val="24"/>
          <w:szCs w:val="24"/>
          <w:lang w:eastAsia="en-US"/>
        </w:rPr>
        <w:t xml:space="preserve"> </w:t>
      </w:r>
      <w:r w:rsidRPr="00E84BF1">
        <w:rPr>
          <w:rFonts w:eastAsia="Calibri"/>
          <w:sz w:val="24"/>
          <w:szCs w:val="24"/>
          <w:lang w:eastAsia="en-US"/>
        </w:rPr>
        <w:t>возможны следующие риски получения несанкционированного доступа к защищаемой информации с целью осуществления переводов денежных средств лицами, не обладающими правом распоряжения этими денежными средствами:</w:t>
      </w:r>
    </w:p>
    <w:p w14:paraId="3F150744" w14:textId="6496E5B5" w:rsidR="009F00B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изменение конфигурации устройства, с использованием которого </w:t>
      </w:r>
      <w:r w:rsidR="00C77278" w:rsidRPr="00E84BF1">
        <w:rPr>
          <w:rFonts w:eastAsia="Calibri"/>
          <w:sz w:val="24"/>
          <w:szCs w:val="24"/>
          <w:lang w:eastAsia="en-US"/>
        </w:rPr>
        <w:t>К</w:t>
      </w:r>
      <w:r w:rsidRPr="00E84BF1">
        <w:rPr>
          <w:rFonts w:eastAsia="Calibri"/>
          <w:sz w:val="24"/>
          <w:szCs w:val="24"/>
          <w:lang w:eastAsia="en-US"/>
        </w:rPr>
        <w:t>лиентом осуществляется перевод денежных средств, и (или) заражение клиентских устройств (компьютера, телефона) вредоносным кодом;</w:t>
      </w:r>
    </w:p>
    <w:p w14:paraId="24C48FB3" w14:textId="77777777" w:rsidR="009F00B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получением злоумышленниками несанкционированного доступа к клиентским устройствам (компьютеру, телефону, устройств хранения ЭП) в том числе при утрате (потере, хищении) устройства;</w:t>
      </w:r>
    </w:p>
    <w:p w14:paraId="5215D53D" w14:textId="277C8D09" w:rsidR="0005315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появлении в сети Интернет ложных (фальсифицированных) ресурсов и программного обеспечения, имитирующих Систему Интернет-Клиент Банка.</w:t>
      </w:r>
    </w:p>
    <w:p w14:paraId="67294F7F" w14:textId="1A2B05A4" w:rsidR="009F00BC" w:rsidRPr="00E84BF1" w:rsidRDefault="009F00BC" w:rsidP="0005315C">
      <w:pPr>
        <w:ind w:firstLine="709"/>
        <w:jc w:val="both"/>
        <w:rPr>
          <w:rFonts w:eastAsia="Calibri"/>
          <w:b/>
          <w:sz w:val="24"/>
          <w:szCs w:val="24"/>
          <w:lang w:eastAsia="en-US"/>
        </w:rPr>
      </w:pPr>
      <w:r w:rsidRPr="00E84BF1">
        <w:rPr>
          <w:rFonts w:eastAsia="Calibri"/>
          <w:b/>
          <w:sz w:val="24"/>
          <w:szCs w:val="24"/>
          <w:lang w:eastAsia="en-US"/>
        </w:rPr>
        <w:t>Для снижения рисков рекомендуется применять следующие защитные меры:</w:t>
      </w:r>
    </w:p>
    <w:p w14:paraId="7F84314D" w14:textId="77777777" w:rsidR="0005315C" w:rsidRPr="00E84BF1" w:rsidRDefault="0005315C" w:rsidP="0005315C">
      <w:pPr>
        <w:ind w:firstLine="709"/>
        <w:jc w:val="both"/>
        <w:rPr>
          <w:rFonts w:eastAsia="Calibri"/>
          <w:b/>
          <w:sz w:val="24"/>
          <w:szCs w:val="24"/>
          <w:lang w:eastAsia="en-US"/>
        </w:rPr>
      </w:pPr>
    </w:p>
    <w:p w14:paraId="36DBB366" w14:textId="77777777" w:rsidR="009F00BC" w:rsidRPr="00E84BF1" w:rsidRDefault="009F00BC" w:rsidP="00706D83">
      <w:pPr>
        <w:numPr>
          <w:ilvl w:val="0"/>
          <w:numId w:val="18"/>
        </w:numPr>
        <w:ind w:left="0" w:firstLine="709"/>
        <w:jc w:val="both"/>
        <w:rPr>
          <w:rFonts w:eastAsia="Calibri"/>
          <w:b/>
          <w:bCs/>
          <w:sz w:val="24"/>
          <w:szCs w:val="24"/>
          <w:lang w:eastAsia="en-US"/>
        </w:rPr>
      </w:pPr>
      <w:r w:rsidRPr="00E84BF1">
        <w:rPr>
          <w:rFonts w:eastAsia="Calibri"/>
          <w:b/>
          <w:bCs/>
          <w:sz w:val="24"/>
          <w:szCs w:val="24"/>
          <w:lang w:eastAsia="en-US"/>
        </w:rPr>
        <w:t>Меры, направленные на снижение рисков изменения конфигурации или заражения клиентских устройств.</w:t>
      </w:r>
    </w:p>
    <w:p w14:paraId="257E17FD" w14:textId="6154E02F"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Исполняйте рекомендации по защите от вредоносных программ (</w:t>
      </w:r>
      <w:r w:rsidR="00F8426D" w:rsidRPr="00E84BF1">
        <w:rPr>
          <w:rFonts w:eastAsia="Calibri"/>
          <w:sz w:val="24"/>
          <w:szCs w:val="24"/>
          <w:lang w:eastAsia="en-US"/>
        </w:rPr>
        <w:t>пункт</w:t>
      </w:r>
      <w:r w:rsidRPr="00E84BF1">
        <w:rPr>
          <w:rFonts w:eastAsia="Calibri"/>
          <w:sz w:val="24"/>
          <w:szCs w:val="24"/>
          <w:lang w:eastAsia="en-US"/>
        </w:rPr>
        <w:t xml:space="preserve"> 4 настоящ</w:t>
      </w:r>
      <w:r w:rsidR="00496E24" w:rsidRPr="00E84BF1">
        <w:rPr>
          <w:rFonts w:eastAsia="Calibri"/>
          <w:sz w:val="24"/>
          <w:szCs w:val="24"/>
          <w:lang w:eastAsia="en-US"/>
        </w:rPr>
        <w:t>их</w:t>
      </w:r>
      <w:r w:rsidRPr="00E84BF1">
        <w:rPr>
          <w:rFonts w:eastAsia="Calibri"/>
          <w:sz w:val="24"/>
          <w:szCs w:val="24"/>
          <w:lang w:eastAsia="en-US"/>
        </w:rPr>
        <w:t xml:space="preserve"> Пр</w:t>
      </w:r>
      <w:r w:rsidR="00496E24" w:rsidRPr="00E84BF1">
        <w:rPr>
          <w:rFonts w:eastAsia="Calibri"/>
          <w:sz w:val="24"/>
          <w:szCs w:val="24"/>
          <w:lang w:eastAsia="en-US"/>
        </w:rPr>
        <w:t>авил безопасн</w:t>
      </w:r>
      <w:r w:rsidR="009B3589" w:rsidRPr="00E84BF1">
        <w:rPr>
          <w:rFonts w:eastAsia="Calibri"/>
          <w:sz w:val="24"/>
          <w:szCs w:val="24"/>
          <w:lang w:eastAsia="en-US"/>
        </w:rPr>
        <w:t>ой работы</w:t>
      </w:r>
      <w:r w:rsidRPr="00E84BF1">
        <w:rPr>
          <w:rFonts w:eastAsia="Calibri"/>
          <w:sz w:val="24"/>
          <w:szCs w:val="24"/>
          <w:lang w:eastAsia="en-US"/>
        </w:rPr>
        <w:t>).</w:t>
      </w:r>
    </w:p>
    <w:p w14:paraId="716B06C5" w14:textId="5CEE0070"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Не пользуйтесь Системой</w:t>
      </w:r>
      <w:r w:rsidR="00172F6A" w:rsidRPr="00E84BF1">
        <w:rPr>
          <w:rFonts w:eastAsia="Calibri"/>
          <w:sz w:val="24"/>
          <w:szCs w:val="24"/>
          <w:lang w:eastAsia="en-US"/>
        </w:rPr>
        <w:t xml:space="preserve"> Интернет-Клиент</w:t>
      </w:r>
      <w:r w:rsidRPr="00E84BF1">
        <w:rPr>
          <w:rFonts w:eastAsia="Calibri"/>
          <w:sz w:val="24"/>
          <w:szCs w:val="24"/>
          <w:lang w:eastAsia="en-US"/>
        </w:rPr>
        <w:t xml:space="preserve"> в </w:t>
      </w:r>
      <w:r w:rsidR="00172F6A" w:rsidRPr="00E84BF1">
        <w:rPr>
          <w:rFonts w:eastAsia="Calibri"/>
          <w:sz w:val="24"/>
          <w:szCs w:val="24"/>
          <w:lang w:eastAsia="en-US"/>
        </w:rPr>
        <w:t>и</w:t>
      </w:r>
      <w:r w:rsidRPr="00E84BF1">
        <w:rPr>
          <w:rFonts w:eastAsia="Calibri"/>
          <w:sz w:val="24"/>
          <w:szCs w:val="24"/>
          <w:lang w:eastAsia="en-US"/>
        </w:rPr>
        <w:t>нтернет-кафе, а также там, где вы не уверены в безопасности компьютеров.</w:t>
      </w:r>
    </w:p>
    <w:p w14:paraId="31EFA6CF" w14:textId="77777777"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Будьте внимательнее к странным или непонятным сообщениям об ошибках браузера. В случае возникновения подозрений просканируйте свой компьютер на наличие вирусов.</w:t>
      </w:r>
    </w:p>
    <w:p w14:paraId="51DF14C3" w14:textId="77777777"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Необходимо ежедневно получать выписку по счетам и сверять данные о проведенных операциях.</w:t>
      </w:r>
    </w:p>
    <w:p w14:paraId="762C5434" w14:textId="77777777"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Необходимо следить за уведомлениями о совершенных платежах. Быстро обнаруженное несанкционированное Клиентом платежное поручение, позволяет отозвать или приостановить его исполнение до того момента, когда похищенные средства будут обналичены злоумышленниками.</w:t>
      </w:r>
    </w:p>
    <w:p w14:paraId="1DA74727" w14:textId="3D37CB92"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При обнаружении SMS</w:t>
      </w:r>
      <w:r w:rsidR="003D43B1" w:rsidRPr="00E84BF1">
        <w:rPr>
          <w:rFonts w:eastAsia="Calibri"/>
          <w:sz w:val="24"/>
          <w:szCs w:val="24"/>
          <w:lang w:eastAsia="en-US"/>
        </w:rPr>
        <w:t>-</w:t>
      </w:r>
      <w:r w:rsidRPr="00E84BF1">
        <w:rPr>
          <w:rFonts w:eastAsia="Calibri"/>
          <w:sz w:val="24"/>
          <w:szCs w:val="24"/>
          <w:lang w:eastAsia="en-US"/>
        </w:rPr>
        <w:t xml:space="preserve">сообщений для подтверждения платежных поручений, которые не были созданы Клиентом, необходимо незамедлительно связаться с Банком по телефону </w:t>
      </w:r>
      <w:r w:rsidR="00073D63" w:rsidRPr="00E84BF1">
        <w:rPr>
          <w:rFonts w:eastAsia="Calibri"/>
          <w:sz w:val="24"/>
          <w:szCs w:val="24"/>
          <w:lang w:eastAsia="en-US"/>
        </w:rPr>
        <w:t>Колл-центра</w:t>
      </w:r>
      <w:r w:rsidR="00D249D8" w:rsidRPr="00E84BF1">
        <w:rPr>
          <w:rFonts w:eastAsia="Calibri"/>
          <w:sz w:val="24"/>
          <w:szCs w:val="24"/>
          <w:lang w:eastAsia="en-US"/>
        </w:rPr>
        <w:t xml:space="preserve"> Банка</w:t>
      </w:r>
      <w:r w:rsidRPr="00E84BF1">
        <w:rPr>
          <w:rFonts w:eastAsia="Calibri"/>
          <w:sz w:val="24"/>
          <w:szCs w:val="24"/>
          <w:lang w:eastAsia="en-US"/>
        </w:rPr>
        <w:t xml:space="preserve">, даже если подтверждаемые платежные поручения отсутствуют в </w:t>
      </w:r>
      <w:r w:rsidR="00073D63" w:rsidRPr="00E84BF1">
        <w:rPr>
          <w:rFonts w:eastAsia="Calibri"/>
          <w:sz w:val="24"/>
          <w:szCs w:val="24"/>
          <w:lang w:eastAsia="en-US"/>
        </w:rPr>
        <w:t>С</w:t>
      </w:r>
      <w:r w:rsidRPr="00E84BF1">
        <w:rPr>
          <w:rFonts w:eastAsia="Calibri"/>
          <w:sz w:val="24"/>
          <w:szCs w:val="24"/>
          <w:lang w:eastAsia="en-US"/>
        </w:rPr>
        <w:t>истеме</w:t>
      </w:r>
      <w:r w:rsidR="00073D63" w:rsidRPr="00E84BF1">
        <w:rPr>
          <w:rFonts w:eastAsia="Calibri"/>
          <w:sz w:val="24"/>
          <w:szCs w:val="24"/>
          <w:lang w:eastAsia="en-US"/>
        </w:rPr>
        <w:t xml:space="preserve"> </w:t>
      </w:r>
      <w:r w:rsidR="00073D63" w:rsidRPr="00E84BF1">
        <w:rPr>
          <w:sz w:val="24"/>
          <w:szCs w:val="24"/>
        </w:rPr>
        <w:t>Интернет-Клиент</w:t>
      </w:r>
      <w:r w:rsidRPr="00E84BF1">
        <w:rPr>
          <w:rFonts w:eastAsia="Calibri"/>
          <w:sz w:val="24"/>
          <w:szCs w:val="24"/>
          <w:lang w:eastAsia="en-US"/>
        </w:rPr>
        <w:t>.</w:t>
      </w:r>
    </w:p>
    <w:p w14:paraId="35616B2D" w14:textId="20566004"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При возникновении любых подозрений при использовании Системы</w:t>
      </w:r>
      <w:r w:rsidR="00073D63" w:rsidRPr="00E84BF1">
        <w:rPr>
          <w:rFonts w:eastAsia="Calibri"/>
          <w:sz w:val="24"/>
          <w:szCs w:val="24"/>
          <w:lang w:eastAsia="en-US"/>
        </w:rPr>
        <w:t xml:space="preserve"> </w:t>
      </w:r>
      <w:r w:rsidR="00073D63" w:rsidRPr="00E84BF1">
        <w:rPr>
          <w:sz w:val="24"/>
          <w:szCs w:val="24"/>
        </w:rPr>
        <w:t>Интернет-Клиент о</w:t>
      </w:r>
      <w:r w:rsidRPr="00E84BF1">
        <w:rPr>
          <w:rFonts w:eastAsia="Calibri"/>
          <w:sz w:val="24"/>
          <w:szCs w:val="24"/>
          <w:lang w:eastAsia="en-US"/>
        </w:rPr>
        <w:t>бязательно сообщите в Банк и заблокируйте Ключи ЭП.</w:t>
      </w:r>
    </w:p>
    <w:p w14:paraId="7559662D" w14:textId="77777777" w:rsidR="009F00BC" w:rsidRPr="00E84BF1" w:rsidRDefault="009F00BC" w:rsidP="0005315C">
      <w:pPr>
        <w:autoSpaceDE w:val="0"/>
        <w:autoSpaceDN w:val="0"/>
        <w:adjustRightInd w:val="0"/>
        <w:ind w:firstLine="709"/>
        <w:jc w:val="both"/>
        <w:rPr>
          <w:rFonts w:eastAsia="Calibri"/>
          <w:b/>
          <w:bCs/>
          <w:sz w:val="24"/>
          <w:szCs w:val="24"/>
          <w:lang w:eastAsia="en-US"/>
        </w:rPr>
      </w:pPr>
    </w:p>
    <w:p w14:paraId="01B1BB78" w14:textId="77777777" w:rsidR="009F00BC" w:rsidRPr="00E84BF1" w:rsidRDefault="009F00BC" w:rsidP="00706D83">
      <w:pPr>
        <w:numPr>
          <w:ilvl w:val="0"/>
          <w:numId w:val="18"/>
        </w:numPr>
        <w:ind w:left="0" w:firstLine="709"/>
        <w:jc w:val="both"/>
        <w:rPr>
          <w:rFonts w:eastAsia="Calibri"/>
          <w:b/>
          <w:sz w:val="24"/>
          <w:szCs w:val="24"/>
          <w:lang w:eastAsia="en-US"/>
        </w:rPr>
      </w:pPr>
      <w:r w:rsidRPr="00E84BF1">
        <w:rPr>
          <w:rFonts w:eastAsia="Calibri"/>
          <w:b/>
          <w:sz w:val="24"/>
          <w:szCs w:val="24"/>
          <w:lang w:eastAsia="en-US"/>
        </w:rPr>
        <w:t>Меры, направленные на снижение рисков получением злоумышленниками несанкционированного доступа к клиентским устройствам.</w:t>
      </w:r>
    </w:p>
    <w:p w14:paraId="1A71AC75" w14:textId="7DCD3C63"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 xml:space="preserve">Не передавайте </w:t>
      </w:r>
      <w:r w:rsidR="00BE490A" w:rsidRPr="00E84BF1">
        <w:rPr>
          <w:rFonts w:eastAsia="Calibri"/>
          <w:sz w:val="24"/>
          <w:szCs w:val="24"/>
          <w:lang w:val="en-US" w:eastAsia="en-US"/>
        </w:rPr>
        <w:t>USB</w:t>
      </w:r>
      <w:r w:rsidRPr="00E84BF1">
        <w:rPr>
          <w:rFonts w:eastAsia="Calibri"/>
          <w:sz w:val="24"/>
          <w:szCs w:val="24"/>
          <w:lang w:eastAsia="en-US"/>
        </w:rPr>
        <w:t>-токен с Ключами ЭП другим лицам.</w:t>
      </w:r>
    </w:p>
    <w:p w14:paraId="78FA7504" w14:textId="77777777"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Установите надежный пароль на доступ к ключу ЭП (длина 8 знаков, обязательно использование цифр, букв в разных регистрах и спецсимволов).</w:t>
      </w:r>
    </w:p>
    <w:p w14:paraId="3B68012E" w14:textId="74A81CB5"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Пароль на доступ к Ключу ЭП должен быть известен только владельцу ЭП.</w:t>
      </w:r>
    </w:p>
    <w:p w14:paraId="20021CC0" w14:textId="68AFA8C9"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Подключайте USB-токен только на время работы с Системой</w:t>
      </w:r>
      <w:r w:rsidR="00073D63" w:rsidRPr="00E84BF1">
        <w:rPr>
          <w:sz w:val="24"/>
          <w:szCs w:val="24"/>
        </w:rPr>
        <w:t xml:space="preserve"> Интернет-Клиент</w:t>
      </w:r>
      <w:r w:rsidRPr="00E84BF1">
        <w:rPr>
          <w:rFonts w:eastAsia="Calibri"/>
          <w:sz w:val="24"/>
          <w:szCs w:val="24"/>
          <w:lang w:eastAsia="en-US"/>
        </w:rPr>
        <w:t xml:space="preserve">. </w:t>
      </w:r>
    </w:p>
    <w:p w14:paraId="0C15BFD4" w14:textId="04DE8C0E"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Соблюдайте регламент ограниченного физического доступа к компьютеру, на котором используется Система</w:t>
      </w:r>
      <w:r w:rsidR="00073D63" w:rsidRPr="00E84BF1">
        <w:rPr>
          <w:sz w:val="24"/>
          <w:szCs w:val="24"/>
        </w:rPr>
        <w:t xml:space="preserve"> Интернет-Клиент</w:t>
      </w:r>
      <w:r w:rsidRPr="00E84BF1">
        <w:rPr>
          <w:rFonts w:eastAsia="Calibri"/>
          <w:sz w:val="24"/>
          <w:szCs w:val="24"/>
          <w:lang w:eastAsia="en-US"/>
        </w:rPr>
        <w:t>. Должен быть утвержден список сотрудников организации, включая ответственных сотрудников и технический персонал, которым разрешен доступ к компьютерам, с которых осуществляется работа в Системе Интернет-Клиент.</w:t>
      </w:r>
    </w:p>
    <w:p w14:paraId="396CE5D5" w14:textId="77777777"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При увольнении ответственного сотрудника, имевшего доступ к Ключу ЭП, обязательно обратитесь в Банк и заблокируйте Ключ ЭП увольняющегося сотрудника.</w:t>
      </w:r>
    </w:p>
    <w:p w14:paraId="21B9F09A" w14:textId="699332EB"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При возникновении любых подозрений на компрометацию Ключей ЭП в том числе при утрате (потере, хищении) USB-токена— обязательно сообщите в Банк и заблокируйте скомпрометированные Ключи ЭП.</w:t>
      </w:r>
    </w:p>
    <w:p w14:paraId="754FFDB6" w14:textId="77777777" w:rsidR="009F00BC" w:rsidRPr="00E84BF1" w:rsidRDefault="009F00BC" w:rsidP="0005315C">
      <w:pPr>
        <w:autoSpaceDE w:val="0"/>
        <w:autoSpaceDN w:val="0"/>
        <w:adjustRightInd w:val="0"/>
        <w:ind w:firstLine="709"/>
        <w:jc w:val="both"/>
        <w:rPr>
          <w:rFonts w:eastAsia="Calibri"/>
          <w:b/>
          <w:bCs/>
          <w:sz w:val="24"/>
          <w:szCs w:val="24"/>
          <w:lang w:eastAsia="en-US"/>
        </w:rPr>
      </w:pPr>
    </w:p>
    <w:p w14:paraId="18C5310C" w14:textId="77777777" w:rsidR="009F00BC" w:rsidRPr="00E84BF1" w:rsidRDefault="009F00BC" w:rsidP="00706D83">
      <w:pPr>
        <w:numPr>
          <w:ilvl w:val="0"/>
          <w:numId w:val="18"/>
        </w:numPr>
        <w:ind w:left="0" w:firstLine="709"/>
        <w:jc w:val="both"/>
        <w:rPr>
          <w:rFonts w:eastAsia="Calibri"/>
          <w:b/>
          <w:sz w:val="24"/>
          <w:szCs w:val="24"/>
          <w:lang w:eastAsia="en-US"/>
        </w:rPr>
      </w:pPr>
      <w:r w:rsidRPr="00E84BF1">
        <w:rPr>
          <w:rFonts w:eastAsia="Calibri"/>
          <w:b/>
          <w:sz w:val="24"/>
          <w:szCs w:val="24"/>
          <w:lang w:eastAsia="en-US"/>
        </w:rPr>
        <w:t>Меры, направленные на снижение рисков появлении в сети Интернет ложных (фальсифицированных) ресурсов и программного обеспечения, имитирующих Систему Интернет-Клиент Банка.</w:t>
      </w:r>
    </w:p>
    <w:p w14:paraId="5FF74BA2" w14:textId="3271625E"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В начале работы каждого сеанса в Системе</w:t>
      </w:r>
      <w:r w:rsidR="00073D63" w:rsidRPr="00E84BF1">
        <w:rPr>
          <w:sz w:val="24"/>
          <w:szCs w:val="24"/>
        </w:rPr>
        <w:t xml:space="preserve"> Интернет-Клиент</w:t>
      </w:r>
      <w:r w:rsidRPr="00E84BF1">
        <w:rPr>
          <w:rFonts w:eastAsia="Calibri"/>
          <w:sz w:val="24"/>
          <w:szCs w:val="24"/>
          <w:lang w:eastAsia="en-US"/>
        </w:rPr>
        <w:t xml:space="preserve"> необходимо убедиться в правильности адреса Банка (</w:t>
      </w:r>
      <w:hyperlink r:id="rId142" w:history="1">
        <w:r w:rsidRPr="00E84BF1">
          <w:rPr>
            <w:rFonts w:eastAsia="Calibri"/>
            <w:sz w:val="24"/>
            <w:szCs w:val="24"/>
            <w:u w:val="single"/>
            <w:lang w:eastAsia="en-US"/>
          </w:rPr>
          <w:t>https://bank.solid.ru/ibank2/</w:t>
        </w:r>
      </w:hyperlink>
      <w:r w:rsidRPr="00E84BF1">
        <w:rPr>
          <w:rFonts w:eastAsia="Calibri"/>
          <w:sz w:val="24"/>
          <w:szCs w:val="24"/>
          <w:lang w:eastAsia="en-US"/>
        </w:rPr>
        <w:t>.</w:t>
      </w:r>
    </w:p>
    <w:p w14:paraId="2D1D817C" w14:textId="61FDBEC5"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В начале работы каждого сеанса в Системе</w:t>
      </w:r>
      <w:r w:rsidR="00073D63" w:rsidRPr="00E84BF1">
        <w:rPr>
          <w:rFonts w:eastAsia="Calibri"/>
          <w:sz w:val="24"/>
          <w:szCs w:val="24"/>
          <w:lang w:eastAsia="en-US"/>
        </w:rPr>
        <w:t xml:space="preserve"> </w:t>
      </w:r>
      <w:r w:rsidR="00073D63" w:rsidRPr="00E84BF1">
        <w:rPr>
          <w:sz w:val="24"/>
          <w:szCs w:val="24"/>
        </w:rPr>
        <w:t>Интернет-Клиент</w:t>
      </w:r>
      <w:r w:rsidRPr="00E84BF1">
        <w:rPr>
          <w:rFonts w:eastAsia="Calibri"/>
          <w:sz w:val="24"/>
          <w:szCs w:val="24"/>
          <w:lang w:eastAsia="en-US"/>
        </w:rPr>
        <w:t xml:space="preserve"> необходимо убедиться в корректности SSL-сертификата Банка (Наличие иконки “закрытый замок” в адресной строке браузера).</w:t>
      </w:r>
    </w:p>
    <w:p w14:paraId="5FFD40A5" w14:textId="4D0FC890"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При возникновении любых подозрений на появлении в сети Интернет ложных (фальсифицированных) ресурсов и программного обеспечения, имитирующих Систему Интернет-Клиент Банка</w:t>
      </w:r>
      <w:r w:rsidR="00073D63" w:rsidRPr="00E84BF1">
        <w:rPr>
          <w:rFonts w:eastAsia="Calibri"/>
          <w:sz w:val="24"/>
          <w:szCs w:val="24"/>
          <w:lang w:eastAsia="en-US"/>
        </w:rPr>
        <w:t>, п</w:t>
      </w:r>
      <w:r w:rsidRPr="00E84BF1">
        <w:rPr>
          <w:rFonts w:eastAsia="Calibri"/>
          <w:sz w:val="24"/>
          <w:szCs w:val="24"/>
          <w:lang w:eastAsia="en-US"/>
        </w:rPr>
        <w:t>рекратите использование Системы</w:t>
      </w:r>
      <w:r w:rsidR="00073D63" w:rsidRPr="00E84BF1">
        <w:rPr>
          <w:sz w:val="24"/>
          <w:szCs w:val="24"/>
        </w:rPr>
        <w:t xml:space="preserve"> Интернет-Клиент</w:t>
      </w:r>
      <w:r w:rsidRPr="00E84BF1">
        <w:rPr>
          <w:rFonts w:eastAsia="Calibri"/>
          <w:sz w:val="24"/>
          <w:szCs w:val="24"/>
          <w:lang w:eastAsia="en-US"/>
        </w:rPr>
        <w:t xml:space="preserve"> и немедленно сообщите в Банк.</w:t>
      </w:r>
    </w:p>
    <w:p w14:paraId="11A5E88A" w14:textId="77777777" w:rsidR="009F00BC" w:rsidRPr="00E84BF1" w:rsidRDefault="009F00BC" w:rsidP="0005315C">
      <w:pPr>
        <w:autoSpaceDE w:val="0"/>
        <w:autoSpaceDN w:val="0"/>
        <w:adjustRightInd w:val="0"/>
        <w:ind w:firstLine="709"/>
        <w:jc w:val="both"/>
        <w:rPr>
          <w:sz w:val="24"/>
          <w:szCs w:val="24"/>
          <w:lang w:eastAsia="en-US"/>
        </w:rPr>
      </w:pPr>
    </w:p>
    <w:p w14:paraId="24D6AD82" w14:textId="7FA29F21" w:rsidR="009F00BC" w:rsidRPr="00E84BF1" w:rsidRDefault="009F00BC" w:rsidP="00706D83">
      <w:pPr>
        <w:pStyle w:val="aff4"/>
        <w:numPr>
          <w:ilvl w:val="0"/>
          <w:numId w:val="18"/>
        </w:numPr>
        <w:ind w:left="0" w:firstLine="709"/>
        <w:jc w:val="both"/>
        <w:rPr>
          <w:rFonts w:eastAsia="Calibri"/>
          <w:b/>
          <w:sz w:val="24"/>
          <w:szCs w:val="24"/>
          <w:lang w:eastAsia="en-US"/>
        </w:rPr>
      </w:pPr>
      <w:r w:rsidRPr="00E84BF1">
        <w:rPr>
          <w:rFonts w:eastAsia="Calibri"/>
          <w:b/>
          <w:sz w:val="24"/>
          <w:szCs w:val="24"/>
          <w:lang w:eastAsia="en-US"/>
        </w:rPr>
        <w:t xml:space="preserve">Рекомендации </w:t>
      </w:r>
      <w:r w:rsidR="00F8426D" w:rsidRPr="00E84BF1">
        <w:rPr>
          <w:rFonts w:eastAsia="Calibri"/>
          <w:b/>
          <w:sz w:val="24"/>
          <w:szCs w:val="24"/>
          <w:lang w:eastAsia="en-US"/>
        </w:rPr>
        <w:t xml:space="preserve">по </w:t>
      </w:r>
      <w:r w:rsidRPr="00E84BF1">
        <w:rPr>
          <w:rFonts w:eastAsia="Calibri"/>
          <w:b/>
          <w:sz w:val="24"/>
          <w:szCs w:val="24"/>
          <w:lang w:eastAsia="en-US"/>
        </w:rPr>
        <w:t>защите от вредоносных программ.</w:t>
      </w:r>
    </w:p>
    <w:p w14:paraId="5ACB109E" w14:textId="77777777" w:rsidR="009F00BC" w:rsidRPr="00E84BF1" w:rsidRDefault="009F00BC" w:rsidP="0005315C">
      <w:pPr>
        <w:autoSpaceDE w:val="0"/>
        <w:autoSpaceDN w:val="0"/>
        <w:adjustRightInd w:val="0"/>
        <w:ind w:firstLine="709"/>
        <w:jc w:val="both"/>
        <w:rPr>
          <w:sz w:val="24"/>
          <w:szCs w:val="24"/>
          <w:lang w:eastAsia="en-US"/>
        </w:rPr>
      </w:pPr>
      <w:r w:rsidRPr="00E84BF1">
        <w:rPr>
          <w:sz w:val="24"/>
          <w:szCs w:val="24"/>
          <w:lang w:eastAsia="en-US"/>
        </w:rPr>
        <w:t xml:space="preserve">Вредоносный код - компьютерная программа, предназначенная для внедрения в автоматизированные системы, программное обеспеченье, средства вычислительной техники, телекоммуникационное оборудование, приводящая к уничтожению, созданию, копированию, блокированию, модификации и (или) передаче информации, а также к созданию условий для такого уничтожения, создания, копирования, блокирования, модификации и (или) передачи. </w:t>
      </w:r>
    </w:p>
    <w:p w14:paraId="3B4966AC" w14:textId="77777777" w:rsidR="009F00BC" w:rsidRPr="00E84BF1" w:rsidRDefault="009F00BC" w:rsidP="0005315C">
      <w:pPr>
        <w:autoSpaceDE w:val="0"/>
        <w:autoSpaceDN w:val="0"/>
        <w:adjustRightInd w:val="0"/>
        <w:ind w:firstLine="709"/>
        <w:jc w:val="both"/>
        <w:rPr>
          <w:sz w:val="24"/>
          <w:szCs w:val="24"/>
          <w:lang w:eastAsia="en-US"/>
        </w:rPr>
      </w:pPr>
      <w:r w:rsidRPr="00E84BF1">
        <w:rPr>
          <w:sz w:val="24"/>
          <w:szCs w:val="24"/>
          <w:lang w:eastAsia="en-US"/>
        </w:rPr>
        <w:t xml:space="preserve">Вредоносный код обычно представляется в виде компьютерных вирусов, программ троянских коней, систем несанкционированного удаленного управления, программ вымогателей и других вредоносных программ. </w:t>
      </w:r>
    </w:p>
    <w:p w14:paraId="09F4B632" w14:textId="77777777" w:rsidR="009F00BC" w:rsidRPr="00E84BF1" w:rsidRDefault="009F00BC" w:rsidP="0005315C">
      <w:pPr>
        <w:autoSpaceDE w:val="0"/>
        <w:autoSpaceDN w:val="0"/>
        <w:adjustRightInd w:val="0"/>
        <w:ind w:firstLine="709"/>
        <w:jc w:val="both"/>
        <w:rPr>
          <w:sz w:val="24"/>
          <w:szCs w:val="24"/>
          <w:lang w:eastAsia="en-US"/>
        </w:rPr>
      </w:pPr>
      <w:r w:rsidRPr="00E84BF1">
        <w:rPr>
          <w:sz w:val="24"/>
          <w:szCs w:val="24"/>
          <w:lang w:eastAsia="en-US"/>
        </w:rPr>
        <w:t xml:space="preserve">Наиболее распространенными способами проникновения вредоносных программ являются: </w:t>
      </w:r>
    </w:p>
    <w:p w14:paraId="0BFE4A40" w14:textId="77777777" w:rsidR="009F00B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посещение мошеннических web-сайтов, либо web-сайтов, зараженных вредоносным кодом; </w:t>
      </w:r>
    </w:p>
    <w:p w14:paraId="35732190" w14:textId="7EC7F973" w:rsidR="009F00B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получение сообщения, содержащего вредоносный код или ссылку на вредоносный код через электронную почту, систему обмена сообщениями</w:t>
      </w:r>
      <w:r w:rsidR="003D43B1" w:rsidRPr="00E84BF1">
        <w:rPr>
          <w:rFonts w:eastAsia="Calibri"/>
          <w:sz w:val="24"/>
          <w:szCs w:val="24"/>
          <w:lang w:eastAsia="en-US"/>
        </w:rPr>
        <w:t xml:space="preserve"> (</w:t>
      </w:r>
      <w:r w:rsidRPr="00E84BF1">
        <w:rPr>
          <w:rFonts w:eastAsia="Calibri"/>
          <w:sz w:val="24"/>
          <w:szCs w:val="24"/>
          <w:lang w:eastAsia="en-US"/>
        </w:rPr>
        <w:t>SMS, MMS</w:t>
      </w:r>
      <w:r w:rsidR="003D43B1" w:rsidRPr="00E84BF1">
        <w:rPr>
          <w:rFonts w:eastAsia="Calibri"/>
          <w:sz w:val="24"/>
          <w:szCs w:val="24"/>
          <w:lang w:eastAsia="en-US"/>
        </w:rPr>
        <w:t>)</w:t>
      </w:r>
      <w:r w:rsidRPr="00E84BF1">
        <w:rPr>
          <w:rFonts w:eastAsia="Calibri"/>
          <w:sz w:val="24"/>
          <w:szCs w:val="24"/>
          <w:lang w:eastAsia="en-US"/>
        </w:rPr>
        <w:t xml:space="preserve"> или из социальной сети; </w:t>
      </w:r>
    </w:p>
    <w:p w14:paraId="1CDB6084" w14:textId="77777777" w:rsidR="009F00B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просмотр или запуск файлов на флэшках, оптических дисках и других носителях, содержащих вредоносный код; </w:t>
      </w:r>
    </w:p>
    <w:p w14:paraId="27125B35" w14:textId="77777777" w:rsidR="009F00B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скачивания файлов, содержащих вредоносный код с файлообменных сайтов или систем обмена файлами; </w:t>
      </w:r>
    </w:p>
    <w:p w14:paraId="0641BD06" w14:textId="1807A6DD" w:rsidR="009F00BC" w:rsidRPr="00DD5C2D" w:rsidRDefault="009F00BC" w:rsidP="00DD5C2D">
      <w:pPr>
        <w:numPr>
          <w:ilvl w:val="2"/>
          <w:numId w:val="19"/>
        </w:numPr>
        <w:ind w:left="0" w:firstLine="709"/>
        <w:jc w:val="both"/>
        <w:rPr>
          <w:rFonts w:eastAsia="Calibri"/>
          <w:sz w:val="24"/>
          <w:szCs w:val="24"/>
          <w:lang w:eastAsia="en-US"/>
        </w:rPr>
      </w:pPr>
      <w:r w:rsidRPr="00DD5C2D">
        <w:rPr>
          <w:rFonts w:eastAsia="Calibri"/>
          <w:sz w:val="24"/>
          <w:szCs w:val="24"/>
          <w:lang w:eastAsia="en-US"/>
        </w:rPr>
        <w:t>скачивание программ из</w:t>
      </w:r>
      <w:r w:rsidR="00DD5C2D" w:rsidRPr="00DD5C2D">
        <w:rPr>
          <w:sz w:val="24"/>
          <w:szCs w:val="24"/>
        </w:rPr>
        <w:t xml:space="preserve"> </w:t>
      </w:r>
      <w:r w:rsidR="00DD5C2D" w:rsidRPr="00DD5C2D">
        <w:rPr>
          <w:rFonts w:eastAsia="Calibri"/>
          <w:sz w:val="24"/>
          <w:szCs w:val="24"/>
          <w:lang w:eastAsia="en-US"/>
        </w:rPr>
        <w:t>мобильных приложений</w:t>
      </w:r>
      <w:r w:rsidRPr="00DD5C2D">
        <w:rPr>
          <w:rFonts w:eastAsia="Calibri"/>
          <w:sz w:val="24"/>
          <w:szCs w:val="24"/>
          <w:lang w:eastAsia="en-US"/>
        </w:rPr>
        <w:t xml:space="preserve"> </w:t>
      </w:r>
      <w:r w:rsidR="00DD5C2D" w:rsidRPr="00DD5C2D">
        <w:rPr>
          <w:rFonts w:eastAsia="Calibri"/>
          <w:sz w:val="24"/>
          <w:szCs w:val="24"/>
          <w:lang w:eastAsia="en-US"/>
        </w:rPr>
        <w:t xml:space="preserve">электронных </w:t>
      </w:r>
      <w:r w:rsidRPr="00DD5C2D">
        <w:rPr>
          <w:rFonts w:eastAsia="Calibri"/>
          <w:sz w:val="24"/>
          <w:szCs w:val="24"/>
          <w:lang w:eastAsia="en-US"/>
        </w:rPr>
        <w:t>магазинов</w:t>
      </w:r>
      <w:r w:rsidR="000D1707">
        <w:rPr>
          <w:rFonts w:eastAsia="Calibri"/>
          <w:sz w:val="24"/>
          <w:szCs w:val="24"/>
          <w:lang w:eastAsia="en-US"/>
        </w:rPr>
        <w:t xml:space="preserve"> </w:t>
      </w:r>
      <w:r w:rsidRPr="00DD5C2D">
        <w:rPr>
          <w:rFonts w:eastAsia="Calibri"/>
          <w:sz w:val="24"/>
          <w:szCs w:val="24"/>
          <w:lang w:eastAsia="en-US"/>
        </w:rPr>
        <w:t xml:space="preserve">(Google Play, Apple store и других), содержащих вредоносный код. </w:t>
      </w:r>
    </w:p>
    <w:p w14:paraId="22FD4E92" w14:textId="77777777" w:rsidR="009F00BC" w:rsidRPr="00E84BF1" w:rsidRDefault="009F00BC" w:rsidP="0005315C">
      <w:pPr>
        <w:autoSpaceDE w:val="0"/>
        <w:autoSpaceDN w:val="0"/>
        <w:adjustRightInd w:val="0"/>
        <w:ind w:firstLine="709"/>
        <w:jc w:val="both"/>
        <w:rPr>
          <w:sz w:val="24"/>
          <w:szCs w:val="24"/>
          <w:lang w:eastAsia="en-US"/>
        </w:rPr>
      </w:pPr>
      <w:r w:rsidRPr="00E84BF1">
        <w:rPr>
          <w:sz w:val="24"/>
          <w:szCs w:val="24"/>
          <w:lang w:eastAsia="en-US"/>
        </w:rPr>
        <w:t xml:space="preserve">Эффективная защита от вредоносного кода должна включать в себя комплекс мероприятий, состоящих из следующих мер. </w:t>
      </w:r>
    </w:p>
    <w:p w14:paraId="6ABC0423" w14:textId="77777777" w:rsidR="009F00BC" w:rsidRPr="00E84BF1" w:rsidRDefault="009F00BC" w:rsidP="00706D83">
      <w:pPr>
        <w:numPr>
          <w:ilvl w:val="1"/>
          <w:numId w:val="18"/>
        </w:numPr>
        <w:ind w:left="0" w:firstLine="709"/>
        <w:jc w:val="both"/>
        <w:rPr>
          <w:rFonts w:eastAsia="Calibri"/>
          <w:sz w:val="24"/>
          <w:szCs w:val="24"/>
          <w:lang w:eastAsia="en-US"/>
        </w:rPr>
      </w:pPr>
      <w:r w:rsidRPr="00E84BF1">
        <w:rPr>
          <w:sz w:val="24"/>
          <w:szCs w:val="24"/>
          <w:lang w:eastAsia="en-US"/>
        </w:rPr>
        <w:t xml:space="preserve">Ограничение возможности попадания вредоносного кода на компьютер или мобильное устройство: </w:t>
      </w:r>
    </w:p>
    <w:p w14:paraId="49F7AF65" w14:textId="77777777" w:rsidR="009F00B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следует ограничить посещения web-сайтов, только сайтами заслуживающими доверия (например, официальными сайтами компаний, общеизвестными новостными ресурсами и так далее); </w:t>
      </w:r>
    </w:p>
    <w:p w14:paraId="3E10991F" w14:textId="77777777" w:rsidR="009F00B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не следует открывать электронные сообщения, полученные от неизвестных источников; </w:t>
      </w:r>
    </w:p>
    <w:p w14:paraId="1DCF1587" w14:textId="77777777" w:rsidR="009F00B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программы и приложения следует скачивать только с официальных сайтов производителей, при установке программ из магазинов приложений рекомендуется оценить репутацию приложения по отзывам пользователей. </w:t>
      </w:r>
    </w:p>
    <w:p w14:paraId="2C7998A9" w14:textId="77777777" w:rsidR="009F00BC" w:rsidRPr="00E84BF1" w:rsidRDefault="009F00BC" w:rsidP="00706D83">
      <w:pPr>
        <w:numPr>
          <w:ilvl w:val="1"/>
          <w:numId w:val="18"/>
        </w:numPr>
        <w:ind w:left="0" w:firstLine="709"/>
        <w:jc w:val="both"/>
        <w:rPr>
          <w:rFonts w:eastAsia="Calibri"/>
          <w:sz w:val="24"/>
          <w:szCs w:val="24"/>
          <w:lang w:eastAsia="en-US"/>
        </w:rPr>
      </w:pPr>
      <w:r w:rsidRPr="00E84BF1">
        <w:rPr>
          <w:sz w:val="24"/>
          <w:szCs w:val="24"/>
          <w:lang w:eastAsia="en-US"/>
        </w:rPr>
        <w:t xml:space="preserve">Обязательное использование средств антивирусной защиты. </w:t>
      </w:r>
    </w:p>
    <w:p w14:paraId="4FE26336" w14:textId="77777777" w:rsidR="009F00BC" w:rsidRPr="00E84BF1" w:rsidRDefault="009F00BC" w:rsidP="0005315C">
      <w:pPr>
        <w:autoSpaceDE w:val="0"/>
        <w:autoSpaceDN w:val="0"/>
        <w:adjustRightInd w:val="0"/>
        <w:ind w:firstLine="709"/>
        <w:jc w:val="both"/>
        <w:rPr>
          <w:sz w:val="24"/>
          <w:szCs w:val="24"/>
          <w:lang w:eastAsia="en-US"/>
        </w:rPr>
      </w:pPr>
      <w:r w:rsidRPr="00E84BF1">
        <w:rPr>
          <w:sz w:val="24"/>
          <w:szCs w:val="24"/>
          <w:lang w:eastAsia="en-US"/>
        </w:rPr>
        <w:t xml:space="preserve">При выборе антивируса рекомендуется отдать предпочтение решениям, обеспечивающим комплексную защиту и включающими в себя антивирус, межсетевой экран и систему оценки репутации сайтов. </w:t>
      </w:r>
    </w:p>
    <w:p w14:paraId="3B04E3F6" w14:textId="77777777" w:rsidR="009F00BC" w:rsidRPr="00E84BF1" w:rsidRDefault="009F00BC" w:rsidP="0005315C">
      <w:pPr>
        <w:autoSpaceDE w:val="0"/>
        <w:autoSpaceDN w:val="0"/>
        <w:adjustRightInd w:val="0"/>
        <w:ind w:firstLine="709"/>
        <w:jc w:val="both"/>
        <w:rPr>
          <w:sz w:val="24"/>
          <w:szCs w:val="24"/>
          <w:lang w:eastAsia="en-US"/>
        </w:rPr>
      </w:pPr>
      <w:r w:rsidRPr="00E84BF1">
        <w:rPr>
          <w:sz w:val="24"/>
          <w:szCs w:val="24"/>
          <w:lang w:eastAsia="en-US"/>
        </w:rPr>
        <w:t xml:space="preserve">В качестве рекомендаций по использованию антивируса предлагается: </w:t>
      </w:r>
    </w:p>
    <w:p w14:paraId="45AA29EF" w14:textId="77777777" w:rsidR="009F00B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настроить антивирус на работу в режиме автоматического лечения файлов; </w:t>
      </w:r>
    </w:p>
    <w:p w14:paraId="2C17A04D" w14:textId="2866AADB" w:rsidR="009F00B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проверять все файлы, скачанные из </w:t>
      </w:r>
      <w:r w:rsidR="00172F6A" w:rsidRPr="00E84BF1">
        <w:rPr>
          <w:rFonts w:eastAsia="Calibri"/>
          <w:sz w:val="24"/>
          <w:szCs w:val="24"/>
          <w:lang w:eastAsia="en-US"/>
        </w:rPr>
        <w:t xml:space="preserve">сети </w:t>
      </w:r>
      <w:r w:rsidRPr="00E84BF1">
        <w:rPr>
          <w:rFonts w:eastAsia="Calibri"/>
          <w:sz w:val="24"/>
          <w:szCs w:val="24"/>
          <w:lang w:eastAsia="en-US"/>
        </w:rPr>
        <w:t xml:space="preserve">Интернет или полученные на </w:t>
      </w:r>
      <w:r w:rsidR="007B1DE2" w:rsidRPr="007B1DE2">
        <w:rPr>
          <w:rFonts w:eastAsia="Calibri"/>
          <w:sz w:val="24"/>
          <w:szCs w:val="24"/>
          <w:lang w:eastAsia="en-US"/>
        </w:rPr>
        <w:t>USB флеш-накопител</w:t>
      </w:r>
      <w:r w:rsidR="007B1DE2">
        <w:rPr>
          <w:rFonts w:eastAsia="Calibri"/>
          <w:sz w:val="24"/>
          <w:szCs w:val="24"/>
          <w:lang w:eastAsia="en-US"/>
        </w:rPr>
        <w:t>ях</w:t>
      </w:r>
      <w:r w:rsidR="007B1DE2" w:rsidRPr="007B1DE2">
        <w:rPr>
          <w:rFonts w:eastAsia="Calibri"/>
          <w:sz w:val="24"/>
          <w:szCs w:val="24"/>
          <w:lang w:eastAsia="en-US"/>
        </w:rPr>
        <w:t xml:space="preserve"> </w:t>
      </w:r>
      <w:r w:rsidRPr="00E84BF1">
        <w:rPr>
          <w:rFonts w:eastAsia="Calibri"/>
          <w:sz w:val="24"/>
          <w:szCs w:val="24"/>
          <w:lang w:eastAsia="en-US"/>
        </w:rPr>
        <w:t xml:space="preserve">или оптических дисках, а также регулярно проводить полную антивирусную проверку; </w:t>
      </w:r>
    </w:p>
    <w:p w14:paraId="216D61B9" w14:textId="77777777" w:rsidR="009F00B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настроить антивирус на автоматическое обновление антивирусных баз и обеспечить обновления не реже одного раза в день; </w:t>
      </w:r>
    </w:p>
    <w:p w14:paraId="7C4AAF13" w14:textId="77777777" w:rsidR="009F00BC" w:rsidRPr="00E84BF1" w:rsidRDefault="009F00BC" w:rsidP="00706D83">
      <w:pPr>
        <w:numPr>
          <w:ilvl w:val="2"/>
          <w:numId w:val="19"/>
        </w:numPr>
        <w:ind w:left="0" w:firstLine="709"/>
        <w:jc w:val="both"/>
        <w:rPr>
          <w:rFonts w:eastAsia="Calibri"/>
          <w:sz w:val="24"/>
          <w:szCs w:val="24"/>
          <w:lang w:eastAsia="en-US"/>
        </w:rPr>
      </w:pPr>
      <w:r w:rsidRPr="00E84BF1">
        <w:rPr>
          <w:rFonts w:eastAsia="Calibri"/>
          <w:sz w:val="24"/>
          <w:szCs w:val="24"/>
          <w:lang w:eastAsia="en-US"/>
        </w:rPr>
        <w:t xml:space="preserve">устанавливать пароль на отключения системы антивирусной защиты либо на ее деинсталляцию. </w:t>
      </w:r>
    </w:p>
    <w:p w14:paraId="582B66EF" w14:textId="71ED83A7" w:rsidR="009F00BC" w:rsidRPr="00E84BF1" w:rsidRDefault="009F00BC" w:rsidP="00706D83">
      <w:pPr>
        <w:numPr>
          <w:ilvl w:val="1"/>
          <w:numId w:val="18"/>
        </w:numPr>
        <w:ind w:left="0" w:firstLine="709"/>
        <w:jc w:val="both"/>
        <w:rPr>
          <w:rFonts w:eastAsia="Calibri"/>
          <w:sz w:val="24"/>
          <w:szCs w:val="24"/>
          <w:lang w:eastAsia="en-US"/>
        </w:rPr>
      </w:pPr>
      <w:r w:rsidRPr="00E84BF1">
        <w:rPr>
          <w:sz w:val="24"/>
          <w:szCs w:val="24"/>
          <w:lang w:eastAsia="en-US"/>
        </w:rPr>
        <w:t xml:space="preserve">Регулярную установку обновлений безопасности для операционной системы и прикладных программ, в том числе </w:t>
      </w:r>
      <w:r w:rsidR="00172F6A" w:rsidRPr="00E84BF1">
        <w:rPr>
          <w:sz w:val="24"/>
          <w:szCs w:val="24"/>
          <w:lang w:eastAsia="en-US"/>
        </w:rPr>
        <w:t>и</w:t>
      </w:r>
      <w:r w:rsidRPr="00E84BF1">
        <w:rPr>
          <w:sz w:val="24"/>
          <w:szCs w:val="24"/>
          <w:lang w:eastAsia="en-US"/>
        </w:rPr>
        <w:t xml:space="preserve">нтернет-браузеров. </w:t>
      </w:r>
    </w:p>
    <w:p w14:paraId="1418C28F" w14:textId="77777777" w:rsidR="009F00BC" w:rsidRPr="00E84BF1" w:rsidRDefault="009F00BC" w:rsidP="0005315C">
      <w:pPr>
        <w:autoSpaceDE w:val="0"/>
        <w:autoSpaceDN w:val="0"/>
        <w:adjustRightInd w:val="0"/>
        <w:ind w:firstLine="709"/>
        <w:jc w:val="both"/>
        <w:rPr>
          <w:sz w:val="24"/>
          <w:szCs w:val="24"/>
          <w:lang w:eastAsia="en-US"/>
        </w:rPr>
      </w:pPr>
      <w:r w:rsidRPr="00E84BF1">
        <w:rPr>
          <w:sz w:val="24"/>
          <w:szCs w:val="24"/>
          <w:lang w:eastAsia="en-US"/>
        </w:rPr>
        <w:t>При выборе нового мобильного устройства, рекомендуется отдать предпочтения устройствам, производители которого регулярно выпускают обновления безопасности.</w:t>
      </w:r>
    </w:p>
    <w:p w14:paraId="14EC925D" w14:textId="6109DBF0"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 xml:space="preserve">Осуществление повседневной работы под учетной записью, ограниченной в полномочиях (то есть не обладающей правами администратора). </w:t>
      </w:r>
    </w:p>
    <w:p w14:paraId="52B7A5EB" w14:textId="77777777"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Для осуществления взаимодействия с Системой Интернет-Клиент, по возможности, рекомендуется использовать специально выделенный для этих целей компьютер или мобильное устройство.</w:t>
      </w:r>
    </w:p>
    <w:p w14:paraId="6A6501AF" w14:textId="77777777" w:rsidR="009F00BC" w:rsidRPr="00E84BF1" w:rsidRDefault="009F00BC" w:rsidP="00706D83">
      <w:pPr>
        <w:numPr>
          <w:ilvl w:val="1"/>
          <w:numId w:val="18"/>
        </w:numPr>
        <w:ind w:left="0" w:firstLine="709"/>
        <w:jc w:val="both"/>
        <w:rPr>
          <w:rFonts w:eastAsia="Calibri"/>
          <w:sz w:val="24"/>
          <w:szCs w:val="24"/>
          <w:lang w:eastAsia="en-US"/>
        </w:rPr>
      </w:pPr>
      <w:r w:rsidRPr="00E84BF1">
        <w:rPr>
          <w:rFonts w:eastAsia="Calibri"/>
          <w:sz w:val="24"/>
          <w:szCs w:val="24"/>
          <w:lang w:eastAsia="en-US"/>
        </w:rPr>
        <w:t>Регулярно повышать свою осведомлённость в области информационной безопасности.</w:t>
      </w:r>
    </w:p>
    <w:p w14:paraId="3FFE8432" w14:textId="77777777" w:rsidR="009F00BC" w:rsidRPr="00E84BF1" w:rsidRDefault="009F00BC" w:rsidP="00F5656D">
      <w:pPr>
        <w:spacing w:before="120"/>
        <w:jc w:val="both"/>
        <w:rPr>
          <w:b/>
          <w:sz w:val="24"/>
          <w:szCs w:val="24"/>
        </w:rPr>
      </w:pPr>
    </w:p>
    <w:p w14:paraId="2222420A" w14:textId="6B6BBE45" w:rsidR="009F00BC" w:rsidRPr="00E84BF1" w:rsidRDefault="009F00BC" w:rsidP="00F5656D">
      <w:pPr>
        <w:spacing w:before="120"/>
        <w:jc w:val="both"/>
        <w:rPr>
          <w:b/>
          <w:sz w:val="24"/>
          <w:szCs w:val="24"/>
        </w:rPr>
      </w:pPr>
    </w:p>
    <w:p w14:paraId="1F6F516F" w14:textId="47ED9AEE" w:rsidR="00315D8B" w:rsidRPr="00E84BF1" w:rsidRDefault="00315D8B" w:rsidP="00F5656D">
      <w:pPr>
        <w:spacing w:before="120"/>
        <w:jc w:val="both"/>
        <w:rPr>
          <w:b/>
          <w:sz w:val="24"/>
          <w:szCs w:val="24"/>
        </w:rPr>
      </w:pPr>
    </w:p>
    <w:p w14:paraId="015D8630" w14:textId="7F4AC4D0" w:rsidR="00315D8B" w:rsidRPr="00E84BF1" w:rsidRDefault="00315D8B" w:rsidP="00F5656D">
      <w:pPr>
        <w:spacing w:before="120"/>
        <w:jc w:val="both"/>
        <w:rPr>
          <w:b/>
          <w:sz w:val="24"/>
          <w:szCs w:val="24"/>
        </w:rPr>
      </w:pPr>
    </w:p>
    <w:p w14:paraId="726D6B60" w14:textId="3FE8CA5B" w:rsidR="00315D8B" w:rsidRPr="00E84BF1" w:rsidRDefault="00315D8B" w:rsidP="00F5656D">
      <w:pPr>
        <w:spacing w:before="120"/>
        <w:jc w:val="both"/>
        <w:rPr>
          <w:b/>
          <w:sz w:val="24"/>
          <w:szCs w:val="24"/>
        </w:rPr>
      </w:pPr>
    </w:p>
    <w:p w14:paraId="60A7CEB6" w14:textId="5C1A1AC4" w:rsidR="00315D8B" w:rsidRPr="00E84BF1" w:rsidRDefault="00315D8B" w:rsidP="00F5656D">
      <w:pPr>
        <w:spacing w:before="120"/>
        <w:jc w:val="both"/>
        <w:rPr>
          <w:b/>
          <w:sz w:val="24"/>
          <w:szCs w:val="24"/>
        </w:rPr>
      </w:pPr>
    </w:p>
    <w:p w14:paraId="7081C424" w14:textId="2FA29E2F" w:rsidR="00315D8B" w:rsidRPr="00E84BF1" w:rsidRDefault="00315D8B" w:rsidP="00F5656D">
      <w:pPr>
        <w:spacing w:before="120"/>
        <w:jc w:val="both"/>
        <w:rPr>
          <w:b/>
          <w:sz w:val="24"/>
          <w:szCs w:val="24"/>
        </w:rPr>
      </w:pPr>
    </w:p>
    <w:p w14:paraId="0C9B400D" w14:textId="17572621" w:rsidR="00315D8B" w:rsidRPr="00E84BF1" w:rsidRDefault="00315D8B" w:rsidP="00F5656D">
      <w:pPr>
        <w:spacing w:before="120"/>
        <w:jc w:val="both"/>
        <w:rPr>
          <w:b/>
          <w:sz w:val="24"/>
          <w:szCs w:val="24"/>
        </w:rPr>
      </w:pPr>
    </w:p>
    <w:p w14:paraId="055E85E6" w14:textId="77777777" w:rsidR="00765932" w:rsidRPr="00E84BF1" w:rsidRDefault="00765932" w:rsidP="00F5656D">
      <w:pPr>
        <w:spacing w:before="120"/>
        <w:jc w:val="both"/>
        <w:rPr>
          <w:b/>
          <w:sz w:val="24"/>
          <w:szCs w:val="24"/>
        </w:rPr>
      </w:pPr>
    </w:p>
    <w:p w14:paraId="67444234" w14:textId="3C7C0800" w:rsidR="00315D8B" w:rsidRPr="00E84BF1" w:rsidRDefault="00315D8B" w:rsidP="00F5656D">
      <w:pPr>
        <w:spacing w:before="120"/>
        <w:jc w:val="both"/>
        <w:rPr>
          <w:b/>
          <w:sz w:val="24"/>
          <w:szCs w:val="24"/>
        </w:rPr>
      </w:pPr>
    </w:p>
    <w:p w14:paraId="61C7B411" w14:textId="6F68CD1F" w:rsidR="008622F4" w:rsidRPr="00E84BF1" w:rsidRDefault="008622F4" w:rsidP="00E6456B">
      <w:pPr>
        <w:pStyle w:val="1"/>
        <w:jc w:val="right"/>
      </w:pPr>
      <w:bookmarkStart w:id="126" w:name="_Toc83136574"/>
      <w:bookmarkEnd w:id="110"/>
      <w:bookmarkEnd w:id="111"/>
      <w:bookmarkEnd w:id="112"/>
      <w:r w:rsidRPr="00E84BF1">
        <w:rPr>
          <w:bCs w:val="0"/>
          <w:iCs/>
        </w:rPr>
        <w:t>Приложение</w:t>
      </w:r>
      <w:r w:rsidRPr="00E84BF1">
        <w:t xml:space="preserve"> №</w:t>
      </w:r>
      <w:r w:rsidR="00E6456B" w:rsidRPr="00E84BF1">
        <w:t xml:space="preserve"> </w:t>
      </w:r>
      <w:r w:rsidRPr="00E84BF1">
        <w:t>6</w:t>
      </w:r>
      <w:bookmarkEnd w:id="126"/>
    </w:p>
    <w:p w14:paraId="36FEFEFD" w14:textId="6F890434" w:rsidR="00023832" w:rsidRPr="00E84BF1" w:rsidRDefault="00023832" w:rsidP="008622F4">
      <w:pPr>
        <w:jc w:val="right"/>
        <w:rPr>
          <w:b/>
          <w:sz w:val="22"/>
          <w:szCs w:val="22"/>
        </w:rPr>
      </w:pPr>
      <w:r w:rsidRPr="00E84BF1">
        <w:rPr>
          <w:sz w:val="14"/>
          <w:szCs w:val="14"/>
        </w:rPr>
        <w:t>к Правилам открытия, ведения и закрытия счетов юридических лиц в АО КБ «Солидарность»</w:t>
      </w:r>
    </w:p>
    <w:p w14:paraId="043035CF" w14:textId="2EA6DF10" w:rsidR="008622F4" w:rsidRPr="00E84BF1" w:rsidRDefault="008622F4" w:rsidP="008622F4">
      <w:pPr>
        <w:jc w:val="right"/>
        <w:rPr>
          <w:b/>
          <w:sz w:val="16"/>
          <w:szCs w:val="16"/>
        </w:rPr>
      </w:pPr>
    </w:p>
    <w:p w14:paraId="2E6292AE" w14:textId="77777777" w:rsidR="008622F4" w:rsidRPr="00E84BF1" w:rsidRDefault="008622F4" w:rsidP="008622F4">
      <w:pPr>
        <w:jc w:val="center"/>
        <w:rPr>
          <w:b/>
          <w:sz w:val="28"/>
          <w:szCs w:val="28"/>
        </w:rPr>
      </w:pPr>
      <w:r w:rsidRPr="00E84BF1">
        <w:rPr>
          <w:b/>
          <w:sz w:val="28"/>
          <w:szCs w:val="28"/>
        </w:rPr>
        <w:t xml:space="preserve">Альбом типовых форм документов, </w:t>
      </w:r>
    </w:p>
    <w:p w14:paraId="16A1E080" w14:textId="77777777" w:rsidR="008622F4" w:rsidRPr="00E84BF1" w:rsidRDefault="008622F4" w:rsidP="008622F4">
      <w:pPr>
        <w:jc w:val="center"/>
        <w:rPr>
          <w:b/>
          <w:sz w:val="28"/>
          <w:szCs w:val="28"/>
        </w:rPr>
      </w:pPr>
      <w:r w:rsidRPr="00E84BF1">
        <w:rPr>
          <w:b/>
          <w:sz w:val="28"/>
          <w:szCs w:val="28"/>
        </w:rPr>
        <w:t>используемых в процессе банковского обслуживания</w:t>
      </w:r>
    </w:p>
    <w:p w14:paraId="5B2E4652" w14:textId="77777777" w:rsidR="008622F4" w:rsidRPr="00E84BF1" w:rsidRDefault="008622F4" w:rsidP="008622F4">
      <w:pPr>
        <w:jc w:val="center"/>
        <w:rPr>
          <w:b/>
          <w:sz w:val="28"/>
          <w:szCs w:val="28"/>
        </w:rPr>
      </w:pPr>
      <w:r w:rsidRPr="00E84BF1">
        <w:rPr>
          <w:b/>
          <w:sz w:val="28"/>
          <w:szCs w:val="28"/>
        </w:rPr>
        <w:t>клиентов-юридических лиц в АО КБ «Солидарность»</w:t>
      </w:r>
    </w:p>
    <w:p w14:paraId="194C9DFE" w14:textId="77777777" w:rsidR="008622F4" w:rsidRPr="00E84BF1" w:rsidRDefault="008622F4" w:rsidP="008622F4">
      <w:pPr>
        <w:jc w:val="both"/>
        <w:rPr>
          <w:b/>
        </w:rPr>
      </w:pPr>
    </w:p>
    <w:p w14:paraId="2B55E9D3" w14:textId="77777777" w:rsidR="008622F4" w:rsidRPr="00E84BF1" w:rsidRDefault="008622F4" w:rsidP="00706D83">
      <w:pPr>
        <w:numPr>
          <w:ilvl w:val="1"/>
          <w:numId w:val="21"/>
        </w:numPr>
        <w:ind w:left="0" w:firstLine="426"/>
        <w:jc w:val="both"/>
      </w:pPr>
      <w:r w:rsidRPr="00E84BF1">
        <w:t>Перечень типовых форм документов, включенных в настоящий Альбом форм, представлен в Таблице № 1.</w:t>
      </w:r>
    </w:p>
    <w:p w14:paraId="5A548D33" w14:textId="77777777" w:rsidR="008622F4" w:rsidRPr="00E84BF1" w:rsidRDefault="008622F4" w:rsidP="0022154B">
      <w:pPr>
        <w:jc w:val="right"/>
      </w:pPr>
      <w:r w:rsidRPr="00E84BF1">
        <w:t>Таблица № 1</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7655"/>
        <w:gridCol w:w="851"/>
      </w:tblGrid>
      <w:tr w:rsidR="008622F4" w:rsidRPr="00E84BF1" w14:paraId="08C622CD" w14:textId="77777777" w:rsidTr="0022154B">
        <w:trPr>
          <w:trHeight w:val="300"/>
        </w:trPr>
        <w:tc>
          <w:tcPr>
            <w:tcW w:w="850" w:type="dxa"/>
            <w:vAlign w:val="center"/>
          </w:tcPr>
          <w:p w14:paraId="78B9CA05" w14:textId="77777777" w:rsidR="008622F4" w:rsidRPr="00E84BF1" w:rsidRDefault="008622F4" w:rsidP="00BD1F7D">
            <w:pPr>
              <w:jc w:val="center"/>
            </w:pPr>
          </w:p>
        </w:tc>
        <w:tc>
          <w:tcPr>
            <w:tcW w:w="7655" w:type="dxa"/>
            <w:vAlign w:val="center"/>
            <w:hideMark/>
          </w:tcPr>
          <w:p w14:paraId="0A88229F" w14:textId="77777777" w:rsidR="008622F4" w:rsidRPr="00E84BF1" w:rsidRDefault="008622F4" w:rsidP="00BD1F7D">
            <w:pPr>
              <w:jc w:val="center"/>
            </w:pPr>
            <w:r w:rsidRPr="00E84BF1">
              <w:t>Наименование документа</w:t>
            </w:r>
          </w:p>
        </w:tc>
        <w:tc>
          <w:tcPr>
            <w:tcW w:w="851" w:type="dxa"/>
          </w:tcPr>
          <w:p w14:paraId="23A4EA88" w14:textId="77777777" w:rsidR="008622F4" w:rsidRPr="00E84BF1" w:rsidRDefault="008622F4" w:rsidP="00BD1F7D">
            <w:pPr>
              <w:jc w:val="center"/>
            </w:pPr>
            <w:r w:rsidRPr="00E84BF1">
              <w:t>Стр.</w:t>
            </w:r>
          </w:p>
        </w:tc>
      </w:tr>
      <w:tr w:rsidR="008622F4" w:rsidRPr="00E84BF1" w14:paraId="1867AEF4" w14:textId="77777777" w:rsidTr="0022154B">
        <w:trPr>
          <w:trHeight w:val="300"/>
        </w:trPr>
        <w:tc>
          <w:tcPr>
            <w:tcW w:w="850" w:type="dxa"/>
            <w:vAlign w:val="center"/>
          </w:tcPr>
          <w:p w14:paraId="3431B936" w14:textId="77777777" w:rsidR="008622F4" w:rsidRPr="00E84BF1" w:rsidRDefault="008622F4" w:rsidP="00BD1F7D">
            <w:pPr>
              <w:jc w:val="center"/>
            </w:pPr>
            <w:r w:rsidRPr="00E84BF1">
              <w:rPr>
                <w:b/>
              </w:rPr>
              <w:t>Раздел 1</w:t>
            </w:r>
          </w:p>
        </w:tc>
        <w:tc>
          <w:tcPr>
            <w:tcW w:w="7655" w:type="dxa"/>
            <w:vAlign w:val="center"/>
          </w:tcPr>
          <w:p w14:paraId="729B22EF" w14:textId="35468627" w:rsidR="008622F4" w:rsidRPr="00E84BF1" w:rsidRDefault="008622F4" w:rsidP="00BD1F7D">
            <w:pPr>
              <w:jc w:val="center"/>
              <w:rPr>
                <w:b/>
              </w:rPr>
            </w:pPr>
            <w:r w:rsidRPr="00E84BF1">
              <w:rPr>
                <w:b/>
              </w:rPr>
              <w:t xml:space="preserve">Открытие, ведение и закрытие расчетных, текущих и специальных </w:t>
            </w:r>
            <w:r w:rsidR="0086617D" w:rsidRPr="00E84BF1">
              <w:rPr>
                <w:b/>
              </w:rPr>
              <w:t xml:space="preserve">банковских </w:t>
            </w:r>
            <w:r w:rsidRPr="00E84BF1">
              <w:rPr>
                <w:b/>
              </w:rPr>
              <w:t>счетов</w:t>
            </w:r>
          </w:p>
        </w:tc>
        <w:tc>
          <w:tcPr>
            <w:tcW w:w="851" w:type="dxa"/>
          </w:tcPr>
          <w:p w14:paraId="44980E41" w14:textId="77777777" w:rsidR="008622F4" w:rsidRPr="00E84BF1" w:rsidRDefault="008622F4" w:rsidP="00BD1F7D">
            <w:pPr>
              <w:jc w:val="center"/>
              <w:rPr>
                <w:b/>
              </w:rPr>
            </w:pPr>
          </w:p>
        </w:tc>
      </w:tr>
      <w:tr w:rsidR="008622F4" w:rsidRPr="00E84BF1" w14:paraId="10D369C9" w14:textId="77777777" w:rsidTr="0022154B">
        <w:trPr>
          <w:trHeight w:val="300"/>
        </w:trPr>
        <w:tc>
          <w:tcPr>
            <w:tcW w:w="850" w:type="dxa"/>
            <w:vAlign w:val="center"/>
          </w:tcPr>
          <w:p w14:paraId="5CAF8A39" w14:textId="77777777" w:rsidR="008622F4" w:rsidRPr="00E84BF1" w:rsidRDefault="008622F4" w:rsidP="00BD1F7D">
            <w:r w:rsidRPr="00E84BF1">
              <w:t>1.1</w:t>
            </w:r>
          </w:p>
        </w:tc>
        <w:tc>
          <w:tcPr>
            <w:tcW w:w="7655" w:type="dxa"/>
            <w:vAlign w:val="center"/>
          </w:tcPr>
          <w:p w14:paraId="5556A6C4" w14:textId="68F64818" w:rsidR="008622F4" w:rsidRPr="00E84BF1" w:rsidRDefault="008622F4" w:rsidP="000D1707">
            <w:pPr>
              <w:jc w:val="both"/>
              <w:rPr>
                <w:b/>
              </w:rPr>
            </w:pPr>
            <w:r w:rsidRPr="00E84BF1">
              <w:rPr>
                <w:b/>
              </w:rPr>
              <w:t>ЗАЯВЛЕНИЕ НА ОТКРЫТИЕ СЧЕТА</w:t>
            </w:r>
            <w:r w:rsidR="00F92995">
              <w:rPr>
                <w:b/>
              </w:rPr>
              <w:t xml:space="preserve"> </w:t>
            </w:r>
            <w:r w:rsidR="00F92995" w:rsidRPr="00F92995">
              <w:rPr>
                <w:bCs/>
              </w:rPr>
              <w:t>и присоединен</w:t>
            </w:r>
            <w:r w:rsidR="00F92995">
              <w:rPr>
                <w:bCs/>
              </w:rPr>
              <w:t>ие к Правилам открытия, ведения и закрытия счетов юридических лиц в АО КБ «Солидарность»</w:t>
            </w:r>
          </w:p>
        </w:tc>
        <w:tc>
          <w:tcPr>
            <w:tcW w:w="851" w:type="dxa"/>
          </w:tcPr>
          <w:p w14:paraId="784882EB" w14:textId="45FC77F2" w:rsidR="008622F4" w:rsidRPr="00482926" w:rsidRDefault="00DA3EF0" w:rsidP="00BD1F7D">
            <w:pPr>
              <w:jc w:val="center"/>
              <w:rPr>
                <w:b/>
              </w:rPr>
            </w:pPr>
            <w:r w:rsidRPr="00482926">
              <w:rPr>
                <w:b/>
              </w:rPr>
              <w:t>1</w:t>
            </w:r>
          </w:p>
        </w:tc>
      </w:tr>
      <w:tr w:rsidR="008622F4" w:rsidRPr="00E84BF1" w14:paraId="057AFE9E" w14:textId="77777777" w:rsidTr="0022154B">
        <w:trPr>
          <w:trHeight w:val="300"/>
        </w:trPr>
        <w:tc>
          <w:tcPr>
            <w:tcW w:w="850" w:type="dxa"/>
            <w:vAlign w:val="center"/>
          </w:tcPr>
          <w:p w14:paraId="198DF39A" w14:textId="77777777" w:rsidR="008622F4" w:rsidRPr="00E84BF1" w:rsidRDefault="008622F4" w:rsidP="00BD1F7D">
            <w:r w:rsidRPr="00E84BF1">
              <w:t>1.2</w:t>
            </w:r>
          </w:p>
        </w:tc>
        <w:tc>
          <w:tcPr>
            <w:tcW w:w="7655" w:type="dxa"/>
            <w:vAlign w:val="center"/>
          </w:tcPr>
          <w:p w14:paraId="75C71B88" w14:textId="3EB98450" w:rsidR="008622F4" w:rsidRPr="00E84BF1" w:rsidRDefault="008622F4" w:rsidP="000D1707">
            <w:pPr>
              <w:jc w:val="both"/>
              <w:rPr>
                <w:b/>
              </w:rPr>
            </w:pPr>
            <w:r w:rsidRPr="00E84BF1">
              <w:rPr>
                <w:b/>
              </w:rPr>
              <w:t>ЗАЯВЛЕНИЕ НА ОТКРЫТИЕ СПЕЦИАЛЬНОГО СЧЕТА</w:t>
            </w:r>
            <w:r w:rsidR="00F92995">
              <w:rPr>
                <w:b/>
              </w:rPr>
              <w:t xml:space="preserve"> </w:t>
            </w:r>
            <w:r w:rsidR="00F92995" w:rsidRPr="00F92995">
              <w:rPr>
                <w:bCs/>
              </w:rPr>
              <w:t>и присоединен</w:t>
            </w:r>
            <w:r w:rsidR="00F92995">
              <w:rPr>
                <w:bCs/>
              </w:rPr>
              <w:t>ие к Правилам открытия, ведения и закрытия счетов юридических лиц в АО КБ «Солидарность»</w:t>
            </w:r>
          </w:p>
        </w:tc>
        <w:tc>
          <w:tcPr>
            <w:tcW w:w="851" w:type="dxa"/>
          </w:tcPr>
          <w:p w14:paraId="72782045" w14:textId="66F37AC8" w:rsidR="008622F4" w:rsidRPr="00482926" w:rsidRDefault="00DA3EF0" w:rsidP="00BD1F7D">
            <w:pPr>
              <w:jc w:val="center"/>
              <w:rPr>
                <w:b/>
              </w:rPr>
            </w:pPr>
            <w:r w:rsidRPr="00482926">
              <w:rPr>
                <w:b/>
              </w:rPr>
              <w:t>2</w:t>
            </w:r>
          </w:p>
        </w:tc>
      </w:tr>
      <w:tr w:rsidR="008622F4" w:rsidRPr="00E84BF1" w14:paraId="2333B379" w14:textId="77777777" w:rsidTr="0022154B">
        <w:trPr>
          <w:trHeight w:val="300"/>
        </w:trPr>
        <w:tc>
          <w:tcPr>
            <w:tcW w:w="850" w:type="dxa"/>
            <w:vAlign w:val="center"/>
          </w:tcPr>
          <w:p w14:paraId="5A869723" w14:textId="77777777" w:rsidR="008622F4" w:rsidRPr="00E84BF1" w:rsidRDefault="008622F4" w:rsidP="00BD1F7D">
            <w:r w:rsidRPr="00E84BF1">
              <w:t>1.3</w:t>
            </w:r>
          </w:p>
        </w:tc>
        <w:tc>
          <w:tcPr>
            <w:tcW w:w="7655" w:type="dxa"/>
            <w:vAlign w:val="center"/>
          </w:tcPr>
          <w:p w14:paraId="78610C34" w14:textId="77777777" w:rsidR="008622F4" w:rsidRPr="00E84BF1" w:rsidRDefault="008622F4" w:rsidP="000D1707">
            <w:pPr>
              <w:jc w:val="both"/>
              <w:rPr>
                <w:b/>
              </w:rPr>
            </w:pPr>
            <w:r w:rsidRPr="00E84BF1">
              <w:rPr>
                <w:b/>
              </w:rPr>
              <w:t>ЗАЯВЛЕНИЕ НА ЗАКРЫТИЕ СЧЕТА</w:t>
            </w:r>
          </w:p>
        </w:tc>
        <w:tc>
          <w:tcPr>
            <w:tcW w:w="851" w:type="dxa"/>
          </w:tcPr>
          <w:p w14:paraId="3E1E15B6" w14:textId="736FBE3E" w:rsidR="008622F4" w:rsidRPr="00482926" w:rsidRDefault="00DA3EF0" w:rsidP="00BD1F7D">
            <w:pPr>
              <w:jc w:val="center"/>
              <w:rPr>
                <w:b/>
              </w:rPr>
            </w:pPr>
            <w:r w:rsidRPr="00482926">
              <w:rPr>
                <w:b/>
              </w:rPr>
              <w:t>3</w:t>
            </w:r>
          </w:p>
        </w:tc>
      </w:tr>
      <w:tr w:rsidR="008622F4" w:rsidRPr="00E84BF1" w14:paraId="183FFB4D" w14:textId="77777777" w:rsidTr="0022154B">
        <w:trPr>
          <w:trHeight w:val="300"/>
        </w:trPr>
        <w:tc>
          <w:tcPr>
            <w:tcW w:w="850" w:type="dxa"/>
            <w:vAlign w:val="center"/>
          </w:tcPr>
          <w:p w14:paraId="1178DFF5" w14:textId="77777777" w:rsidR="008622F4" w:rsidRPr="00E84BF1" w:rsidRDefault="008622F4" w:rsidP="00BD1F7D">
            <w:r w:rsidRPr="00E84BF1">
              <w:t>1.4</w:t>
            </w:r>
          </w:p>
        </w:tc>
        <w:tc>
          <w:tcPr>
            <w:tcW w:w="7655" w:type="dxa"/>
            <w:vAlign w:val="center"/>
          </w:tcPr>
          <w:p w14:paraId="653479EA" w14:textId="77777777" w:rsidR="008622F4" w:rsidRPr="00E84BF1" w:rsidRDefault="008622F4" w:rsidP="000D1707">
            <w:pPr>
              <w:jc w:val="both"/>
              <w:rPr>
                <w:b/>
              </w:rPr>
            </w:pPr>
            <w:r w:rsidRPr="00E84BF1">
              <w:rPr>
                <w:b/>
              </w:rPr>
              <w:t>ЗАЯВЛЕНИЕ НА ЗАКРЫТИЕ СЧЕТА КЛИЕНТА, ИСКЛЮЧЕННОГО ИЗ ЕГРИП</w:t>
            </w:r>
          </w:p>
        </w:tc>
        <w:tc>
          <w:tcPr>
            <w:tcW w:w="851" w:type="dxa"/>
          </w:tcPr>
          <w:p w14:paraId="293603E4" w14:textId="2162EDCF" w:rsidR="008622F4" w:rsidRPr="00482926" w:rsidRDefault="00DA3EF0" w:rsidP="00BD1F7D">
            <w:pPr>
              <w:jc w:val="center"/>
              <w:rPr>
                <w:b/>
              </w:rPr>
            </w:pPr>
            <w:r w:rsidRPr="00482926">
              <w:rPr>
                <w:b/>
              </w:rPr>
              <w:t>4</w:t>
            </w:r>
          </w:p>
        </w:tc>
      </w:tr>
      <w:tr w:rsidR="008622F4" w:rsidRPr="00E84BF1" w14:paraId="5B4142E5" w14:textId="77777777" w:rsidTr="0022154B">
        <w:trPr>
          <w:trHeight w:val="600"/>
        </w:trPr>
        <w:tc>
          <w:tcPr>
            <w:tcW w:w="850" w:type="dxa"/>
            <w:vAlign w:val="center"/>
          </w:tcPr>
          <w:p w14:paraId="699878A9" w14:textId="77777777" w:rsidR="008622F4" w:rsidRPr="00E84BF1" w:rsidRDefault="008622F4" w:rsidP="00BD1F7D">
            <w:r w:rsidRPr="00E84BF1">
              <w:t>1.5</w:t>
            </w:r>
          </w:p>
        </w:tc>
        <w:tc>
          <w:tcPr>
            <w:tcW w:w="7655" w:type="dxa"/>
            <w:vAlign w:val="center"/>
          </w:tcPr>
          <w:p w14:paraId="1959D45F" w14:textId="77777777" w:rsidR="008622F4" w:rsidRPr="00E84BF1" w:rsidRDefault="008622F4" w:rsidP="000D1707">
            <w:pPr>
              <w:jc w:val="both"/>
              <w:rPr>
                <w:b/>
              </w:rPr>
            </w:pPr>
            <w:r w:rsidRPr="00E84BF1">
              <w:rPr>
                <w:b/>
              </w:rPr>
              <w:t>АНКЕТА-ОПРОСНИК КЛИЕНТА-ЮРИДИЧЕСКОГО ЛИЦА - РЕЗИДЕНТА</w:t>
            </w:r>
          </w:p>
        </w:tc>
        <w:tc>
          <w:tcPr>
            <w:tcW w:w="851" w:type="dxa"/>
          </w:tcPr>
          <w:p w14:paraId="26350659" w14:textId="0AB2C360" w:rsidR="008622F4" w:rsidRPr="00482926" w:rsidRDefault="00DA3EF0" w:rsidP="00BD1F7D">
            <w:pPr>
              <w:jc w:val="center"/>
              <w:rPr>
                <w:b/>
              </w:rPr>
            </w:pPr>
            <w:r w:rsidRPr="00482926">
              <w:rPr>
                <w:b/>
              </w:rPr>
              <w:t>5</w:t>
            </w:r>
          </w:p>
        </w:tc>
      </w:tr>
      <w:tr w:rsidR="008622F4" w:rsidRPr="00E84BF1" w14:paraId="7C668A2C" w14:textId="77777777" w:rsidTr="0022154B">
        <w:trPr>
          <w:trHeight w:val="300"/>
        </w:trPr>
        <w:tc>
          <w:tcPr>
            <w:tcW w:w="850" w:type="dxa"/>
            <w:vAlign w:val="center"/>
          </w:tcPr>
          <w:p w14:paraId="71B03EBA" w14:textId="77777777" w:rsidR="008622F4" w:rsidRPr="00E84BF1" w:rsidRDefault="008622F4" w:rsidP="00BD1F7D">
            <w:r w:rsidRPr="00E84BF1">
              <w:t>1.6</w:t>
            </w:r>
          </w:p>
        </w:tc>
        <w:tc>
          <w:tcPr>
            <w:tcW w:w="7655" w:type="dxa"/>
            <w:vAlign w:val="center"/>
          </w:tcPr>
          <w:p w14:paraId="11636939" w14:textId="77777777" w:rsidR="008622F4" w:rsidRPr="00E84BF1" w:rsidRDefault="008622F4" w:rsidP="000D1707">
            <w:pPr>
              <w:jc w:val="both"/>
              <w:rPr>
                <w:b/>
              </w:rPr>
            </w:pPr>
            <w:r w:rsidRPr="00E84BF1">
              <w:rPr>
                <w:b/>
              </w:rPr>
              <w:t>АНКЕТА-ОПРОСНИК КЛИЕНТА-ЮРИДИЧЕСКОГО ЛИЦА - НЕРЕЗИДЕНТА</w:t>
            </w:r>
          </w:p>
        </w:tc>
        <w:tc>
          <w:tcPr>
            <w:tcW w:w="851" w:type="dxa"/>
          </w:tcPr>
          <w:p w14:paraId="2DC868BB" w14:textId="3EF08213" w:rsidR="008622F4" w:rsidRPr="00482926" w:rsidRDefault="00DA3EF0" w:rsidP="00BD1F7D">
            <w:pPr>
              <w:jc w:val="center"/>
              <w:rPr>
                <w:b/>
              </w:rPr>
            </w:pPr>
            <w:r w:rsidRPr="00482926">
              <w:rPr>
                <w:b/>
              </w:rPr>
              <w:t>9</w:t>
            </w:r>
          </w:p>
        </w:tc>
      </w:tr>
      <w:tr w:rsidR="008622F4" w:rsidRPr="00E84BF1" w14:paraId="1D7E0C7C" w14:textId="77777777" w:rsidTr="0022154B">
        <w:trPr>
          <w:trHeight w:val="300"/>
        </w:trPr>
        <w:tc>
          <w:tcPr>
            <w:tcW w:w="850" w:type="dxa"/>
            <w:vAlign w:val="center"/>
          </w:tcPr>
          <w:p w14:paraId="04CFBBB0" w14:textId="77777777" w:rsidR="008622F4" w:rsidRPr="00E84BF1" w:rsidRDefault="008622F4" w:rsidP="00BD1F7D">
            <w:r w:rsidRPr="00E84BF1">
              <w:t>1.7</w:t>
            </w:r>
          </w:p>
        </w:tc>
        <w:tc>
          <w:tcPr>
            <w:tcW w:w="7655" w:type="dxa"/>
            <w:vAlign w:val="center"/>
          </w:tcPr>
          <w:p w14:paraId="30601299" w14:textId="77777777" w:rsidR="008622F4" w:rsidRPr="00E84BF1" w:rsidRDefault="008622F4" w:rsidP="000D1707">
            <w:pPr>
              <w:jc w:val="both"/>
              <w:rPr>
                <w:b/>
              </w:rPr>
            </w:pPr>
            <w:r w:rsidRPr="00E84BF1">
              <w:rPr>
                <w:b/>
              </w:rPr>
              <w:t>АНКЕТА-ОПРОСНИК КЛИЕНТА-ИНДИВИДУАЛЬНОГО ПРЕДПРИНИМАТЕЛЯ, НОТАРИУСА, АДВОКАТА</w:t>
            </w:r>
          </w:p>
        </w:tc>
        <w:tc>
          <w:tcPr>
            <w:tcW w:w="851" w:type="dxa"/>
          </w:tcPr>
          <w:p w14:paraId="70B6523E" w14:textId="2B27E07C" w:rsidR="008622F4" w:rsidRPr="00482926" w:rsidRDefault="00DA3EF0" w:rsidP="00BD1F7D">
            <w:pPr>
              <w:jc w:val="center"/>
              <w:rPr>
                <w:b/>
              </w:rPr>
            </w:pPr>
            <w:r w:rsidRPr="00482926">
              <w:rPr>
                <w:b/>
              </w:rPr>
              <w:t>1</w:t>
            </w:r>
            <w:r w:rsidR="009969F4" w:rsidRPr="00482926">
              <w:rPr>
                <w:b/>
              </w:rPr>
              <w:t>4</w:t>
            </w:r>
          </w:p>
        </w:tc>
      </w:tr>
      <w:tr w:rsidR="008622F4" w:rsidRPr="00E84BF1" w14:paraId="7D09D629" w14:textId="77777777" w:rsidTr="0022154B">
        <w:trPr>
          <w:trHeight w:val="300"/>
        </w:trPr>
        <w:tc>
          <w:tcPr>
            <w:tcW w:w="850" w:type="dxa"/>
            <w:vAlign w:val="center"/>
          </w:tcPr>
          <w:p w14:paraId="07B1C38C" w14:textId="77777777" w:rsidR="008622F4" w:rsidRPr="00E84BF1" w:rsidRDefault="008622F4" w:rsidP="00BD1F7D">
            <w:r w:rsidRPr="00E84BF1">
              <w:t>1.8</w:t>
            </w:r>
          </w:p>
        </w:tc>
        <w:tc>
          <w:tcPr>
            <w:tcW w:w="7655" w:type="dxa"/>
            <w:vAlign w:val="center"/>
          </w:tcPr>
          <w:p w14:paraId="49A784CF" w14:textId="77777777" w:rsidR="008622F4" w:rsidRPr="00E84BF1" w:rsidRDefault="008622F4" w:rsidP="000D1707">
            <w:pPr>
              <w:jc w:val="both"/>
              <w:rPr>
                <w:b/>
              </w:rPr>
            </w:pPr>
            <w:r w:rsidRPr="00E84BF1">
              <w:rPr>
                <w:b/>
              </w:rPr>
              <w:t>ЗАЯВЛЕНИЕ О ПЕРЕВОДЕ НА ОБСЛУЖИВАНИЕ В ДРУГОЙ ОФИС</w:t>
            </w:r>
          </w:p>
        </w:tc>
        <w:tc>
          <w:tcPr>
            <w:tcW w:w="851" w:type="dxa"/>
          </w:tcPr>
          <w:p w14:paraId="3A9EE6D2" w14:textId="5A23FF81" w:rsidR="008622F4" w:rsidRPr="00482926" w:rsidRDefault="00DA3EF0" w:rsidP="00BD1F7D">
            <w:pPr>
              <w:jc w:val="center"/>
              <w:rPr>
                <w:b/>
              </w:rPr>
            </w:pPr>
            <w:r w:rsidRPr="00482926">
              <w:rPr>
                <w:b/>
              </w:rPr>
              <w:t>1</w:t>
            </w:r>
            <w:r w:rsidR="00C80920" w:rsidRPr="00482926">
              <w:rPr>
                <w:b/>
              </w:rPr>
              <w:t>8</w:t>
            </w:r>
          </w:p>
        </w:tc>
      </w:tr>
      <w:tr w:rsidR="008622F4" w:rsidRPr="00E84BF1" w14:paraId="57EAF653" w14:textId="77777777" w:rsidTr="0022154B">
        <w:trPr>
          <w:trHeight w:val="300"/>
        </w:trPr>
        <w:tc>
          <w:tcPr>
            <w:tcW w:w="850" w:type="dxa"/>
            <w:vAlign w:val="center"/>
          </w:tcPr>
          <w:p w14:paraId="7D69D4DB" w14:textId="77777777" w:rsidR="008622F4" w:rsidRPr="00E84BF1" w:rsidRDefault="008622F4" w:rsidP="00BD1F7D">
            <w:r w:rsidRPr="00E84BF1">
              <w:t>1.9</w:t>
            </w:r>
          </w:p>
        </w:tc>
        <w:tc>
          <w:tcPr>
            <w:tcW w:w="7655" w:type="dxa"/>
            <w:vAlign w:val="center"/>
          </w:tcPr>
          <w:p w14:paraId="6017E066" w14:textId="77777777" w:rsidR="008622F4" w:rsidRPr="00E84BF1" w:rsidRDefault="008622F4" w:rsidP="000D1707">
            <w:pPr>
              <w:jc w:val="both"/>
              <w:rPr>
                <w:b/>
                <w:sz w:val="22"/>
                <w:szCs w:val="22"/>
              </w:rPr>
            </w:pPr>
            <w:r w:rsidRPr="00E84BF1">
              <w:rPr>
                <w:b/>
                <w:sz w:val="22"/>
                <w:szCs w:val="22"/>
              </w:rPr>
              <w:t xml:space="preserve">Опросник </w:t>
            </w:r>
            <w:r w:rsidRPr="00E84BF1">
              <w:rPr>
                <w:sz w:val="22"/>
                <w:szCs w:val="22"/>
              </w:rPr>
              <w:t>для Клиента, период деятельности которого не превышает трех месяцев со дня его регистрации</w:t>
            </w:r>
          </w:p>
        </w:tc>
        <w:tc>
          <w:tcPr>
            <w:tcW w:w="851" w:type="dxa"/>
          </w:tcPr>
          <w:p w14:paraId="0F08993A" w14:textId="283A2260" w:rsidR="008622F4" w:rsidRPr="00482926" w:rsidRDefault="00DA3EF0" w:rsidP="00BD1F7D">
            <w:pPr>
              <w:jc w:val="center"/>
              <w:rPr>
                <w:b/>
              </w:rPr>
            </w:pPr>
            <w:r w:rsidRPr="00482926">
              <w:rPr>
                <w:b/>
              </w:rPr>
              <w:t>1</w:t>
            </w:r>
            <w:r w:rsidR="00C628B8" w:rsidRPr="00482926">
              <w:rPr>
                <w:b/>
              </w:rPr>
              <w:t>9</w:t>
            </w:r>
          </w:p>
        </w:tc>
      </w:tr>
      <w:tr w:rsidR="008622F4" w:rsidRPr="00E84BF1" w14:paraId="36DB5CCE" w14:textId="77777777" w:rsidTr="0022154B">
        <w:trPr>
          <w:trHeight w:val="300"/>
        </w:trPr>
        <w:tc>
          <w:tcPr>
            <w:tcW w:w="850" w:type="dxa"/>
            <w:vAlign w:val="center"/>
          </w:tcPr>
          <w:p w14:paraId="6BF8A717" w14:textId="77777777" w:rsidR="008622F4" w:rsidRPr="00E84BF1" w:rsidRDefault="008622F4" w:rsidP="00BD1F7D">
            <w:r w:rsidRPr="00E84BF1">
              <w:t>1.10</w:t>
            </w:r>
          </w:p>
        </w:tc>
        <w:tc>
          <w:tcPr>
            <w:tcW w:w="7655" w:type="dxa"/>
            <w:vAlign w:val="center"/>
          </w:tcPr>
          <w:p w14:paraId="2DAF626B" w14:textId="73A36ED6" w:rsidR="008622F4" w:rsidRPr="00E84BF1" w:rsidRDefault="008622F4" w:rsidP="000D1707">
            <w:pPr>
              <w:jc w:val="both"/>
              <w:rPr>
                <w:b/>
              </w:rPr>
            </w:pPr>
            <w:r w:rsidRPr="00E84BF1">
              <w:rPr>
                <w:b/>
                <w:bCs/>
                <w:spacing w:val="-6"/>
              </w:rPr>
              <w:t xml:space="preserve">СОГЛАШЕНИЕ, </w:t>
            </w:r>
            <w:r w:rsidRPr="00E84BF1">
              <w:rPr>
                <w:bCs/>
              </w:rPr>
              <w:t>определяющее количество и сочетание подписей,</w:t>
            </w:r>
            <w:r w:rsidR="005016BB" w:rsidRPr="00E84BF1">
              <w:rPr>
                <w:bCs/>
              </w:rPr>
              <w:t xml:space="preserve"> </w:t>
            </w:r>
            <w:r w:rsidRPr="00E84BF1">
              <w:rPr>
                <w:bCs/>
              </w:rPr>
              <w:t>необходимых для</w:t>
            </w:r>
            <w:r w:rsidR="005016BB" w:rsidRPr="00E84BF1">
              <w:rPr>
                <w:bCs/>
              </w:rPr>
              <w:t xml:space="preserve"> </w:t>
            </w:r>
            <w:r w:rsidRPr="00E84BF1">
              <w:rPr>
                <w:bCs/>
              </w:rPr>
              <w:t>подписания документов, содержащих распоряжение</w:t>
            </w:r>
            <w:r w:rsidR="005016BB" w:rsidRPr="00E84BF1">
              <w:rPr>
                <w:bCs/>
              </w:rPr>
              <w:t xml:space="preserve"> </w:t>
            </w:r>
            <w:r w:rsidRPr="00E84BF1">
              <w:rPr>
                <w:bCs/>
              </w:rPr>
              <w:t>Клиента о перечислении денежных средств с банковских счетов</w:t>
            </w:r>
            <w:r w:rsidR="005016BB" w:rsidRPr="00E84BF1">
              <w:rPr>
                <w:bCs/>
              </w:rPr>
              <w:t xml:space="preserve"> </w:t>
            </w:r>
            <w:r w:rsidRPr="00E84BF1">
              <w:rPr>
                <w:bCs/>
              </w:rPr>
              <w:t>в АО КБ «Солидарность»</w:t>
            </w:r>
          </w:p>
        </w:tc>
        <w:tc>
          <w:tcPr>
            <w:tcW w:w="851" w:type="dxa"/>
          </w:tcPr>
          <w:p w14:paraId="3C5F80C2" w14:textId="2C1D4717" w:rsidR="008622F4" w:rsidRPr="00482926" w:rsidRDefault="00387977" w:rsidP="00BD1F7D">
            <w:pPr>
              <w:jc w:val="center"/>
              <w:rPr>
                <w:b/>
                <w:bCs/>
                <w:spacing w:val="-6"/>
              </w:rPr>
            </w:pPr>
            <w:r w:rsidRPr="00482926">
              <w:rPr>
                <w:b/>
                <w:bCs/>
                <w:spacing w:val="-6"/>
              </w:rPr>
              <w:t>20</w:t>
            </w:r>
          </w:p>
        </w:tc>
      </w:tr>
      <w:tr w:rsidR="008622F4" w:rsidRPr="00E84BF1" w14:paraId="209E2E72" w14:textId="77777777" w:rsidTr="0022154B">
        <w:trPr>
          <w:trHeight w:val="300"/>
        </w:trPr>
        <w:tc>
          <w:tcPr>
            <w:tcW w:w="850" w:type="dxa"/>
            <w:vAlign w:val="center"/>
          </w:tcPr>
          <w:p w14:paraId="18842BDF" w14:textId="77777777" w:rsidR="008622F4" w:rsidRPr="00E84BF1" w:rsidRDefault="008622F4" w:rsidP="00BD1F7D">
            <w:r w:rsidRPr="00E84BF1">
              <w:t>1.11</w:t>
            </w:r>
          </w:p>
        </w:tc>
        <w:tc>
          <w:tcPr>
            <w:tcW w:w="7655" w:type="dxa"/>
            <w:vAlign w:val="center"/>
          </w:tcPr>
          <w:p w14:paraId="2193C61B" w14:textId="77777777" w:rsidR="008622F4" w:rsidRPr="00E84BF1" w:rsidRDefault="008622F4" w:rsidP="000D1707">
            <w:pPr>
              <w:jc w:val="both"/>
              <w:rPr>
                <w:b/>
              </w:rPr>
            </w:pPr>
            <w:r w:rsidRPr="00E84BF1">
              <w:rPr>
                <w:b/>
              </w:rPr>
              <w:t>ЗАЯВЛЕНИЕ НА СМЕНУ ТАРИФНОГО ПЛАНА</w:t>
            </w:r>
          </w:p>
        </w:tc>
        <w:tc>
          <w:tcPr>
            <w:tcW w:w="851" w:type="dxa"/>
          </w:tcPr>
          <w:p w14:paraId="3D23C736" w14:textId="6DFA06DC" w:rsidR="008622F4" w:rsidRPr="00482926" w:rsidRDefault="008622F4" w:rsidP="00BD1F7D">
            <w:pPr>
              <w:jc w:val="center"/>
              <w:rPr>
                <w:b/>
              </w:rPr>
            </w:pPr>
            <w:r w:rsidRPr="00482926">
              <w:rPr>
                <w:b/>
              </w:rPr>
              <w:t>2</w:t>
            </w:r>
            <w:r w:rsidR="00245A90" w:rsidRPr="00482926">
              <w:rPr>
                <w:b/>
              </w:rPr>
              <w:t>2</w:t>
            </w:r>
          </w:p>
        </w:tc>
      </w:tr>
      <w:tr w:rsidR="0065348A" w:rsidRPr="00E84BF1" w14:paraId="4D361E5F" w14:textId="77777777" w:rsidTr="0022154B">
        <w:trPr>
          <w:trHeight w:val="300"/>
        </w:trPr>
        <w:tc>
          <w:tcPr>
            <w:tcW w:w="850" w:type="dxa"/>
            <w:vAlign w:val="center"/>
          </w:tcPr>
          <w:p w14:paraId="5A2BB280" w14:textId="5667A388" w:rsidR="0065348A" w:rsidRPr="00E84BF1" w:rsidRDefault="0065348A" w:rsidP="00BD1F7D">
            <w:r w:rsidRPr="00E84BF1">
              <w:t>1.12</w:t>
            </w:r>
          </w:p>
        </w:tc>
        <w:tc>
          <w:tcPr>
            <w:tcW w:w="7655" w:type="dxa"/>
            <w:vAlign w:val="center"/>
          </w:tcPr>
          <w:p w14:paraId="07CB39CE" w14:textId="77777777" w:rsidR="00DE2196" w:rsidRPr="00E84BF1" w:rsidRDefault="00DE2196" w:rsidP="000D1707">
            <w:pPr>
              <w:jc w:val="both"/>
              <w:rPr>
                <w:b/>
              </w:rPr>
            </w:pPr>
            <w:r w:rsidRPr="00E84BF1">
              <w:rPr>
                <w:b/>
              </w:rPr>
              <w:t xml:space="preserve">Опросный лист по внешнеторговому контракту </w:t>
            </w:r>
          </w:p>
          <w:p w14:paraId="596BD1BC" w14:textId="1A754BE3" w:rsidR="0065348A" w:rsidRPr="00E84BF1" w:rsidRDefault="00DE2196" w:rsidP="000D1707">
            <w:pPr>
              <w:jc w:val="both"/>
              <w:rPr>
                <w:b/>
              </w:rPr>
            </w:pPr>
            <w:r w:rsidRPr="00E84BF1">
              <w:rPr>
                <w:b/>
              </w:rPr>
              <w:t>юридического лица/индивидуального предпринимателя</w:t>
            </w:r>
          </w:p>
        </w:tc>
        <w:tc>
          <w:tcPr>
            <w:tcW w:w="851" w:type="dxa"/>
          </w:tcPr>
          <w:p w14:paraId="1859EF18" w14:textId="36FE0F33" w:rsidR="0065348A" w:rsidRPr="00482926" w:rsidRDefault="0065348A" w:rsidP="00BD1F7D">
            <w:pPr>
              <w:jc w:val="center"/>
              <w:rPr>
                <w:b/>
              </w:rPr>
            </w:pPr>
            <w:r w:rsidRPr="00482926">
              <w:rPr>
                <w:b/>
              </w:rPr>
              <w:t>2</w:t>
            </w:r>
            <w:r w:rsidR="00245A90" w:rsidRPr="00482926">
              <w:rPr>
                <w:b/>
              </w:rPr>
              <w:t>3</w:t>
            </w:r>
          </w:p>
        </w:tc>
      </w:tr>
      <w:tr w:rsidR="008622F4" w:rsidRPr="00E84BF1" w14:paraId="557F2AF5" w14:textId="77777777" w:rsidTr="0022154B">
        <w:trPr>
          <w:trHeight w:val="300"/>
        </w:trPr>
        <w:tc>
          <w:tcPr>
            <w:tcW w:w="850" w:type="dxa"/>
            <w:vAlign w:val="center"/>
          </w:tcPr>
          <w:p w14:paraId="6F689E5B" w14:textId="77777777" w:rsidR="008622F4" w:rsidRPr="00E84BF1" w:rsidRDefault="008622F4" w:rsidP="006401C1">
            <w:pPr>
              <w:jc w:val="center"/>
              <w:rPr>
                <w:b/>
              </w:rPr>
            </w:pPr>
            <w:r w:rsidRPr="00E84BF1">
              <w:rPr>
                <w:b/>
              </w:rPr>
              <w:t>Раздел 2</w:t>
            </w:r>
          </w:p>
        </w:tc>
        <w:tc>
          <w:tcPr>
            <w:tcW w:w="7655" w:type="dxa"/>
            <w:vAlign w:val="center"/>
          </w:tcPr>
          <w:p w14:paraId="1B900C30" w14:textId="77777777" w:rsidR="008622F4" w:rsidRPr="00E84BF1" w:rsidRDefault="008622F4" w:rsidP="00BD1F7D">
            <w:pPr>
              <w:jc w:val="center"/>
              <w:rPr>
                <w:b/>
                <w:bCs/>
              </w:rPr>
            </w:pPr>
            <w:r w:rsidRPr="00E84BF1">
              <w:rPr>
                <w:b/>
                <w:bCs/>
              </w:rPr>
              <w:t>Расчетно-кассовое обслуживание</w:t>
            </w:r>
          </w:p>
        </w:tc>
        <w:tc>
          <w:tcPr>
            <w:tcW w:w="851" w:type="dxa"/>
          </w:tcPr>
          <w:p w14:paraId="00303C1F" w14:textId="77777777" w:rsidR="008622F4" w:rsidRPr="00482926" w:rsidRDefault="008622F4" w:rsidP="00BD1F7D">
            <w:pPr>
              <w:jc w:val="center"/>
              <w:rPr>
                <w:b/>
                <w:bCs/>
              </w:rPr>
            </w:pPr>
          </w:p>
        </w:tc>
      </w:tr>
      <w:tr w:rsidR="008622F4" w:rsidRPr="00E84BF1" w14:paraId="1DFE96A3" w14:textId="77777777" w:rsidTr="0022154B">
        <w:trPr>
          <w:trHeight w:val="300"/>
        </w:trPr>
        <w:tc>
          <w:tcPr>
            <w:tcW w:w="850" w:type="dxa"/>
            <w:vAlign w:val="center"/>
          </w:tcPr>
          <w:p w14:paraId="0A9FCD9A" w14:textId="77777777" w:rsidR="008622F4" w:rsidRPr="00E84BF1" w:rsidRDefault="008622F4" w:rsidP="00BD1F7D">
            <w:r w:rsidRPr="00E84BF1">
              <w:t>2.1</w:t>
            </w:r>
          </w:p>
        </w:tc>
        <w:tc>
          <w:tcPr>
            <w:tcW w:w="7655" w:type="dxa"/>
            <w:vAlign w:val="center"/>
          </w:tcPr>
          <w:p w14:paraId="2F9F5195" w14:textId="77777777" w:rsidR="008622F4" w:rsidRPr="00E84BF1" w:rsidRDefault="008622F4" w:rsidP="000D1707">
            <w:pPr>
              <w:jc w:val="both"/>
              <w:rPr>
                <w:b/>
              </w:rPr>
            </w:pPr>
            <w:r w:rsidRPr="00E84BF1">
              <w:rPr>
                <w:b/>
              </w:rPr>
              <w:t>ДОВЕРЕННОСТЬ</w:t>
            </w:r>
          </w:p>
        </w:tc>
        <w:tc>
          <w:tcPr>
            <w:tcW w:w="851" w:type="dxa"/>
          </w:tcPr>
          <w:p w14:paraId="0E09834B" w14:textId="68BCB820" w:rsidR="008622F4" w:rsidRPr="00482926" w:rsidRDefault="008622F4" w:rsidP="00BD1F7D">
            <w:pPr>
              <w:jc w:val="center"/>
              <w:rPr>
                <w:b/>
              </w:rPr>
            </w:pPr>
            <w:r w:rsidRPr="00482926">
              <w:rPr>
                <w:b/>
              </w:rPr>
              <w:t>2</w:t>
            </w:r>
            <w:r w:rsidR="00245A90" w:rsidRPr="00482926">
              <w:rPr>
                <w:b/>
              </w:rPr>
              <w:t>4</w:t>
            </w:r>
          </w:p>
        </w:tc>
      </w:tr>
      <w:tr w:rsidR="008622F4" w:rsidRPr="00E84BF1" w14:paraId="5863F629" w14:textId="77777777" w:rsidTr="0022154B">
        <w:trPr>
          <w:trHeight w:val="300"/>
        </w:trPr>
        <w:tc>
          <w:tcPr>
            <w:tcW w:w="850" w:type="dxa"/>
            <w:vAlign w:val="center"/>
          </w:tcPr>
          <w:p w14:paraId="4AE59C25" w14:textId="77777777" w:rsidR="008622F4" w:rsidRPr="00E84BF1" w:rsidRDefault="008622F4" w:rsidP="00BD1F7D">
            <w:r w:rsidRPr="00E84BF1">
              <w:t>2.2</w:t>
            </w:r>
          </w:p>
        </w:tc>
        <w:tc>
          <w:tcPr>
            <w:tcW w:w="7655" w:type="dxa"/>
            <w:vAlign w:val="center"/>
          </w:tcPr>
          <w:p w14:paraId="65A4025E" w14:textId="4EEADF67" w:rsidR="008622F4" w:rsidRPr="00E84BF1" w:rsidRDefault="00DE2196" w:rsidP="000D1707">
            <w:pPr>
              <w:jc w:val="both"/>
            </w:pPr>
            <w:r w:rsidRPr="00E84BF1">
              <w:rPr>
                <w:rStyle w:val="50"/>
                <w:sz w:val="20"/>
              </w:rPr>
              <w:t xml:space="preserve">РАСПОРЯЖЕНИЕ </w:t>
            </w:r>
            <w:r w:rsidRPr="00E84BF1">
              <w:t>на списание денежных средств по требованиям третьего лица</w:t>
            </w:r>
          </w:p>
        </w:tc>
        <w:tc>
          <w:tcPr>
            <w:tcW w:w="851" w:type="dxa"/>
          </w:tcPr>
          <w:p w14:paraId="5FFBC290" w14:textId="68D8DB14" w:rsidR="008622F4" w:rsidRPr="00482926" w:rsidRDefault="008622F4" w:rsidP="00BD1F7D">
            <w:pPr>
              <w:jc w:val="center"/>
              <w:rPr>
                <w:b/>
              </w:rPr>
            </w:pPr>
            <w:r w:rsidRPr="00482926">
              <w:rPr>
                <w:b/>
              </w:rPr>
              <w:t>2</w:t>
            </w:r>
            <w:r w:rsidR="00245A90" w:rsidRPr="00482926">
              <w:rPr>
                <w:b/>
              </w:rPr>
              <w:t>5</w:t>
            </w:r>
          </w:p>
        </w:tc>
      </w:tr>
      <w:tr w:rsidR="008622F4" w:rsidRPr="00E84BF1" w14:paraId="1429D98B" w14:textId="77777777" w:rsidTr="0022154B">
        <w:trPr>
          <w:trHeight w:val="300"/>
        </w:trPr>
        <w:tc>
          <w:tcPr>
            <w:tcW w:w="850" w:type="dxa"/>
            <w:vAlign w:val="center"/>
          </w:tcPr>
          <w:p w14:paraId="0DE779A9" w14:textId="77777777" w:rsidR="008622F4" w:rsidRPr="00E84BF1" w:rsidRDefault="008622F4" w:rsidP="00BD1F7D">
            <w:r w:rsidRPr="00E84BF1">
              <w:t>2.3</w:t>
            </w:r>
          </w:p>
        </w:tc>
        <w:tc>
          <w:tcPr>
            <w:tcW w:w="7655" w:type="dxa"/>
            <w:vAlign w:val="center"/>
          </w:tcPr>
          <w:p w14:paraId="0432F80E" w14:textId="7ECEADE9" w:rsidR="008622F4" w:rsidRPr="00E84BF1" w:rsidRDefault="00823735" w:rsidP="000D1707">
            <w:pPr>
              <w:jc w:val="both"/>
            </w:pPr>
            <w:r w:rsidRPr="00E84BF1">
              <w:rPr>
                <w:b/>
              </w:rPr>
              <w:t>ЗАЯВЛЕНИЕ-ПОРУЧЕНИЕ</w:t>
            </w:r>
            <w:r w:rsidRPr="00E84BF1">
              <w:rPr>
                <w:b/>
              </w:rPr>
              <w:br/>
            </w:r>
            <w:r w:rsidRPr="00E84BF1">
              <w:t>на проведение периодического перечисления денежных средств в рублях Р</w:t>
            </w:r>
            <w:r w:rsidR="002A477E" w:rsidRPr="00E84BF1">
              <w:t xml:space="preserve">оссийской </w:t>
            </w:r>
            <w:r w:rsidRPr="00E84BF1">
              <w:t>Ф</w:t>
            </w:r>
            <w:r w:rsidR="002A477E" w:rsidRPr="00E84BF1">
              <w:t>едерации</w:t>
            </w:r>
            <w:r w:rsidRPr="00E84BF1">
              <w:t xml:space="preserve"> со счета Клиента</w:t>
            </w:r>
          </w:p>
        </w:tc>
        <w:tc>
          <w:tcPr>
            <w:tcW w:w="851" w:type="dxa"/>
          </w:tcPr>
          <w:p w14:paraId="3262D248" w14:textId="3E178014" w:rsidR="008622F4" w:rsidRPr="00482926" w:rsidRDefault="008622F4" w:rsidP="00BD1F7D">
            <w:pPr>
              <w:jc w:val="center"/>
              <w:rPr>
                <w:b/>
              </w:rPr>
            </w:pPr>
            <w:r w:rsidRPr="00482926">
              <w:rPr>
                <w:b/>
              </w:rPr>
              <w:t>2</w:t>
            </w:r>
            <w:r w:rsidR="00623F91" w:rsidRPr="00482926">
              <w:rPr>
                <w:b/>
              </w:rPr>
              <w:t>6</w:t>
            </w:r>
          </w:p>
        </w:tc>
      </w:tr>
      <w:tr w:rsidR="008622F4" w:rsidRPr="00E84BF1" w14:paraId="0B2B8926" w14:textId="77777777" w:rsidTr="0022154B">
        <w:trPr>
          <w:trHeight w:val="300"/>
        </w:trPr>
        <w:tc>
          <w:tcPr>
            <w:tcW w:w="850" w:type="dxa"/>
            <w:vAlign w:val="center"/>
          </w:tcPr>
          <w:p w14:paraId="248B649E" w14:textId="77777777" w:rsidR="008622F4" w:rsidRPr="00E84BF1" w:rsidRDefault="008622F4" w:rsidP="00BD1F7D">
            <w:r w:rsidRPr="00E84BF1">
              <w:t>2.4</w:t>
            </w:r>
          </w:p>
        </w:tc>
        <w:tc>
          <w:tcPr>
            <w:tcW w:w="7655" w:type="dxa"/>
            <w:vAlign w:val="center"/>
          </w:tcPr>
          <w:p w14:paraId="129FC0F1" w14:textId="5FEF8283" w:rsidR="008622F4" w:rsidRPr="00E84BF1" w:rsidRDefault="00C13F97" w:rsidP="000D1707">
            <w:pPr>
              <w:jc w:val="both"/>
            </w:pPr>
            <w:r w:rsidRPr="00E84BF1">
              <w:rPr>
                <w:b/>
              </w:rPr>
              <w:t>ЗАЯВЛЕНИЕ</w:t>
            </w:r>
            <w:r w:rsidRPr="00E84BF1">
              <w:rPr>
                <w:rStyle w:val="50"/>
                <w:sz w:val="20"/>
              </w:rPr>
              <w:t xml:space="preserve"> ОБ ОТМЕНЕ ЗАЯВЛЕНИЯ-ПОРУЧЕНИЯ</w:t>
            </w:r>
            <w:r w:rsidRPr="00E84BF1">
              <w:br/>
              <w:t>на проведение периодического перечисления денежных средств в рублях Р</w:t>
            </w:r>
            <w:r w:rsidR="002A477E" w:rsidRPr="00E84BF1">
              <w:t xml:space="preserve">оссийской </w:t>
            </w:r>
            <w:r w:rsidRPr="00E84BF1">
              <w:t>Ф</w:t>
            </w:r>
            <w:r w:rsidR="002A477E" w:rsidRPr="00E84BF1">
              <w:t>едерации</w:t>
            </w:r>
            <w:r w:rsidRPr="00E84BF1">
              <w:t xml:space="preserve"> со счета Клиента</w:t>
            </w:r>
          </w:p>
        </w:tc>
        <w:tc>
          <w:tcPr>
            <w:tcW w:w="851" w:type="dxa"/>
          </w:tcPr>
          <w:p w14:paraId="15B9923A" w14:textId="65078674" w:rsidR="008622F4" w:rsidRPr="00482926" w:rsidRDefault="00C83239" w:rsidP="00BD1F7D">
            <w:pPr>
              <w:jc w:val="center"/>
              <w:rPr>
                <w:b/>
              </w:rPr>
            </w:pPr>
            <w:r w:rsidRPr="00482926">
              <w:rPr>
                <w:b/>
              </w:rPr>
              <w:t>2</w:t>
            </w:r>
            <w:r w:rsidR="00623F91" w:rsidRPr="00482926">
              <w:rPr>
                <w:b/>
              </w:rPr>
              <w:t>7</w:t>
            </w:r>
          </w:p>
        </w:tc>
      </w:tr>
      <w:tr w:rsidR="00073F92" w:rsidRPr="00E84BF1" w14:paraId="56D1774F" w14:textId="77777777" w:rsidTr="0022154B">
        <w:trPr>
          <w:trHeight w:val="300"/>
        </w:trPr>
        <w:tc>
          <w:tcPr>
            <w:tcW w:w="850" w:type="dxa"/>
            <w:vAlign w:val="center"/>
          </w:tcPr>
          <w:p w14:paraId="54F5EFC8" w14:textId="11636C1E" w:rsidR="00073F92" w:rsidRPr="00E84BF1" w:rsidRDefault="00073F92" w:rsidP="00BD1F7D">
            <w:r w:rsidRPr="00E84BF1">
              <w:t>2.5</w:t>
            </w:r>
          </w:p>
        </w:tc>
        <w:tc>
          <w:tcPr>
            <w:tcW w:w="7655" w:type="dxa"/>
            <w:vAlign w:val="center"/>
          </w:tcPr>
          <w:p w14:paraId="79FCB2C1" w14:textId="7430708F" w:rsidR="00073F92" w:rsidRPr="00E84BF1" w:rsidRDefault="00073F92" w:rsidP="000D1707">
            <w:pPr>
              <w:jc w:val="both"/>
              <w:rPr>
                <w:b/>
              </w:rPr>
            </w:pPr>
            <w:r w:rsidRPr="00E84BF1">
              <w:rPr>
                <w:b/>
              </w:rPr>
              <w:t xml:space="preserve">СПРАВКА </w:t>
            </w:r>
            <w:r w:rsidR="00C13F97" w:rsidRPr="00E84BF1">
              <w:t>о соблюдении условий Договора на выполнение работ по разработке проектной документации по капитальному ремонту общего имущества и выполнение работ по капитальному ремонту общего имущества в многоквартирном(-ых) доме(-ах)</w:t>
            </w:r>
          </w:p>
        </w:tc>
        <w:tc>
          <w:tcPr>
            <w:tcW w:w="851" w:type="dxa"/>
          </w:tcPr>
          <w:p w14:paraId="6E6293EA" w14:textId="4CC333FC" w:rsidR="00073F92" w:rsidRPr="00482926" w:rsidRDefault="00C13F97" w:rsidP="00BD1F7D">
            <w:pPr>
              <w:jc w:val="center"/>
              <w:rPr>
                <w:b/>
              </w:rPr>
            </w:pPr>
            <w:r w:rsidRPr="00482926">
              <w:rPr>
                <w:b/>
              </w:rPr>
              <w:t>2</w:t>
            </w:r>
            <w:r w:rsidR="00623F91" w:rsidRPr="00482926">
              <w:rPr>
                <w:b/>
              </w:rPr>
              <w:t>8</w:t>
            </w:r>
          </w:p>
        </w:tc>
      </w:tr>
      <w:tr w:rsidR="008622F4" w:rsidRPr="00E84BF1" w14:paraId="20CE8AFE" w14:textId="77777777" w:rsidTr="0022154B">
        <w:trPr>
          <w:trHeight w:val="300"/>
        </w:trPr>
        <w:tc>
          <w:tcPr>
            <w:tcW w:w="850" w:type="dxa"/>
            <w:vAlign w:val="center"/>
          </w:tcPr>
          <w:p w14:paraId="2039349F" w14:textId="77777777" w:rsidR="008622F4" w:rsidRPr="00E84BF1" w:rsidRDefault="008622F4" w:rsidP="006401C1">
            <w:pPr>
              <w:jc w:val="center"/>
              <w:rPr>
                <w:b/>
                <w:bCs/>
              </w:rPr>
            </w:pPr>
            <w:r w:rsidRPr="00E84BF1">
              <w:rPr>
                <w:b/>
                <w:bCs/>
              </w:rPr>
              <w:t>Раздел 3</w:t>
            </w:r>
          </w:p>
        </w:tc>
        <w:tc>
          <w:tcPr>
            <w:tcW w:w="7655" w:type="dxa"/>
            <w:vAlign w:val="center"/>
          </w:tcPr>
          <w:p w14:paraId="4DA48BFB" w14:textId="77777777" w:rsidR="008622F4" w:rsidRPr="00E84BF1" w:rsidRDefault="008622F4" w:rsidP="00BD1F7D">
            <w:pPr>
              <w:jc w:val="center"/>
              <w:rPr>
                <w:b/>
                <w:bCs/>
              </w:rPr>
            </w:pPr>
            <w:r w:rsidRPr="00E84BF1">
              <w:rPr>
                <w:b/>
                <w:bCs/>
              </w:rPr>
              <w:t>Валютный контроль и валютные переводы</w:t>
            </w:r>
          </w:p>
        </w:tc>
        <w:tc>
          <w:tcPr>
            <w:tcW w:w="851" w:type="dxa"/>
          </w:tcPr>
          <w:p w14:paraId="3C9AFC51" w14:textId="77777777" w:rsidR="008622F4" w:rsidRPr="00482926" w:rsidRDefault="008622F4" w:rsidP="00BD1F7D">
            <w:pPr>
              <w:jc w:val="center"/>
              <w:rPr>
                <w:b/>
                <w:bCs/>
              </w:rPr>
            </w:pPr>
          </w:p>
        </w:tc>
      </w:tr>
      <w:tr w:rsidR="008622F4" w:rsidRPr="00E84BF1" w14:paraId="452014B3" w14:textId="77777777" w:rsidTr="0022154B">
        <w:trPr>
          <w:trHeight w:val="300"/>
        </w:trPr>
        <w:tc>
          <w:tcPr>
            <w:tcW w:w="850" w:type="dxa"/>
            <w:vAlign w:val="center"/>
          </w:tcPr>
          <w:p w14:paraId="2EB6E467" w14:textId="77777777" w:rsidR="008622F4" w:rsidRPr="00E84BF1" w:rsidRDefault="008622F4" w:rsidP="00BD1F7D">
            <w:r w:rsidRPr="00E84BF1">
              <w:t>3.1</w:t>
            </w:r>
          </w:p>
        </w:tc>
        <w:tc>
          <w:tcPr>
            <w:tcW w:w="7655" w:type="dxa"/>
            <w:vAlign w:val="center"/>
          </w:tcPr>
          <w:p w14:paraId="39650AC0" w14:textId="77777777" w:rsidR="008622F4" w:rsidRPr="00E84BF1" w:rsidRDefault="008622F4" w:rsidP="000D1707">
            <w:pPr>
              <w:jc w:val="both"/>
            </w:pPr>
            <w:r w:rsidRPr="00E84BF1">
              <w:rPr>
                <w:b/>
              </w:rPr>
              <w:t>УВЕДОМЛЕНИЕ</w:t>
            </w:r>
            <w:r w:rsidRPr="00E84BF1">
              <w:t xml:space="preserve"> о поступлении иностранной валюты</w:t>
            </w:r>
          </w:p>
        </w:tc>
        <w:tc>
          <w:tcPr>
            <w:tcW w:w="851" w:type="dxa"/>
          </w:tcPr>
          <w:p w14:paraId="745A3E97" w14:textId="11722F9B" w:rsidR="008622F4" w:rsidRPr="00482926" w:rsidRDefault="00FC6164" w:rsidP="00BD1F7D">
            <w:pPr>
              <w:jc w:val="center"/>
              <w:rPr>
                <w:b/>
              </w:rPr>
            </w:pPr>
            <w:r w:rsidRPr="00482926">
              <w:rPr>
                <w:b/>
              </w:rPr>
              <w:t>2</w:t>
            </w:r>
            <w:r w:rsidR="00516712" w:rsidRPr="00482926">
              <w:rPr>
                <w:b/>
              </w:rPr>
              <w:t>9</w:t>
            </w:r>
          </w:p>
        </w:tc>
      </w:tr>
      <w:tr w:rsidR="008622F4" w:rsidRPr="00E84BF1" w14:paraId="7F5B7DAF" w14:textId="77777777" w:rsidTr="0022154B">
        <w:trPr>
          <w:trHeight w:val="342"/>
        </w:trPr>
        <w:tc>
          <w:tcPr>
            <w:tcW w:w="850" w:type="dxa"/>
            <w:vAlign w:val="center"/>
          </w:tcPr>
          <w:p w14:paraId="7AC6FBF4" w14:textId="77777777" w:rsidR="008622F4" w:rsidRPr="00E84BF1" w:rsidRDefault="008622F4" w:rsidP="00BD1F7D">
            <w:r w:rsidRPr="00E84BF1">
              <w:t>3.2</w:t>
            </w:r>
          </w:p>
        </w:tc>
        <w:tc>
          <w:tcPr>
            <w:tcW w:w="7655" w:type="dxa"/>
            <w:vAlign w:val="center"/>
          </w:tcPr>
          <w:p w14:paraId="3EBCB32E" w14:textId="77777777" w:rsidR="008622F4" w:rsidRPr="00E84BF1" w:rsidRDefault="008622F4" w:rsidP="000D1707">
            <w:pPr>
              <w:jc w:val="both"/>
              <w:rPr>
                <w:b/>
              </w:rPr>
            </w:pPr>
            <w:r w:rsidRPr="00E84BF1">
              <w:rPr>
                <w:b/>
              </w:rPr>
              <w:t>ЗАПРОС СВЕДЕНИЙ О ВАЛЮТНЫХ ОПЕРАЦИЯХ</w:t>
            </w:r>
          </w:p>
        </w:tc>
        <w:tc>
          <w:tcPr>
            <w:tcW w:w="851" w:type="dxa"/>
          </w:tcPr>
          <w:p w14:paraId="6832C925" w14:textId="64C62F3B" w:rsidR="008622F4" w:rsidRPr="00482926" w:rsidRDefault="00516712" w:rsidP="00BD1F7D">
            <w:pPr>
              <w:jc w:val="center"/>
              <w:rPr>
                <w:b/>
              </w:rPr>
            </w:pPr>
            <w:r w:rsidRPr="00482926">
              <w:rPr>
                <w:b/>
              </w:rPr>
              <w:t>30</w:t>
            </w:r>
          </w:p>
        </w:tc>
      </w:tr>
      <w:tr w:rsidR="008622F4" w:rsidRPr="00E84BF1" w14:paraId="31BC39D0" w14:textId="77777777" w:rsidTr="0022154B">
        <w:trPr>
          <w:trHeight w:val="300"/>
        </w:trPr>
        <w:tc>
          <w:tcPr>
            <w:tcW w:w="850" w:type="dxa"/>
            <w:vAlign w:val="center"/>
          </w:tcPr>
          <w:p w14:paraId="73F19C54" w14:textId="77777777" w:rsidR="008622F4" w:rsidRPr="00E84BF1" w:rsidRDefault="008622F4" w:rsidP="00BD1F7D">
            <w:r w:rsidRPr="00E84BF1">
              <w:rPr>
                <w:lang w:val="en-US"/>
              </w:rPr>
              <w:t>3.</w:t>
            </w:r>
            <w:r w:rsidRPr="00E84BF1">
              <w:t>3</w:t>
            </w:r>
          </w:p>
        </w:tc>
        <w:tc>
          <w:tcPr>
            <w:tcW w:w="7655" w:type="dxa"/>
            <w:vAlign w:val="center"/>
          </w:tcPr>
          <w:p w14:paraId="1707492A" w14:textId="77777777" w:rsidR="008622F4" w:rsidRPr="00E84BF1" w:rsidRDefault="008622F4" w:rsidP="000D1707">
            <w:pPr>
              <w:jc w:val="both"/>
              <w:rPr>
                <w:b/>
              </w:rPr>
            </w:pPr>
            <w:r w:rsidRPr="00E84BF1">
              <w:rPr>
                <w:b/>
              </w:rPr>
              <w:t>СВЕДЕНИЯ О ВАЛЮТНЫХ ОПЕРАЦИЯХ</w:t>
            </w:r>
          </w:p>
        </w:tc>
        <w:tc>
          <w:tcPr>
            <w:tcW w:w="851" w:type="dxa"/>
          </w:tcPr>
          <w:p w14:paraId="0D8E9379" w14:textId="2C613988" w:rsidR="008622F4" w:rsidRPr="00482926" w:rsidRDefault="00C83239" w:rsidP="00BD1F7D">
            <w:pPr>
              <w:jc w:val="center"/>
              <w:rPr>
                <w:b/>
              </w:rPr>
            </w:pPr>
            <w:r w:rsidRPr="00482926">
              <w:rPr>
                <w:b/>
              </w:rPr>
              <w:t>3</w:t>
            </w:r>
            <w:r w:rsidR="00516712" w:rsidRPr="00482926">
              <w:rPr>
                <w:b/>
              </w:rPr>
              <w:t>1</w:t>
            </w:r>
          </w:p>
        </w:tc>
      </w:tr>
      <w:tr w:rsidR="008622F4" w:rsidRPr="00E84BF1" w14:paraId="3CB4DC68" w14:textId="77777777" w:rsidTr="0022154B">
        <w:trPr>
          <w:trHeight w:val="300"/>
        </w:trPr>
        <w:tc>
          <w:tcPr>
            <w:tcW w:w="850" w:type="dxa"/>
            <w:vAlign w:val="center"/>
          </w:tcPr>
          <w:p w14:paraId="1D02A486" w14:textId="77777777" w:rsidR="008622F4" w:rsidRPr="00E84BF1" w:rsidRDefault="008622F4" w:rsidP="00BD1F7D">
            <w:r w:rsidRPr="00E84BF1">
              <w:t>3.4</w:t>
            </w:r>
          </w:p>
        </w:tc>
        <w:tc>
          <w:tcPr>
            <w:tcW w:w="7655" w:type="dxa"/>
            <w:vAlign w:val="center"/>
          </w:tcPr>
          <w:p w14:paraId="096E78DB" w14:textId="77777777" w:rsidR="008622F4" w:rsidRPr="00E84BF1" w:rsidRDefault="008622F4" w:rsidP="000D1707">
            <w:pPr>
              <w:jc w:val="both"/>
              <w:rPr>
                <w:b/>
              </w:rPr>
            </w:pPr>
            <w:r w:rsidRPr="00E84BF1">
              <w:rPr>
                <w:b/>
              </w:rPr>
              <w:t>РАСПОРЯЖЕНИЕ О СПИСАНИИ ИНОСТРАННОЙ ВАЛЮТЫ С ТРАНЗИТНОГО ВАЛЮТНОГО СЧЕТА</w:t>
            </w:r>
          </w:p>
        </w:tc>
        <w:tc>
          <w:tcPr>
            <w:tcW w:w="851" w:type="dxa"/>
          </w:tcPr>
          <w:p w14:paraId="6E1F2AAB" w14:textId="0B8EEFFA" w:rsidR="008622F4" w:rsidRPr="00482926" w:rsidRDefault="008622F4" w:rsidP="00BD1F7D">
            <w:pPr>
              <w:jc w:val="center"/>
              <w:rPr>
                <w:b/>
              </w:rPr>
            </w:pPr>
            <w:r w:rsidRPr="00482926">
              <w:rPr>
                <w:b/>
              </w:rPr>
              <w:t>3</w:t>
            </w:r>
            <w:r w:rsidR="00516712" w:rsidRPr="00482926">
              <w:rPr>
                <w:b/>
              </w:rPr>
              <w:t>2</w:t>
            </w:r>
          </w:p>
        </w:tc>
      </w:tr>
      <w:tr w:rsidR="008622F4" w:rsidRPr="00E84BF1" w14:paraId="274E0EED" w14:textId="77777777" w:rsidTr="0022154B">
        <w:trPr>
          <w:trHeight w:val="301"/>
        </w:trPr>
        <w:tc>
          <w:tcPr>
            <w:tcW w:w="850" w:type="dxa"/>
            <w:vAlign w:val="center"/>
          </w:tcPr>
          <w:p w14:paraId="0178460C" w14:textId="77777777" w:rsidR="008622F4" w:rsidRPr="00E84BF1" w:rsidRDefault="008622F4" w:rsidP="00142F0D">
            <w:r w:rsidRPr="00E84BF1">
              <w:t>3.5</w:t>
            </w:r>
          </w:p>
        </w:tc>
        <w:tc>
          <w:tcPr>
            <w:tcW w:w="7655" w:type="dxa"/>
            <w:vAlign w:val="center"/>
          </w:tcPr>
          <w:p w14:paraId="7E23D9AD" w14:textId="128D43C3" w:rsidR="008622F4" w:rsidRPr="00E84BF1" w:rsidRDefault="008622F4" w:rsidP="000D1707">
            <w:pPr>
              <w:jc w:val="both"/>
            </w:pPr>
            <w:r w:rsidRPr="00E84BF1">
              <w:rPr>
                <w:b/>
              </w:rPr>
              <w:t>ЗАЯВЛЕНИЕ</w:t>
            </w:r>
            <w:r w:rsidRPr="00E84BF1">
              <w:t xml:space="preserve"> </w:t>
            </w:r>
            <w:r w:rsidR="00FC6164" w:rsidRPr="00E84BF1">
              <w:t>на заполнение Банком форм учета, расчетных и прочих документов по валютному контролю</w:t>
            </w:r>
          </w:p>
        </w:tc>
        <w:tc>
          <w:tcPr>
            <w:tcW w:w="851" w:type="dxa"/>
          </w:tcPr>
          <w:p w14:paraId="4062BF34" w14:textId="584E68E3" w:rsidR="008622F4" w:rsidRPr="00482926" w:rsidRDefault="008622F4" w:rsidP="00142F0D">
            <w:pPr>
              <w:jc w:val="center"/>
              <w:rPr>
                <w:b/>
              </w:rPr>
            </w:pPr>
            <w:r w:rsidRPr="00482926">
              <w:rPr>
                <w:b/>
              </w:rPr>
              <w:t>3</w:t>
            </w:r>
            <w:r w:rsidR="00516712" w:rsidRPr="00482926">
              <w:rPr>
                <w:b/>
              </w:rPr>
              <w:t>3</w:t>
            </w:r>
          </w:p>
        </w:tc>
      </w:tr>
      <w:tr w:rsidR="008622F4" w:rsidRPr="00E84BF1" w14:paraId="75587EA8" w14:textId="77777777" w:rsidTr="0022154B">
        <w:trPr>
          <w:trHeight w:val="300"/>
        </w:trPr>
        <w:tc>
          <w:tcPr>
            <w:tcW w:w="850" w:type="dxa"/>
            <w:vAlign w:val="center"/>
          </w:tcPr>
          <w:p w14:paraId="789F5630" w14:textId="77777777" w:rsidR="008622F4" w:rsidRPr="00E84BF1" w:rsidRDefault="008622F4" w:rsidP="00BD1F7D">
            <w:r w:rsidRPr="00E84BF1">
              <w:t>3.6</w:t>
            </w:r>
          </w:p>
        </w:tc>
        <w:tc>
          <w:tcPr>
            <w:tcW w:w="7655" w:type="dxa"/>
            <w:vAlign w:val="center"/>
          </w:tcPr>
          <w:p w14:paraId="13BA6334" w14:textId="77777777" w:rsidR="008622F4" w:rsidRPr="00E84BF1" w:rsidRDefault="008622F4" w:rsidP="000D1707">
            <w:pPr>
              <w:jc w:val="both"/>
              <w:rPr>
                <w:b/>
              </w:rPr>
            </w:pPr>
            <w:r w:rsidRPr="00E84BF1">
              <w:rPr>
                <w:b/>
              </w:rPr>
              <w:t>ЗАЯВЛЕНИЕ НА ПЕРЕВОД</w:t>
            </w:r>
          </w:p>
        </w:tc>
        <w:tc>
          <w:tcPr>
            <w:tcW w:w="851" w:type="dxa"/>
          </w:tcPr>
          <w:p w14:paraId="707C8DCA" w14:textId="3F3FDD75" w:rsidR="008622F4" w:rsidRPr="00482926" w:rsidRDefault="008622F4" w:rsidP="00BD1F7D">
            <w:pPr>
              <w:jc w:val="center"/>
              <w:rPr>
                <w:b/>
              </w:rPr>
            </w:pPr>
            <w:r w:rsidRPr="00482926">
              <w:rPr>
                <w:b/>
              </w:rPr>
              <w:t>3</w:t>
            </w:r>
            <w:r w:rsidR="00516712" w:rsidRPr="00482926">
              <w:rPr>
                <w:b/>
              </w:rPr>
              <w:t>4</w:t>
            </w:r>
          </w:p>
        </w:tc>
      </w:tr>
      <w:tr w:rsidR="008622F4" w:rsidRPr="00E84BF1" w14:paraId="2B29426C" w14:textId="77777777" w:rsidTr="0022154B">
        <w:trPr>
          <w:trHeight w:val="300"/>
        </w:trPr>
        <w:tc>
          <w:tcPr>
            <w:tcW w:w="850" w:type="dxa"/>
            <w:vAlign w:val="center"/>
          </w:tcPr>
          <w:p w14:paraId="5EFFF208" w14:textId="77777777" w:rsidR="008622F4" w:rsidRPr="00E84BF1" w:rsidRDefault="008622F4" w:rsidP="00BD1F7D">
            <w:r w:rsidRPr="00E84BF1">
              <w:t>3.7</w:t>
            </w:r>
          </w:p>
        </w:tc>
        <w:tc>
          <w:tcPr>
            <w:tcW w:w="7655" w:type="dxa"/>
            <w:vAlign w:val="center"/>
          </w:tcPr>
          <w:p w14:paraId="1BF5189E" w14:textId="015B164A" w:rsidR="008622F4" w:rsidRPr="00E84BF1" w:rsidRDefault="006433FC" w:rsidP="000D1707">
            <w:pPr>
              <w:jc w:val="both"/>
              <w:rPr>
                <w:b/>
              </w:rPr>
            </w:pPr>
            <w:r>
              <w:rPr>
                <w:b/>
              </w:rPr>
              <w:t>ПОРУЧЕНИЕ НА КОНВЕРТАЦИЮ</w:t>
            </w:r>
            <w:r w:rsidR="008622F4" w:rsidRPr="00E84BF1">
              <w:rPr>
                <w:b/>
              </w:rPr>
              <w:t xml:space="preserve"> ВАЛЮТЫ</w:t>
            </w:r>
          </w:p>
        </w:tc>
        <w:tc>
          <w:tcPr>
            <w:tcW w:w="851" w:type="dxa"/>
          </w:tcPr>
          <w:p w14:paraId="24BE149B" w14:textId="2AE8D60A" w:rsidR="008622F4" w:rsidRPr="00482926" w:rsidRDefault="008622F4" w:rsidP="00BD1F7D">
            <w:pPr>
              <w:jc w:val="center"/>
              <w:rPr>
                <w:b/>
              </w:rPr>
            </w:pPr>
            <w:r w:rsidRPr="00482926">
              <w:rPr>
                <w:b/>
              </w:rPr>
              <w:t>3</w:t>
            </w:r>
            <w:r w:rsidR="00516712" w:rsidRPr="00482926">
              <w:rPr>
                <w:b/>
              </w:rPr>
              <w:t>5</w:t>
            </w:r>
          </w:p>
        </w:tc>
      </w:tr>
      <w:tr w:rsidR="008622F4" w:rsidRPr="00E84BF1" w14:paraId="251896B7" w14:textId="77777777" w:rsidTr="0022154B">
        <w:trPr>
          <w:trHeight w:val="300"/>
        </w:trPr>
        <w:tc>
          <w:tcPr>
            <w:tcW w:w="850" w:type="dxa"/>
            <w:vAlign w:val="center"/>
          </w:tcPr>
          <w:p w14:paraId="68E5E0FB" w14:textId="77777777" w:rsidR="008622F4" w:rsidRPr="00E84BF1" w:rsidRDefault="008622F4" w:rsidP="00BD1F7D">
            <w:r w:rsidRPr="00E84BF1">
              <w:t>3.8</w:t>
            </w:r>
          </w:p>
        </w:tc>
        <w:tc>
          <w:tcPr>
            <w:tcW w:w="7655" w:type="dxa"/>
            <w:vAlign w:val="center"/>
          </w:tcPr>
          <w:p w14:paraId="55F4DC6B" w14:textId="77777777" w:rsidR="008622F4" w:rsidRPr="00E84BF1" w:rsidRDefault="008622F4" w:rsidP="000D1707">
            <w:pPr>
              <w:jc w:val="both"/>
              <w:rPr>
                <w:b/>
              </w:rPr>
            </w:pPr>
            <w:r w:rsidRPr="00E84BF1">
              <w:rPr>
                <w:b/>
              </w:rPr>
              <w:t>ЗАЯВКА НА ПОКУПКУ ИНОСТРАННОЙ ВАЛЮТЫ</w:t>
            </w:r>
          </w:p>
        </w:tc>
        <w:tc>
          <w:tcPr>
            <w:tcW w:w="851" w:type="dxa"/>
          </w:tcPr>
          <w:p w14:paraId="2DB8C98B" w14:textId="4CA204F2" w:rsidR="008622F4" w:rsidRPr="00482926" w:rsidRDefault="008622F4" w:rsidP="00BD1F7D">
            <w:pPr>
              <w:jc w:val="center"/>
              <w:rPr>
                <w:b/>
              </w:rPr>
            </w:pPr>
            <w:r w:rsidRPr="00482926">
              <w:rPr>
                <w:b/>
              </w:rPr>
              <w:t>3</w:t>
            </w:r>
            <w:r w:rsidR="00516712" w:rsidRPr="00482926">
              <w:rPr>
                <w:b/>
              </w:rPr>
              <w:t>6</w:t>
            </w:r>
          </w:p>
        </w:tc>
      </w:tr>
      <w:tr w:rsidR="008622F4" w:rsidRPr="00E84BF1" w14:paraId="1B64F2F4" w14:textId="77777777" w:rsidTr="0022154B">
        <w:trPr>
          <w:trHeight w:val="300"/>
        </w:trPr>
        <w:tc>
          <w:tcPr>
            <w:tcW w:w="850" w:type="dxa"/>
            <w:vAlign w:val="center"/>
          </w:tcPr>
          <w:p w14:paraId="3B5AAD51" w14:textId="77777777" w:rsidR="008622F4" w:rsidRPr="00E84BF1" w:rsidRDefault="008622F4" w:rsidP="00BD1F7D">
            <w:r w:rsidRPr="00E84BF1">
              <w:t>3.9</w:t>
            </w:r>
          </w:p>
        </w:tc>
        <w:tc>
          <w:tcPr>
            <w:tcW w:w="7655" w:type="dxa"/>
            <w:vAlign w:val="center"/>
          </w:tcPr>
          <w:p w14:paraId="20B7D72B" w14:textId="0A65BC3D" w:rsidR="008622F4" w:rsidRPr="00E84BF1" w:rsidRDefault="008622F4" w:rsidP="000D1707">
            <w:pPr>
              <w:jc w:val="both"/>
              <w:rPr>
                <w:b/>
              </w:rPr>
            </w:pPr>
            <w:r w:rsidRPr="00E84BF1">
              <w:rPr>
                <w:b/>
              </w:rPr>
              <w:t>ЗАЯВКА НА ПРОДАЖУ ИНОСТРАННОЙ ВАЛЮТЫ</w:t>
            </w:r>
          </w:p>
        </w:tc>
        <w:tc>
          <w:tcPr>
            <w:tcW w:w="851" w:type="dxa"/>
          </w:tcPr>
          <w:p w14:paraId="47C63ED3" w14:textId="0B13A3CE" w:rsidR="008622F4" w:rsidRPr="00482926" w:rsidRDefault="00C83239" w:rsidP="00BD1F7D">
            <w:pPr>
              <w:jc w:val="center"/>
              <w:rPr>
                <w:b/>
              </w:rPr>
            </w:pPr>
            <w:r w:rsidRPr="00482926">
              <w:rPr>
                <w:b/>
              </w:rPr>
              <w:t>3</w:t>
            </w:r>
            <w:r w:rsidR="00516712" w:rsidRPr="00482926">
              <w:rPr>
                <w:b/>
              </w:rPr>
              <w:t>7</w:t>
            </w:r>
          </w:p>
        </w:tc>
      </w:tr>
      <w:tr w:rsidR="008622F4" w:rsidRPr="00E84BF1" w14:paraId="022B36BE" w14:textId="77777777" w:rsidTr="0022154B">
        <w:trPr>
          <w:trHeight w:val="300"/>
        </w:trPr>
        <w:tc>
          <w:tcPr>
            <w:tcW w:w="850" w:type="dxa"/>
            <w:vAlign w:val="center"/>
          </w:tcPr>
          <w:p w14:paraId="0AC94D5D" w14:textId="77777777" w:rsidR="008622F4" w:rsidRPr="00E84BF1" w:rsidRDefault="008622F4" w:rsidP="00BD1F7D">
            <w:r w:rsidRPr="00E84BF1">
              <w:t>3.10</w:t>
            </w:r>
          </w:p>
        </w:tc>
        <w:tc>
          <w:tcPr>
            <w:tcW w:w="7655" w:type="dxa"/>
            <w:vAlign w:val="center"/>
          </w:tcPr>
          <w:p w14:paraId="67A9B0A4" w14:textId="77777777" w:rsidR="008622F4" w:rsidRPr="00E84BF1" w:rsidRDefault="008622F4" w:rsidP="000D1707">
            <w:pPr>
              <w:jc w:val="both"/>
              <w:rPr>
                <w:b/>
              </w:rPr>
            </w:pPr>
            <w:r w:rsidRPr="00E84BF1">
              <w:rPr>
                <w:b/>
              </w:rPr>
              <w:t>СПРАВКА О ПОДТВЕРЖДАЮЩИХ ДОКУМЕНТАХ</w:t>
            </w:r>
          </w:p>
        </w:tc>
        <w:tc>
          <w:tcPr>
            <w:tcW w:w="851" w:type="dxa"/>
          </w:tcPr>
          <w:p w14:paraId="73EA64D5" w14:textId="596F9F30" w:rsidR="008622F4" w:rsidRPr="00482926" w:rsidRDefault="00FC6164" w:rsidP="00BD1F7D">
            <w:pPr>
              <w:jc w:val="center"/>
              <w:rPr>
                <w:b/>
              </w:rPr>
            </w:pPr>
            <w:r w:rsidRPr="00482926">
              <w:rPr>
                <w:b/>
              </w:rPr>
              <w:t>3</w:t>
            </w:r>
            <w:r w:rsidR="00FA6F22" w:rsidRPr="00482926">
              <w:rPr>
                <w:b/>
              </w:rPr>
              <w:t>8</w:t>
            </w:r>
          </w:p>
        </w:tc>
      </w:tr>
      <w:tr w:rsidR="008622F4" w:rsidRPr="00E84BF1" w14:paraId="79F3AD72" w14:textId="77777777" w:rsidTr="0022154B">
        <w:trPr>
          <w:trHeight w:val="300"/>
        </w:trPr>
        <w:tc>
          <w:tcPr>
            <w:tcW w:w="850" w:type="dxa"/>
            <w:vAlign w:val="center"/>
          </w:tcPr>
          <w:p w14:paraId="4EDFD823" w14:textId="77777777" w:rsidR="008622F4" w:rsidRPr="00E84BF1" w:rsidRDefault="008622F4" w:rsidP="00BD1F7D">
            <w:r w:rsidRPr="00E84BF1">
              <w:t>3.11</w:t>
            </w:r>
          </w:p>
        </w:tc>
        <w:tc>
          <w:tcPr>
            <w:tcW w:w="7655" w:type="dxa"/>
            <w:vAlign w:val="center"/>
          </w:tcPr>
          <w:p w14:paraId="7C738AA2" w14:textId="77777777" w:rsidR="008622F4" w:rsidRPr="00E84BF1" w:rsidRDefault="008622F4" w:rsidP="000D1707">
            <w:pPr>
              <w:jc w:val="both"/>
              <w:rPr>
                <w:b/>
              </w:rPr>
            </w:pPr>
            <w:r w:rsidRPr="00E84BF1">
              <w:rPr>
                <w:b/>
              </w:rPr>
              <w:t>ЗАЯВЛЕНИЕ О ПОСТАНОВКЕ НА УЧЕТ КОНТРАКТА (КРЕДИТНОГО ДОГОВОРА)</w:t>
            </w:r>
          </w:p>
        </w:tc>
        <w:tc>
          <w:tcPr>
            <w:tcW w:w="851" w:type="dxa"/>
          </w:tcPr>
          <w:p w14:paraId="779A6A79" w14:textId="2D83E5E8" w:rsidR="008622F4" w:rsidRPr="00482926" w:rsidRDefault="00FC6164" w:rsidP="00BD1F7D">
            <w:pPr>
              <w:jc w:val="center"/>
              <w:rPr>
                <w:b/>
              </w:rPr>
            </w:pPr>
            <w:r w:rsidRPr="00482926">
              <w:rPr>
                <w:b/>
              </w:rPr>
              <w:t>3</w:t>
            </w:r>
            <w:r w:rsidR="00FA6F22" w:rsidRPr="00482926">
              <w:rPr>
                <w:b/>
              </w:rPr>
              <w:t>9</w:t>
            </w:r>
          </w:p>
        </w:tc>
      </w:tr>
      <w:tr w:rsidR="008622F4" w:rsidRPr="00E84BF1" w14:paraId="5064DF05" w14:textId="77777777" w:rsidTr="0022154B">
        <w:trPr>
          <w:trHeight w:val="300"/>
        </w:trPr>
        <w:tc>
          <w:tcPr>
            <w:tcW w:w="850" w:type="dxa"/>
            <w:vAlign w:val="center"/>
          </w:tcPr>
          <w:p w14:paraId="1451FA9C" w14:textId="77777777" w:rsidR="008622F4" w:rsidRPr="00E84BF1" w:rsidRDefault="008622F4" w:rsidP="00BD1F7D">
            <w:r w:rsidRPr="00E84BF1">
              <w:t>3.12</w:t>
            </w:r>
          </w:p>
        </w:tc>
        <w:tc>
          <w:tcPr>
            <w:tcW w:w="7655" w:type="dxa"/>
            <w:vAlign w:val="center"/>
          </w:tcPr>
          <w:p w14:paraId="2807E074" w14:textId="77777777" w:rsidR="008622F4" w:rsidRPr="00E84BF1" w:rsidRDefault="008622F4" w:rsidP="000D1707">
            <w:pPr>
              <w:jc w:val="both"/>
              <w:rPr>
                <w:b/>
              </w:rPr>
            </w:pPr>
            <w:r w:rsidRPr="00E84BF1">
              <w:rPr>
                <w:b/>
              </w:rPr>
              <w:t xml:space="preserve">ЗАЯВЛЕНИЕ О ВНЕСЕНИИ ИЗМЕНЕНИЙ В РАЗДЕЛ </w:t>
            </w:r>
            <w:r w:rsidRPr="00E84BF1">
              <w:rPr>
                <w:b/>
                <w:lang w:val="en-US"/>
              </w:rPr>
              <w:t>I</w:t>
            </w:r>
            <w:r w:rsidRPr="00E84BF1">
              <w:rPr>
                <w:b/>
              </w:rPr>
              <w:t xml:space="preserve"> ВЕДОМОСТИ БАНКОВСКОГО КОНТРОЛЯ</w:t>
            </w:r>
          </w:p>
        </w:tc>
        <w:tc>
          <w:tcPr>
            <w:tcW w:w="851" w:type="dxa"/>
          </w:tcPr>
          <w:p w14:paraId="513A9B4E" w14:textId="09B84DB8" w:rsidR="008622F4" w:rsidRPr="00482926" w:rsidRDefault="00FA6F22" w:rsidP="00BD1F7D">
            <w:pPr>
              <w:jc w:val="center"/>
              <w:rPr>
                <w:b/>
              </w:rPr>
            </w:pPr>
            <w:r w:rsidRPr="00482926">
              <w:rPr>
                <w:b/>
              </w:rPr>
              <w:t>40</w:t>
            </w:r>
          </w:p>
        </w:tc>
      </w:tr>
      <w:tr w:rsidR="008622F4" w:rsidRPr="00E84BF1" w14:paraId="4F2C565E" w14:textId="77777777" w:rsidTr="0022154B">
        <w:trPr>
          <w:trHeight w:val="300"/>
        </w:trPr>
        <w:tc>
          <w:tcPr>
            <w:tcW w:w="850" w:type="dxa"/>
            <w:vAlign w:val="center"/>
          </w:tcPr>
          <w:p w14:paraId="48CC9AEF" w14:textId="77777777" w:rsidR="008622F4" w:rsidRPr="00E84BF1" w:rsidRDefault="008622F4" w:rsidP="00BD1F7D">
            <w:r w:rsidRPr="00E84BF1">
              <w:t>3.13</w:t>
            </w:r>
          </w:p>
        </w:tc>
        <w:tc>
          <w:tcPr>
            <w:tcW w:w="7655" w:type="dxa"/>
            <w:vAlign w:val="center"/>
          </w:tcPr>
          <w:p w14:paraId="6C608DAD" w14:textId="77777777" w:rsidR="008622F4" w:rsidRPr="00E84BF1" w:rsidRDefault="008622F4" w:rsidP="000D1707">
            <w:pPr>
              <w:jc w:val="both"/>
              <w:rPr>
                <w:b/>
              </w:rPr>
            </w:pPr>
            <w:r w:rsidRPr="00E84BF1">
              <w:rPr>
                <w:b/>
              </w:rPr>
              <w:t>ЗАЯВЛЕНИЕ О СНЯТИИ С УЧЕТА КОНТРАКТА/КРЕДИТНОГО ДОГОВОРА</w:t>
            </w:r>
          </w:p>
        </w:tc>
        <w:tc>
          <w:tcPr>
            <w:tcW w:w="851" w:type="dxa"/>
          </w:tcPr>
          <w:p w14:paraId="4F28114B" w14:textId="164A99E2" w:rsidR="008622F4" w:rsidRPr="00482926" w:rsidRDefault="00C83239" w:rsidP="00BD1F7D">
            <w:pPr>
              <w:jc w:val="center"/>
              <w:rPr>
                <w:b/>
              </w:rPr>
            </w:pPr>
            <w:r w:rsidRPr="00482926">
              <w:rPr>
                <w:b/>
              </w:rPr>
              <w:t>4</w:t>
            </w:r>
            <w:r w:rsidR="00FA6F22" w:rsidRPr="00482926">
              <w:rPr>
                <w:b/>
              </w:rPr>
              <w:t>1</w:t>
            </w:r>
          </w:p>
        </w:tc>
      </w:tr>
      <w:tr w:rsidR="008622F4" w:rsidRPr="00E84BF1" w14:paraId="01ECE492" w14:textId="77777777" w:rsidTr="0022154B">
        <w:trPr>
          <w:trHeight w:val="300"/>
        </w:trPr>
        <w:tc>
          <w:tcPr>
            <w:tcW w:w="850" w:type="dxa"/>
            <w:vAlign w:val="center"/>
          </w:tcPr>
          <w:p w14:paraId="72FA321B" w14:textId="77777777" w:rsidR="008622F4" w:rsidRPr="00E84BF1" w:rsidRDefault="008622F4" w:rsidP="00BD1F7D">
            <w:r w:rsidRPr="00E84BF1">
              <w:t>3.14</w:t>
            </w:r>
          </w:p>
        </w:tc>
        <w:tc>
          <w:tcPr>
            <w:tcW w:w="7655" w:type="dxa"/>
            <w:vAlign w:val="center"/>
          </w:tcPr>
          <w:p w14:paraId="03612D79" w14:textId="77777777" w:rsidR="008622F4" w:rsidRPr="00E84BF1" w:rsidRDefault="008622F4" w:rsidP="000D1707">
            <w:pPr>
              <w:jc w:val="both"/>
              <w:rPr>
                <w:b/>
              </w:rPr>
            </w:pPr>
            <w:r w:rsidRPr="00E84BF1">
              <w:rPr>
                <w:b/>
              </w:rPr>
              <w:t>СВЕДЕНИЯ О ПЛАТЕЖЕ</w:t>
            </w:r>
          </w:p>
        </w:tc>
        <w:tc>
          <w:tcPr>
            <w:tcW w:w="851" w:type="dxa"/>
          </w:tcPr>
          <w:p w14:paraId="421A3194" w14:textId="1DC1DCF5" w:rsidR="008622F4" w:rsidRPr="00482926" w:rsidRDefault="008622F4" w:rsidP="00BD1F7D">
            <w:pPr>
              <w:jc w:val="center"/>
              <w:rPr>
                <w:b/>
              </w:rPr>
            </w:pPr>
            <w:r w:rsidRPr="00482926">
              <w:rPr>
                <w:b/>
              </w:rPr>
              <w:t>4</w:t>
            </w:r>
            <w:r w:rsidR="00FA6F22" w:rsidRPr="00482926">
              <w:rPr>
                <w:b/>
              </w:rPr>
              <w:t>2</w:t>
            </w:r>
          </w:p>
        </w:tc>
      </w:tr>
      <w:tr w:rsidR="008622F4" w:rsidRPr="00E84BF1" w14:paraId="74DC5DEA" w14:textId="77777777" w:rsidTr="0022154B">
        <w:trPr>
          <w:trHeight w:val="300"/>
        </w:trPr>
        <w:tc>
          <w:tcPr>
            <w:tcW w:w="850" w:type="dxa"/>
            <w:vAlign w:val="center"/>
          </w:tcPr>
          <w:p w14:paraId="57E5ADE5" w14:textId="51E58936" w:rsidR="008622F4" w:rsidRPr="00E84BF1" w:rsidRDefault="008622F4" w:rsidP="00BD1F7D">
            <w:r w:rsidRPr="00E84BF1">
              <w:t>3.1</w:t>
            </w:r>
            <w:r w:rsidR="0004702D" w:rsidRPr="00E84BF1">
              <w:t>5</w:t>
            </w:r>
          </w:p>
        </w:tc>
        <w:tc>
          <w:tcPr>
            <w:tcW w:w="7655" w:type="dxa"/>
            <w:vAlign w:val="center"/>
          </w:tcPr>
          <w:p w14:paraId="214D1AD0" w14:textId="77777777" w:rsidR="008622F4" w:rsidRPr="00E84BF1" w:rsidRDefault="008622F4" w:rsidP="000D1707">
            <w:pPr>
              <w:jc w:val="both"/>
              <w:rPr>
                <w:b/>
              </w:rPr>
            </w:pPr>
            <w:r w:rsidRPr="00E84BF1">
              <w:rPr>
                <w:b/>
              </w:rPr>
              <w:t>СВЕДЕНИЯ О ВАЛЮТНЫХ ОПЕРАЦИЯХ КЛИЕНТА</w:t>
            </w:r>
          </w:p>
        </w:tc>
        <w:tc>
          <w:tcPr>
            <w:tcW w:w="851" w:type="dxa"/>
          </w:tcPr>
          <w:p w14:paraId="260A5144" w14:textId="777E0428" w:rsidR="008622F4" w:rsidRPr="00482926" w:rsidRDefault="008622F4" w:rsidP="00BD1F7D">
            <w:pPr>
              <w:jc w:val="center"/>
              <w:rPr>
                <w:b/>
              </w:rPr>
            </w:pPr>
            <w:r w:rsidRPr="00482926">
              <w:rPr>
                <w:b/>
              </w:rPr>
              <w:t>4</w:t>
            </w:r>
            <w:r w:rsidR="00FA6F22" w:rsidRPr="00482926">
              <w:rPr>
                <w:b/>
              </w:rPr>
              <w:t>3</w:t>
            </w:r>
          </w:p>
        </w:tc>
      </w:tr>
      <w:tr w:rsidR="008622F4" w:rsidRPr="00E84BF1" w14:paraId="206B1C22" w14:textId="77777777" w:rsidTr="0022154B">
        <w:trPr>
          <w:trHeight w:val="300"/>
        </w:trPr>
        <w:tc>
          <w:tcPr>
            <w:tcW w:w="850" w:type="dxa"/>
            <w:vAlign w:val="center"/>
          </w:tcPr>
          <w:p w14:paraId="450BCD66" w14:textId="0BD70A66" w:rsidR="008622F4" w:rsidRPr="00E84BF1" w:rsidRDefault="008622F4" w:rsidP="00BD1F7D">
            <w:r w:rsidRPr="00E84BF1">
              <w:t>3.1</w:t>
            </w:r>
            <w:r w:rsidR="0004702D" w:rsidRPr="00E84BF1">
              <w:t>6</w:t>
            </w:r>
          </w:p>
        </w:tc>
        <w:tc>
          <w:tcPr>
            <w:tcW w:w="7655" w:type="dxa"/>
            <w:vAlign w:val="center"/>
          </w:tcPr>
          <w:p w14:paraId="70D39167" w14:textId="77777777" w:rsidR="008622F4" w:rsidRPr="00E84BF1" w:rsidRDefault="008622F4" w:rsidP="000D1707">
            <w:pPr>
              <w:jc w:val="both"/>
            </w:pPr>
            <w:r w:rsidRPr="00E84BF1">
              <w:rPr>
                <w:b/>
              </w:rPr>
              <w:t>ЗАЯВЛЕНИЕ</w:t>
            </w:r>
            <w:r w:rsidRPr="00E84BF1">
              <w:t xml:space="preserve"> о предоставлении документов</w:t>
            </w:r>
          </w:p>
        </w:tc>
        <w:tc>
          <w:tcPr>
            <w:tcW w:w="851" w:type="dxa"/>
          </w:tcPr>
          <w:p w14:paraId="7F7E03F7" w14:textId="17A2FF53" w:rsidR="008622F4" w:rsidRPr="00482926" w:rsidRDefault="00DA3EF0" w:rsidP="00BD1F7D">
            <w:pPr>
              <w:jc w:val="center"/>
              <w:rPr>
                <w:b/>
              </w:rPr>
            </w:pPr>
            <w:r w:rsidRPr="00482926">
              <w:rPr>
                <w:b/>
              </w:rPr>
              <w:t>4</w:t>
            </w:r>
            <w:r w:rsidR="00FA6F22" w:rsidRPr="00482926">
              <w:rPr>
                <w:b/>
              </w:rPr>
              <w:t>4</w:t>
            </w:r>
          </w:p>
        </w:tc>
      </w:tr>
      <w:tr w:rsidR="004F318B" w:rsidRPr="00E84BF1" w14:paraId="5462E5A1" w14:textId="77777777" w:rsidTr="0022154B">
        <w:trPr>
          <w:trHeight w:val="300"/>
        </w:trPr>
        <w:tc>
          <w:tcPr>
            <w:tcW w:w="850" w:type="dxa"/>
            <w:vAlign w:val="center"/>
          </w:tcPr>
          <w:p w14:paraId="27C02938" w14:textId="2E86912F" w:rsidR="004F318B" w:rsidRPr="00E84BF1" w:rsidRDefault="004F318B" w:rsidP="00BD1F7D">
            <w:r w:rsidRPr="00E84BF1">
              <w:t>3.17</w:t>
            </w:r>
          </w:p>
        </w:tc>
        <w:tc>
          <w:tcPr>
            <w:tcW w:w="7655" w:type="dxa"/>
            <w:vAlign w:val="center"/>
          </w:tcPr>
          <w:p w14:paraId="11FA1852" w14:textId="2B45919A" w:rsidR="004F318B" w:rsidRPr="00E84BF1" w:rsidRDefault="004F318B" w:rsidP="000D1707">
            <w:pPr>
              <w:jc w:val="both"/>
              <w:rPr>
                <w:b/>
              </w:rPr>
            </w:pPr>
            <w:r w:rsidRPr="00E84BF1">
              <w:rPr>
                <w:b/>
              </w:rPr>
              <w:t xml:space="preserve">ЗАЯВЛЕНИЕ </w:t>
            </w:r>
            <w:r w:rsidRPr="00E84BF1">
              <w:rPr>
                <w:bCs/>
              </w:rPr>
              <w:t>на аннулирование платежа</w:t>
            </w:r>
            <w:r w:rsidR="00EA6B77" w:rsidRPr="00E84BF1">
              <w:rPr>
                <w:bCs/>
              </w:rPr>
              <w:t>/проведение расследования по исходящему платежу в иностранной валюте</w:t>
            </w:r>
          </w:p>
        </w:tc>
        <w:tc>
          <w:tcPr>
            <w:tcW w:w="851" w:type="dxa"/>
          </w:tcPr>
          <w:p w14:paraId="4283C680" w14:textId="579E5EAA" w:rsidR="004F318B" w:rsidRPr="00482926" w:rsidRDefault="00420858" w:rsidP="00BD1F7D">
            <w:pPr>
              <w:jc w:val="center"/>
              <w:rPr>
                <w:b/>
              </w:rPr>
            </w:pPr>
            <w:r w:rsidRPr="00482926">
              <w:rPr>
                <w:b/>
              </w:rPr>
              <w:t>4</w:t>
            </w:r>
            <w:r w:rsidR="00FA6F22" w:rsidRPr="00482926">
              <w:rPr>
                <w:b/>
              </w:rPr>
              <w:t>5</w:t>
            </w:r>
          </w:p>
        </w:tc>
      </w:tr>
      <w:tr w:rsidR="008622F4" w:rsidRPr="00E84BF1" w14:paraId="5A553AED" w14:textId="77777777" w:rsidTr="0022154B">
        <w:trPr>
          <w:trHeight w:val="300"/>
        </w:trPr>
        <w:tc>
          <w:tcPr>
            <w:tcW w:w="850" w:type="dxa"/>
            <w:vAlign w:val="center"/>
          </w:tcPr>
          <w:p w14:paraId="48231280" w14:textId="77777777" w:rsidR="008622F4" w:rsidRPr="00E84BF1" w:rsidRDefault="008622F4" w:rsidP="006401C1">
            <w:pPr>
              <w:jc w:val="center"/>
              <w:rPr>
                <w:b/>
                <w:bCs/>
              </w:rPr>
            </w:pPr>
            <w:r w:rsidRPr="00E84BF1">
              <w:rPr>
                <w:b/>
                <w:bCs/>
              </w:rPr>
              <w:t>Раздел 4</w:t>
            </w:r>
          </w:p>
        </w:tc>
        <w:tc>
          <w:tcPr>
            <w:tcW w:w="7655" w:type="dxa"/>
            <w:vAlign w:val="center"/>
          </w:tcPr>
          <w:p w14:paraId="0489A3A7" w14:textId="77777777" w:rsidR="008622F4" w:rsidRPr="00E84BF1" w:rsidRDefault="008622F4" w:rsidP="00F5656D">
            <w:pPr>
              <w:spacing w:before="120"/>
              <w:jc w:val="center"/>
              <w:rPr>
                <w:b/>
                <w:bCs/>
              </w:rPr>
            </w:pPr>
            <w:r w:rsidRPr="00E84BF1">
              <w:rPr>
                <w:b/>
                <w:bCs/>
              </w:rPr>
              <w:t>Депозит/Неснижаемый остаток</w:t>
            </w:r>
          </w:p>
        </w:tc>
        <w:tc>
          <w:tcPr>
            <w:tcW w:w="851" w:type="dxa"/>
          </w:tcPr>
          <w:p w14:paraId="2F57E768" w14:textId="77777777" w:rsidR="008622F4" w:rsidRPr="00E84BF1" w:rsidRDefault="008622F4" w:rsidP="00BD1F7D">
            <w:pPr>
              <w:jc w:val="center"/>
              <w:rPr>
                <w:b/>
                <w:bCs/>
              </w:rPr>
            </w:pPr>
          </w:p>
        </w:tc>
      </w:tr>
      <w:tr w:rsidR="008622F4" w:rsidRPr="00E84BF1" w14:paraId="4F15666C" w14:textId="77777777" w:rsidTr="0022154B">
        <w:trPr>
          <w:trHeight w:val="300"/>
        </w:trPr>
        <w:tc>
          <w:tcPr>
            <w:tcW w:w="850" w:type="dxa"/>
            <w:vAlign w:val="center"/>
          </w:tcPr>
          <w:p w14:paraId="12C26E24" w14:textId="77777777" w:rsidR="008622F4" w:rsidRPr="00E84BF1" w:rsidRDefault="008622F4" w:rsidP="00BD1F7D">
            <w:r w:rsidRPr="00E84BF1">
              <w:t>4.1</w:t>
            </w:r>
          </w:p>
        </w:tc>
        <w:tc>
          <w:tcPr>
            <w:tcW w:w="7655" w:type="dxa"/>
            <w:vAlign w:val="center"/>
          </w:tcPr>
          <w:p w14:paraId="48081EF7" w14:textId="74270950" w:rsidR="008622F4" w:rsidRPr="00E84BF1" w:rsidRDefault="00E42EBD" w:rsidP="000D1707">
            <w:pPr>
              <w:jc w:val="both"/>
              <w:rPr>
                <w:b/>
              </w:rPr>
            </w:pPr>
            <w:r w:rsidRPr="00E84BF1">
              <w:rPr>
                <w:b/>
              </w:rPr>
              <w:t>ЗАЯВКА</w:t>
            </w:r>
            <w:r w:rsidRPr="00E84BF1">
              <w:t xml:space="preserve"> на размещение </w:t>
            </w:r>
            <w:r w:rsidR="00F37788" w:rsidRPr="00E84BF1">
              <w:t xml:space="preserve">в </w:t>
            </w:r>
            <w:r w:rsidRPr="00E84BF1">
              <w:t>депозит</w:t>
            </w:r>
            <w:r w:rsidRPr="00E84BF1">
              <w:rPr>
                <w:b/>
              </w:rPr>
              <w:t xml:space="preserve"> </w:t>
            </w:r>
          </w:p>
        </w:tc>
        <w:tc>
          <w:tcPr>
            <w:tcW w:w="851" w:type="dxa"/>
          </w:tcPr>
          <w:p w14:paraId="7A98B2EF" w14:textId="02140944" w:rsidR="008622F4" w:rsidRPr="00482926" w:rsidRDefault="00420858" w:rsidP="00BD1F7D">
            <w:pPr>
              <w:jc w:val="center"/>
              <w:rPr>
                <w:b/>
              </w:rPr>
            </w:pPr>
            <w:r w:rsidRPr="00482926">
              <w:rPr>
                <w:b/>
              </w:rPr>
              <w:t>4</w:t>
            </w:r>
            <w:r w:rsidR="00FA6F22" w:rsidRPr="00482926">
              <w:rPr>
                <w:b/>
              </w:rPr>
              <w:t>6</w:t>
            </w:r>
          </w:p>
        </w:tc>
      </w:tr>
      <w:tr w:rsidR="008622F4" w:rsidRPr="00E84BF1" w14:paraId="42F64CF1" w14:textId="77777777" w:rsidTr="0022154B">
        <w:trPr>
          <w:trHeight w:val="300"/>
        </w:trPr>
        <w:tc>
          <w:tcPr>
            <w:tcW w:w="850" w:type="dxa"/>
            <w:vAlign w:val="center"/>
          </w:tcPr>
          <w:p w14:paraId="030710C9" w14:textId="77777777" w:rsidR="008622F4" w:rsidRPr="00E84BF1" w:rsidRDefault="008622F4" w:rsidP="00BD1F7D">
            <w:r w:rsidRPr="00E84BF1">
              <w:t>4.2</w:t>
            </w:r>
          </w:p>
        </w:tc>
        <w:tc>
          <w:tcPr>
            <w:tcW w:w="7655" w:type="dxa"/>
            <w:vAlign w:val="center"/>
          </w:tcPr>
          <w:p w14:paraId="411B9070" w14:textId="695C7079" w:rsidR="008622F4" w:rsidRPr="00E84BF1" w:rsidRDefault="00E42EBD" w:rsidP="000D1707">
            <w:pPr>
              <w:jc w:val="both"/>
            </w:pPr>
            <w:r w:rsidRPr="00E84BF1">
              <w:rPr>
                <w:b/>
              </w:rPr>
              <w:t xml:space="preserve">ЗАЯВЛЕНИЕ </w:t>
            </w:r>
            <w:r w:rsidRPr="00E84BF1">
              <w:t xml:space="preserve">на размещение </w:t>
            </w:r>
            <w:r w:rsidR="004D16EC" w:rsidRPr="00E84BF1">
              <w:rPr>
                <w:rFonts w:eastAsia="Calibri"/>
                <w:bCs/>
                <w:lang w:eastAsia="en-US"/>
              </w:rPr>
              <w:t>денежных средств в виде Неснижаемого остатка на счете Клиента</w:t>
            </w:r>
          </w:p>
        </w:tc>
        <w:tc>
          <w:tcPr>
            <w:tcW w:w="851" w:type="dxa"/>
          </w:tcPr>
          <w:p w14:paraId="5980F2FA" w14:textId="7ACDA4B1" w:rsidR="008622F4" w:rsidRPr="00482926" w:rsidRDefault="00420858" w:rsidP="00BD1F7D">
            <w:pPr>
              <w:jc w:val="center"/>
              <w:rPr>
                <w:b/>
              </w:rPr>
            </w:pPr>
            <w:r w:rsidRPr="00482926">
              <w:rPr>
                <w:b/>
              </w:rPr>
              <w:t>4</w:t>
            </w:r>
            <w:r w:rsidR="00FA6F22" w:rsidRPr="00482926">
              <w:rPr>
                <w:b/>
              </w:rPr>
              <w:t>7</w:t>
            </w:r>
          </w:p>
        </w:tc>
      </w:tr>
      <w:tr w:rsidR="008622F4" w:rsidRPr="00E84BF1" w14:paraId="2FE45794" w14:textId="77777777" w:rsidTr="0022154B">
        <w:trPr>
          <w:trHeight w:val="300"/>
        </w:trPr>
        <w:tc>
          <w:tcPr>
            <w:tcW w:w="850" w:type="dxa"/>
            <w:vAlign w:val="center"/>
          </w:tcPr>
          <w:p w14:paraId="7DF29782" w14:textId="77777777" w:rsidR="008622F4" w:rsidRPr="00E84BF1" w:rsidRDefault="008622F4" w:rsidP="00BD1F7D">
            <w:r w:rsidRPr="00E84BF1">
              <w:t>4.3</w:t>
            </w:r>
          </w:p>
        </w:tc>
        <w:tc>
          <w:tcPr>
            <w:tcW w:w="7655" w:type="dxa"/>
            <w:vAlign w:val="center"/>
          </w:tcPr>
          <w:p w14:paraId="5EAB4DE3" w14:textId="3598A13F" w:rsidR="008622F4" w:rsidRPr="00E84BF1" w:rsidRDefault="00E42EBD" w:rsidP="000D1707">
            <w:pPr>
              <w:jc w:val="both"/>
            </w:pPr>
            <w:r w:rsidRPr="00E84BF1">
              <w:rPr>
                <w:b/>
              </w:rPr>
              <w:t>ЗАЯВЛЕНИЕ</w:t>
            </w:r>
            <w:r w:rsidRPr="00E84BF1">
              <w:t xml:space="preserve"> </w:t>
            </w:r>
            <w:r w:rsidR="004D16EC" w:rsidRPr="00E84BF1">
              <w:rPr>
                <w:bCs/>
              </w:rPr>
              <w:t>на досрочное расторжение</w:t>
            </w:r>
            <w:r w:rsidR="004D16EC" w:rsidRPr="00E84BF1">
              <w:t xml:space="preserve"> </w:t>
            </w:r>
            <w:r w:rsidR="004D16EC" w:rsidRPr="00E84BF1">
              <w:rPr>
                <w:bCs/>
              </w:rPr>
              <w:t>Сделки по размещению НСО</w:t>
            </w:r>
          </w:p>
        </w:tc>
        <w:tc>
          <w:tcPr>
            <w:tcW w:w="851" w:type="dxa"/>
          </w:tcPr>
          <w:p w14:paraId="6CD7DA73" w14:textId="71C3E332" w:rsidR="008622F4" w:rsidRPr="00482926" w:rsidRDefault="00420858" w:rsidP="00BD1F7D">
            <w:pPr>
              <w:jc w:val="center"/>
              <w:rPr>
                <w:b/>
              </w:rPr>
            </w:pPr>
            <w:r w:rsidRPr="00482926">
              <w:rPr>
                <w:b/>
              </w:rPr>
              <w:t>4</w:t>
            </w:r>
            <w:r w:rsidR="00FA6F22" w:rsidRPr="00482926">
              <w:rPr>
                <w:b/>
              </w:rPr>
              <w:t>8</w:t>
            </w:r>
          </w:p>
        </w:tc>
      </w:tr>
      <w:tr w:rsidR="00DD1BFC" w:rsidRPr="00E84BF1" w14:paraId="36B0F342" w14:textId="77777777" w:rsidTr="0022154B">
        <w:trPr>
          <w:trHeight w:val="300"/>
        </w:trPr>
        <w:tc>
          <w:tcPr>
            <w:tcW w:w="850" w:type="dxa"/>
            <w:vAlign w:val="center"/>
          </w:tcPr>
          <w:p w14:paraId="687F5C45" w14:textId="00D7ABF6" w:rsidR="00DD1BFC" w:rsidRPr="00E84BF1" w:rsidRDefault="00DD1BFC" w:rsidP="00BD1F7D">
            <w:r w:rsidRPr="00E84BF1">
              <w:t>4.4</w:t>
            </w:r>
          </w:p>
        </w:tc>
        <w:tc>
          <w:tcPr>
            <w:tcW w:w="7655" w:type="dxa"/>
            <w:vAlign w:val="center"/>
          </w:tcPr>
          <w:p w14:paraId="7903B15C" w14:textId="3AFF3253" w:rsidR="00DD1BFC" w:rsidRPr="00E84BF1" w:rsidRDefault="00DD1BFC" w:rsidP="000D1707">
            <w:pPr>
              <w:jc w:val="both"/>
              <w:rPr>
                <w:b/>
              </w:rPr>
            </w:pPr>
            <w:r w:rsidRPr="00E84BF1">
              <w:rPr>
                <w:b/>
              </w:rPr>
              <w:t xml:space="preserve">СОГЛАШЕНИЕ </w:t>
            </w:r>
            <w:r w:rsidRPr="00E84BF1">
              <w:t>о расторжении срочного банковского депозита</w:t>
            </w:r>
          </w:p>
        </w:tc>
        <w:tc>
          <w:tcPr>
            <w:tcW w:w="851" w:type="dxa"/>
          </w:tcPr>
          <w:p w14:paraId="1DB7FEA6" w14:textId="466939BA" w:rsidR="00DD1BFC" w:rsidRPr="00482926" w:rsidRDefault="00420858" w:rsidP="00BD1F7D">
            <w:pPr>
              <w:jc w:val="center"/>
              <w:rPr>
                <w:b/>
              </w:rPr>
            </w:pPr>
            <w:r w:rsidRPr="00482926">
              <w:rPr>
                <w:b/>
              </w:rPr>
              <w:t>4</w:t>
            </w:r>
            <w:r w:rsidR="00FA6F22" w:rsidRPr="00482926">
              <w:rPr>
                <w:b/>
              </w:rPr>
              <w:t>9</w:t>
            </w:r>
          </w:p>
        </w:tc>
      </w:tr>
      <w:tr w:rsidR="008622F4" w:rsidRPr="00E84BF1" w14:paraId="764251BA" w14:textId="77777777" w:rsidTr="0022154B">
        <w:trPr>
          <w:trHeight w:val="300"/>
        </w:trPr>
        <w:tc>
          <w:tcPr>
            <w:tcW w:w="850" w:type="dxa"/>
            <w:vAlign w:val="center"/>
          </w:tcPr>
          <w:p w14:paraId="60C3F559" w14:textId="77777777" w:rsidR="008622F4" w:rsidRPr="00E84BF1" w:rsidRDefault="008622F4" w:rsidP="006401C1">
            <w:pPr>
              <w:jc w:val="center"/>
              <w:rPr>
                <w:b/>
                <w:bCs/>
              </w:rPr>
            </w:pPr>
            <w:r w:rsidRPr="00E84BF1">
              <w:rPr>
                <w:b/>
                <w:bCs/>
              </w:rPr>
              <w:t>Раздел 5</w:t>
            </w:r>
          </w:p>
        </w:tc>
        <w:tc>
          <w:tcPr>
            <w:tcW w:w="7655" w:type="dxa"/>
            <w:vAlign w:val="center"/>
          </w:tcPr>
          <w:p w14:paraId="58A84793" w14:textId="77777777" w:rsidR="008622F4" w:rsidRPr="00E84BF1" w:rsidRDefault="008622F4" w:rsidP="00BD1F7D">
            <w:pPr>
              <w:jc w:val="center"/>
              <w:rPr>
                <w:b/>
                <w:bCs/>
              </w:rPr>
            </w:pPr>
            <w:r w:rsidRPr="00E84BF1">
              <w:rPr>
                <w:b/>
                <w:bCs/>
              </w:rPr>
              <w:t>Дистанционное банковское обслуживание</w:t>
            </w:r>
          </w:p>
        </w:tc>
        <w:tc>
          <w:tcPr>
            <w:tcW w:w="851" w:type="dxa"/>
          </w:tcPr>
          <w:p w14:paraId="4ACEAFFD" w14:textId="77777777" w:rsidR="008622F4" w:rsidRPr="00482926" w:rsidRDefault="008622F4" w:rsidP="00BD1F7D">
            <w:pPr>
              <w:jc w:val="center"/>
              <w:rPr>
                <w:b/>
                <w:bCs/>
              </w:rPr>
            </w:pPr>
          </w:p>
        </w:tc>
      </w:tr>
      <w:tr w:rsidR="008622F4" w:rsidRPr="00E84BF1" w14:paraId="47926D9E" w14:textId="77777777" w:rsidTr="0022154B">
        <w:trPr>
          <w:trHeight w:val="300"/>
        </w:trPr>
        <w:tc>
          <w:tcPr>
            <w:tcW w:w="850" w:type="dxa"/>
            <w:vAlign w:val="center"/>
          </w:tcPr>
          <w:p w14:paraId="69463E16" w14:textId="77777777" w:rsidR="008622F4" w:rsidRPr="00E84BF1" w:rsidRDefault="008622F4" w:rsidP="00BD1F7D">
            <w:r w:rsidRPr="00E84BF1">
              <w:t>5.1</w:t>
            </w:r>
          </w:p>
        </w:tc>
        <w:tc>
          <w:tcPr>
            <w:tcW w:w="7655" w:type="dxa"/>
            <w:vAlign w:val="center"/>
          </w:tcPr>
          <w:p w14:paraId="46C8B306" w14:textId="2749036F" w:rsidR="008622F4" w:rsidRPr="00E84BF1" w:rsidRDefault="00F23BB0" w:rsidP="000D1707">
            <w:pPr>
              <w:jc w:val="both"/>
              <w:rPr>
                <w:b/>
              </w:rPr>
            </w:pPr>
            <w:r w:rsidRPr="00E84BF1">
              <w:rPr>
                <w:b/>
              </w:rPr>
              <w:t>СЕРТИФИКАТ КЛЮЧА ПРОВЕРКИ ЭЛЕКТРОННОЙ ПОДПИСИ СОТРУДНИКА КЛИЕНТА В СИСТЕМЕ ИНТЕРНЕТ-КЛИЕНТ</w:t>
            </w:r>
          </w:p>
        </w:tc>
        <w:tc>
          <w:tcPr>
            <w:tcW w:w="851" w:type="dxa"/>
          </w:tcPr>
          <w:p w14:paraId="1C88CFA3" w14:textId="502013C9" w:rsidR="008622F4" w:rsidRPr="00482926" w:rsidRDefault="004137D7" w:rsidP="00BD1F7D">
            <w:pPr>
              <w:jc w:val="center"/>
              <w:rPr>
                <w:b/>
              </w:rPr>
            </w:pPr>
            <w:r w:rsidRPr="00482926">
              <w:rPr>
                <w:b/>
              </w:rPr>
              <w:t>50</w:t>
            </w:r>
          </w:p>
        </w:tc>
      </w:tr>
      <w:tr w:rsidR="008622F4" w:rsidRPr="00E84BF1" w14:paraId="4A79EEE0" w14:textId="77777777" w:rsidTr="0022154B">
        <w:trPr>
          <w:trHeight w:val="300"/>
        </w:trPr>
        <w:tc>
          <w:tcPr>
            <w:tcW w:w="850" w:type="dxa"/>
            <w:vAlign w:val="center"/>
          </w:tcPr>
          <w:p w14:paraId="5784123A" w14:textId="77777777" w:rsidR="008622F4" w:rsidRPr="00E84BF1" w:rsidRDefault="008622F4" w:rsidP="00BD1F7D">
            <w:r w:rsidRPr="00E84BF1">
              <w:t>5.2</w:t>
            </w:r>
          </w:p>
        </w:tc>
        <w:tc>
          <w:tcPr>
            <w:tcW w:w="7655" w:type="dxa"/>
            <w:vAlign w:val="center"/>
          </w:tcPr>
          <w:p w14:paraId="00BC0E05" w14:textId="77777777" w:rsidR="008622F4" w:rsidRPr="00E84BF1" w:rsidRDefault="008622F4" w:rsidP="000D1707">
            <w:pPr>
              <w:jc w:val="both"/>
            </w:pPr>
            <w:r w:rsidRPr="00E84BF1">
              <w:rPr>
                <w:b/>
              </w:rPr>
              <w:t>ДОВЕРЕННОСТЬ</w:t>
            </w:r>
            <w:r w:rsidRPr="00E84BF1">
              <w:t xml:space="preserve"> на получение </w:t>
            </w:r>
            <w:r w:rsidRPr="00E84BF1">
              <w:rPr>
                <w:lang w:val="en-US"/>
              </w:rPr>
              <w:t>USB</w:t>
            </w:r>
            <w:r w:rsidRPr="00E84BF1">
              <w:t>-токена</w:t>
            </w:r>
          </w:p>
        </w:tc>
        <w:tc>
          <w:tcPr>
            <w:tcW w:w="851" w:type="dxa"/>
          </w:tcPr>
          <w:p w14:paraId="49728C37" w14:textId="20D53551" w:rsidR="008622F4" w:rsidRPr="00482926" w:rsidRDefault="00420858" w:rsidP="00BD1F7D">
            <w:pPr>
              <w:jc w:val="center"/>
              <w:rPr>
                <w:b/>
              </w:rPr>
            </w:pPr>
            <w:r w:rsidRPr="00482926">
              <w:rPr>
                <w:b/>
              </w:rPr>
              <w:t>5</w:t>
            </w:r>
            <w:r w:rsidR="004137D7" w:rsidRPr="00482926">
              <w:rPr>
                <w:b/>
              </w:rPr>
              <w:t>1</w:t>
            </w:r>
          </w:p>
        </w:tc>
      </w:tr>
      <w:tr w:rsidR="008622F4" w:rsidRPr="00E84BF1" w14:paraId="556243E3" w14:textId="77777777" w:rsidTr="0022154B">
        <w:trPr>
          <w:trHeight w:val="300"/>
        </w:trPr>
        <w:tc>
          <w:tcPr>
            <w:tcW w:w="850" w:type="dxa"/>
            <w:vAlign w:val="center"/>
          </w:tcPr>
          <w:p w14:paraId="42CDE4F6" w14:textId="77777777" w:rsidR="008622F4" w:rsidRPr="00E84BF1" w:rsidRDefault="008622F4" w:rsidP="00BD1F7D">
            <w:r w:rsidRPr="00E84BF1">
              <w:t>5.3</w:t>
            </w:r>
          </w:p>
        </w:tc>
        <w:tc>
          <w:tcPr>
            <w:tcW w:w="7655" w:type="dxa"/>
            <w:vAlign w:val="center"/>
          </w:tcPr>
          <w:p w14:paraId="6FD5862F" w14:textId="77777777" w:rsidR="008622F4" w:rsidRPr="00E84BF1" w:rsidRDefault="008622F4" w:rsidP="000D1707">
            <w:pPr>
              <w:jc w:val="both"/>
            </w:pPr>
            <w:r w:rsidRPr="00E84BF1">
              <w:rPr>
                <w:b/>
              </w:rPr>
              <w:t>ЗАЯВЛЕНИЕ</w:t>
            </w:r>
            <w:r w:rsidRPr="00E84BF1">
              <w:t xml:space="preserve"> на выдачу </w:t>
            </w:r>
            <w:r w:rsidRPr="00E84BF1">
              <w:rPr>
                <w:lang w:val="en-US"/>
              </w:rPr>
              <w:t>USB</w:t>
            </w:r>
            <w:r w:rsidRPr="00E84BF1">
              <w:t>-токена</w:t>
            </w:r>
          </w:p>
        </w:tc>
        <w:tc>
          <w:tcPr>
            <w:tcW w:w="851" w:type="dxa"/>
          </w:tcPr>
          <w:p w14:paraId="6D89AA97" w14:textId="61469F22" w:rsidR="008622F4" w:rsidRPr="00482926" w:rsidRDefault="00420858" w:rsidP="00BD1F7D">
            <w:pPr>
              <w:jc w:val="center"/>
              <w:rPr>
                <w:b/>
                <w:lang w:val="en-US"/>
              </w:rPr>
            </w:pPr>
            <w:r w:rsidRPr="00482926">
              <w:rPr>
                <w:b/>
              </w:rPr>
              <w:t>5</w:t>
            </w:r>
            <w:r w:rsidR="004137D7" w:rsidRPr="00482926">
              <w:rPr>
                <w:b/>
              </w:rPr>
              <w:t>2</w:t>
            </w:r>
          </w:p>
        </w:tc>
      </w:tr>
      <w:tr w:rsidR="008622F4" w:rsidRPr="00E84BF1" w14:paraId="7AD08DA4" w14:textId="77777777" w:rsidTr="0022154B">
        <w:trPr>
          <w:trHeight w:val="300"/>
        </w:trPr>
        <w:tc>
          <w:tcPr>
            <w:tcW w:w="850" w:type="dxa"/>
            <w:vAlign w:val="center"/>
          </w:tcPr>
          <w:p w14:paraId="35D33DFF" w14:textId="77777777" w:rsidR="008622F4" w:rsidRPr="00E84BF1" w:rsidRDefault="008622F4" w:rsidP="00BD1F7D">
            <w:r w:rsidRPr="00E84BF1">
              <w:t>5.4</w:t>
            </w:r>
          </w:p>
        </w:tc>
        <w:tc>
          <w:tcPr>
            <w:tcW w:w="7655" w:type="dxa"/>
            <w:vAlign w:val="center"/>
          </w:tcPr>
          <w:p w14:paraId="03FE3403" w14:textId="64B0C041" w:rsidR="008622F4" w:rsidRPr="00E84BF1" w:rsidRDefault="008622F4" w:rsidP="000D1707">
            <w:pPr>
              <w:pStyle w:val="5"/>
              <w:jc w:val="both"/>
            </w:pPr>
            <w:r w:rsidRPr="00E84BF1">
              <w:rPr>
                <w:sz w:val="20"/>
                <w:szCs w:val="20"/>
              </w:rPr>
              <w:t xml:space="preserve">ЗАЯВЛЕНИЕ </w:t>
            </w:r>
            <w:r w:rsidR="00F23BB0" w:rsidRPr="00E84BF1">
              <w:rPr>
                <w:b w:val="0"/>
                <w:sz w:val="20"/>
                <w:szCs w:val="20"/>
              </w:rPr>
              <w:t>о закреплении (изменении) телефонного номера для получения SMS-сообщения с разовым паролем</w:t>
            </w:r>
          </w:p>
        </w:tc>
        <w:tc>
          <w:tcPr>
            <w:tcW w:w="851" w:type="dxa"/>
          </w:tcPr>
          <w:p w14:paraId="4A1DF86F" w14:textId="447F6F3E" w:rsidR="008622F4" w:rsidRPr="00482926" w:rsidRDefault="00420858" w:rsidP="00BD1F7D">
            <w:pPr>
              <w:jc w:val="center"/>
              <w:rPr>
                <w:b/>
                <w:lang w:val="en-US"/>
              </w:rPr>
            </w:pPr>
            <w:r w:rsidRPr="00482926">
              <w:rPr>
                <w:b/>
              </w:rPr>
              <w:t>5</w:t>
            </w:r>
            <w:r w:rsidR="004137D7" w:rsidRPr="00482926">
              <w:rPr>
                <w:b/>
              </w:rPr>
              <w:t>3</w:t>
            </w:r>
          </w:p>
        </w:tc>
      </w:tr>
      <w:tr w:rsidR="008622F4" w:rsidRPr="00E84BF1" w14:paraId="081763C7" w14:textId="77777777" w:rsidTr="0022154B">
        <w:trPr>
          <w:trHeight w:val="300"/>
        </w:trPr>
        <w:tc>
          <w:tcPr>
            <w:tcW w:w="850" w:type="dxa"/>
            <w:vAlign w:val="center"/>
          </w:tcPr>
          <w:p w14:paraId="2DD6CC2F" w14:textId="77777777" w:rsidR="008622F4" w:rsidRPr="00E84BF1" w:rsidRDefault="008622F4" w:rsidP="00BD1F7D">
            <w:r w:rsidRPr="00E84BF1">
              <w:t>5.5</w:t>
            </w:r>
          </w:p>
        </w:tc>
        <w:tc>
          <w:tcPr>
            <w:tcW w:w="7655" w:type="dxa"/>
            <w:vAlign w:val="center"/>
          </w:tcPr>
          <w:p w14:paraId="2463E771" w14:textId="4D57967F" w:rsidR="008622F4" w:rsidRPr="00E84BF1" w:rsidRDefault="008622F4" w:rsidP="000D1707">
            <w:pPr>
              <w:jc w:val="both"/>
            </w:pPr>
            <w:r w:rsidRPr="00E84BF1">
              <w:rPr>
                <w:b/>
              </w:rPr>
              <w:t>ЗАЯВЛЕНИЕ ОБ ОТКАЗЕ</w:t>
            </w:r>
            <w:r w:rsidRPr="00E84BF1">
              <w:t xml:space="preserve"> от использования </w:t>
            </w:r>
            <w:r w:rsidR="00073D63" w:rsidRPr="00E84BF1">
              <w:t>С</w:t>
            </w:r>
            <w:r w:rsidRPr="00E84BF1">
              <w:t>истемы Интернет-Клиент</w:t>
            </w:r>
          </w:p>
        </w:tc>
        <w:tc>
          <w:tcPr>
            <w:tcW w:w="851" w:type="dxa"/>
          </w:tcPr>
          <w:p w14:paraId="27B28EA7" w14:textId="68488A6C" w:rsidR="008622F4" w:rsidRPr="00482926" w:rsidRDefault="00420858" w:rsidP="00BD1F7D">
            <w:pPr>
              <w:jc w:val="center"/>
              <w:rPr>
                <w:b/>
                <w:lang w:val="en-US"/>
              </w:rPr>
            </w:pPr>
            <w:r w:rsidRPr="00482926">
              <w:rPr>
                <w:b/>
              </w:rPr>
              <w:t>5</w:t>
            </w:r>
            <w:r w:rsidR="004137D7" w:rsidRPr="00482926">
              <w:rPr>
                <w:b/>
              </w:rPr>
              <w:t>4</w:t>
            </w:r>
          </w:p>
        </w:tc>
      </w:tr>
      <w:tr w:rsidR="008622F4" w:rsidRPr="00E84BF1" w14:paraId="74580A94" w14:textId="77777777" w:rsidTr="0022154B">
        <w:trPr>
          <w:trHeight w:val="300"/>
        </w:trPr>
        <w:tc>
          <w:tcPr>
            <w:tcW w:w="850" w:type="dxa"/>
            <w:vAlign w:val="center"/>
          </w:tcPr>
          <w:p w14:paraId="045B8B3C" w14:textId="77777777" w:rsidR="008622F4" w:rsidRPr="00E84BF1" w:rsidRDefault="008622F4" w:rsidP="00BD1F7D">
            <w:r w:rsidRPr="00E84BF1">
              <w:t>5.6</w:t>
            </w:r>
          </w:p>
        </w:tc>
        <w:tc>
          <w:tcPr>
            <w:tcW w:w="7655" w:type="dxa"/>
            <w:vAlign w:val="center"/>
          </w:tcPr>
          <w:p w14:paraId="46F92A47" w14:textId="77777777" w:rsidR="008622F4" w:rsidRPr="00E84BF1" w:rsidRDefault="008622F4" w:rsidP="000D1707">
            <w:pPr>
              <w:jc w:val="both"/>
              <w:rPr>
                <w:b/>
              </w:rPr>
            </w:pPr>
            <w:r w:rsidRPr="00E84BF1">
              <w:rPr>
                <w:b/>
              </w:rPr>
              <w:t xml:space="preserve">ЗАЯВЛЕНИЕ </w:t>
            </w:r>
            <w:r w:rsidRPr="00E84BF1">
              <w:t>на подключение (отключение) услуг информирования о состоянии счета</w:t>
            </w:r>
          </w:p>
        </w:tc>
        <w:tc>
          <w:tcPr>
            <w:tcW w:w="851" w:type="dxa"/>
          </w:tcPr>
          <w:p w14:paraId="5FD7C972" w14:textId="2C2C6285" w:rsidR="008622F4" w:rsidRPr="00482926" w:rsidRDefault="00420858" w:rsidP="00BD1F7D">
            <w:pPr>
              <w:jc w:val="center"/>
              <w:rPr>
                <w:b/>
                <w:lang w:val="en-US"/>
              </w:rPr>
            </w:pPr>
            <w:r w:rsidRPr="00482926">
              <w:rPr>
                <w:b/>
              </w:rPr>
              <w:t>5</w:t>
            </w:r>
            <w:r w:rsidR="004137D7" w:rsidRPr="00482926">
              <w:rPr>
                <w:b/>
              </w:rPr>
              <w:t>5</w:t>
            </w:r>
          </w:p>
        </w:tc>
      </w:tr>
      <w:tr w:rsidR="0065348A" w:rsidRPr="00E84BF1" w14:paraId="4ED7962A" w14:textId="77777777" w:rsidTr="0022154B">
        <w:trPr>
          <w:trHeight w:val="300"/>
        </w:trPr>
        <w:tc>
          <w:tcPr>
            <w:tcW w:w="850" w:type="dxa"/>
            <w:vAlign w:val="center"/>
          </w:tcPr>
          <w:p w14:paraId="78E99669" w14:textId="025912D9" w:rsidR="0065348A" w:rsidRPr="00E84BF1" w:rsidRDefault="0065348A" w:rsidP="00BD1F7D">
            <w:r w:rsidRPr="00E84BF1">
              <w:t>5.7</w:t>
            </w:r>
          </w:p>
        </w:tc>
        <w:tc>
          <w:tcPr>
            <w:tcW w:w="7655" w:type="dxa"/>
            <w:vAlign w:val="center"/>
          </w:tcPr>
          <w:p w14:paraId="343C35C7" w14:textId="7EA16C23" w:rsidR="0065348A" w:rsidRPr="00E84BF1" w:rsidRDefault="0065348A" w:rsidP="000D1707">
            <w:pPr>
              <w:jc w:val="both"/>
              <w:rPr>
                <w:b/>
              </w:rPr>
            </w:pPr>
            <w:r w:rsidRPr="00E84BF1">
              <w:rPr>
                <w:b/>
              </w:rPr>
              <w:t xml:space="preserve">УВЕДОМЛЕНИЕ </w:t>
            </w:r>
            <w:r w:rsidRPr="00E84BF1">
              <w:t xml:space="preserve">о приостановлении доступа к </w:t>
            </w:r>
            <w:r w:rsidR="00073D63" w:rsidRPr="00E84BF1">
              <w:t>С</w:t>
            </w:r>
            <w:r w:rsidRPr="00E84BF1">
              <w:t>истеме Интернет-Клиент</w:t>
            </w:r>
          </w:p>
        </w:tc>
        <w:tc>
          <w:tcPr>
            <w:tcW w:w="851" w:type="dxa"/>
          </w:tcPr>
          <w:p w14:paraId="04E7E20C" w14:textId="62438834" w:rsidR="0065348A" w:rsidRPr="00482926" w:rsidRDefault="00420858" w:rsidP="00BD1F7D">
            <w:pPr>
              <w:jc w:val="center"/>
              <w:rPr>
                <w:b/>
              </w:rPr>
            </w:pPr>
            <w:r w:rsidRPr="00482926">
              <w:rPr>
                <w:b/>
              </w:rPr>
              <w:t>5</w:t>
            </w:r>
            <w:r w:rsidR="004137D7" w:rsidRPr="00482926">
              <w:rPr>
                <w:b/>
              </w:rPr>
              <w:t>6</w:t>
            </w:r>
          </w:p>
        </w:tc>
      </w:tr>
      <w:tr w:rsidR="00F7325E" w:rsidRPr="00E84BF1" w14:paraId="68E54EA8" w14:textId="77777777" w:rsidTr="0022154B">
        <w:trPr>
          <w:trHeight w:val="300"/>
        </w:trPr>
        <w:tc>
          <w:tcPr>
            <w:tcW w:w="850" w:type="dxa"/>
            <w:vAlign w:val="center"/>
          </w:tcPr>
          <w:p w14:paraId="761CEFBD" w14:textId="38A0BEB8" w:rsidR="00F7325E" w:rsidRPr="00E84BF1" w:rsidRDefault="00F7325E" w:rsidP="006401C1">
            <w:pPr>
              <w:jc w:val="center"/>
            </w:pPr>
            <w:r w:rsidRPr="00E84BF1">
              <w:rPr>
                <w:b/>
                <w:bCs/>
              </w:rPr>
              <w:t>Раздел 6</w:t>
            </w:r>
          </w:p>
        </w:tc>
        <w:tc>
          <w:tcPr>
            <w:tcW w:w="7655" w:type="dxa"/>
            <w:vAlign w:val="center"/>
          </w:tcPr>
          <w:p w14:paraId="4F2622F1" w14:textId="10739ABA" w:rsidR="00F7325E" w:rsidRPr="00E84BF1" w:rsidRDefault="00F7325E" w:rsidP="00F7325E">
            <w:pPr>
              <w:jc w:val="center"/>
              <w:rPr>
                <w:b/>
              </w:rPr>
            </w:pPr>
            <w:r w:rsidRPr="00E84BF1">
              <w:rPr>
                <w:b/>
              </w:rPr>
              <w:t>Корпоративные банковские карты</w:t>
            </w:r>
          </w:p>
        </w:tc>
        <w:tc>
          <w:tcPr>
            <w:tcW w:w="851" w:type="dxa"/>
          </w:tcPr>
          <w:p w14:paraId="05174601" w14:textId="77777777" w:rsidR="00F7325E" w:rsidRPr="00E84BF1" w:rsidRDefault="00F7325E" w:rsidP="00F7325E">
            <w:pPr>
              <w:jc w:val="center"/>
              <w:rPr>
                <w:b/>
              </w:rPr>
            </w:pPr>
          </w:p>
        </w:tc>
      </w:tr>
      <w:tr w:rsidR="00FC5CB4" w:rsidRPr="00E84BF1" w14:paraId="2B30637C" w14:textId="77777777" w:rsidTr="0022154B">
        <w:trPr>
          <w:trHeight w:val="300"/>
        </w:trPr>
        <w:tc>
          <w:tcPr>
            <w:tcW w:w="850" w:type="dxa"/>
            <w:vAlign w:val="center"/>
          </w:tcPr>
          <w:p w14:paraId="6B10E70F" w14:textId="12B708C0" w:rsidR="00FC5CB4" w:rsidRPr="00E84BF1" w:rsidRDefault="00FC5CB4" w:rsidP="00BD1F7D">
            <w:r w:rsidRPr="00E84BF1">
              <w:t>6.1</w:t>
            </w:r>
          </w:p>
        </w:tc>
        <w:tc>
          <w:tcPr>
            <w:tcW w:w="7655" w:type="dxa"/>
            <w:vAlign w:val="center"/>
          </w:tcPr>
          <w:p w14:paraId="027D15AD" w14:textId="0DA48711" w:rsidR="00FC5CB4" w:rsidRPr="00E84BF1" w:rsidRDefault="00FC5CB4" w:rsidP="000D1707">
            <w:pPr>
              <w:jc w:val="both"/>
              <w:rPr>
                <w:b/>
              </w:rPr>
            </w:pPr>
            <w:r w:rsidRPr="00E84BF1">
              <w:rPr>
                <w:b/>
              </w:rPr>
              <w:t xml:space="preserve">ЗАЯВЛЕНИЕ </w:t>
            </w:r>
            <w:r w:rsidRPr="00E84BF1">
              <w:rPr>
                <w:bCs/>
              </w:rPr>
              <w:t>о предоставлении корпоративной банковской карты АО КБ «Солидарность»</w:t>
            </w:r>
          </w:p>
        </w:tc>
        <w:tc>
          <w:tcPr>
            <w:tcW w:w="851" w:type="dxa"/>
          </w:tcPr>
          <w:p w14:paraId="13B53EA1" w14:textId="53AE2B9E" w:rsidR="00FC5CB4" w:rsidRPr="00E84BF1" w:rsidRDefault="00420858" w:rsidP="00BD1F7D">
            <w:pPr>
              <w:jc w:val="center"/>
              <w:rPr>
                <w:b/>
              </w:rPr>
            </w:pPr>
            <w:r w:rsidRPr="00E84BF1">
              <w:rPr>
                <w:b/>
              </w:rPr>
              <w:t>5</w:t>
            </w:r>
            <w:r w:rsidR="006817E1">
              <w:rPr>
                <w:b/>
              </w:rPr>
              <w:t>7</w:t>
            </w:r>
          </w:p>
        </w:tc>
      </w:tr>
      <w:tr w:rsidR="00FC5CB4" w:rsidRPr="00E84BF1" w14:paraId="3877B78F" w14:textId="77777777" w:rsidTr="0022154B">
        <w:trPr>
          <w:trHeight w:val="300"/>
        </w:trPr>
        <w:tc>
          <w:tcPr>
            <w:tcW w:w="850" w:type="dxa"/>
            <w:vAlign w:val="center"/>
          </w:tcPr>
          <w:p w14:paraId="77B20854" w14:textId="61748265" w:rsidR="00FC5CB4" w:rsidRPr="00E84BF1" w:rsidRDefault="00FC5CB4" w:rsidP="00BD1F7D">
            <w:r w:rsidRPr="00E84BF1">
              <w:t>6.2</w:t>
            </w:r>
          </w:p>
        </w:tc>
        <w:tc>
          <w:tcPr>
            <w:tcW w:w="7655" w:type="dxa"/>
            <w:vAlign w:val="center"/>
          </w:tcPr>
          <w:p w14:paraId="03F683F8" w14:textId="1E72BD92" w:rsidR="00FC5CB4" w:rsidRPr="00E84BF1" w:rsidRDefault="00FC5CB4" w:rsidP="000D1707">
            <w:pPr>
              <w:jc w:val="both"/>
              <w:rPr>
                <w:bCs/>
              </w:rPr>
            </w:pPr>
            <w:r w:rsidRPr="00E84BF1">
              <w:rPr>
                <w:b/>
              </w:rPr>
              <w:t xml:space="preserve">ЗАЯВЛЕНИЕ </w:t>
            </w:r>
            <w:r w:rsidRPr="00E84BF1">
              <w:rPr>
                <w:bCs/>
              </w:rPr>
              <w:t xml:space="preserve">об изменении кодового слова </w:t>
            </w:r>
          </w:p>
        </w:tc>
        <w:tc>
          <w:tcPr>
            <w:tcW w:w="851" w:type="dxa"/>
          </w:tcPr>
          <w:p w14:paraId="2331618A" w14:textId="4295FBD0" w:rsidR="00FC5CB4" w:rsidRPr="00E84BF1" w:rsidRDefault="00420858" w:rsidP="00BD1F7D">
            <w:pPr>
              <w:jc w:val="center"/>
              <w:rPr>
                <w:b/>
              </w:rPr>
            </w:pPr>
            <w:r w:rsidRPr="00E84BF1">
              <w:rPr>
                <w:b/>
              </w:rPr>
              <w:t>5</w:t>
            </w:r>
            <w:r w:rsidR="006817E1">
              <w:rPr>
                <w:b/>
              </w:rPr>
              <w:t>9</w:t>
            </w:r>
          </w:p>
        </w:tc>
      </w:tr>
      <w:tr w:rsidR="00FC5CB4" w:rsidRPr="00E84BF1" w14:paraId="53164398" w14:textId="77777777" w:rsidTr="0022154B">
        <w:trPr>
          <w:trHeight w:val="300"/>
        </w:trPr>
        <w:tc>
          <w:tcPr>
            <w:tcW w:w="850" w:type="dxa"/>
            <w:vAlign w:val="center"/>
          </w:tcPr>
          <w:p w14:paraId="3B85B5EF" w14:textId="61F4A5B9" w:rsidR="00FC5CB4" w:rsidRPr="00E84BF1" w:rsidRDefault="00FC5CB4" w:rsidP="00BD1F7D">
            <w:r w:rsidRPr="00E84BF1">
              <w:t>6.3</w:t>
            </w:r>
          </w:p>
        </w:tc>
        <w:tc>
          <w:tcPr>
            <w:tcW w:w="7655" w:type="dxa"/>
            <w:vAlign w:val="center"/>
          </w:tcPr>
          <w:p w14:paraId="13A16346" w14:textId="48B8DB75" w:rsidR="00FC5CB4" w:rsidRPr="00E84BF1" w:rsidRDefault="00FC5CB4" w:rsidP="000D1707">
            <w:pPr>
              <w:jc w:val="both"/>
              <w:rPr>
                <w:bCs/>
              </w:rPr>
            </w:pPr>
            <w:r w:rsidRPr="00E84BF1">
              <w:rPr>
                <w:b/>
              </w:rPr>
              <w:t xml:space="preserve">ЗАЯВЛЕНИЕ </w:t>
            </w:r>
            <w:r w:rsidRPr="00E84BF1">
              <w:rPr>
                <w:bCs/>
              </w:rPr>
              <w:t>о закрытии специального карточного счета</w:t>
            </w:r>
          </w:p>
        </w:tc>
        <w:tc>
          <w:tcPr>
            <w:tcW w:w="851" w:type="dxa"/>
          </w:tcPr>
          <w:p w14:paraId="316A38EA" w14:textId="48AA5BAD" w:rsidR="00FC5CB4" w:rsidRPr="00E84BF1" w:rsidRDefault="006817E1" w:rsidP="00BD1F7D">
            <w:pPr>
              <w:jc w:val="center"/>
              <w:rPr>
                <w:b/>
              </w:rPr>
            </w:pPr>
            <w:r>
              <w:rPr>
                <w:b/>
              </w:rPr>
              <w:t>60</w:t>
            </w:r>
          </w:p>
        </w:tc>
      </w:tr>
      <w:tr w:rsidR="00FC5CB4" w:rsidRPr="00E84BF1" w14:paraId="2C1A01EB" w14:textId="77777777" w:rsidTr="0022154B">
        <w:trPr>
          <w:trHeight w:val="300"/>
        </w:trPr>
        <w:tc>
          <w:tcPr>
            <w:tcW w:w="850" w:type="dxa"/>
            <w:vAlign w:val="center"/>
          </w:tcPr>
          <w:p w14:paraId="4C4E9AB3" w14:textId="5F44AB88" w:rsidR="00FC5CB4" w:rsidRPr="00E84BF1" w:rsidRDefault="00FC5CB4" w:rsidP="00BD1F7D">
            <w:r w:rsidRPr="00E84BF1">
              <w:t>6.4</w:t>
            </w:r>
          </w:p>
        </w:tc>
        <w:tc>
          <w:tcPr>
            <w:tcW w:w="7655" w:type="dxa"/>
            <w:vAlign w:val="center"/>
          </w:tcPr>
          <w:p w14:paraId="7E9190B4" w14:textId="62BBED59" w:rsidR="00FC5CB4" w:rsidRPr="00E84BF1" w:rsidRDefault="00FC5CB4" w:rsidP="000D1707">
            <w:pPr>
              <w:jc w:val="both"/>
              <w:rPr>
                <w:bCs/>
              </w:rPr>
            </w:pPr>
            <w:r w:rsidRPr="00E84BF1">
              <w:rPr>
                <w:b/>
              </w:rPr>
              <w:t xml:space="preserve">ЗАЯВЛЕНИЕ </w:t>
            </w:r>
            <w:r w:rsidRPr="00E84BF1">
              <w:rPr>
                <w:bCs/>
              </w:rPr>
              <w:t xml:space="preserve">об отключении/изменении данных предоставления услуги </w:t>
            </w:r>
            <w:r w:rsidRPr="00E84BF1">
              <w:rPr>
                <w:bCs/>
                <w:lang w:val="en-US"/>
              </w:rPr>
              <w:t>SMS</w:t>
            </w:r>
            <w:r w:rsidRPr="00E84BF1">
              <w:rPr>
                <w:bCs/>
              </w:rPr>
              <w:t>-информирования</w:t>
            </w:r>
          </w:p>
        </w:tc>
        <w:tc>
          <w:tcPr>
            <w:tcW w:w="851" w:type="dxa"/>
          </w:tcPr>
          <w:p w14:paraId="316934C4" w14:textId="72C804A4" w:rsidR="00FC5CB4" w:rsidRPr="00E84BF1" w:rsidRDefault="005766B1" w:rsidP="00BD1F7D">
            <w:pPr>
              <w:jc w:val="center"/>
              <w:rPr>
                <w:b/>
              </w:rPr>
            </w:pPr>
            <w:r w:rsidRPr="00E84BF1">
              <w:rPr>
                <w:b/>
              </w:rPr>
              <w:t>6</w:t>
            </w:r>
            <w:r w:rsidR="006817E1">
              <w:rPr>
                <w:b/>
              </w:rPr>
              <w:t>1</w:t>
            </w:r>
          </w:p>
        </w:tc>
      </w:tr>
      <w:tr w:rsidR="00FC5CB4" w:rsidRPr="00E84BF1" w14:paraId="72C7C5F8" w14:textId="77777777" w:rsidTr="0022154B">
        <w:trPr>
          <w:trHeight w:val="300"/>
        </w:trPr>
        <w:tc>
          <w:tcPr>
            <w:tcW w:w="850" w:type="dxa"/>
            <w:vAlign w:val="center"/>
          </w:tcPr>
          <w:p w14:paraId="7CC86F7B" w14:textId="6F5E5F24" w:rsidR="00FC5CB4" w:rsidRPr="00E84BF1" w:rsidRDefault="00FC5CB4" w:rsidP="00BD1F7D">
            <w:r w:rsidRPr="00E84BF1">
              <w:t>6.5</w:t>
            </w:r>
          </w:p>
        </w:tc>
        <w:tc>
          <w:tcPr>
            <w:tcW w:w="7655" w:type="dxa"/>
            <w:vAlign w:val="center"/>
          </w:tcPr>
          <w:p w14:paraId="3069BD17" w14:textId="68B6CFD9" w:rsidR="00FC5CB4" w:rsidRPr="00E84BF1" w:rsidRDefault="00FC5CB4" w:rsidP="000D1707">
            <w:pPr>
              <w:jc w:val="both"/>
              <w:rPr>
                <w:bCs/>
              </w:rPr>
            </w:pPr>
            <w:r w:rsidRPr="00E84BF1">
              <w:rPr>
                <w:b/>
              </w:rPr>
              <w:t>РАСПИСКА</w:t>
            </w:r>
            <w:r w:rsidRPr="00E84BF1">
              <w:rPr>
                <w:bCs/>
              </w:rPr>
              <w:t xml:space="preserve"> в получении корпоративной банковской карты и ПИН-конверта</w:t>
            </w:r>
          </w:p>
        </w:tc>
        <w:tc>
          <w:tcPr>
            <w:tcW w:w="851" w:type="dxa"/>
          </w:tcPr>
          <w:p w14:paraId="6387FB7D" w14:textId="4E1BBE03" w:rsidR="00FC5CB4" w:rsidRPr="00E84BF1" w:rsidRDefault="005766B1" w:rsidP="00BD1F7D">
            <w:pPr>
              <w:jc w:val="center"/>
              <w:rPr>
                <w:b/>
              </w:rPr>
            </w:pPr>
            <w:r w:rsidRPr="00E84BF1">
              <w:rPr>
                <w:b/>
              </w:rPr>
              <w:t>6</w:t>
            </w:r>
            <w:r w:rsidR="006817E1">
              <w:rPr>
                <w:b/>
              </w:rPr>
              <w:t>2</w:t>
            </w:r>
          </w:p>
        </w:tc>
      </w:tr>
      <w:tr w:rsidR="00FC5CB4" w:rsidRPr="00E84BF1" w14:paraId="641DEA32" w14:textId="77777777" w:rsidTr="0022154B">
        <w:trPr>
          <w:trHeight w:val="300"/>
        </w:trPr>
        <w:tc>
          <w:tcPr>
            <w:tcW w:w="850" w:type="dxa"/>
            <w:vAlign w:val="center"/>
          </w:tcPr>
          <w:p w14:paraId="7502B9F2" w14:textId="63E1011A" w:rsidR="00FC5CB4" w:rsidRPr="00E84BF1" w:rsidRDefault="004A4ACD" w:rsidP="00BD1F7D">
            <w:r w:rsidRPr="00E84BF1">
              <w:t>6.6</w:t>
            </w:r>
          </w:p>
        </w:tc>
        <w:tc>
          <w:tcPr>
            <w:tcW w:w="7655" w:type="dxa"/>
            <w:vAlign w:val="center"/>
          </w:tcPr>
          <w:p w14:paraId="04A466B0" w14:textId="7F0A55FD" w:rsidR="00FC5CB4" w:rsidRPr="00E84BF1" w:rsidRDefault="004A4ACD" w:rsidP="000D1707">
            <w:pPr>
              <w:jc w:val="both"/>
              <w:rPr>
                <w:bCs/>
              </w:rPr>
            </w:pPr>
            <w:r w:rsidRPr="00E84BF1">
              <w:rPr>
                <w:b/>
              </w:rPr>
              <w:t xml:space="preserve">ЗАЯВЛЕНИЕ </w:t>
            </w:r>
            <w:r w:rsidRPr="00E84BF1">
              <w:rPr>
                <w:bCs/>
              </w:rPr>
              <w:t>о перевыпуске корпоративной банковской карты</w:t>
            </w:r>
          </w:p>
        </w:tc>
        <w:tc>
          <w:tcPr>
            <w:tcW w:w="851" w:type="dxa"/>
          </w:tcPr>
          <w:p w14:paraId="32042576" w14:textId="78CB8C99" w:rsidR="00FC5CB4" w:rsidRPr="00E84BF1" w:rsidRDefault="005766B1" w:rsidP="00BD1F7D">
            <w:pPr>
              <w:jc w:val="center"/>
              <w:rPr>
                <w:b/>
              </w:rPr>
            </w:pPr>
            <w:r w:rsidRPr="00E84BF1">
              <w:rPr>
                <w:b/>
              </w:rPr>
              <w:t>6</w:t>
            </w:r>
            <w:r w:rsidR="006817E1">
              <w:rPr>
                <w:b/>
              </w:rPr>
              <w:t>3</w:t>
            </w:r>
          </w:p>
        </w:tc>
      </w:tr>
      <w:tr w:rsidR="00FC5CB4" w:rsidRPr="00E84BF1" w14:paraId="7647B12B" w14:textId="77777777" w:rsidTr="0022154B">
        <w:trPr>
          <w:trHeight w:val="300"/>
        </w:trPr>
        <w:tc>
          <w:tcPr>
            <w:tcW w:w="850" w:type="dxa"/>
            <w:vAlign w:val="center"/>
          </w:tcPr>
          <w:p w14:paraId="1956D917" w14:textId="4D0C13B0" w:rsidR="00FC5CB4" w:rsidRPr="00E84BF1" w:rsidRDefault="004A4ACD" w:rsidP="00BD1F7D">
            <w:r w:rsidRPr="00E84BF1">
              <w:t>6.7</w:t>
            </w:r>
          </w:p>
        </w:tc>
        <w:tc>
          <w:tcPr>
            <w:tcW w:w="7655" w:type="dxa"/>
            <w:vAlign w:val="center"/>
          </w:tcPr>
          <w:p w14:paraId="33D2F3F0" w14:textId="7219DF79" w:rsidR="00FC5CB4" w:rsidRPr="00E84BF1" w:rsidRDefault="004A4ACD" w:rsidP="000D1707">
            <w:pPr>
              <w:jc w:val="both"/>
              <w:rPr>
                <w:bCs/>
              </w:rPr>
            </w:pPr>
            <w:r w:rsidRPr="00E84BF1">
              <w:rPr>
                <w:b/>
              </w:rPr>
              <w:t xml:space="preserve">ЗАЯВЛЕНИЕ </w:t>
            </w:r>
            <w:r w:rsidRPr="00E84BF1">
              <w:rPr>
                <w:bCs/>
              </w:rPr>
              <w:t>о блокировке/разблокировке корпоративной банковской карты</w:t>
            </w:r>
          </w:p>
        </w:tc>
        <w:tc>
          <w:tcPr>
            <w:tcW w:w="851" w:type="dxa"/>
          </w:tcPr>
          <w:p w14:paraId="3EE51AF3" w14:textId="5AE4202F" w:rsidR="00FC5CB4" w:rsidRPr="00E84BF1" w:rsidRDefault="005766B1" w:rsidP="00BD1F7D">
            <w:pPr>
              <w:jc w:val="center"/>
              <w:rPr>
                <w:b/>
              </w:rPr>
            </w:pPr>
            <w:r w:rsidRPr="00E84BF1">
              <w:rPr>
                <w:b/>
              </w:rPr>
              <w:t>6</w:t>
            </w:r>
            <w:r w:rsidR="006817E1">
              <w:rPr>
                <w:b/>
              </w:rPr>
              <w:t>4</w:t>
            </w:r>
          </w:p>
        </w:tc>
      </w:tr>
      <w:tr w:rsidR="00FC5CB4" w:rsidRPr="00E84BF1" w14:paraId="786E88D5" w14:textId="77777777" w:rsidTr="0022154B">
        <w:trPr>
          <w:trHeight w:val="300"/>
        </w:trPr>
        <w:tc>
          <w:tcPr>
            <w:tcW w:w="850" w:type="dxa"/>
            <w:vAlign w:val="center"/>
          </w:tcPr>
          <w:p w14:paraId="3764B71B" w14:textId="4010C0E8" w:rsidR="00FC5CB4" w:rsidRPr="00E84BF1" w:rsidRDefault="004A4ACD" w:rsidP="00BD1F7D">
            <w:r w:rsidRPr="00E84BF1">
              <w:t>6.8</w:t>
            </w:r>
          </w:p>
        </w:tc>
        <w:tc>
          <w:tcPr>
            <w:tcW w:w="7655" w:type="dxa"/>
            <w:vAlign w:val="center"/>
          </w:tcPr>
          <w:p w14:paraId="2DD163A5" w14:textId="30ABA376" w:rsidR="00FC5CB4" w:rsidRPr="00E84BF1" w:rsidRDefault="004A4ACD" w:rsidP="000D1707">
            <w:pPr>
              <w:jc w:val="both"/>
              <w:rPr>
                <w:bCs/>
              </w:rPr>
            </w:pPr>
            <w:r w:rsidRPr="00E84BF1">
              <w:rPr>
                <w:b/>
              </w:rPr>
              <w:t xml:space="preserve">ЗАЯВЛЕНИЕ </w:t>
            </w:r>
            <w:r w:rsidRPr="00E84BF1">
              <w:rPr>
                <w:bCs/>
              </w:rPr>
              <w:t>о закрытии корпоративной банковской карты</w:t>
            </w:r>
          </w:p>
        </w:tc>
        <w:tc>
          <w:tcPr>
            <w:tcW w:w="851" w:type="dxa"/>
          </w:tcPr>
          <w:p w14:paraId="54E88CCD" w14:textId="1051DBEA" w:rsidR="00FC5CB4" w:rsidRPr="00E84BF1" w:rsidRDefault="005766B1" w:rsidP="00BD1F7D">
            <w:pPr>
              <w:jc w:val="center"/>
              <w:rPr>
                <w:b/>
              </w:rPr>
            </w:pPr>
            <w:r w:rsidRPr="00E84BF1">
              <w:rPr>
                <w:b/>
              </w:rPr>
              <w:t>6</w:t>
            </w:r>
            <w:r w:rsidR="006817E1">
              <w:rPr>
                <w:b/>
              </w:rPr>
              <w:t>5</w:t>
            </w:r>
          </w:p>
        </w:tc>
      </w:tr>
    </w:tbl>
    <w:p w14:paraId="709ACCBE" w14:textId="62EFC989" w:rsidR="008622F4" w:rsidRPr="00E84BF1" w:rsidRDefault="008622F4" w:rsidP="00943618">
      <w:pPr>
        <w:pStyle w:val="aff4"/>
        <w:ind w:left="2880"/>
      </w:pPr>
    </w:p>
    <w:p w14:paraId="20223185" w14:textId="77777777" w:rsidR="00154FF2" w:rsidRPr="00E84BF1" w:rsidRDefault="008622F4" w:rsidP="00154FF2">
      <w:pPr>
        <w:numPr>
          <w:ilvl w:val="1"/>
          <w:numId w:val="21"/>
        </w:numPr>
        <w:ind w:left="0" w:firstLine="709"/>
        <w:jc w:val="both"/>
        <w:rPr>
          <w:noProof/>
        </w:rPr>
      </w:pPr>
      <w:r w:rsidRPr="00E84BF1">
        <w:rPr>
          <w:noProof/>
        </w:rPr>
        <w:t>Типовые формы размещаются на Сайте Банка в разделе «</w:t>
      </w:r>
      <w:r w:rsidR="00DF1F19" w:rsidRPr="00E84BF1">
        <w:rPr>
          <w:noProof/>
        </w:rPr>
        <w:t>Бизнесу и ИП</w:t>
      </w:r>
      <w:r w:rsidRPr="00E84BF1">
        <w:rPr>
          <w:noProof/>
        </w:rPr>
        <w:t>».</w:t>
      </w:r>
    </w:p>
    <w:p w14:paraId="52C84293" w14:textId="40475B93" w:rsidR="008622F4" w:rsidRPr="00E84BF1" w:rsidRDefault="00154FF2" w:rsidP="00154FF2">
      <w:pPr>
        <w:pStyle w:val="1"/>
        <w:jc w:val="right"/>
        <w:rPr>
          <w:strike/>
          <w:noProof/>
        </w:rPr>
      </w:pPr>
      <w:r w:rsidRPr="00E84BF1">
        <w:rPr>
          <w:noProof/>
        </w:rPr>
        <w:br w:type="page"/>
      </w:r>
      <w:bookmarkStart w:id="127" w:name="_Toc83136575"/>
      <w:r w:rsidR="008622F4" w:rsidRPr="00E84BF1">
        <w:rPr>
          <w:iCs/>
        </w:rPr>
        <w:t>Приложение</w:t>
      </w:r>
      <w:r w:rsidR="008622F4" w:rsidRPr="00E84BF1">
        <w:t xml:space="preserve"> №</w:t>
      </w:r>
      <w:r w:rsidR="00E6456B" w:rsidRPr="00E84BF1">
        <w:t xml:space="preserve"> </w:t>
      </w:r>
      <w:r w:rsidR="008622F4" w:rsidRPr="00E84BF1">
        <w:t>7</w:t>
      </w:r>
      <w:bookmarkEnd w:id="127"/>
      <w:r w:rsidR="008622F4" w:rsidRPr="00E84BF1">
        <w:t xml:space="preserve"> </w:t>
      </w:r>
    </w:p>
    <w:p w14:paraId="14D80A21" w14:textId="67B46E1D" w:rsidR="00023832" w:rsidRPr="00E84BF1" w:rsidRDefault="00023832" w:rsidP="008622F4">
      <w:pPr>
        <w:jc w:val="right"/>
        <w:rPr>
          <w:rStyle w:val="affc"/>
          <w:sz w:val="22"/>
          <w:szCs w:val="22"/>
        </w:rPr>
      </w:pPr>
      <w:r w:rsidRPr="00E84BF1">
        <w:rPr>
          <w:sz w:val="14"/>
          <w:szCs w:val="14"/>
        </w:rPr>
        <w:t>к Правилам открытия, ведения и закрытия счетов юридических лиц в АО КБ «Солидарность»</w:t>
      </w:r>
    </w:p>
    <w:p w14:paraId="2ED2FDF0" w14:textId="77777777" w:rsidR="009E661D" w:rsidRPr="00E84BF1" w:rsidRDefault="009E661D" w:rsidP="008622F4">
      <w:pPr>
        <w:jc w:val="right"/>
        <w:rPr>
          <w:rStyle w:val="affc"/>
          <w:sz w:val="22"/>
          <w:szCs w:val="22"/>
        </w:rPr>
      </w:pPr>
    </w:p>
    <w:p w14:paraId="4536C15E" w14:textId="6D6599CF" w:rsidR="00E95E8E" w:rsidRPr="00E84BF1" w:rsidRDefault="00E95E8E" w:rsidP="007249D5">
      <w:pPr>
        <w:jc w:val="center"/>
        <w:rPr>
          <w:b/>
          <w:sz w:val="24"/>
          <w:szCs w:val="24"/>
        </w:rPr>
      </w:pPr>
      <w:bookmarkStart w:id="128" w:name="_Toc452992996"/>
      <w:r w:rsidRPr="00E84BF1">
        <w:rPr>
          <w:b/>
          <w:sz w:val="24"/>
          <w:szCs w:val="24"/>
        </w:rPr>
        <w:t xml:space="preserve">Перечень документов, необходимых для открытия </w:t>
      </w:r>
      <w:r w:rsidR="00215E42">
        <w:rPr>
          <w:b/>
          <w:sz w:val="24"/>
          <w:szCs w:val="24"/>
        </w:rPr>
        <w:t>Р</w:t>
      </w:r>
      <w:r w:rsidRPr="00E84BF1">
        <w:rPr>
          <w:b/>
          <w:sz w:val="24"/>
          <w:szCs w:val="24"/>
        </w:rPr>
        <w:t xml:space="preserve">асчетного счета и/или счета по </w:t>
      </w:r>
      <w:r w:rsidR="0060467D">
        <w:rPr>
          <w:b/>
          <w:sz w:val="24"/>
          <w:szCs w:val="24"/>
        </w:rPr>
        <w:t>Вкладу</w:t>
      </w:r>
      <w:r w:rsidR="00D35040">
        <w:rPr>
          <w:b/>
          <w:sz w:val="24"/>
          <w:szCs w:val="24"/>
        </w:rPr>
        <w:t xml:space="preserve"> </w:t>
      </w:r>
      <w:r w:rsidR="0060467D">
        <w:rPr>
          <w:b/>
          <w:sz w:val="24"/>
          <w:szCs w:val="24"/>
        </w:rPr>
        <w:t>(Д</w:t>
      </w:r>
      <w:r w:rsidRPr="00E84BF1">
        <w:rPr>
          <w:b/>
          <w:sz w:val="24"/>
          <w:szCs w:val="24"/>
        </w:rPr>
        <w:t>епозиту</w:t>
      </w:r>
      <w:r w:rsidR="0060467D">
        <w:rPr>
          <w:b/>
          <w:sz w:val="24"/>
          <w:szCs w:val="24"/>
        </w:rPr>
        <w:t>)</w:t>
      </w:r>
      <w:r w:rsidRPr="00E84BF1">
        <w:rPr>
          <w:b/>
          <w:sz w:val="24"/>
          <w:szCs w:val="24"/>
        </w:rPr>
        <w:t xml:space="preserve"> юридическому лицу </w:t>
      </w:r>
      <w:r w:rsidR="007249D5" w:rsidRPr="00E84BF1">
        <w:rPr>
          <w:b/>
          <w:sz w:val="24"/>
          <w:szCs w:val="24"/>
        </w:rPr>
        <w:t>-</w:t>
      </w:r>
      <w:r w:rsidRPr="00E84BF1">
        <w:rPr>
          <w:b/>
          <w:sz w:val="24"/>
          <w:szCs w:val="24"/>
        </w:rPr>
        <w:t xml:space="preserve"> резиденту Р</w:t>
      </w:r>
      <w:bookmarkEnd w:id="128"/>
      <w:r w:rsidR="00D37564" w:rsidRPr="00E84BF1">
        <w:rPr>
          <w:b/>
          <w:sz w:val="24"/>
          <w:szCs w:val="24"/>
        </w:rPr>
        <w:t>Ф</w:t>
      </w:r>
    </w:p>
    <w:p w14:paraId="0C1335B3" w14:textId="77777777" w:rsidR="007249D5" w:rsidRPr="00E84BF1" w:rsidRDefault="007249D5" w:rsidP="007249D5">
      <w:pPr>
        <w:jc w:val="center"/>
        <w:rPr>
          <w:b/>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
        <w:gridCol w:w="5326"/>
        <w:gridCol w:w="3930"/>
      </w:tblGrid>
      <w:tr w:rsidR="00E95E8E" w:rsidRPr="00E84BF1" w14:paraId="58F685CB" w14:textId="77777777" w:rsidTr="006401C1">
        <w:tc>
          <w:tcPr>
            <w:tcW w:w="284" w:type="dxa"/>
          </w:tcPr>
          <w:p w14:paraId="60A51946" w14:textId="77777777" w:rsidR="00E95E8E" w:rsidRPr="00E84BF1" w:rsidRDefault="00E95E8E" w:rsidP="00BD1F7D">
            <w:pPr>
              <w:jc w:val="center"/>
              <w:rPr>
                <w:b/>
                <w:sz w:val="18"/>
                <w:szCs w:val="18"/>
              </w:rPr>
            </w:pPr>
          </w:p>
        </w:tc>
        <w:tc>
          <w:tcPr>
            <w:tcW w:w="5387" w:type="dxa"/>
          </w:tcPr>
          <w:p w14:paraId="38C78260" w14:textId="77777777" w:rsidR="00E95E8E" w:rsidRPr="00E84BF1" w:rsidRDefault="00E95E8E" w:rsidP="00BD1F7D">
            <w:pPr>
              <w:jc w:val="center"/>
              <w:rPr>
                <w:b/>
                <w:sz w:val="18"/>
                <w:szCs w:val="18"/>
              </w:rPr>
            </w:pPr>
            <w:r w:rsidRPr="00E84BF1">
              <w:rPr>
                <w:b/>
                <w:sz w:val="18"/>
                <w:szCs w:val="18"/>
              </w:rPr>
              <w:t>Наименование документа</w:t>
            </w:r>
          </w:p>
        </w:tc>
        <w:tc>
          <w:tcPr>
            <w:tcW w:w="3969" w:type="dxa"/>
          </w:tcPr>
          <w:p w14:paraId="58E15E96" w14:textId="77777777" w:rsidR="00E95E8E" w:rsidRPr="00E84BF1" w:rsidRDefault="00E95E8E" w:rsidP="00BD1F7D">
            <w:pPr>
              <w:jc w:val="center"/>
              <w:rPr>
                <w:b/>
                <w:sz w:val="18"/>
                <w:szCs w:val="18"/>
              </w:rPr>
            </w:pPr>
            <w:r w:rsidRPr="00E84BF1">
              <w:rPr>
                <w:b/>
                <w:sz w:val="18"/>
                <w:szCs w:val="18"/>
              </w:rPr>
              <w:t>Комментарии и требования к оформлению документов</w:t>
            </w:r>
          </w:p>
        </w:tc>
      </w:tr>
      <w:tr w:rsidR="00E95E8E" w:rsidRPr="00E84BF1" w14:paraId="7E2BA3E1" w14:textId="77777777" w:rsidTr="006401C1">
        <w:tc>
          <w:tcPr>
            <w:tcW w:w="9640" w:type="dxa"/>
            <w:gridSpan w:val="3"/>
          </w:tcPr>
          <w:p w14:paraId="0477ACC5" w14:textId="77777777" w:rsidR="00E95E8E" w:rsidRPr="00E84BF1" w:rsidRDefault="00E95E8E" w:rsidP="00BD1F7D">
            <w:pPr>
              <w:jc w:val="center"/>
              <w:rPr>
                <w:b/>
                <w:sz w:val="18"/>
                <w:szCs w:val="18"/>
              </w:rPr>
            </w:pPr>
            <w:r w:rsidRPr="00E84BF1">
              <w:rPr>
                <w:b/>
                <w:sz w:val="18"/>
                <w:szCs w:val="18"/>
              </w:rPr>
              <w:t>Документы Клиента</w:t>
            </w:r>
          </w:p>
        </w:tc>
      </w:tr>
      <w:tr w:rsidR="00E95E8E" w:rsidRPr="00E84BF1" w14:paraId="2C96D3B6" w14:textId="77777777" w:rsidTr="006401C1">
        <w:trPr>
          <w:trHeight w:val="3746"/>
        </w:trPr>
        <w:tc>
          <w:tcPr>
            <w:tcW w:w="284" w:type="dxa"/>
          </w:tcPr>
          <w:p w14:paraId="6B3AF648" w14:textId="77777777" w:rsidR="00E95E8E" w:rsidRPr="00E84BF1" w:rsidRDefault="00E95E8E" w:rsidP="00706D83">
            <w:pPr>
              <w:pStyle w:val="aff4"/>
              <w:numPr>
                <w:ilvl w:val="0"/>
                <w:numId w:val="25"/>
              </w:numPr>
              <w:tabs>
                <w:tab w:val="num" w:pos="317"/>
              </w:tabs>
              <w:ind w:left="0" w:firstLine="66"/>
              <w:contextualSpacing/>
              <w:rPr>
                <w:bCs/>
                <w:iCs/>
                <w:color w:val="000000"/>
                <w:sz w:val="18"/>
                <w:szCs w:val="18"/>
              </w:rPr>
            </w:pPr>
          </w:p>
        </w:tc>
        <w:tc>
          <w:tcPr>
            <w:tcW w:w="5387" w:type="dxa"/>
          </w:tcPr>
          <w:p w14:paraId="5007189F" w14:textId="77777777" w:rsidR="00E95E8E" w:rsidRPr="00E84BF1" w:rsidRDefault="00E95E8E" w:rsidP="00BD1F7D">
            <w:pPr>
              <w:pStyle w:val="aff4"/>
              <w:ind w:left="66"/>
              <w:jc w:val="both"/>
              <w:rPr>
                <w:i/>
                <w:sz w:val="18"/>
                <w:szCs w:val="18"/>
                <w:u w:val="single"/>
              </w:rPr>
            </w:pPr>
            <w:r w:rsidRPr="00E84BF1">
              <w:rPr>
                <w:b/>
                <w:iCs/>
                <w:color w:val="000000"/>
                <w:sz w:val="18"/>
                <w:szCs w:val="18"/>
              </w:rPr>
              <w:t>Действующий Устав</w:t>
            </w:r>
            <w:r w:rsidRPr="00E84BF1">
              <w:rPr>
                <w:color w:val="000000"/>
                <w:sz w:val="18"/>
                <w:szCs w:val="18"/>
              </w:rPr>
              <w:t xml:space="preserve"> и все изменения к нему, зарегистрированные в установленном порядке </w:t>
            </w:r>
          </w:p>
        </w:tc>
        <w:tc>
          <w:tcPr>
            <w:tcW w:w="3969" w:type="dxa"/>
            <w:vAlign w:val="center"/>
          </w:tcPr>
          <w:p w14:paraId="3B487E54" w14:textId="5E5CB4B6" w:rsidR="00E95E8E" w:rsidRPr="00E84BF1" w:rsidRDefault="00E95E8E" w:rsidP="00BD1F7D">
            <w:pPr>
              <w:tabs>
                <w:tab w:val="num" w:pos="0"/>
              </w:tabs>
              <w:jc w:val="both"/>
              <w:rPr>
                <w:bCs/>
                <w:sz w:val="18"/>
                <w:szCs w:val="18"/>
              </w:rPr>
            </w:pPr>
            <w:r w:rsidRPr="00E84BF1">
              <w:rPr>
                <w:bCs/>
                <w:sz w:val="18"/>
                <w:szCs w:val="18"/>
              </w:rPr>
              <w:t>Документы и изменения к ним, полученные из регистрирующего органа (ФНС</w:t>
            </w:r>
            <w:r w:rsidR="00C02F94">
              <w:rPr>
                <w:bCs/>
                <w:sz w:val="18"/>
                <w:szCs w:val="18"/>
              </w:rPr>
              <w:t xml:space="preserve"> России</w:t>
            </w:r>
            <w:r w:rsidRPr="00E84BF1">
              <w:rPr>
                <w:bCs/>
                <w:sz w:val="18"/>
                <w:szCs w:val="18"/>
              </w:rPr>
              <w:t xml:space="preserve">) на бумажном носителе, должны содержать соответствующую отметку регистрирующего органа. </w:t>
            </w:r>
          </w:p>
          <w:p w14:paraId="67232BF0" w14:textId="77777777" w:rsidR="00E95E8E" w:rsidRPr="00E84BF1" w:rsidRDefault="00E95E8E" w:rsidP="00BD1F7D">
            <w:pPr>
              <w:tabs>
                <w:tab w:val="num" w:pos="0"/>
              </w:tabs>
              <w:jc w:val="both"/>
              <w:rPr>
                <w:color w:val="000000"/>
                <w:sz w:val="18"/>
                <w:szCs w:val="18"/>
                <w:u w:val="single"/>
              </w:rPr>
            </w:pPr>
            <w:r w:rsidRPr="00E84BF1">
              <w:rPr>
                <w:bCs/>
                <w:sz w:val="18"/>
                <w:szCs w:val="18"/>
                <w:u w:val="single"/>
              </w:rPr>
              <w:t>Документы</w:t>
            </w:r>
            <w:r w:rsidRPr="00E84BF1">
              <w:rPr>
                <w:color w:val="000000"/>
                <w:sz w:val="18"/>
                <w:szCs w:val="18"/>
                <w:u w:val="single"/>
              </w:rPr>
              <w:t xml:space="preserve"> предоставляются в виде:</w:t>
            </w:r>
          </w:p>
          <w:p w14:paraId="4B5984B5" w14:textId="77777777" w:rsidR="00E95E8E" w:rsidRPr="00E84BF1" w:rsidRDefault="00E95E8E" w:rsidP="00BD1F7D">
            <w:pPr>
              <w:tabs>
                <w:tab w:val="num" w:pos="0"/>
              </w:tabs>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4444EA85" w14:textId="14B07EBB" w:rsidR="00E95E8E" w:rsidRPr="00E84BF1" w:rsidRDefault="00E95E8E" w:rsidP="00BD1F7D">
            <w:pPr>
              <w:tabs>
                <w:tab w:val="num" w:pos="0"/>
              </w:tabs>
              <w:jc w:val="both"/>
              <w:rPr>
                <w:sz w:val="18"/>
                <w:szCs w:val="18"/>
              </w:rPr>
            </w:pPr>
            <w:r w:rsidRPr="00E84BF1">
              <w:rPr>
                <w:sz w:val="18"/>
                <w:szCs w:val="18"/>
              </w:rPr>
              <w:t>б) копии, заверенной регистрирующим органом (ФНС</w:t>
            </w:r>
            <w:r w:rsidR="00C02F94" w:rsidRPr="00C02F94">
              <w:rPr>
                <w:bCs/>
                <w:sz w:val="18"/>
                <w:szCs w:val="18"/>
              </w:rPr>
              <w:t xml:space="preserve"> России</w:t>
            </w:r>
            <w:r w:rsidRPr="00E84BF1">
              <w:rPr>
                <w:sz w:val="18"/>
                <w:szCs w:val="18"/>
              </w:rPr>
              <w:t xml:space="preserve">), выдавшим оригинал документа; </w:t>
            </w:r>
          </w:p>
          <w:p w14:paraId="22E5D732" w14:textId="77777777" w:rsidR="00E95E8E" w:rsidRPr="00E84BF1" w:rsidRDefault="00E95E8E" w:rsidP="00BD1F7D">
            <w:pPr>
              <w:tabs>
                <w:tab w:val="num" w:pos="0"/>
              </w:tabs>
              <w:jc w:val="both"/>
              <w:rPr>
                <w:sz w:val="18"/>
                <w:szCs w:val="18"/>
              </w:rPr>
            </w:pPr>
            <w:r w:rsidRPr="00E84BF1">
              <w:rPr>
                <w:sz w:val="18"/>
                <w:szCs w:val="18"/>
              </w:rPr>
              <w:t xml:space="preserve">в) нотариально заверенной копии; </w:t>
            </w:r>
          </w:p>
          <w:p w14:paraId="667D5BB3" w14:textId="77777777" w:rsidR="00E95E8E" w:rsidRPr="00E84BF1" w:rsidRDefault="00E95E8E" w:rsidP="00BD1F7D">
            <w:pPr>
              <w:spacing w:line="252" w:lineRule="auto"/>
              <w:jc w:val="both"/>
              <w:rPr>
                <w:sz w:val="18"/>
                <w:szCs w:val="18"/>
              </w:rPr>
            </w:pPr>
            <w:r w:rsidRPr="00E84BF1">
              <w:rPr>
                <w:sz w:val="18"/>
                <w:szCs w:val="18"/>
              </w:rPr>
              <w:t>г) копии, заверенной юридическим лицом, с предоставлением оригинала в Банк;</w:t>
            </w:r>
          </w:p>
          <w:p w14:paraId="7233C741" w14:textId="77777777" w:rsidR="00E95E8E" w:rsidRPr="00E84BF1" w:rsidRDefault="00E95E8E" w:rsidP="00BD1F7D">
            <w:pPr>
              <w:tabs>
                <w:tab w:val="num" w:pos="0"/>
              </w:tabs>
              <w:jc w:val="both"/>
              <w:rPr>
                <w:sz w:val="18"/>
                <w:szCs w:val="18"/>
              </w:rPr>
            </w:pPr>
            <w:r w:rsidRPr="00E84BF1">
              <w:rPr>
                <w:sz w:val="18"/>
                <w:szCs w:val="18"/>
              </w:rPr>
              <w:t>д) документа на бумажном носителе, содержащего удостоверительную надпись нотариуса о равнозначности документа на бумажном носителе электронному документу;</w:t>
            </w:r>
          </w:p>
          <w:p w14:paraId="476FF1AA" w14:textId="77777777" w:rsidR="00E95E8E" w:rsidRPr="00E84BF1" w:rsidRDefault="00E95E8E" w:rsidP="00BD1F7D">
            <w:pPr>
              <w:tabs>
                <w:tab w:val="num" w:pos="0"/>
              </w:tabs>
              <w:jc w:val="both"/>
              <w:rPr>
                <w:sz w:val="18"/>
                <w:szCs w:val="18"/>
              </w:rPr>
            </w:pPr>
            <w:r w:rsidRPr="00E84BF1">
              <w:rPr>
                <w:sz w:val="18"/>
                <w:szCs w:val="18"/>
              </w:rPr>
              <w:t xml:space="preserve">г) в формате архивного </w:t>
            </w:r>
            <w:r w:rsidRPr="00E84BF1">
              <w:rPr>
                <w:sz w:val="18"/>
                <w:szCs w:val="18"/>
                <w:lang w:val="en-US"/>
              </w:rPr>
              <w:t>zip</w:t>
            </w:r>
            <w:r w:rsidRPr="00E84BF1">
              <w:rPr>
                <w:sz w:val="18"/>
                <w:szCs w:val="18"/>
              </w:rPr>
              <w:t>-файла</w:t>
            </w:r>
          </w:p>
        </w:tc>
      </w:tr>
      <w:tr w:rsidR="00E95E8E" w:rsidRPr="00E84BF1" w14:paraId="4E536624" w14:textId="77777777" w:rsidTr="006401C1">
        <w:tc>
          <w:tcPr>
            <w:tcW w:w="284" w:type="dxa"/>
          </w:tcPr>
          <w:p w14:paraId="3144B580" w14:textId="77777777" w:rsidR="00E95E8E" w:rsidRPr="00E84BF1" w:rsidRDefault="00E95E8E" w:rsidP="00706D83">
            <w:pPr>
              <w:pStyle w:val="aff4"/>
              <w:numPr>
                <w:ilvl w:val="0"/>
                <w:numId w:val="25"/>
              </w:numPr>
              <w:tabs>
                <w:tab w:val="left" w:pos="459"/>
              </w:tabs>
              <w:ind w:left="33" w:firstLine="0"/>
              <w:contextualSpacing/>
              <w:jc w:val="both"/>
              <w:rPr>
                <w:bCs/>
                <w:sz w:val="18"/>
                <w:szCs w:val="18"/>
              </w:rPr>
            </w:pPr>
          </w:p>
        </w:tc>
        <w:tc>
          <w:tcPr>
            <w:tcW w:w="5387" w:type="dxa"/>
          </w:tcPr>
          <w:p w14:paraId="33F3B4CF" w14:textId="77777777" w:rsidR="00E95E8E" w:rsidRPr="00E84BF1" w:rsidRDefault="00E95E8E" w:rsidP="00BD1F7D">
            <w:pPr>
              <w:pStyle w:val="aff4"/>
              <w:tabs>
                <w:tab w:val="left" w:pos="459"/>
              </w:tabs>
              <w:ind w:left="33"/>
              <w:jc w:val="both"/>
              <w:rPr>
                <w:sz w:val="18"/>
                <w:szCs w:val="18"/>
              </w:rPr>
            </w:pPr>
            <w:r w:rsidRPr="00E84BF1">
              <w:rPr>
                <w:b/>
                <w:sz w:val="18"/>
                <w:szCs w:val="18"/>
              </w:rPr>
              <w:t>Договор аренды (субаренды) помещения</w:t>
            </w:r>
            <w:r w:rsidRPr="00E84BF1">
              <w:rPr>
                <w:sz w:val="18"/>
                <w:szCs w:val="18"/>
              </w:rPr>
              <w:t xml:space="preserve"> (со всеми приложениями к договору) и/или </w:t>
            </w:r>
            <w:r w:rsidRPr="00E84BF1">
              <w:rPr>
                <w:b/>
                <w:sz w:val="18"/>
                <w:szCs w:val="18"/>
              </w:rPr>
              <w:t xml:space="preserve">свидетельство о праве собственности на предоставляемое собственником помещение.  </w:t>
            </w:r>
          </w:p>
          <w:p w14:paraId="276C43B7" w14:textId="77777777" w:rsidR="00E95E8E" w:rsidRPr="00E84BF1" w:rsidRDefault="00E95E8E" w:rsidP="00BD1F7D">
            <w:pPr>
              <w:tabs>
                <w:tab w:val="num" w:pos="437"/>
              </w:tabs>
              <w:ind w:left="29"/>
              <w:jc w:val="both"/>
              <w:rPr>
                <w:sz w:val="18"/>
                <w:szCs w:val="18"/>
              </w:rPr>
            </w:pPr>
            <w:r w:rsidRPr="00E84BF1">
              <w:rPr>
                <w:iCs/>
                <w:sz w:val="18"/>
                <w:szCs w:val="18"/>
              </w:rPr>
              <w:t>Взамен свидетельства о праве собственности Клиент вправе предоставить выписку из ЕГРП</w:t>
            </w:r>
            <w:r w:rsidRPr="00E84BF1">
              <w:rPr>
                <w:sz w:val="18"/>
                <w:szCs w:val="18"/>
              </w:rPr>
              <w:t>.</w:t>
            </w:r>
          </w:p>
          <w:p w14:paraId="7F6E8723" w14:textId="77777777" w:rsidR="00E95E8E" w:rsidRPr="00E84BF1" w:rsidRDefault="00E95E8E" w:rsidP="00BD1F7D">
            <w:pPr>
              <w:tabs>
                <w:tab w:val="num" w:pos="1440"/>
              </w:tabs>
              <w:jc w:val="both"/>
              <w:rPr>
                <w:sz w:val="18"/>
                <w:szCs w:val="18"/>
              </w:rPr>
            </w:pPr>
            <w:r w:rsidRPr="00E84BF1">
              <w:rPr>
                <w:sz w:val="18"/>
                <w:szCs w:val="18"/>
              </w:rPr>
              <w:t>Документы предоставляются в случае, если фактическое местонахождение единоличного исполнительного органа отличается от места государственной регистрации Клиента</w:t>
            </w:r>
          </w:p>
        </w:tc>
        <w:tc>
          <w:tcPr>
            <w:tcW w:w="3969" w:type="dxa"/>
          </w:tcPr>
          <w:p w14:paraId="4E434ABE" w14:textId="77777777" w:rsidR="00E95E8E" w:rsidRPr="00E84BF1" w:rsidRDefault="00E95E8E" w:rsidP="00BD1F7D">
            <w:pPr>
              <w:tabs>
                <w:tab w:val="num" w:pos="0"/>
              </w:tabs>
              <w:jc w:val="both"/>
              <w:rPr>
                <w:color w:val="000000"/>
                <w:sz w:val="18"/>
                <w:szCs w:val="18"/>
                <w:u w:val="single"/>
              </w:rPr>
            </w:pPr>
            <w:r w:rsidRPr="00E84BF1">
              <w:rPr>
                <w:color w:val="000000"/>
                <w:sz w:val="18"/>
                <w:szCs w:val="18"/>
                <w:u w:val="single"/>
              </w:rPr>
              <w:t xml:space="preserve">Документы   предоставляются в виде: </w:t>
            </w:r>
          </w:p>
          <w:p w14:paraId="06972CC6" w14:textId="77777777" w:rsidR="00E95E8E" w:rsidRPr="00E84BF1" w:rsidRDefault="00E95E8E" w:rsidP="00BD1F7D">
            <w:pPr>
              <w:tabs>
                <w:tab w:val="num" w:pos="0"/>
              </w:tabs>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709D61EC" w14:textId="77777777" w:rsidR="00E95E8E" w:rsidRPr="00E84BF1" w:rsidRDefault="00E95E8E" w:rsidP="00BD1F7D">
            <w:pPr>
              <w:tabs>
                <w:tab w:val="num" w:pos="0"/>
              </w:tabs>
              <w:jc w:val="both"/>
              <w:rPr>
                <w:sz w:val="18"/>
                <w:szCs w:val="18"/>
              </w:rPr>
            </w:pPr>
            <w:r w:rsidRPr="00E84BF1">
              <w:rPr>
                <w:sz w:val="18"/>
                <w:szCs w:val="18"/>
              </w:rPr>
              <w:t xml:space="preserve">б) нотариально заверенной копии; </w:t>
            </w:r>
          </w:p>
          <w:p w14:paraId="60C28B33" w14:textId="77777777" w:rsidR="00E95E8E" w:rsidRPr="00E84BF1" w:rsidRDefault="00E95E8E" w:rsidP="00BD1F7D">
            <w:pPr>
              <w:spacing w:line="252" w:lineRule="auto"/>
              <w:jc w:val="both"/>
              <w:rPr>
                <w:color w:val="000000"/>
                <w:sz w:val="18"/>
                <w:szCs w:val="18"/>
              </w:rPr>
            </w:pPr>
            <w:r w:rsidRPr="00E84BF1">
              <w:rPr>
                <w:sz w:val="18"/>
                <w:szCs w:val="18"/>
              </w:rPr>
              <w:t>в) копии, заверенной юридическим лицом, с предоставлением оригинала в Банк.</w:t>
            </w:r>
          </w:p>
          <w:p w14:paraId="22631618" w14:textId="77777777" w:rsidR="00E95E8E" w:rsidRPr="00E84BF1" w:rsidRDefault="00E95E8E" w:rsidP="00BD1F7D">
            <w:pPr>
              <w:jc w:val="both"/>
              <w:rPr>
                <w:sz w:val="18"/>
                <w:szCs w:val="18"/>
              </w:rPr>
            </w:pPr>
          </w:p>
        </w:tc>
      </w:tr>
      <w:tr w:rsidR="00E95E8E" w:rsidRPr="00E84BF1" w14:paraId="608FF645" w14:textId="77777777" w:rsidTr="006401C1">
        <w:tc>
          <w:tcPr>
            <w:tcW w:w="284" w:type="dxa"/>
          </w:tcPr>
          <w:p w14:paraId="70826198" w14:textId="77777777" w:rsidR="00E95E8E" w:rsidRPr="00E84BF1" w:rsidRDefault="00E95E8E" w:rsidP="00706D83">
            <w:pPr>
              <w:pStyle w:val="aff4"/>
              <w:numPr>
                <w:ilvl w:val="0"/>
                <w:numId w:val="25"/>
              </w:numPr>
              <w:tabs>
                <w:tab w:val="left" w:pos="171"/>
                <w:tab w:val="left" w:pos="313"/>
                <w:tab w:val="num" w:pos="360"/>
                <w:tab w:val="num" w:pos="5576"/>
              </w:tabs>
              <w:contextualSpacing/>
              <w:rPr>
                <w:bCs/>
                <w:sz w:val="18"/>
                <w:szCs w:val="18"/>
              </w:rPr>
            </w:pPr>
          </w:p>
        </w:tc>
        <w:tc>
          <w:tcPr>
            <w:tcW w:w="5387" w:type="dxa"/>
          </w:tcPr>
          <w:p w14:paraId="54E70159" w14:textId="77777777" w:rsidR="00E95E8E" w:rsidRPr="00E84BF1" w:rsidRDefault="00E95E8E" w:rsidP="00BD1F7D">
            <w:pPr>
              <w:pStyle w:val="aff4"/>
              <w:tabs>
                <w:tab w:val="left" w:pos="171"/>
              </w:tabs>
              <w:ind w:left="33"/>
              <w:jc w:val="both"/>
              <w:rPr>
                <w:sz w:val="18"/>
                <w:szCs w:val="18"/>
              </w:rPr>
            </w:pPr>
            <w:r w:rsidRPr="00E84BF1">
              <w:rPr>
                <w:b/>
                <w:sz w:val="18"/>
                <w:szCs w:val="18"/>
              </w:rPr>
              <w:t xml:space="preserve">Доверенность на открытие счета, заключение договора банковского счета </w:t>
            </w:r>
            <w:r w:rsidRPr="00E84BF1">
              <w:rPr>
                <w:sz w:val="18"/>
                <w:szCs w:val="18"/>
              </w:rPr>
              <w:t>в случае, если заключение договора осуществляется лицом, не являющимся единоличным исполнительным органом юридического лица.</w:t>
            </w:r>
          </w:p>
          <w:p w14:paraId="3D2B9A5C" w14:textId="77777777" w:rsidR="00E95E8E" w:rsidRPr="00E84BF1" w:rsidRDefault="00E95E8E" w:rsidP="00BD1F7D">
            <w:pPr>
              <w:tabs>
                <w:tab w:val="left" w:pos="171"/>
                <w:tab w:val="left" w:pos="313"/>
                <w:tab w:val="num" w:pos="5576"/>
              </w:tabs>
              <w:ind w:left="360"/>
              <w:jc w:val="both"/>
              <w:rPr>
                <w:sz w:val="18"/>
                <w:szCs w:val="18"/>
              </w:rPr>
            </w:pPr>
          </w:p>
        </w:tc>
        <w:tc>
          <w:tcPr>
            <w:tcW w:w="3969" w:type="dxa"/>
            <w:vAlign w:val="center"/>
          </w:tcPr>
          <w:p w14:paraId="4CCD8BE5" w14:textId="77777777" w:rsidR="00E95E8E" w:rsidRPr="00E84BF1" w:rsidRDefault="00E95E8E" w:rsidP="00BD1F7D">
            <w:pPr>
              <w:ind w:left="13" w:hanging="13"/>
              <w:jc w:val="both"/>
              <w:rPr>
                <w:sz w:val="18"/>
                <w:szCs w:val="18"/>
                <w:u w:val="single"/>
              </w:rPr>
            </w:pPr>
            <w:r w:rsidRPr="00E84BF1">
              <w:rPr>
                <w:sz w:val="18"/>
                <w:szCs w:val="18"/>
                <w:u w:val="single"/>
              </w:rPr>
              <w:t xml:space="preserve">Документ предоставляется в виде: </w:t>
            </w:r>
          </w:p>
          <w:p w14:paraId="047CAD2E" w14:textId="77777777" w:rsidR="00E95E8E" w:rsidRPr="00E84BF1" w:rsidRDefault="00E95E8E" w:rsidP="00BD1F7D">
            <w:pPr>
              <w:ind w:left="13" w:hanging="13"/>
              <w:jc w:val="both"/>
              <w:rPr>
                <w:sz w:val="18"/>
                <w:szCs w:val="18"/>
              </w:rPr>
            </w:pPr>
            <w:r w:rsidRPr="00E84BF1">
              <w:rPr>
                <w:sz w:val="18"/>
                <w:szCs w:val="18"/>
              </w:rPr>
              <w:t xml:space="preserve">а) оригинала; </w:t>
            </w:r>
          </w:p>
          <w:p w14:paraId="3E0C8126" w14:textId="77777777" w:rsidR="00E95E8E" w:rsidRPr="00E84BF1" w:rsidRDefault="00E95E8E" w:rsidP="00BD1F7D">
            <w:pPr>
              <w:ind w:left="13" w:hanging="13"/>
              <w:jc w:val="both"/>
              <w:rPr>
                <w:sz w:val="18"/>
                <w:szCs w:val="18"/>
              </w:rPr>
            </w:pPr>
            <w:r w:rsidRPr="00E84BF1">
              <w:rPr>
                <w:sz w:val="18"/>
                <w:szCs w:val="18"/>
              </w:rPr>
              <w:t xml:space="preserve">б) нотариально заверенной копии. </w:t>
            </w:r>
          </w:p>
          <w:p w14:paraId="00C35491" w14:textId="77777777" w:rsidR="00E95E8E" w:rsidRPr="00E84BF1" w:rsidRDefault="00E95E8E" w:rsidP="00BD1F7D">
            <w:pPr>
              <w:pageBreakBefore/>
              <w:tabs>
                <w:tab w:val="num" w:pos="-180"/>
                <w:tab w:val="num" w:pos="0"/>
              </w:tabs>
              <w:jc w:val="both"/>
              <w:rPr>
                <w:b/>
                <w:sz w:val="18"/>
                <w:szCs w:val="18"/>
              </w:rPr>
            </w:pPr>
            <w:r w:rsidRPr="00E84BF1">
              <w:rPr>
                <w:sz w:val="18"/>
                <w:szCs w:val="18"/>
              </w:rPr>
              <w:t>Доверенность, выдаваемая в порядке передоверия, должна быть нотариально удостоверена, за исключением случаев выдачи доверенностей в порядке передоверия юридическими лицами, руководителями филиалов и представительств юридических лиц.</w:t>
            </w:r>
          </w:p>
        </w:tc>
      </w:tr>
      <w:tr w:rsidR="00E95E8E" w:rsidRPr="00E84BF1" w14:paraId="75D58CB1" w14:textId="77777777" w:rsidTr="006401C1">
        <w:tc>
          <w:tcPr>
            <w:tcW w:w="284" w:type="dxa"/>
          </w:tcPr>
          <w:p w14:paraId="0DE7ACBB" w14:textId="77777777" w:rsidR="00E95E8E" w:rsidRPr="00E84BF1" w:rsidRDefault="00E95E8E" w:rsidP="00706D83">
            <w:pPr>
              <w:pStyle w:val="aff4"/>
              <w:numPr>
                <w:ilvl w:val="0"/>
                <w:numId w:val="25"/>
              </w:numPr>
              <w:tabs>
                <w:tab w:val="left" w:pos="171"/>
                <w:tab w:val="left" w:pos="313"/>
                <w:tab w:val="num" w:pos="360"/>
                <w:tab w:val="num" w:pos="5576"/>
              </w:tabs>
              <w:contextualSpacing/>
              <w:rPr>
                <w:bCs/>
                <w:sz w:val="18"/>
                <w:szCs w:val="18"/>
              </w:rPr>
            </w:pPr>
          </w:p>
        </w:tc>
        <w:tc>
          <w:tcPr>
            <w:tcW w:w="5387" w:type="dxa"/>
          </w:tcPr>
          <w:p w14:paraId="0BDA43F3" w14:textId="77777777" w:rsidR="00E95E8E" w:rsidRPr="00E84BF1" w:rsidRDefault="00E95E8E" w:rsidP="00BD1F7D">
            <w:pPr>
              <w:pStyle w:val="aff4"/>
              <w:tabs>
                <w:tab w:val="left" w:pos="317"/>
              </w:tabs>
              <w:ind w:left="66"/>
              <w:jc w:val="both"/>
              <w:rPr>
                <w:b/>
                <w:color w:val="000000"/>
                <w:sz w:val="18"/>
                <w:szCs w:val="18"/>
              </w:rPr>
            </w:pPr>
            <w:r w:rsidRPr="00E84BF1">
              <w:rPr>
                <w:b/>
                <w:color w:val="000000"/>
                <w:sz w:val="18"/>
                <w:szCs w:val="18"/>
              </w:rPr>
              <w:t>Документы</w:t>
            </w:r>
            <w:r w:rsidRPr="00E84BF1">
              <w:rPr>
                <w:b/>
                <w:sz w:val="18"/>
                <w:szCs w:val="18"/>
              </w:rPr>
              <w:t xml:space="preserve">, подтверждающие полномочия лиц, указанных в карточке с образцами подписей и оттиска печати </w:t>
            </w:r>
            <w:r w:rsidRPr="00E84BF1">
              <w:rPr>
                <w:sz w:val="18"/>
                <w:szCs w:val="18"/>
              </w:rPr>
              <w:t>(Решение/Протокол для единоличного исполнительного органа; для иных лиц -Приказ о назначении на должность)</w:t>
            </w:r>
          </w:p>
          <w:p w14:paraId="4F6D75BA" w14:textId="77777777" w:rsidR="00E95E8E" w:rsidRPr="00E84BF1" w:rsidRDefault="00E95E8E" w:rsidP="00BD1F7D">
            <w:pPr>
              <w:tabs>
                <w:tab w:val="left" w:pos="268"/>
                <w:tab w:val="left" w:pos="313"/>
                <w:tab w:val="num" w:pos="360"/>
                <w:tab w:val="left" w:pos="454"/>
              </w:tabs>
              <w:ind w:left="29"/>
              <w:jc w:val="both"/>
              <w:rPr>
                <w:sz w:val="18"/>
                <w:szCs w:val="18"/>
              </w:rPr>
            </w:pPr>
            <w:r w:rsidRPr="00E84BF1">
              <w:rPr>
                <w:sz w:val="18"/>
                <w:szCs w:val="18"/>
              </w:rPr>
              <w:t>В отношении иных лиц, кроме руководителя, также необходим документ (Приказ и/или Доверенность) о наделении</w:t>
            </w:r>
            <w:r w:rsidRPr="00E84BF1">
              <w:rPr>
                <w:b/>
                <w:sz w:val="18"/>
                <w:szCs w:val="18"/>
              </w:rPr>
              <w:t xml:space="preserve"> соответствующего лица правом подписи финансовых и платежных документов</w:t>
            </w:r>
            <w:r w:rsidRPr="00E84BF1">
              <w:rPr>
                <w:sz w:val="18"/>
                <w:szCs w:val="18"/>
              </w:rPr>
              <w:t>. В указанных документах в части использования системы дистанционного банковского обслуживания может быть дополнительно указано о наделении лица правом подписи электронных платежных (расчетных) документов.</w:t>
            </w:r>
          </w:p>
          <w:p w14:paraId="354A401B" w14:textId="77777777" w:rsidR="00E95E8E" w:rsidRPr="00E84BF1" w:rsidRDefault="00E95E8E" w:rsidP="00BD1F7D">
            <w:pPr>
              <w:pStyle w:val="aff4"/>
              <w:tabs>
                <w:tab w:val="left" w:pos="171"/>
              </w:tabs>
              <w:ind w:left="33"/>
              <w:jc w:val="both"/>
              <w:rPr>
                <w:b/>
                <w:sz w:val="18"/>
                <w:szCs w:val="18"/>
              </w:rPr>
            </w:pPr>
          </w:p>
        </w:tc>
        <w:tc>
          <w:tcPr>
            <w:tcW w:w="3969" w:type="dxa"/>
          </w:tcPr>
          <w:p w14:paraId="7C8A15FC" w14:textId="77777777" w:rsidR="00E95E8E" w:rsidRPr="00E84BF1" w:rsidRDefault="00E95E8E" w:rsidP="00BD1F7D">
            <w:pPr>
              <w:tabs>
                <w:tab w:val="num" w:pos="-180"/>
                <w:tab w:val="num" w:pos="0"/>
              </w:tabs>
              <w:jc w:val="both"/>
              <w:rPr>
                <w:sz w:val="18"/>
                <w:szCs w:val="18"/>
              </w:rPr>
            </w:pPr>
            <w:r w:rsidRPr="00E84BF1">
              <w:rPr>
                <w:color w:val="000000"/>
                <w:sz w:val="18"/>
                <w:szCs w:val="18"/>
              </w:rPr>
              <w:t xml:space="preserve">Документы предоставляются в виде: </w:t>
            </w:r>
            <w:r w:rsidRPr="00E84BF1">
              <w:rPr>
                <w:sz w:val="18"/>
                <w:szCs w:val="18"/>
              </w:rPr>
              <w:t xml:space="preserve"> </w:t>
            </w:r>
          </w:p>
          <w:p w14:paraId="587A5E01" w14:textId="77777777" w:rsidR="00E95E8E" w:rsidRPr="00E84BF1" w:rsidRDefault="00E95E8E" w:rsidP="00BD1F7D">
            <w:pPr>
              <w:tabs>
                <w:tab w:val="num" w:pos="0"/>
              </w:tabs>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69753722" w14:textId="77777777" w:rsidR="00E95E8E" w:rsidRPr="00E84BF1" w:rsidRDefault="00E95E8E" w:rsidP="00BD1F7D">
            <w:pPr>
              <w:tabs>
                <w:tab w:val="num" w:pos="0"/>
              </w:tabs>
              <w:jc w:val="both"/>
              <w:rPr>
                <w:sz w:val="18"/>
                <w:szCs w:val="18"/>
              </w:rPr>
            </w:pPr>
            <w:r w:rsidRPr="00E84BF1">
              <w:rPr>
                <w:sz w:val="18"/>
                <w:szCs w:val="18"/>
              </w:rPr>
              <w:t xml:space="preserve">б) нотариально заверенной копии; </w:t>
            </w:r>
          </w:p>
          <w:p w14:paraId="50D10D56" w14:textId="77777777" w:rsidR="00E95E8E" w:rsidRPr="00E84BF1" w:rsidRDefault="00E95E8E" w:rsidP="00BD1F7D">
            <w:pPr>
              <w:spacing w:line="252" w:lineRule="auto"/>
              <w:jc w:val="both"/>
              <w:rPr>
                <w:sz w:val="18"/>
                <w:szCs w:val="18"/>
              </w:rPr>
            </w:pPr>
            <w:r w:rsidRPr="00E84BF1">
              <w:rPr>
                <w:sz w:val="18"/>
                <w:szCs w:val="18"/>
              </w:rPr>
              <w:t>в) копии, заверенной юридическим лицом, с предоставлением оригинала в Банк</w:t>
            </w:r>
          </w:p>
          <w:p w14:paraId="7EF96AFD" w14:textId="77777777" w:rsidR="00E95E8E" w:rsidRPr="00E84BF1" w:rsidRDefault="00E95E8E" w:rsidP="00BD1F7D">
            <w:pPr>
              <w:tabs>
                <w:tab w:val="num" w:pos="-180"/>
                <w:tab w:val="num" w:pos="0"/>
              </w:tabs>
              <w:jc w:val="both"/>
              <w:rPr>
                <w:bCs/>
                <w:sz w:val="18"/>
                <w:szCs w:val="18"/>
              </w:rPr>
            </w:pPr>
          </w:p>
          <w:p w14:paraId="418A6871" w14:textId="77777777" w:rsidR="00E95E8E" w:rsidRPr="00E84BF1" w:rsidRDefault="00E95E8E" w:rsidP="00BD1F7D">
            <w:pPr>
              <w:jc w:val="both"/>
              <w:rPr>
                <w:b/>
                <w:sz w:val="18"/>
                <w:szCs w:val="18"/>
              </w:rPr>
            </w:pPr>
          </w:p>
        </w:tc>
      </w:tr>
      <w:tr w:rsidR="00E95E8E" w:rsidRPr="00E84BF1" w14:paraId="0E22BEA3" w14:textId="77777777" w:rsidTr="006401C1">
        <w:tc>
          <w:tcPr>
            <w:tcW w:w="284" w:type="dxa"/>
          </w:tcPr>
          <w:p w14:paraId="1C8353BF" w14:textId="77777777" w:rsidR="00E95E8E" w:rsidRPr="00E84BF1" w:rsidRDefault="00E95E8E" w:rsidP="00706D83">
            <w:pPr>
              <w:pStyle w:val="aff4"/>
              <w:numPr>
                <w:ilvl w:val="0"/>
                <w:numId w:val="25"/>
              </w:numPr>
              <w:tabs>
                <w:tab w:val="num" w:pos="317"/>
              </w:tabs>
              <w:ind w:left="0" w:firstLine="0"/>
              <w:contextualSpacing/>
              <w:rPr>
                <w:bCs/>
                <w:sz w:val="18"/>
                <w:szCs w:val="18"/>
              </w:rPr>
            </w:pPr>
          </w:p>
        </w:tc>
        <w:tc>
          <w:tcPr>
            <w:tcW w:w="5387" w:type="dxa"/>
          </w:tcPr>
          <w:p w14:paraId="75307A29" w14:textId="77777777" w:rsidR="00E95E8E" w:rsidRPr="00E84BF1" w:rsidRDefault="00E95E8E" w:rsidP="00BD1F7D">
            <w:pPr>
              <w:pStyle w:val="aff4"/>
              <w:ind w:left="0"/>
              <w:jc w:val="both"/>
              <w:rPr>
                <w:sz w:val="18"/>
                <w:szCs w:val="18"/>
              </w:rPr>
            </w:pPr>
            <w:r w:rsidRPr="00E84BF1">
              <w:rPr>
                <w:b/>
                <w:sz w:val="18"/>
                <w:szCs w:val="18"/>
              </w:rPr>
              <w:t>Документы, удостоверяющие личность лиц,</w:t>
            </w:r>
            <w:r w:rsidRPr="00E84BF1">
              <w:rPr>
                <w:sz w:val="18"/>
                <w:szCs w:val="18"/>
              </w:rPr>
              <w:t xml:space="preserve"> указанных в карточке с образцами подписей и оттиска печати.</w:t>
            </w:r>
            <w:r w:rsidRPr="00E84BF1">
              <w:rPr>
                <w:sz w:val="18"/>
                <w:szCs w:val="18"/>
              </w:rPr>
              <w:tab/>
            </w:r>
          </w:p>
        </w:tc>
        <w:tc>
          <w:tcPr>
            <w:tcW w:w="3969" w:type="dxa"/>
            <w:vAlign w:val="center"/>
          </w:tcPr>
          <w:p w14:paraId="5FCB6470" w14:textId="77777777" w:rsidR="00E95E8E" w:rsidRPr="00E84BF1" w:rsidRDefault="00E95E8E" w:rsidP="00BD1F7D">
            <w:pPr>
              <w:jc w:val="both"/>
              <w:rPr>
                <w:sz w:val="18"/>
                <w:szCs w:val="18"/>
              </w:rPr>
            </w:pPr>
            <w:r w:rsidRPr="00E84BF1">
              <w:rPr>
                <w:sz w:val="18"/>
                <w:szCs w:val="18"/>
              </w:rPr>
              <w:t xml:space="preserve">Документы предоставляются в виде: </w:t>
            </w:r>
          </w:p>
          <w:p w14:paraId="18D90C1C" w14:textId="77777777" w:rsidR="00E95E8E" w:rsidRPr="00E84BF1" w:rsidRDefault="00E95E8E" w:rsidP="00BD1F7D">
            <w:pPr>
              <w:jc w:val="both"/>
              <w:rPr>
                <w:sz w:val="18"/>
                <w:szCs w:val="18"/>
              </w:rPr>
            </w:pPr>
            <w:r w:rsidRPr="00E84BF1">
              <w:rPr>
                <w:sz w:val="18"/>
                <w:szCs w:val="18"/>
              </w:rPr>
              <w:t xml:space="preserve">а) оригинала при личной явке лиц – владельцев документов, удостоверяющих личность, для последующего изготовления и заверения уполномоченным работником Банка копии документа; </w:t>
            </w:r>
          </w:p>
          <w:p w14:paraId="59B24578" w14:textId="77777777" w:rsidR="00E95E8E" w:rsidRPr="00E84BF1" w:rsidRDefault="00E95E8E" w:rsidP="00BD1F7D">
            <w:pPr>
              <w:tabs>
                <w:tab w:val="num" w:pos="360"/>
              </w:tabs>
              <w:jc w:val="both"/>
              <w:rPr>
                <w:sz w:val="18"/>
                <w:szCs w:val="18"/>
              </w:rPr>
            </w:pPr>
            <w:r w:rsidRPr="00E84BF1">
              <w:rPr>
                <w:sz w:val="18"/>
                <w:szCs w:val="18"/>
              </w:rPr>
              <w:t>б) нотариально заверенной копии.</w:t>
            </w:r>
          </w:p>
          <w:p w14:paraId="271FE862" w14:textId="77777777" w:rsidR="00E95E8E" w:rsidRPr="00E84BF1" w:rsidRDefault="00E95E8E" w:rsidP="00BD1F7D">
            <w:pPr>
              <w:tabs>
                <w:tab w:val="num" w:pos="-180"/>
                <w:tab w:val="num" w:pos="0"/>
              </w:tabs>
              <w:jc w:val="both"/>
              <w:rPr>
                <w:color w:val="000000"/>
                <w:sz w:val="18"/>
                <w:szCs w:val="18"/>
              </w:rPr>
            </w:pPr>
          </w:p>
        </w:tc>
      </w:tr>
      <w:tr w:rsidR="00E95E8E" w:rsidRPr="00E84BF1" w14:paraId="00CBF7EB" w14:textId="77777777" w:rsidTr="006401C1">
        <w:tc>
          <w:tcPr>
            <w:tcW w:w="9640" w:type="dxa"/>
            <w:gridSpan w:val="3"/>
          </w:tcPr>
          <w:p w14:paraId="65F82E2E" w14:textId="77777777" w:rsidR="00E95E8E" w:rsidRPr="00E84BF1" w:rsidRDefault="00E95E8E" w:rsidP="00BD1F7D">
            <w:pPr>
              <w:jc w:val="center"/>
              <w:rPr>
                <w:b/>
                <w:sz w:val="18"/>
                <w:szCs w:val="18"/>
              </w:rPr>
            </w:pPr>
            <w:r w:rsidRPr="00E84BF1">
              <w:rPr>
                <w:b/>
                <w:sz w:val="18"/>
                <w:szCs w:val="18"/>
              </w:rPr>
              <w:t>Банковские бланки</w:t>
            </w:r>
          </w:p>
          <w:p w14:paraId="7D109909" w14:textId="77777777" w:rsidR="00E95E8E" w:rsidRPr="00E84BF1" w:rsidRDefault="00E95E8E" w:rsidP="00BD1F7D">
            <w:pPr>
              <w:jc w:val="center"/>
              <w:rPr>
                <w:b/>
                <w:sz w:val="18"/>
                <w:szCs w:val="18"/>
              </w:rPr>
            </w:pPr>
          </w:p>
        </w:tc>
      </w:tr>
      <w:tr w:rsidR="00E95E8E" w:rsidRPr="00E84BF1" w14:paraId="74B4DADB" w14:textId="77777777" w:rsidTr="006401C1">
        <w:tc>
          <w:tcPr>
            <w:tcW w:w="284" w:type="dxa"/>
          </w:tcPr>
          <w:p w14:paraId="2BF29969" w14:textId="77777777" w:rsidR="00E95E8E" w:rsidRPr="00E84BF1" w:rsidRDefault="00E95E8E" w:rsidP="00706D83">
            <w:pPr>
              <w:pStyle w:val="aff4"/>
              <w:numPr>
                <w:ilvl w:val="0"/>
                <w:numId w:val="25"/>
              </w:numPr>
              <w:tabs>
                <w:tab w:val="left" w:pos="171"/>
                <w:tab w:val="num" w:pos="393"/>
                <w:tab w:val="num" w:pos="459"/>
              </w:tabs>
              <w:ind w:left="0" w:firstLine="33"/>
              <w:contextualSpacing/>
              <w:rPr>
                <w:b/>
                <w:sz w:val="18"/>
                <w:szCs w:val="18"/>
              </w:rPr>
            </w:pPr>
          </w:p>
        </w:tc>
        <w:tc>
          <w:tcPr>
            <w:tcW w:w="5387" w:type="dxa"/>
          </w:tcPr>
          <w:p w14:paraId="14F41CFA" w14:textId="77777777" w:rsidR="00E95E8E" w:rsidRPr="00E84BF1" w:rsidRDefault="00E95E8E" w:rsidP="00BD1F7D">
            <w:pPr>
              <w:tabs>
                <w:tab w:val="left" w:pos="268"/>
              </w:tabs>
              <w:jc w:val="both"/>
              <w:rPr>
                <w:b/>
                <w:sz w:val="18"/>
                <w:szCs w:val="18"/>
              </w:rPr>
            </w:pPr>
            <w:r w:rsidRPr="00E84BF1">
              <w:rPr>
                <w:b/>
                <w:color w:val="000000"/>
                <w:sz w:val="18"/>
                <w:szCs w:val="18"/>
              </w:rPr>
              <w:t>Анкета-опросник клиента - юридического лица</w:t>
            </w:r>
            <w:r w:rsidRPr="00E84BF1">
              <w:rPr>
                <w:color w:val="000000"/>
                <w:sz w:val="18"/>
                <w:szCs w:val="18"/>
              </w:rPr>
              <w:t xml:space="preserve"> </w:t>
            </w:r>
          </w:p>
        </w:tc>
        <w:tc>
          <w:tcPr>
            <w:tcW w:w="3969" w:type="dxa"/>
            <w:vAlign w:val="center"/>
          </w:tcPr>
          <w:p w14:paraId="74085AE7" w14:textId="77777777" w:rsidR="00E95E8E" w:rsidRPr="00E84BF1" w:rsidRDefault="00E95E8E" w:rsidP="00BD1F7D">
            <w:pPr>
              <w:ind w:left="13" w:hanging="13"/>
              <w:jc w:val="both"/>
              <w:rPr>
                <w:sz w:val="18"/>
                <w:szCs w:val="18"/>
              </w:rPr>
            </w:pPr>
            <w:r w:rsidRPr="00E84BF1">
              <w:rPr>
                <w:sz w:val="18"/>
                <w:szCs w:val="18"/>
              </w:rPr>
              <w:t xml:space="preserve">Документ выдается в Банке </w:t>
            </w:r>
          </w:p>
          <w:p w14:paraId="7F943B53" w14:textId="77777777" w:rsidR="00E95E8E" w:rsidRPr="00E84BF1" w:rsidRDefault="00E95E8E" w:rsidP="00BD1F7D">
            <w:pPr>
              <w:jc w:val="both"/>
              <w:rPr>
                <w:b/>
                <w:sz w:val="18"/>
                <w:szCs w:val="18"/>
              </w:rPr>
            </w:pPr>
          </w:p>
        </w:tc>
      </w:tr>
      <w:tr w:rsidR="00E95E8E" w:rsidRPr="00E84BF1" w14:paraId="71BFE9AC" w14:textId="77777777" w:rsidTr="006401C1">
        <w:tc>
          <w:tcPr>
            <w:tcW w:w="284" w:type="dxa"/>
          </w:tcPr>
          <w:p w14:paraId="593CFF90" w14:textId="77777777" w:rsidR="00E95E8E" w:rsidRPr="00E84BF1" w:rsidRDefault="00E95E8E" w:rsidP="00706D83">
            <w:pPr>
              <w:numPr>
                <w:ilvl w:val="0"/>
                <w:numId w:val="25"/>
              </w:numPr>
              <w:tabs>
                <w:tab w:val="left" w:pos="268"/>
              </w:tabs>
              <w:rPr>
                <w:b/>
                <w:color w:val="000000"/>
                <w:sz w:val="18"/>
                <w:szCs w:val="18"/>
              </w:rPr>
            </w:pPr>
          </w:p>
        </w:tc>
        <w:tc>
          <w:tcPr>
            <w:tcW w:w="5387" w:type="dxa"/>
          </w:tcPr>
          <w:p w14:paraId="142528D5" w14:textId="77777777" w:rsidR="00E95E8E" w:rsidRPr="00E84BF1" w:rsidRDefault="00E95E8E" w:rsidP="00BD1F7D">
            <w:pPr>
              <w:pStyle w:val="aff4"/>
              <w:tabs>
                <w:tab w:val="left" w:pos="171"/>
                <w:tab w:val="left" w:pos="455"/>
                <w:tab w:val="left" w:pos="677"/>
              </w:tabs>
              <w:ind w:left="33"/>
              <w:jc w:val="both"/>
              <w:rPr>
                <w:sz w:val="18"/>
                <w:szCs w:val="18"/>
              </w:rPr>
            </w:pPr>
            <w:r w:rsidRPr="00E84BF1">
              <w:rPr>
                <w:b/>
                <w:sz w:val="18"/>
                <w:szCs w:val="18"/>
              </w:rPr>
              <w:t>К</w:t>
            </w:r>
            <w:r w:rsidRPr="00E84BF1">
              <w:rPr>
                <w:b/>
                <w:color w:val="000000"/>
                <w:sz w:val="18"/>
                <w:szCs w:val="18"/>
              </w:rPr>
              <w:t>арточка с образцами подписей и оттиска печати</w:t>
            </w:r>
          </w:p>
          <w:p w14:paraId="709C2DF8" w14:textId="77777777" w:rsidR="00E95E8E" w:rsidRPr="00E84BF1" w:rsidRDefault="00E95E8E" w:rsidP="00BD1F7D">
            <w:pPr>
              <w:tabs>
                <w:tab w:val="left" w:pos="171"/>
                <w:tab w:val="left" w:pos="313"/>
                <w:tab w:val="num" w:pos="5576"/>
              </w:tabs>
              <w:jc w:val="both"/>
              <w:rPr>
                <w:sz w:val="18"/>
                <w:szCs w:val="18"/>
              </w:rPr>
            </w:pPr>
            <w:r w:rsidRPr="00E84BF1">
              <w:rPr>
                <w:sz w:val="18"/>
                <w:szCs w:val="18"/>
              </w:rPr>
              <w:t>Может не предоставляться, если распоряжение денежными средствами, находящимися на Счете Клиента, будет осуществляться им с использованием аналога собственноручной подписи.</w:t>
            </w:r>
          </w:p>
          <w:p w14:paraId="329C84F2" w14:textId="77777777" w:rsidR="00E95E8E" w:rsidRPr="00E84BF1" w:rsidRDefault="00E95E8E" w:rsidP="00BD1F7D">
            <w:pPr>
              <w:tabs>
                <w:tab w:val="left" w:pos="268"/>
              </w:tabs>
              <w:jc w:val="both"/>
              <w:rPr>
                <w:b/>
                <w:sz w:val="18"/>
                <w:szCs w:val="18"/>
              </w:rPr>
            </w:pPr>
          </w:p>
        </w:tc>
        <w:tc>
          <w:tcPr>
            <w:tcW w:w="3969" w:type="dxa"/>
            <w:vAlign w:val="center"/>
          </w:tcPr>
          <w:p w14:paraId="39A50983" w14:textId="77777777" w:rsidR="00E95E8E" w:rsidRPr="00E84BF1" w:rsidRDefault="00E95E8E" w:rsidP="00BD1F7D">
            <w:pPr>
              <w:pageBreakBefore/>
              <w:tabs>
                <w:tab w:val="num" w:pos="-180"/>
                <w:tab w:val="num" w:pos="0"/>
              </w:tabs>
              <w:jc w:val="both"/>
              <w:rPr>
                <w:sz w:val="18"/>
                <w:szCs w:val="18"/>
              </w:rPr>
            </w:pPr>
            <w:r w:rsidRPr="00E84BF1">
              <w:rPr>
                <w:sz w:val="18"/>
                <w:szCs w:val="18"/>
              </w:rPr>
              <w:t>Документ предоставляется в виде:</w:t>
            </w:r>
          </w:p>
          <w:p w14:paraId="0B6AB904" w14:textId="77777777" w:rsidR="00E95E8E" w:rsidRPr="00E84BF1" w:rsidRDefault="00E95E8E" w:rsidP="00BD1F7D">
            <w:pPr>
              <w:pageBreakBefore/>
              <w:tabs>
                <w:tab w:val="num" w:pos="-180"/>
                <w:tab w:val="num" w:pos="0"/>
              </w:tabs>
              <w:jc w:val="both"/>
              <w:rPr>
                <w:sz w:val="18"/>
                <w:szCs w:val="18"/>
              </w:rPr>
            </w:pPr>
            <w:r w:rsidRPr="00E84BF1">
              <w:rPr>
                <w:sz w:val="18"/>
                <w:szCs w:val="18"/>
              </w:rPr>
              <w:t>а) оригинала, нотариально удостоверенного;</w:t>
            </w:r>
          </w:p>
          <w:p w14:paraId="18487A70" w14:textId="77777777" w:rsidR="00E95E8E" w:rsidRPr="00E84BF1" w:rsidRDefault="00E95E8E" w:rsidP="00BD1F7D">
            <w:pPr>
              <w:pageBreakBefore/>
              <w:tabs>
                <w:tab w:val="num" w:pos="-180"/>
                <w:tab w:val="num" w:pos="0"/>
              </w:tabs>
              <w:jc w:val="both"/>
              <w:rPr>
                <w:sz w:val="18"/>
                <w:szCs w:val="18"/>
              </w:rPr>
            </w:pPr>
            <w:r w:rsidRPr="00E84BF1">
              <w:rPr>
                <w:sz w:val="18"/>
                <w:szCs w:val="18"/>
              </w:rPr>
              <w:t>б) оригинала, оформленного в Банке и удостоверенного уполномоченным работником Банка.</w:t>
            </w:r>
          </w:p>
          <w:p w14:paraId="2F8DE611" w14:textId="77777777" w:rsidR="00E95E8E" w:rsidRPr="00E84BF1" w:rsidRDefault="00E95E8E" w:rsidP="00BD1F7D">
            <w:pPr>
              <w:tabs>
                <w:tab w:val="num" w:pos="-180"/>
                <w:tab w:val="num" w:pos="0"/>
              </w:tabs>
              <w:jc w:val="both"/>
              <w:rPr>
                <w:b/>
                <w:sz w:val="18"/>
                <w:szCs w:val="18"/>
              </w:rPr>
            </w:pPr>
          </w:p>
        </w:tc>
      </w:tr>
      <w:tr w:rsidR="00E95E8E" w:rsidRPr="00E84BF1" w14:paraId="7ADBBB9E" w14:textId="77777777" w:rsidTr="006401C1">
        <w:tc>
          <w:tcPr>
            <w:tcW w:w="284" w:type="dxa"/>
          </w:tcPr>
          <w:p w14:paraId="6A7460F8" w14:textId="60D000AD" w:rsidR="00E95E8E" w:rsidRPr="00E84BF1" w:rsidRDefault="00E95E8E" w:rsidP="00BD1F7D">
            <w:pPr>
              <w:pStyle w:val="aff4"/>
              <w:tabs>
                <w:tab w:val="left" w:pos="268"/>
              </w:tabs>
              <w:ind w:left="33"/>
              <w:rPr>
                <w:bCs/>
                <w:sz w:val="18"/>
                <w:szCs w:val="18"/>
              </w:rPr>
            </w:pPr>
            <w:r w:rsidRPr="00E84BF1">
              <w:rPr>
                <w:bCs/>
                <w:sz w:val="18"/>
                <w:szCs w:val="18"/>
              </w:rPr>
              <w:t>8.</w:t>
            </w:r>
          </w:p>
        </w:tc>
        <w:tc>
          <w:tcPr>
            <w:tcW w:w="5387" w:type="dxa"/>
            <w:shd w:val="clear" w:color="auto" w:fill="auto"/>
          </w:tcPr>
          <w:p w14:paraId="0DB9031B" w14:textId="77777777" w:rsidR="00E95E8E" w:rsidRPr="00E84BF1" w:rsidRDefault="00E95E8E" w:rsidP="00BD1F7D">
            <w:pPr>
              <w:pStyle w:val="aff4"/>
              <w:tabs>
                <w:tab w:val="left" w:pos="268"/>
              </w:tabs>
              <w:ind w:left="33"/>
              <w:jc w:val="both"/>
              <w:rPr>
                <w:b/>
                <w:sz w:val="18"/>
                <w:szCs w:val="18"/>
              </w:rPr>
            </w:pPr>
            <w:r w:rsidRPr="00E84BF1">
              <w:rPr>
                <w:b/>
                <w:sz w:val="18"/>
                <w:szCs w:val="18"/>
              </w:rPr>
              <w:t>Соглашение о количестве и сочетании подписей</w:t>
            </w:r>
          </w:p>
          <w:p w14:paraId="0DB8E3B3" w14:textId="77777777" w:rsidR="00E95E8E" w:rsidRPr="00E84BF1" w:rsidRDefault="00E95E8E" w:rsidP="00BD1F7D">
            <w:pPr>
              <w:pStyle w:val="aff4"/>
              <w:tabs>
                <w:tab w:val="left" w:pos="268"/>
              </w:tabs>
              <w:ind w:left="33"/>
              <w:jc w:val="both"/>
              <w:rPr>
                <w:sz w:val="18"/>
                <w:szCs w:val="18"/>
              </w:rPr>
            </w:pPr>
          </w:p>
        </w:tc>
        <w:tc>
          <w:tcPr>
            <w:tcW w:w="3969" w:type="dxa"/>
          </w:tcPr>
          <w:p w14:paraId="0904090C" w14:textId="77777777" w:rsidR="00E95E8E" w:rsidRPr="00E84BF1" w:rsidRDefault="00E95E8E" w:rsidP="00BD1F7D">
            <w:pPr>
              <w:jc w:val="both"/>
              <w:rPr>
                <w:sz w:val="18"/>
                <w:szCs w:val="18"/>
              </w:rPr>
            </w:pPr>
            <w:r w:rsidRPr="00E84BF1">
              <w:rPr>
                <w:sz w:val="18"/>
                <w:szCs w:val="18"/>
              </w:rPr>
              <w:t>Документ выдается в Банке</w:t>
            </w:r>
          </w:p>
        </w:tc>
      </w:tr>
      <w:tr w:rsidR="00E95E8E" w:rsidRPr="00E84BF1" w14:paraId="58FC81D5" w14:textId="77777777" w:rsidTr="006401C1">
        <w:trPr>
          <w:trHeight w:val="271"/>
        </w:trPr>
        <w:tc>
          <w:tcPr>
            <w:tcW w:w="284" w:type="dxa"/>
          </w:tcPr>
          <w:p w14:paraId="5AB98752" w14:textId="62F80E7C" w:rsidR="00E95E8E" w:rsidRPr="00E84BF1" w:rsidRDefault="00820DE6" w:rsidP="00A4081E">
            <w:pPr>
              <w:tabs>
                <w:tab w:val="left" w:pos="317"/>
              </w:tabs>
              <w:contextualSpacing/>
              <w:rPr>
                <w:bCs/>
                <w:sz w:val="18"/>
                <w:szCs w:val="18"/>
              </w:rPr>
            </w:pPr>
            <w:r w:rsidRPr="00E84BF1">
              <w:rPr>
                <w:bCs/>
                <w:sz w:val="18"/>
                <w:szCs w:val="18"/>
              </w:rPr>
              <w:t>9.</w:t>
            </w:r>
          </w:p>
        </w:tc>
        <w:tc>
          <w:tcPr>
            <w:tcW w:w="5387" w:type="dxa"/>
          </w:tcPr>
          <w:p w14:paraId="1A89366C" w14:textId="7FA6F094" w:rsidR="00E95E8E" w:rsidRPr="00E84BF1" w:rsidRDefault="00E95E8E" w:rsidP="00BD1F7D">
            <w:pPr>
              <w:pStyle w:val="aff4"/>
              <w:tabs>
                <w:tab w:val="left" w:pos="317"/>
              </w:tabs>
              <w:ind w:left="0"/>
              <w:jc w:val="both"/>
              <w:rPr>
                <w:b/>
                <w:sz w:val="18"/>
                <w:szCs w:val="18"/>
              </w:rPr>
            </w:pPr>
            <w:r w:rsidRPr="00E84BF1">
              <w:rPr>
                <w:b/>
                <w:sz w:val="18"/>
                <w:szCs w:val="18"/>
              </w:rPr>
              <w:t xml:space="preserve">Заявление о присоединении к Правилам </w:t>
            </w:r>
          </w:p>
          <w:p w14:paraId="1CF99AB6" w14:textId="77777777" w:rsidR="00E95E8E" w:rsidRPr="00E84BF1" w:rsidRDefault="00E95E8E" w:rsidP="00BD1F7D">
            <w:pPr>
              <w:pStyle w:val="aff4"/>
              <w:tabs>
                <w:tab w:val="left" w:pos="317"/>
              </w:tabs>
              <w:ind w:left="0"/>
              <w:jc w:val="both"/>
              <w:rPr>
                <w:b/>
                <w:sz w:val="18"/>
                <w:szCs w:val="18"/>
              </w:rPr>
            </w:pPr>
          </w:p>
        </w:tc>
        <w:tc>
          <w:tcPr>
            <w:tcW w:w="3969" w:type="dxa"/>
          </w:tcPr>
          <w:p w14:paraId="2EB10AEA" w14:textId="77777777" w:rsidR="00E95E8E" w:rsidRPr="00E84BF1" w:rsidRDefault="00E95E8E" w:rsidP="00BD1F7D">
            <w:pPr>
              <w:jc w:val="both"/>
              <w:rPr>
                <w:sz w:val="18"/>
                <w:szCs w:val="18"/>
              </w:rPr>
            </w:pPr>
            <w:r w:rsidRPr="00E84BF1">
              <w:rPr>
                <w:sz w:val="18"/>
                <w:szCs w:val="18"/>
              </w:rPr>
              <w:t>Документ выдается в Банке</w:t>
            </w:r>
          </w:p>
        </w:tc>
      </w:tr>
    </w:tbl>
    <w:p w14:paraId="6A0DA583" w14:textId="77777777" w:rsidR="00E95E8E" w:rsidRPr="00E84BF1" w:rsidRDefault="00E95E8E" w:rsidP="00E95E8E">
      <w:pPr>
        <w:autoSpaceDE w:val="0"/>
        <w:autoSpaceDN w:val="0"/>
        <w:adjustRightInd w:val="0"/>
        <w:ind w:firstLine="426"/>
        <w:jc w:val="both"/>
        <w:rPr>
          <w:b/>
          <w:sz w:val="18"/>
          <w:szCs w:val="18"/>
        </w:rPr>
      </w:pPr>
      <w:bookmarkStart w:id="129" w:name="_Hlk36734370"/>
    </w:p>
    <w:p w14:paraId="28938A54" w14:textId="77777777" w:rsidR="00E95E8E" w:rsidRPr="00E84BF1" w:rsidRDefault="00E95E8E" w:rsidP="006401C1">
      <w:pPr>
        <w:autoSpaceDE w:val="0"/>
        <w:autoSpaceDN w:val="0"/>
        <w:adjustRightInd w:val="0"/>
        <w:ind w:firstLine="709"/>
        <w:contextualSpacing/>
        <w:jc w:val="both"/>
        <w:rPr>
          <w:rFonts w:eastAsia="Calibri"/>
          <w:b/>
          <w:bCs/>
          <w:sz w:val="18"/>
          <w:szCs w:val="18"/>
        </w:rPr>
      </w:pPr>
      <w:r w:rsidRPr="00E84BF1">
        <w:rPr>
          <w:b/>
          <w:sz w:val="18"/>
          <w:szCs w:val="18"/>
        </w:rPr>
        <w:t xml:space="preserve">Банк вправе требовать предоставления дополнительных документов, в целях идентификации клиента -юридического лица в соответствии с Положением Банка России № 499-П от 15.10.2015 </w:t>
      </w:r>
      <w:r w:rsidRPr="00E84BF1">
        <w:rPr>
          <w:rFonts w:eastAsia="Calibri"/>
          <w:b/>
          <w:bCs/>
          <w:sz w:val="18"/>
          <w:szCs w:val="18"/>
        </w:rPr>
        <w:t>«Об идентификации кредитными организациями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w:t>
      </w:r>
    </w:p>
    <w:p w14:paraId="3F2E7608" w14:textId="77777777" w:rsidR="00E95E8E" w:rsidRPr="00E84BF1" w:rsidRDefault="00E95E8E" w:rsidP="006401C1">
      <w:pPr>
        <w:ind w:firstLine="709"/>
        <w:contextualSpacing/>
        <w:jc w:val="both"/>
        <w:rPr>
          <w:b/>
          <w:sz w:val="18"/>
          <w:szCs w:val="18"/>
        </w:rPr>
      </w:pPr>
      <w:r w:rsidRPr="00E84BF1">
        <w:rPr>
          <w:b/>
          <w:sz w:val="18"/>
          <w:szCs w:val="18"/>
        </w:rPr>
        <w:t>Список требуемых документов может быть скорректирован в индивидуальном порядке в зависимости от организационно-правовой формы Клиента – юридического лица.</w:t>
      </w:r>
    </w:p>
    <w:bookmarkEnd w:id="129"/>
    <w:p w14:paraId="785F4AA6" w14:textId="77777777" w:rsidR="00E95E8E" w:rsidRPr="00E84BF1" w:rsidRDefault="00E95E8E" w:rsidP="00943618">
      <w:pPr>
        <w:contextualSpacing/>
        <w:jc w:val="both"/>
        <w:rPr>
          <w:sz w:val="18"/>
          <w:szCs w:val="18"/>
          <w:u w:val="single"/>
        </w:rPr>
      </w:pPr>
    </w:p>
    <w:p w14:paraId="7ABFC2CE" w14:textId="2EDE1515" w:rsidR="00E95E8E" w:rsidRPr="00E84BF1" w:rsidRDefault="00E95E8E" w:rsidP="006401C1">
      <w:pPr>
        <w:ind w:firstLine="709"/>
        <w:contextualSpacing/>
        <w:jc w:val="both"/>
        <w:rPr>
          <w:sz w:val="18"/>
          <w:szCs w:val="18"/>
        </w:rPr>
      </w:pPr>
      <w:r w:rsidRPr="00E84BF1">
        <w:rPr>
          <w:sz w:val="18"/>
          <w:szCs w:val="18"/>
          <w:u w:val="single"/>
        </w:rPr>
        <w:t xml:space="preserve">При установлении сведений о </w:t>
      </w:r>
      <w:r w:rsidR="003D7A5F" w:rsidRPr="00E84BF1">
        <w:rPr>
          <w:sz w:val="18"/>
          <w:szCs w:val="18"/>
          <w:u w:val="single"/>
        </w:rPr>
        <w:t>Б</w:t>
      </w:r>
      <w:r w:rsidRPr="00E84BF1">
        <w:rPr>
          <w:sz w:val="18"/>
          <w:szCs w:val="18"/>
          <w:u w:val="single"/>
        </w:rPr>
        <w:t>енефициарном владельце</w:t>
      </w:r>
      <w:r w:rsidRPr="00E84BF1">
        <w:rPr>
          <w:sz w:val="18"/>
          <w:szCs w:val="18"/>
        </w:rPr>
        <w:t xml:space="preserve"> Клиент обязан заполнить Приложение к Анкете Клиента Банка (о </w:t>
      </w:r>
      <w:r w:rsidR="003D7A5F" w:rsidRPr="00E84BF1">
        <w:rPr>
          <w:sz w:val="18"/>
          <w:szCs w:val="18"/>
        </w:rPr>
        <w:t>Б</w:t>
      </w:r>
      <w:r w:rsidRPr="00E84BF1">
        <w:rPr>
          <w:sz w:val="18"/>
          <w:szCs w:val="18"/>
        </w:rPr>
        <w:t xml:space="preserve">енефициарном владельце). Сведения о </w:t>
      </w:r>
      <w:r w:rsidR="003D7A5F" w:rsidRPr="00E84BF1">
        <w:rPr>
          <w:sz w:val="18"/>
          <w:szCs w:val="18"/>
        </w:rPr>
        <w:t>Б</w:t>
      </w:r>
      <w:r w:rsidRPr="00E84BF1">
        <w:rPr>
          <w:sz w:val="18"/>
          <w:szCs w:val="18"/>
        </w:rPr>
        <w:t xml:space="preserve">енефициарных владельцах могут быть оформлены в виде схемы, оформленной на листе формата А4, за подписью руководителя Клиента с проставлением оттиска печати и с указанием даты предоставления документа в Банк. </w:t>
      </w:r>
    </w:p>
    <w:p w14:paraId="2B18C674" w14:textId="77777777" w:rsidR="00E95E8E" w:rsidRPr="00E84BF1" w:rsidRDefault="00E95E8E" w:rsidP="00E95E8E">
      <w:pPr>
        <w:jc w:val="right"/>
        <w:rPr>
          <w:color w:val="1F497D" w:themeColor="text2"/>
          <w:sz w:val="16"/>
          <w:szCs w:val="16"/>
        </w:rPr>
      </w:pPr>
    </w:p>
    <w:p w14:paraId="708222B5" w14:textId="57FFCB8C" w:rsidR="00E95E8E" w:rsidRPr="00E84BF1" w:rsidRDefault="00E95E8E" w:rsidP="00FE4831">
      <w:pPr>
        <w:jc w:val="center"/>
        <w:rPr>
          <w:b/>
          <w:sz w:val="24"/>
          <w:szCs w:val="24"/>
        </w:rPr>
      </w:pPr>
      <w:r w:rsidRPr="00E84BF1">
        <w:rPr>
          <w:b/>
          <w:sz w:val="24"/>
          <w:szCs w:val="24"/>
        </w:rPr>
        <w:t>Дополнительные документы, предоставляемые обособленным подразделением (филиалом/представительством) юридического лица -</w:t>
      </w:r>
      <w:r w:rsidR="007249D5" w:rsidRPr="00E84BF1">
        <w:rPr>
          <w:b/>
          <w:sz w:val="24"/>
          <w:szCs w:val="24"/>
        </w:rPr>
        <w:t xml:space="preserve"> </w:t>
      </w:r>
      <w:r w:rsidRPr="00E84BF1">
        <w:rPr>
          <w:b/>
          <w:sz w:val="24"/>
          <w:szCs w:val="24"/>
        </w:rPr>
        <w:t>резидента РФ</w:t>
      </w:r>
    </w:p>
    <w:p w14:paraId="0B30AA8E" w14:textId="77777777" w:rsidR="007249D5" w:rsidRPr="00E84BF1" w:rsidRDefault="007249D5" w:rsidP="00FE4831">
      <w:pPr>
        <w:jc w:val="center"/>
        <w:rPr>
          <w:b/>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3"/>
        <w:gridCol w:w="4473"/>
      </w:tblGrid>
      <w:tr w:rsidR="00E95E8E" w:rsidRPr="00E84BF1" w14:paraId="21D01A25" w14:textId="77777777" w:rsidTr="006401C1">
        <w:trPr>
          <w:jc w:val="center"/>
        </w:trPr>
        <w:tc>
          <w:tcPr>
            <w:tcW w:w="5303" w:type="dxa"/>
          </w:tcPr>
          <w:p w14:paraId="4B7A8066" w14:textId="77777777" w:rsidR="00E95E8E" w:rsidRPr="00E84BF1" w:rsidRDefault="00E95E8E" w:rsidP="00706D83">
            <w:pPr>
              <w:pStyle w:val="aff4"/>
              <w:numPr>
                <w:ilvl w:val="1"/>
                <w:numId w:val="27"/>
              </w:numPr>
              <w:tabs>
                <w:tab w:val="left" w:pos="268"/>
                <w:tab w:val="left" w:pos="885"/>
              </w:tabs>
              <w:ind w:left="0" w:firstLine="0"/>
              <w:rPr>
                <w:b/>
                <w:color w:val="000000"/>
                <w:sz w:val="18"/>
                <w:szCs w:val="18"/>
              </w:rPr>
            </w:pPr>
            <w:r w:rsidRPr="00E84BF1">
              <w:rPr>
                <w:b/>
                <w:color w:val="000000"/>
                <w:sz w:val="18"/>
                <w:szCs w:val="18"/>
              </w:rPr>
              <w:t xml:space="preserve">Положение об обособленном подразделении </w:t>
            </w:r>
            <w:r w:rsidRPr="00E84BF1">
              <w:rPr>
                <w:color w:val="000000"/>
                <w:sz w:val="18"/>
                <w:szCs w:val="18"/>
              </w:rPr>
              <w:t>юридического лица</w:t>
            </w:r>
            <w:r w:rsidRPr="00E84BF1">
              <w:rPr>
                <w:b/>
                <w:color w:val="000000"/>
                <w:sz w:val="18"/>
                <w:szCs w:val="18"/>
              </w:rPr>
              <w:t xml:space="preserve"> </w:t>
            </w:r>
          </w:p>
        </w:tc>
        <w:tc>
          <w:tcPr>
            <w:tcW w:w="4473" w:type="dxa"/>
            <w:vAlign w:val="center"/>
          </w:tcPr>
          <w:p w14:paraId="359CB2A1" w14:textId="77777777" w:rsidR="00E95E8E" w:rsidRPr="00E84BF1" w:rsidRDefault="00E95E8E" w:rsidP="00BD1F7D">
            <w:pPr>
              <w:tabs>
                <w:tab w:val="num" w:pos="0"/>
              </w:tabs>
              <w:rPr>
                <w:sz w:val="18"/>
                <w:szCs w:val="18"/>
                <w:u w:val="single"/>
              </w:rPr>
            </w:pPr>
            <w:r w:rsidRPr="00E84BF1">
              <w:rPr>
                <w:color w:val="000000"/>
                <w:sz w:val="18"/>
                <w:szCs w:val="18"/>
              </w:rPr>
              <w:t xml:space="preserve"> </w:t>
            </w:r>
            <w:r w:rsidRPr="00E84BF1">
              <w:rPr>
                <w:color w:val="000000"/>
                <w:sz w:val="18"/>
                <w:szCs w:val="18"/>
                <w:u w:val="single"/>
              </w:rPr>
              <w:t xml:space="preserve">Документ предоставляются в виде: </w:t>
            </w:r>
            <w:r w:rsidRPr="00E84BF1">
              <w:rPr>
                <w:sz w:val="18"/>
                <w:szCs w:val="18"/>
                <w:u w:val="single"/>
              </w:rPr>
              <w:t xml:space="preserve"> </w:t>
            </w:r>
          </w:p>
          <w:p w14:paraId="577DA1B4" w14:textId="77777777" w:rsidR="00E95E8E" w:rsidRPr="00E84BF1" w:rsidRDefault="00E95E8E" w:rsidP="00BD1F7D">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09B160B8" w14:textId="77777777" w:rsidR="00E95E8E" w:rsidRPr="00E84BF1" w:rsidRDefault="00E95E8E" w:rsidP="00BD1F7D">
            <w:pPr>
              <w:tabs>
                <w:tab w:val="num" w:pos="0"/>
              </w:tabs>
              <w:rPr>
                <w:sz w:val="18"/>
                <w:szCs w:val="18"/>
              </w:rPr>
            </w:pPr>
            <w:r w:rsidRPr="00E84BF1">
              <w:rPr>
                <w:sz w:val="18"/>
                <w:szCs w:val="18"/>
              </w:rPr>
              <w:t xml:space="preserve">б) нотариально заверенной копии; </w:t>
            </w:r>
          </w:p>
          <w:p w14:paraId="74D81CA7" w14:textId="77777777" w:rsidR="00E95E8E" w:rsidRPr="00E84BF1" w:rsidRDefault="00E95E8E" w:rsidP="00BD1F7D">
            <w:pPr>
              <w:spacing w:line="252" w:lineRule="auto"/>
              <w:rPr>
                <w:color w:val="000000"/>
                <w:sz w:val="18"/>
                <w:szCs w:val="18"/>
              </w:rPr>
            </w:pPr>
            <w:r w:rsidRPr="00E84BF1">
              <w:rPr>
                <w:sz w:val="18"/>
                <w:szCs w:val="18"/>
              </w:rPr>
              <w:t>в) копии, заверенной юридическим лицом, с предоставлением оригинала в Банк.</w:t>
            </w:r>
          </w:p>
        </w:tc>
      </w:tr>
      <w:tr w:rsidR="00E95E8E" w:rsidRPr="00E84BF1" w14:paraId="63FEBFF5" w14:textId="77777777" w:rsidTr="006401C1">
        <w:trPr>
          <w:jc w:val="center"/>
        </w:trPr>
        <w:tc>
          <w:tcPr>
            <w:tcW w:w="5303" w:type="dxa"/>
          </w:tcPr>
          <w:p w14:paraId="4787D170" w14:textId="6DCA9C46" w:rsidR="00E95E8E" w:rsidRPr="00E84BF1" w:rsidRDefault="00E95E8E" w:rsidP="00706D83">
            <w:pPr>
              <w:pStyle w:val="aff4"/>
              <w:numPr>
                <w:ilvl w:val="1"/>
                <w:numId w:val="27"/>
              </w:numPr>
              <w:tabs>
                <w:tab w:val="left" w:pos="268"/>
                <w:tab w:val="left" w:pos="885"/>
              </w:tabs>
              <w:ind w:left="0" w:firstLine="0"/>
              <w:rPr>
                <w:color w:val="000000"/>
                <w:sz w:val="18"/>
                <w:szCs w:val="18"/>
              </w:rPr>
            </w:pPr>
            <w:r w:rsidRPr="00E84BF1">
              <w:rPr>
                <w:b/>
                <w:color w:val="000000"/>
                <w:sz w:val="18"/>
                <w:szCs w:val="18"/>
              </w:rPr>
              <w:t>Решение</w:t>
            </w:r>
            <w:r w:rsidRPr="00E84BF1">
              <w:rPr>
                <w:color w:val="000000"/>
                <w:sz w:val="18"/>
                <w:szCs w:val="18"/>
              </w:rPr>
              <w:t>(распоряжение/постановление/приказ/протокол)</w:t>
            </w:r>
            <w:r w:rsidR="00D35040">
              <w:rPr>
                <w:color w:val="000000"/>
                <w:sz w:val="18"/>
                <w:szCs w:val="18"/>
              </w:rPr>
              <w:t xml:space="preserve"> </w:t>
            </w:r>
            <w:r w:rsidRPr="00E84BF1">
              <w:rPr>
                <w:color w:val="000000"/>
                <w:sz w:val="18"/>
                <w:szCs w:val="18"/>
              </w:rPr>
              <w:t xml:space="preserve">уполномоченного органа о </w:t>
            </w:r>
            <w:r w:rsidRPr="00E84BF1">
              <w:rPr>
                <w:b/>
                <w:color w:val="000000"/>
                <w:sz w:val="18"/>
                <w:szCs w:val="18"/>
              </w:rPr>
              <w:t>создании обособленного подразделения</w:t>
            </w:r>
            <w:r w:rsidRPr="00E84BF1">
              <w:rPr>
                <w:color w:val="000000"/>
                <w:sz w:val="18"/>
                <w:szCs w:val="18"/>
              </w:rPr>
              <w:t xml:space="preserve"> (филиала/представительства).</w:t>
            </w:r>
          </w:p>
        </w:tc>
        <w:tc>
          <w:tcPr>
            <w:tcW w:w="4473" w:type="dxa"/>
            <w:vAlign w:val="center"/>
          </w:tcPr>
          <w:p w14:paraId="407A80EA" w14:textId="77777777" w:rsidR="00E95E8E" w:rsidRPr="00E84BF1" w:rsidRDefault="00E95E8E" w:rsidP="00BD1F7D">
            <w:pPr>
              <w:tabs>
                <w:tab w:val="num" w:pos="-180"/>
                <w:tab w:val="num" w:pos="0"/>
              </w:tabs>
              <w:rPr>
                <w:sz w:val="18"/>
                <w:szCs w:val="18"/>
                <w:u w:val="single"/>
              </w:rPr>
            </w:pPr>
            <w:r w:rsidRPr="00E84BF1">
              <w:rPr>
                <w:color w:val="000000"/>
                <w:sz w:val="18"/>
                <w:szCs w:val="18"/>
              </w:rPr>
              <w:t xml:space="preserve"> </w:t>
            </w:r>
            <w:r w:rsidRPr="00E84BF1">
              <w:rPr>
                <w:color w:val="000000"/>
                <w:sz w:val="18"/>
                <w:szCs w:val="18"/>
                <w:u w:val="single"/>
              </w:rPr>
              <w:t xml:space="preserve">Документы предоставляются в виде: </w:t>
            </w:r>
            <w:r w:rsidRPr="00E84BF1">
              <w:rPr>
                <w:sz w:val="18"/>
                <w:szCs w:val="18"/>
                <w:u w:val="single"/>
              </w:rPr>
              <w:t xml:space="preserve"> </w:t>
            </w:r>
          </w:p>
          <w:p w14:paraId="36B078EF" w14:textId="77777777" w:rsidR="00E95E8E" w:rsidRPr="00E84BF1" w:rsidRDefault="00E95E8E" w:rsidP="00BD1F7D">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2B1C4031" w14:textId="77777777" w:rsidR="00E95E8E" w:rsidRPr="00E84BF1" w:rsidRDefault="00E95E8E" w:rsidP="00BD1F7D">
            <w:pPr>
              <w:tabs>
                <w:tab w:val="num" w:pos="0"/>
              </w:tabs>
              <w:rPr>
                <w:sz w:val="18"/>
                <w:szCs w:val="18"/>
              </w:rPr>
            </w:pPr>
            <w:r w:rsidRPr="00E84BF1">
              <w:rPr>
                <w:sz w:val="18"/>
                <w:szCs w:val="18"/>
              </w:rPr>
              <w:t xml:space="preserve">б) нотариально заверенной копии; </w:t>
            </w:r>
          </w:p>
          <w:p w14:paraId="75D769B2" w14:textId="77777777" w:rsidR="00E95E8E" w:rsidRPr="00E84BF1" w:rsidRDefault="00E95E8E" w:rsidP="00BD1F7D">
            <w:pPr>
              <w:spacing w:line="252" w:lineRule="auto"/>
              <w:rPr>
                <w:color w:val="000000"/>
                <w:sz w:val="18"/>
                <w:szCs w:val="18"/>
              </w:rPr>
            </w:pPr>
            <w:r w:rsidRPr="00E84BF1">
              <w:rPr>
                <w:sz w:val="18"/>
                <w:szCs w:val="18"/>
              </w:rPr>
              <w:t>в) копии, заверенной юридическим лицом, с предоставлением оригинала в Банк.</w:t>
            </w:r>
          </w:p>
        </w:tc>
      </w:tr>
      <w:tr w:rsidR="00E95E8E" w:rsidRPr="00E84BF1" w14:paraId="1D44C646" w14:textId="77777777" w:rsidTr="006401C1">
        <w:trPr>
          <w:jc w:val="center"/>
        </w:trPr>
        <w:tc>
          <w:tcPr>
            <w:tcW w:w="5303" w:type="dxa"/>
          </w:tcPr>
          <w:p w14:paraId="3F17023B" w14:textId="77777777" w:rsidR="00E95E8E" w:rsidRPr="00E84BF1" w:rsidRDefault="00E95E8E" w:rsidP="00706D83">
            <w:pPr>
              <w:pStyle w:val="aff4"/>
              <w:numPr>
                <w:ilvl w:val="1"/>
                <w:numId w:val="27"/>
              </w:numPr>
              <w:tabs>
                <w:tab w:val="left" w:pos="268"/>
                <w:tab w:val="left" w:pos="885"/>
              </w:tabs>
              <w:ind w:left="0" w:firstLine="0"/>
              <w:rPr>
                <w:color w:val="000000"/>
                <w:sz w:val="18"/>
                <w:szCs w:val="18"/>
              </w:rPr>
            </w:pPr>
            <w:r w:rsidRPr="00E84BF1">
              <w:rPr>
                <w:color w:val="000000"/>
                <w:sz w:val="18"/>
                <w:szCs w:val="18"/>
              </w:rPr>
              <w:t>Документ, подтверждающий постановку на учет юридического лица по месту нахождения его обособленного подразделения (уведомление о постановке на учет в налоговом органе).</w:t>
            </w:r>
          </w:p>
        </w:tc>
        <w:tc>
          <w:tcPr>
            <w:tcW w:w="4473" w:type="dxa"/>
            <w:vAlign w:val="center"/>
          </w:tcPr>
          <w:p w14:paraId="70BD5E4F" w14:textId="77777777" w:rsidR="00E95E8E" w:rsidRPr="00E84BF1" w:rsidRDefault="00E95E8E" w:rsidP="00BD1F7D">
            <w:pPr>
              <w:rPr>
                <w:sz w:val="18"/>
                <w:szCs w:val="18"/>
              </w:rPr>
            </w:pPr>
            <w:r w:rsidRPr="00E84BF1">
              <w:rPr>
                <w:color w:val="000000"/>
                <w:sz w:val="18"/>
                <w:szCs w:val="18"/>
              </w:rPr>
              <w:t xml:space="preserve">Документы предоставляются в виде: </w:t>
            </w:r>
          </w:p>
          <w:p w14:paraId="2BD7E47A" w14:textId="77777777" w:rsidR="00E95E8E" w:rsidRPr="00E84BF1" w:rsidRDefault="00E95E8E" w:rsidP="00BD1F7D">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1464E5D4" w14:textId="77777777" w:rsidR="00E95E8E" w:rsidRPr="00E84BF1" w:rsidRDefault="00E95E8E" w:rsidP="00BD1F7D">
            <w:pPr>
              <w:tabs>
                <w:tab w:val="num" w:pos="0"/>
              </w:tabs>
              <w:rPr>
                <w:sz w:val="18"/>
                <w:szCs w:val="18"/>
              </w:rPr>
            </w:pPr>
            <w:r w:rsidRPr="00E84BF1">
              <w:rPr>
                <w:sz w:val="18"/>
                <w:szCs w:val="18"/>
              </w:rPr>
              <w:t xml:space="preserve">б) нотариально заверенной копии; </w:t>
            </w:r>
          </w:p>
          <w:p w14:paraId="7DD1B0C2" w14:textId="77777777" w:rsidR="00E95E8E" w:rsidRPr="00E84BF1" w:rsidRDefault="00E95E8E" w:rsidP="00BD1F7D">
            <w:pPr>
              <w:spacing w:line="252" w:lineRule="auto"/>
              <w:rPr>
                <w:sz w:val="18"/>
                <w:szCs w:val="18"/>
              </w:rPr>
            </w:pPr>
            <w:r w:rsidRPr="00E84BF1">
              <w:rPr>
                <w:sz w:val="18"/>
                <w:szCs w:val="18"/>
              </w:rPr>
              <w:t>в) копии, заверенной юридическим лицом, с предоставлением оригинала в Банк.</w:t>
            </w:r>
          </w:p>
          <w:p w14:paraId="7076EBE6" w14:textId="77777777" w:rsidR="00E95E8E" w:rsidRPr="00E84BF1" w:rsidRDefault="00E95E8E" w:rsidP="00BD1F7D">
            <w:pPr>
              <w:rPr>
                <w:bCs/>
                <w:sz w:val="18"/>
                <w:szCs w:val="18"/>
              </w:rPr>
            </w:pPr>
            <w:r w:rsidRPr="00E84BF1">
              <w:rPr>
                <w:sz w:val="18"/>
                <w:szCs w:val="18"/>
              </w:rPr>
              <w:t>г) документа на бумажном носителе, содержащего удостоверительную надпись нотариуса о равнозначности документа на бумажном носителе электронному документу.</w:t>
            </w:r>
          </w:p>
        </w:tc>
      </w:tr>
      <w:tr w:rsidR="00E95E8E" w:rsidRPr="00E84BF1" w14:paraId="29FD6299" w14:textId="77777777" w:rsidTr="006401C1">
        <w:trPr>
          <w:jc w:val="center"/>
        </w:trPr>
        <w:tc>
          <w:tcPr>
            <w:tcW w:w="5303" w:type="dxa"/>
          </w:tcPr>
          <w:p w14:paraId="72773EAC" w14:textId="77777777" w:rsidR="00E95E8E" w:rsidRPr="00E84BF1" w:rsidRDefault="00E95E8E" w:rsidP="00706D83">
            <w:pPr>
              <w:pStyle w:val="aff4"/>
              <w:numPr>
                <w:ilvl w:val="1"/>
                <w:numId w:val="27"/>
              </w:numPr>
              <w:tabs>
                <w:tab w:val="left" w:pos="268"/>
                <w:tab w:val="left" w:pos="885"/>
              </w:tabs>
              <w:ind w:left="0" w:firstLine="0"/>
              <w:rPr>
                <w:color w:val="000000"/>
                <w:sz w:val="18"/>
                <w:szCs w:val="18"/>
              </w:rPr>
            </w:pPr>
            <w:r w:rsidRPr="00E84BF1">
              <w:rPr>
                <w:color w:val="000000"/>
                <w:sz w:val="18"/>
                <w:szCs w:val="18"/>
              </w:rPr>
              <w:t>Документы, подтверждающие полномочия руководителя обособленного подразделения Клиента</w:t>
            </w:r>
          </w:p>
        </w:tc>
        <w:tc>
          <w:tcPr>
            <w:tcW w:w="4473" w:type="dxa"/>
            <w:vAlign w:val="center"/>
          </w:tcPr>
          <w:p w14:paraId="63AC451E" w14:textId="77777777" w:rsidR="00E95E8E" w:rsidRPr="00E84BF1" w:rsidRDefault="00E95E8E" w:rsidP="00BD1F7D">
            <w:pPr>
              <w:rPr>
                <w:color w:val="000000"/>
                <w:sz w:val="18"/>
                <w:szCs w:val="18"/>
              </w:rPr>
            </w:pPr>
            <w:r w:rsidRPr="00E84BF1">
              <w:rPr>
                <w:color w:val="000000"/>
                <w:sz w:val="18"/>
                <w:szCs w:val="18"/>
              </w:rPr>
              <w:t xml:space="preserve">Документы предоставляются в виде:  </w:t>
            </w:r>
          </w:p>
          <w:p w14:paraId="62E47AD2" w14:textId="77777777" w:rsidR="00E95E8E" w:rsidRPr="00E84BF1" w:rsidRDefault="00E95E8E" w:rsidP="00BD1F7D">
            <w:pPr>
              <w:rPr>
                <w:color w:val="000000"/>
                <w:sz w:val="18"/>
                <w:szCs w:val="18"/>
              </w:rPr>
            </w:pPr>
            <w:r w:rsidRPr="00E84BF1">
              <w:rPr>
                <w:color w:val="000000"/>
                <w:sz w:val="18"/>
                <w:szCs w:val="18"/>
              </w:rPr>
              <w:t xml:space="preserve">а) оригинала для последующего изготовления и заверения уполномоченным </w:t>
            </w:r>
            <w:r w:rsidRPr="00E84BF1">
              <w:rPr>
                <w:sz w:val="18"/>
                <w:szCs w:val="18"/>
              </w:rPr>
              <w:t>работник</w:t>
            </w:r>
            <w:r w:rsidRPr="00E84BF1">
              <w:rPr>
                <w:color w:val="000000"/>
                <w:sz w:val="18"/>
                <w:szCs w:val="18"/>
              </w:rPr>
              <w:t xml:space="preserve">ом Банка копии документа; </w:t>
            </w:r>
          </w:p>
          <w:p w14:paraId="7248ABD8" w14:textId="77777777" w:rsidR="00E95E8E" w:rsidRPr="00E84BF1" w:rsidRDefault="00E95E8E" w:rsidP="00BD1F7D">
            <w:pPr>
              <w:rPr>
                <w:color w:val="000000"/>
                <w:sz w:val="18"/>
                <w:szCs w:val="18"/>
              </w:rPr>
            </w:pPr>
            <w:r w:rsidRPr="00E84BF1">
              <w:rPr>
                <w:color w:val="000000"/>
                <w:sz w:val="18"/>
                <w:szCs w:val="18"/>
              </w:rPr>
              <w:t xml:space="preserve">б) нотариально заверенной копии; </w:t>
            </w:r>
          </w:p>
          <w:p w14:paraId="68F56A56" w14:textId="77777777" w:rsidR="00E95E8E" w:rsidRPr="00E84BF1" w:rsidRDefault="00E95E8E" w:rsidP="00BD1F7D">
            <w:pPr>
              <w:rPr>
                <w:color w:val="000000"/>
                <w:sz w:val="18"/>
                <w:szCs w:val="18"/>
              </w:rPr>
            </w:pPr>
            <w:r w:rsidRPr="00E84BF1">
              <w:rPr>
                <w:color w:val="000000"/>
                <w:sz w:val="18"/>
                <w:szCs w:val="18"/>
              </w:rPr>
              <w:t>в) копии, заверенной юридическим лицом, с предоставлением оригинала в Банк.</w:t>
            </w:r>
          </w:p>
        </w:tc>
      </w:tr>
    </w:tbl>
    <w:p w14:paraId="6D48A589" w14:textId="44A69A33" w:rsidR="00E95E8E" w:rsidRPr="00E84BF1" w:rsidRDefault="00E95E8E" w:rsidP="007249D5">
      <w:pPr>
        <w:jc w:val="center"/>
        <w:rPr>
          <w:b/>
          <w:sz w:val="22"/>
          <w:szCs w:val="22"/>
        </w:rPr>
      </w:pPr>
      <w:r w:rsidRPr="00E84BF1">
        <w:rPr>
          <w:b/>
          <w:sz w:val="22"/>
          <w:szCs w:val="22"/>
        </w:rPr>
        <w:t xml:space="preserve">Документы, предоставляемые для открытия </w:t>
      </w:r>
      <w:r w:rsidR="0086617D" w:rsidRPr="00E84BF1">
        <w:rPr>
          <w:b/>
          <w:sz w:val="22"/>
          <w:szCs w:val="22"/>
        </w:rPr>
        <w:t>С</w:t>
      </w:r>
      <w:r w:rsidRPr="00E84BF1">
        <w:rPr>
          <w:b/>
          <w:sz w:val="22"/>
          <w:szCs w:val="22"/>
        </w:rPr>
        <w:t>пециального банковского сч</w:t>
      </w:r>
      <w:r w:rsidR="0086617D" w:rsidRPr="00E84BF1">
        <w:rPr>
          <w:b/>
          <w:sz w:val="22"/>
          <w:szCs w:val="22"/>
        </w:rPr>
        <w:t>е</w:t>
      </w:r>
      <w:r w:rsidRPr="00E84BF1">
        <w:rPr>
          <w:b/>
          <w:sz w:val="22"/>
          <w:szCs w:val="22"/>
        </w:rPr>
        <w:t>та должника (если в отношении должника введена процедура банкротства в рамках</w:t>
      </w:r>
    </w:p>
    <w:p w14:paraId="17035F33" w14:textId="1B8FBB6E" w:rsidR="00E95E8E" w:rsidRPr="00E84BF1" w:rsidRDefault="00E95E8E" w:rsidP="007249D5">
      <w:pPr>
        <w:jc w:val="center"/>
        <w:rPr>
          <w:b/>
          <w:sz w:val="22"/>
          <w:szCs w:val="22"/>
        </w:rPr>
      </w:pPr>
      <w:r w:rsidRPr="00E84BF1">
        <w:rPr>
          <w:b/>
          <w:sz w:val="22"/>
          <w:szCs w:val="22"/>
        </w:rPr>
        <w:t>Федерального закона от 26.10.2002 г. № 127-ФЗ «О несостоятельности (банкротстве)»)</w:t>
      </w:r>
    </w:p>
    <w:p w14:paraId="7767E6B0" w14:textId="77777777" w:rsidR="00E95E8E" w:rsidRPr="00E84BF1" w:rsidRDefault="00E95E8E" w:rsidP="00E95E8E">
      <w:pPr>
        <w:rPr>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2"/>
        <w:gridCol w:w="4566"/>
      </w:tblGrid>
      <w:tr w:rsidR="00E95E8E" w:rsidRPr="00E84BF1" w14:paraId="5EA6E9FE" w14:textId="77777777" w:rsidTr="006401C1">
        <w:trPr>
          <w:jc w:val="center"/>
        </w:trPr>
        <w:tc>
          <w:tcPr>
            <w:tcW w:w="5352" w:type="dxa"/>
            <w:tcBorders>
              <w:top w:val="single" w:sz="4" w:space="0" w:color="auto"/>
              <w:left w:val="single" w:sz="4" w:space="0" w:color="auto"/>
              <w:bottom w:val="single" w:sz="4" w:space="0" w:color="auto"/>
              <w:right w:val="single" w:sz="4" w:space="0" w:color="auto"/>
            </w:tcBorders>
          </w:tcPr>
          <w:p w14:paraId="6809F2DC" w14:textId="77777777" w:rsidR="00E95E8E" w:rsidRPr="00E84BF1" w:rsidRDefault="00E95E8E" w:rsidP="00BD1F7D">
            <w:pPr>
              <w:pStyle w:val="aff4"/>
              <w:tabs>
                <w:tab w:val="num" w:pos="171"/>
              </w:tabs>
              <w:ind w:left="171" w:hanging="171"/>
              <w:jc w:val="center"/>
              <w:rPr>
                <w:b/>
                <w:color w:val="000000"/>
                <w:sz w:val="18"/>
                <w:szCs w:val="18"/>
              </w:rPr>
            </w:pPr>
            <w:r w:rsidRPr="00E84BF1">
              <w:rPr>
                <w:b/>
                <w:color w:val="000000"/>
                <w:sz w:val="18"/>
                <w:szCs w:val="18"/>
              </w:rPr>
              <w:t>Наименование документа</w:t>
            </w:r>
          </w:p>
        </w:tc>
        <w:tc>
          <w:tcPr>
            <w:tcW w:w="4566" w:type="dxa"/>
            <w:tcBorders>
              <w:top w:val="single" w:sz="4" w:space="0" w:color="auto"/>
              <w:left w:val="single" w:sz="4" w:space="0" w:color="auto"/>
              <w:bottom w:val="single" w:sz="4" w:space="0" w:color="auto"/>
              <w:right w:val="single" w:sz="4" w:space="0" w:color="auto"/>
            </w:tcBorders>
            <w:vAlign w:val="center"/>
          </w:tcPr>
          <w:p w14:paraId="60B6C4C0" w14:textId="77777777" w:rsidR="00E95E8E" w:rsidRPr="00E84BF1" w:rsidRDefault="00E95E8E" w:rsidP="00BD1F7D">
            <w:pPr>
              <w:autoSpaceDE w:val="0"/>
              <w:autoSpaceDN w:val="0"/>
              <w:adjustRightInd w:val="0"/>
              <w:jc w:val="center"/>
              <w:rPr>
                <w:b/>
                <w:sz w:val="18"/>
                <w:szCs w:val="18"/>
              </w:rPr>
            </w:pPr>
            <w:r w:rsidRPr="00E84BF1">
              <w:rPr>
                <w:b/>
                <w:sz w:val="18"/>
                <w:szCs w:val="18"/>
              </w:rPr>
              <w:t>Комментарии и требования к оформлению документов</w:t>
            </w:r>
          </w:p>
        </w:tc>
      </w:tr>
      <w:tr w:rsidR="00E95E8E" w:rsidRPr="00E84BF1" w14:paraId="42066A01" w14:textId="77777777" w:rsidTr="006401C1">
        <w:trPr>
          <w:jc w:val="center"/>
        </w:trPr>
        <w:tc>
          <w:tcPr>
            <w:tcW w:w="5352" w:type="dxa"/>
          </w:tcPr>
          <w:p w14:paraId="446B92DC" w14:textId="77777777" w:rsidR="00E95E8E" w:rsidRPr="00E84BF1" w:rsidRDefault="00E95E8E" w:rsidP="00706D83">
            <w:pPr>
              <w:pStyle w:val="aff4"/>
              <w:numPr>
                <w:ilvl w:val="1"/>
                <w:numId w:val="26"/>
              </w:numPr>
              <w:tabs>
                <w:tab w:val="clear" w:pos="1440"/>
                <w:tab w:val="num" w:pos="0"/>
              </w:tabs>
              <w:ind w:left="29" w:hanging="29"/>
              <w:contextualSpacing/>
              <w:jc w:val="both"/>
              <w:rPr>
                <w:b/>
                <w:iCs/>
                <w:color w:val="000000"/>
                <w:sz w:val="18"/>
                <w:szCs w:val="18"/>
              </w:rPr>
            </w:pPr>
            <w:r w:rsidRPr="00E84BF1">
              <w:rPr>
                <w:b/>
                <w:color w:val="000000"/>
                <w:sz w:val="18"/>
                <w:szCs w:val="18"/>
              </w:rPr>
              <w:t>Судебный акт о введении в отношении должника одной из процедур банкротств (наблюдение, финансовое оздоровление, внешнее управление, конкурсное производство)</w:t>
            </w:r>
          </w:p>
        </w:tc>
        <w:tc>
          <w:tcPr>
            <w:tcW w:w="4566" w:type="dxa"/>
            <w:vMerge w:val="restart"/>
            <w:vAlign w:val="center"/>
          </w:tcPr>
          <w:p w14:paraId="6DEDD6BD" w14:textId="77777777" w:rsidR="00E95E8E" w:rsidRPr="00E84BF1" w:rsidRDefault="00E95E8E" w:rsidP="00BD1F7D">
            <w:pPr>
              <w:autoSpaceDE w:val="0"/>
              <w:autoSpaceDN w:val="0"/>
              <w:adjustRightInd w:val="0"/>
              <w:rPr>
                <w:sz w:val="18"/>
                <w:szCs w:val="18"/>
              </w:rPr>
            </w:pPr>
            <w:r w:rsidRPr="00E84BF1">
              <w:rPr>
                <w:sz w:val="18"/>
                <w:szCs w:val="18"/>
              </w:rPr>
              <w:t xml:space="preserve">Документ предоставляется в виде копии, которая может быть заверена: </w:t>
            </w:r>
          </w:p>
          <w:p w14:paraId="5854022D" w14:textId="77777777" w:rsidR="00E95E8E" w:rsidRPr="00E84BF1" w:rsidRDefault="00E95E8E" w:rsidP="00BD1F7D">
            <w:pPr>
              <w:autoSpaceDE w:val="0"/>
              <w:autoSpaceDN w:val="0"/>
              <w:adjustRightInd w:val="0"/>
              <w:rPr>
                <w:sz w:val="18"/>
                <w:szCs w:val="18"/>
              </w:rPr>
            </w:pPr>
            <w:r w:rsidRPr="00E84BF1">
              <w:rPr>
                <w:sz w:val="18"/>
                <w:szCs w:val="18"/>
              </w:rPr>
              <w:t xml:space="preserve">а) нотариусом; </w:t>
            </w:r>
          </w:p>
          <w:p w14:paraId="29E45962" w14:textId="77777777" w:rsidR="00E95E8E" w:rsidRPr="00E84BF1" w:rsidRDefault="00E95E8E" w:rsidP="00BD1F7D">
            <w:pPr>
              <w:autoSpaceDE w:val="0"/>
              <w:autoSpaceDN w:val="0"/>
              <w:adjustRightInd w:val="0"/>
              <w:rPr>
                <w:sz w:val="18"/>
                <w:szCs w:val="18"/>
              </w:rPr>
            </w:pPr>
            <w:r w:rsidRPr="00E84BF1">
              <w:rPr>
                <w:bCs/>
                <w:sz w:val="18"/>
                <w:szCs w:val="18"/>
              </w:rPr>
              <w:t>б) судом</w:t>
            </w:r>
            <w:r w:rsidRPr="00E84BF1">
              <w:rPr>
                <w:sz w:val="18"/>
                <w:szCs w:val="18"/>
              </w:rPr>
              <w:t xml:space="preserve">. </w:t>
            </w:r>
          </w:p>
          <w:p w14:paraId="3845C0B2" w14:textId="426868D5" w:rsidR="00E95E8E" w:rsidRPr="00E84BF1" w:rsidRDefault="00E95E8E" w:rsidP="00BD1F7D">
            <w:pPr>
              <w:autoSpaceDE w:val="0"/>
              <w:autoSpaceDN w:val="0"/>
              <w:adjustRightInd w:val="0"/>
              <w:rPr>
                <w:sz w:val="18"/>
                <w:szCs w:val="18"/>
              </w:rPr>
            </w:pPr>
            <w:r w:rsidRPr="00E84BF1">
              <w:rPr>
                <w:sz w:val="18"/>
                <w:szCs w:val="18"/>
              </w:rPr>
              <w:t>В случае отсутствия у Клиента судебных актов на бумажном носителе Банк распечатывает с официального сайта Высшего Арбитражного Суда Р</w:t>
            </w:r>
            <w:r w:rsidR="00D37564" w:rsidRPr="00E84BF1">
              <w:rPr>
                <w:sz w:val="18"/>
                <w:szCs w:val="18"/>
              </w:rPr>
              <w:t>Ф</w:t>
            </w:r>
            <w:r w:rsidRPr="00E84BF1">
              <w:rPr>
                <w:sz w:val="18"/>
                <w:szCs w:val="18"/>
              </w:rPr>
              <w:t xml:space="preserve"> в онлайн-сервисе «Электронное правосудие» - http://kad.arbitr.ru/ судебные акты, которые заверяются уполномоченным работником Банка. </w:t>
            </w:r>
          </w:p>
          <w:p w14:paraId="66FE3A10" w14:textId="77777777" w:rsidR="00E95E8E" w:rsidRPr="00E84BF1" w:rsidRDefault="00E95E8E" w:rsidP="00BD1F7D">
            <w:pPr>
              <w:pStyle w:val="ConsPlusNormal"/>
              <w:rPr>
                <w:rFonts w:ascii="Times New Roman" w:hAnsi="Times New Roman" w:cs="Times New Roman"/>
                <w:bCs/>
                <w:sz w:val="18"/>
                <w:szCs w:val="18"/>
              </w:rPr>
            </w:pPr>
          </w:p>
        </w:tc>
      </w:tr>
      <w:tr w:rsidR="00E95E8E" w:rsidRPr="00E84BF1" w14:paraId="52ED827D" w14:textId="77777777" w:rsidTr="006401C1">
        <w:trPr>
          <w:jc w:val="center"/>
        </w:trPr>
        <w:tc>
          <w:tcPr>
            <w:tcW w:w="5352" w:type="dxa"/>
          </w:tcPr>
          <w:p w14:paraId="0B1D7B50" w14:textId="77777777" w:rsidR="00E95E8E" w:rsidRPr="00E84BF1" w:rsidRDefault="00E95E8E" w:rsidP="00706D83">
            <w:pPr>
              <w:pStyle w:val="aff4"/>
              <w:numPr>
                <w:ilvl w:val="1"/>
                <w:numId w:val="26"/>
              </w:numPr>
              <w:tabs>
                <w:tab w:val="clear" w:pos="1440"/>
                <w:tab w:val="num" w:pos="0"/>
                <w:tab w:val="left" w:pos="313"/>
              </w:tabs>
              <w:ind w:left="29" w:hanging="29"/>
              <w:contextualSpacing/>
              <w:jc w:val="both"/>
              <w:rPr>
                <w:b/>
                <w:color w:val="000000"/>
                <w:sz w:val="18"/>
                <w:szCs w:val="18"/>
              </w:rPr>
            </w:pPr>
            <w:r w:rsidRPr="00E84BF1">
              <w:rPr>
                <w:b/>
                <w:color w:val="000000"/>
                <w:sz w:val="18"/>
                <w:szCs w:val="18"/>
              </w:rPr>
              <w:t>Судебный акт об утверждении арбитражного управляющего в соответствующей процедуре банкротства:</w:t>
            </w:r>
          </w:p>
          <w:p w14:paraId="05106277" w14:textId="77777777" w:rsidR="00E95E8E" w:rsidRPr="00E84BF1" w:rsidRDefault="00E95E8E" w:rsidP="00BD1F7D">
            <w:pPr>
              <w:pStyle w:val="aff4"/>
              <w:tabs>
                <w:tab w:val="left" w:pos="454"/>
              </w:tabs>
              <w:ind w:left="313" w:hanging="142"/>
              <w:jc w:val="both"/>
              <w:rPr>
                <w:b/>
                <w:color w:val="000000"/>
                <w:sz w:val="18"/>
                <w:szCs w:val="18"/>
              </w:rPr>
            </w:pPr>
            <w:r w:rsidRPr="00E84BF1">
              <w:rPr>
                <w:b/>
                <w:color w:val="000000"/>
                <w:sz w:val="18"/>
                <w:szCs w:val="18"/>
              </w:rPr>
              <w:t xml:space="preserve">- временного управляющего – в процедуре наблюдения; </w:t>
            </w:r>
          </w:p>
          <w:p w14:paraId="609E1DC2" w14:textId="77777777" w:rsidR="00E95E8E" w:rsidRPr="00E84BF1" w:rsidRDefault="00E95E8E" w:rsidP="00BD1F7D">
            <w:pPr>
              <w:pStyle w:val="aff4"/>
              <w:tabs>
                <w:tab w:val="left" w:pos="454"/>
              </w:tabs>
              <w:ind w:left="313" w:hanging="142"/>
              <w:jc w:val="both"/>
              <w:rPr>
                <w:b/>
                <w:color w:val="000000"/>
                <w:sz w:val="18"/>
                <w:szCs w:val="18"/>
              </w:rPr>
            </w:pPr>
            <w:r w:rsidRPr="00E84BF1">
              <w:rPr>
                <w:b/>
                <w:color w:val="000000"/>
                <w:sz w:val="18"/>
                <w:szCs w:val="18"/>
              </w:rPr>
              <w:t>- административного управляющего – в процедуре финансового оздоровления;</w:t>
            </w:r>
          </w:p>
          <w:p w14:paraId="2CE893F6" w14:textId="77777777" w:rsidR="00E95E8E" w:rsidRPr="00E84BF1" w:rsidRDefault="00E95E8E" w:rsidP="00BD1F7D">
            <w:pPr>
              <w:pStyle w:val="aff4"/>
              <w:tabs>
                <w:tab w:val="left" w:pos="454"/>
              </w:tabs>
              <w:ind w:left="313" w:hanging="142"/>
              <w:jc w:val="both"/>
              <w:rPr>
                <w:b/>
                <w:color w:val="000000"/>
                <w:sz w:val="18"/>
                <w:szCs w:val="18"/>
              </w:rPr>
            </w:pPr>
            <w:r w:rsidRPr="00E84BF1">
              <w:rPr>
                <w:b/>
                <w:color w:val="000000"/>
                <w:sz w:val="18"/>
                <w:szCs w:val="18"/>
              </w:rPr>
              <w:t>- внешнего управляющего – в процедуре внешнего управления;</w:t>
            </w:r>
          </w:p>
          <w:p w14:paraId="71812133" w14:textId="77777777" w:rsidR="00E95E8E" w:rsidRPr="00E84BF1" w:rsidRDefault="00E95E8E" w:rsidP="00BD1F7D">
            <w:pPr>
              <w:pStyle w:val="aff4"/>
              <w:tabs>
                <w:tab w:val="left" w:pos="454"/>
              </w:tabs>
              <w:ind w:left="313" w:hanging="142"/>
              <w:jc w:val="both"/>
              <w:rPr>
                <w:b/>
                <w:color w:val="000000"/>
                <w:sz w:val="18"/>
                <w:szCs w:val="18"/>
              </w:rPr>
            </w:pPr>
            <w:r w:rsidRPr="00E84BF1">
              <w:rPr>
                <w:b/>
                <w:color w:val="000000"/>
                <w:sz w:val="18"/>
                <w:szCs w:val="18"/>
              </w:rPr>
              <w:t>- конкурсного управляющего – в процедуре конкурсного производства.</w:t>
            </w:r>
          </w:p>
          <w:p w14:paraId="01E3A3C2" w14:textId="77777777" w:rsidR="00E95E8E" w:rsidRPr="00E84BF1" w:rsidRDefault="00E95E8E" w:rsidP="00BD1F7D">
            <w:pPr>
              <w:jc w:val="both"/>
              <w:rPr>
                <w:b/>
                <w:iCs/>
                <w:color w:val="000000"/>
                <w:sz w:val="18"/>
                <w:szCs w:val="18"/>
              </w:rPr>
            </w:pPr>
            <w:r w:rsidRPr="00E84BF1">
              <w:rPr>
                <w:iCs/>
                <w:color w:val="000000"/>
                <w:sz w:val="18"/>
                <w:szCs w:val="18"/>
              </w:rPr>
              <w:t>В соответствии с п. 2 ст. 96 Федерального закона «О несостоятельности (банкротстве)» д</w:t>
            </w:r>
            <w:r w:rsidRPr="00E84BF1">
              <w:rPr>
                <w:bCs/>
                <w:iCs/>
                <w:color w:val="000000"/>
                <w:sz w:val="18"/>
                <w:szCs w:val="18"/>
              </w:rPr>
              <w:t>о даты утверждения внешнего управляющего арбитражный суд возлагает исполнение обязанностей и осуществление прав внешнего управляющего, установленных указанным Федеральным законом, за исключением составления плана внешнего управления, на лицо, исполнявшее обязанности временного управляющего, административного управляющего или конкурсного управляющего должника. В случае, возложения прав внешнего управляющего на лицо, указанное в п. 2 ст. 96 Федерального закона «О несостоятельности (банкротстве)» в Банк предоставляется соответствующий судебный акт.</w:t>
            </w:r>
          </w:p>
        </w:tc>
        <w:tc>
          <w:tcPr>
            <w:tcW w:w="4566" w:type="dxa"/>
            <w:vMerge/>
            <w:vAlign w:val="center"/>
          </w:tcPr>
          <w:p w14:paraId="150DF144" w14:textId="77777777" w:rsidR="00E95E8E" w:rsidRPr="00E84BF1" w:rsidRDefault="00E95E8E" w:rsidP="00BD1F7D">
            <w:pPr>
              <w:tabs>
                <w:tab w:val="num" w:pos="0"/>
              </w:tabs>
              <w:rPr>
                <w:bCs/>
                <w:sz w:val="18"/>
                <w:szCs w:val="18"/>
              </w:rPr>
            </w:pPr>
          </w:p>
        </w:tc>
      </w:tr>
      <w:tr w:rsidR="00E95E8E" w:rsidRPr="00E84BF1" w14:paraId="02C09400" w14:textId="77777777" w:rsidTr="006401C1">
        <w:trPr>
          <w:jc w:val="center"/>
        </w:trPr>
        <w:tc>
          <w:tcPr>
            <w:tcW w:w="5352" w:type="dxa"/>
          </w:tcPr>
          <w:p w14:paraId="7CB3DC82" w14:textId="77777777" w:rsidR="00E95E8E" w:rsidRPr="00E84BF1" w:rsidRDefault="00E95E8E" w:rsidP="00706D83">
            <w:pPr>
              <w:numPr>
                <w:ilvl w:val="1"/>
                <w:numId w:val="26"/>
              </w:numPr>
              <w:tabs>
                <w:tab w:val="clear" w:pos="1440"/>
              </w:tabs>
              <w:ind w:left="0" w:firstLine="0"/>
              <w:rPr>
                <w:color w:val="000000"/>
                <w:sz w:val="18"/>
                <w:szCs w:val="18"/>
                <w:u w:val="single"/>
              </w:rPr>
            </w:pPr>
            <w:r w:rsidRPr="00E84BF1">
              <w:rPr>
                <w:b/>
                <w:iCs/>
                <w:color w:val="000000"/>
                <w:sz w:val="18"/>
                <w:szCs w:val="18"/>
              </w:rPr>
              <w:t>Действующий Устав</w:t>
            </w:r>
            <w:r w:rsidRPr="00E84BF1">
              <w:rPr>
                <w:color w:val="000000"/>
                <w:sz w:val="18"/>
                <w:szCs w:val="18"/>
              </w:rPr>
              <w:t xml:space="preserve"> и все изменения к нему, зарегистрированные в установленном порядке – </w:t>
            </w:r>
            <w:r w:rsidRPr="00E84BF1">
              <w:rPr>
                <w:color w:val="000000"/>
                <w:sz w:val="18"/>
                <w:szCs w:val="18"/>
                <w:u w:val="single"/>
              </w:rPr>
              <w:t>для юридических лиц любой организационно-правой формы, кроме полных товариществ и товариществ на вере.</w:t>
            </w:r>
          </w:p>
          <w:p w14:paraId="1B1F6509" w14:textId="77777777" w:rsidR="00E95E8E" w:rsidRPr="00E84BF1" w:rsidRDefault="00E95E8E" w:rsidP="00BD1F7D">
            <w:pPr>
              <w:pStyle w:val="aff4"/>
              <w:tabs>
                <w:tab w:val="left" w:pos="313"/>
              </w:tabs>
              <w:ind w:left="-142"/>
              <w:jc w:val="both"/>
              <w:rPr>
                <w:b/>
                <w:color w:val="000000"/>
                <w:sz w:val="18"/>
                <w:szCs w:val="18"/>
              </w:rPr>
            </w:pPr>
          </w:p>
        </w:tc>
        <w:tc>
          <w:tcPr>
            <w:tcW w:w="4566" w:type="dxa"/>
            <w:vAlign w:val="center"/>
          </w:tcPr>
          <w:p w14:paraId="1E73BCD9" w14:textId="77777777" w:rsidR="00E95E8E" w:rsidRPr="00E84BF1" w:rsidRDefault="00E95E8E" w:rsidP="00BD1F7D">
            <w:pPr>
              <w:tabs>
                <w:tab w:val="num" w:pos="0"/>
              </w:tabs>
              <w:rPr>
                <w:color w:val="000000"/>
                <w:sz w:val="18"/>
                <w:szCs w:val="18"/>
                <w:u w:val="single"/>
              </w:rPr>
            </w:pPr>
            <w:r w:rsidRPr="00E84BF1">
              <w:rPr>
                <w:bCs/>
                <w:sz w:val="18"/>
                <w:szCs w:val="18"/>
              </w:rPr>
              <w:t>Документы</w:t>
            </w:r>
            <w:r w:rsidRPr="00E84BF1">
              <w:rPr>
                <w:color w:val="000000"/>
                <w:sz w:val="18"/>
                <w:szCs w:val="18"/>
              </w:rPr>
              <w:t xml:space="preserve"> предоставляются в виде:</w:t>
            </w:r>
          </w:p>
          <w:p w14:paraId="59209B9C" w14:textId="77777777" w:rsidR="00E95E8E" w:rsidRPr="00E84BF1" w:rsidRDefault="00E95E8E" w:rsidP="00BD1F7D">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52FE9426" w14:textId="281E81B2" w:rsidR="00E95E8E" w:rsidRPr="00E84BF1" w:rsidRDefault="00E95E8E" w:rsidP="00BD1F7D">
            <w:pPr>
              <w:tabs>
                <w:tab w:val="num" w:pos="0"/>
              </w:tabs>
              <w:rPr>
                <w:sz w:val="18"/>
                <w:szCs w:val="18"/>
              </w:rPr>
            </w:pPr>
            <w:r w:rsidRPr="00E84BF1">
              <w:rPr>
                <w:sz w:val="18"/>
                <w:szCs w:val="18"/>
              </w:rPr>
              <w:t>б) копии, заверенной регистрирующим органом (ФНС</w:t>
            </w:r>
            <w:r w:rsidR="00C02F94" w:rsidRPr="00C02F94">
              <w:rPr>
                <w:bCs/>
                <w:sz w:val="18"/>
                <w:szCs w:val="18"/>
              </w:rPr>
              <w:t xml:space="preserve"> России</w:t>
            </w:r>
            <w:r w:rsidRPr="00E84BF1">
              <w:rPr>
                <w:sz w:val="18"/>
                <w:szCs w:val="18"/>
              </w:rPr>
              <w:t xml:space="preserve">), выдавшим оригинал документа; </w:t>
            </w:r>
          </w:p>
          <w:p w14:paraId="0B8665E7" w14:textId="77777777" w:rsidR="00E95E8E" w:rsidRPr="00E84BF1" w:rsidRDefault="00E95E8E" w:rsidP="00BD1F7D">
            <w:pPr>
              <w:tabs>
                <w:tab w:val="num" w:pos="0"/>
              </w:tabs>
              <w:rPr>
                <w:sz w:val="18"/>
                <w:szCs w:val="18"/>
              </w:rPr>
            </w:pPr>
            <w:r w:rsidRPr="00E84BF1">
              <w:rPr>
                <w:sz w:val="18"/>
                <w:szCs w:val="18"/>
              </w:rPr>
              <w:t xml:space="preserve">в) нотариально заверенной копии; </w:t>
            </w:r>
          </w:p>
          <w:p w14:paraId="3DFFF834" w14:textId="77777777" w:rsidR="00E95E8E" w:rsidRPr="00E84BF1" w:rsidRDefault="00E95E8E" w:rsidP="00BD1F7D">
            <w:pPr>
              <w:spacing w:line="252" w:lineRule="auto"/>
              <w:rPr>
                <w:sz w:val="18"/>
                <w:szCs w:val="18"/>
              </w:rPr>
            </w:pPr>
            <w:r w:rsidRPr="00E84BF1">
              <w:rPr>
                <w:sz w:val="18"/>
                <w:szCs w:val="18"/>
              </w:rPr>
              <w:t>г) копии, заверенной юридическим лицом, с предоставлением оригинала в Банк;</w:t>
            </w:r>
          </w:p>
          <w:p w14:paraId="1FE1BFF4" w14:textId="77777777" w:rsidR="00E95E8E" w:rsidRPr="00E84BF1" w:rsidRDefault="00E95E8E" w:rsidP="00BD1F7D">
            <w:pPr>
              <w:tabs>
                <w:tab w:val="num" w:pos="0"/>
              </w:tabs>
              <w:rPr>
                <w:sz w:val="18"/>
                <w:szCs w:val="18"/>
              </w:rPr>
            </w:pPr>
            <w:r w:rsidRPr="00E84BF1">
              <w:rPr>
                <w:sz w:val="18"/>
                <w:szCs w:val="18"/>
              </w:rPr>
              <w:t>д) документа на бумажном носителе, содержащего удостоверительную надпись нотариуса о равнозначности документа на бумажном носителе электронному документу.</w:t>
            </w:r>
          </w:p>
          <w:p w14:paraId="328DBE0C" w14:textId="77777777" w:rsidR="00E95E8E" w:rsidRPr="00E84BF1" w:rsidRDefault="00E95E8E" w:rsidP="00BD1F7D">
            <w:pPr>
              <w:tabs>
                <w:tab w:val="num" w:pos="0"/>
              </w:tabs>
              <w:rPr>
                <w:bCs/>
                <w:sz w:val="18"/>
                <w:szCs w:val="18"/>
              </w:rPr>
            </w:pPr>
            <w:r w:rsidRPr="00E84BF1">
              <w:rPr>
                <w:sz w:val="18"/>
                <w:szCs w:val="18"/>
              </w:rPr>
              <w:t xml:space="preserve">г) в формате архивного </w:t>
            </w:r>
            <w:r w:rsidRPr="00E84BF1">
              <w:rPr>
                <w:sz w:val="18"/>
                <w:szCs w:val="18"/>
                <w:lang w:val="en-US"/>
              </w:rPr>
              <w:t>zip</w:t>
            </w:r>
            <w:r w:rsidRPr="00E84BF1">
              <w:rPr>
                <w:sz w:val="18"/>
                <w:szCs w:val="18"/>
              </w:rPr>
              <w:t>-файла</w:t>
            </w:r>
          </w:p>
        </w:tc>
      </w:tr>
      <w:tr w:rsidR="00E95E8E" w:rsidRPr="00E84BF1" w14:paraId="406205BC" w14:textId="77777777" w:rsidTr="006401C1">
        <w:trPr>
          <w:jc w:val="center"/>
        </w:trPr>
        <w:tc>
          <w:tcPr>
            <w:tcW w:w="5352" w:type="dxa"/>
          </w:tcPr>
          <w:p w14:paraId="30FA7BF9" w14:textId="77777777" w:rsidR="00E95E8E" w:rsidRPr="00E84BF1" w:rsidRDefault="00E95E8E" w:rsidP="00706D83">
            <w:pPr>
              <w:pStyle w:val="aff4"/>
              <w:numPr>
                <w:ilvl w:val="1"/>
                <w:numId w:val="26"/>
              </w:numPr>
              <w:tabs>
                <w:tab w:val="clear" w:pos="1440"/>
                <w:tab w:val="num" w:pos="0"/>
                <w:tab w:val="left" w:pos="313"/>
              </w:tabs>
              <w:ind w:left="29" w:hanging="29"/>
              <w:contextualSpacing/>
              <w:jc w:val="both"/>
              <w:rPr>
                <w:b/>
                <w:color w:val="000000"/>
                <w:sz w:val="18"/>
                <w:szCs w:val="18"/>
              </w:rPr>
            </w:pPr>
            <w:r w:rsidRPr="00E84BF1">
              <w:rPr>
                <w:b/>
                <w:color w:val="000000"/>
                <w:sz w:val="18"/>
                <w:szCs w:val="18"/>
              </w:rPr>
              <w:t>Карточка с образцами подписей и оттиска печати с указанием внешнего управляющего/конкурсного управляющего или иного уполномоченного им лица.</w:t>
            </w:r>
          </w:p>
        </w:tc>
        <w:tc>
          <w:tcPr>
            <w:tcW w:w="4566" w:type="dxa"/>
            <w:vAlign w:val="center"/>
          </w:tcPr>
          <w:p w14:paraId="1472CD3D" w14:textId="77777777" w:rsidR="00E95E8E" w:rsidRPr="00E84BF1" w:rsidRDefault="00E95E8E" w:rsidP="00BD1F7D">
            <w:pPr>
              <w:pageBreakBefore/>
              <w:tabs>
                <w:tab w:val="num" w:pos="-180"/>
                <w:tab w:val="num" w:pos="0"/>
              </w:tabs>
              <w:rPr>
                <w:sz w:val="18"/>
                <w:szCs w:val="18"/>
              </w:rPr>
            </w:pPr>
            <w:r w:rsidRPr="00E84BF1">
              <w:rPr>
                <w:sz w:val="18"/>
                <w:szCs w:val="18"/>
              </w:rPr>
              <w:t>Документ предоставляется в виде:</w:t>
            </w:r>
          </w:p>
          <w:p w14:paraId="1338561C" w14:textId="77777777" w:rsidR="00E95E8E" w:rsidRPr="00E84BF1" w:rsidRDefault="00E95E8E" w:rsidP="00BD1F7D">
            <w:pPr>
              <w:pageBreakBefore/>
              <w:tabs>
                <w:tab w:val="num" w:pos="-180"/>
                <w:tab w:val="num" w:pos="0"/>
              </w:tabs>
              <w:rPr>
                <w:sz w:val="18"/>
                <w:szCs w:val="18"/>
              </w:rPr>
            </w:pPr>
            <w:r w:rsidRPr="00E84BF1">
              <w:rPr>
                <w:sz w:val="18"/>
                <w:szCs w:val="18"/>
              </w:rPr>
              <w:t>а) оригинала, нотариально удостоверенного;</w:t>
            </w:r>
          </w:p>
          <w:p w14:paraId="734C2571" w14:textId="77777777" w:rsidR="00E95E8E" w:rsidRPr="00E84BF1" w:rsidRDefault="00E95E8E" w:rsidP="00BD1F7D">
            <w:pPr>
              <w:tabs>
                <w:tab w:val="num" w:pos="0"/>
              </w:tabs>
              <w:rPr>
                <w:sz w:val="18"/>
                <w:szCs w:val="18"/>
              </w:rPr>
            </w:pPr>
            <w:r w:rsidRPr="00E84BF1">
              <w:rPr>
                <w:sz w:val="18"/>
                <w:szCs w:val="18"/>
              </w:rPr>
              <w:t>б) оригинала, оформленного в Банке и удостоверенного уполномоченным работником Банка.</w:t>
            </w:r>
          </w:p>
          <w:p w14:paraId="4B4565DF" w14:textId="3F0C5C11" w:rsidR="00E95E8E" w:rsidRPr="00E84BF1" w:rsidRDefault="00E95E8E" w:rsidP="00BD1F7D">
            <w:pPr>
              <w:tabs>
                <w:tab w:val="num" w:pos="0"/>
              </w:tabs>
              <w:rPr>
                <w:bCs/>
                <w:sz w:val="18"/>
                <w:szCs w:val="18"/>
              </w:rPr>
            </w:pPr>
          </w:p>
        </w:tc>
      </w:tr>
      <w:tr w:rsidR="00E95E8E" w:rsidRPr="00E84BF1" w14:paraId="6C964B47" w14:textId="77777777" w:rsidTr="006401C1">
        <w:trPr>
          <w:jc w:val="center"/>
        </w:trPr>
        <w:tc>
          <w:tcPr>
            <w:tcW w:w="5352" w:type="dxa"/>
          </w:tcPr>
          <w:p w14:paraId="0B82E274" w14:textId="77777777" w:rsidR="00E95E8E" w:rsidRPr="00E84BF1" w:rsidRDefault="00E95E8E" w:rsidP="00706D83">
            <w:pPr>
              <w:pStyle w:val="aff4"/>
              <w:numPr>
                <w:ilvl w:val="1"/>
                <w:numId w:val="26"/>
              </w:numPr>
              <w:tabs>
                <w:tab w:val="clear" w:pos="1440"/>
                <w:tab w:val="num" w:pos="0"/>
                <w:tab w:val="left" w:pos="313"/>
              </w:tabs>
              <w:ind w:left="29" w:hanging="29"/>
              <w:contextualSpacing/>
              <w:jc w:val="both"/>
              <w:rPr>
                <w:b/>
                <w:color w:val="000000"/>
                <w:sz w:val="18"/>
                <w:szCs w:val="18"/>
              </w:rPr>
            </w:pPr>
            <w:r w:rsidRPr="00E84BF1">
              <w:rPr>
                <w:b/>
                <w:color w:val="000000"/>
                <w:sz w:val="18"/>
                <w:szCs w:val="18"/>
              </w:rPr>
              <w:t>Документ, удостоверяющий личность внешнего управляющего/конкурсного управляющего и иного уполномоченного им лица</w:t>
            </w:r>
          </w:p>
        </w:tc>
        <w:tc>
          <w:tcPr>
            <w:tcW w:w="4566" w:type="dxa"/>
            <w:vAlign w:val="center"/>
          </w:tcPr>
          <w:p w14:paraId="373637DC" w14:textId="77777777" w:rsidR="00E95E8E" w:rsidRPr="00E84BF1" w:rsidRDefault="00E95E8E" w:rsidP="00BD1F7D">
            <w:pPr>
              <w:rPr>
                <w:sz w:val="18"/>
                <w:szCs w:val="18"/>
              </w:rPr>
            </w:pPr>
            <w:r w:rsidRPr="00E84BF1">
              <w:rPr>
                <w:sz w:val="18"/>
                <w:szCs w:val="18"/>
              </w:rPr>
              <w:t xml:space="preserve">Документы предоставляются в виде: </w:t>
            </w:r>
          </w:p>
          <w:p w14:paraId="3609C3D8" w14:textId="77777777" w:rsidR="00E95E8E" w:rsidRPr="00E84BF1" w:rsidRDefault="00E95E8E" w:rsidP="00BD1F7D">
            <w:pPr>
              <w:tabs>
                <w:tab w:val="num" w:pos="0"/>
              </w:tabs>
              <w:rPr>
                <w:sz w:val="18"/>
                <w:szCs w:val="18"/>
              </w:rPr>
            </w:pPr>
            <w:r w:rsidRPr="00E84BF1">
              <w:rPr>
                <w:sz w:val="18"/>
                <w:szCs w:val="18"/>
              </w:rPr>
              <w:t xml:space="preserve">а) оригинала при личной явке лиц – владельцев документов, удостоверяющих личность, для последующего изготовления и заверения уполномоченным работником Банка копии документа; </w:t>
            </w:r>
          </w:p>
          <w:p w14:paraId="2FAB15E7" w14:textId="77777777" w:rsidR="00E95E8E" w:rsidRPr="00E84BF1" w:rsidRDefault="00E95E8E" w:rsidP="00BD1F7D">
            <w:pPr>
              <w:tabs>
                <w:tab w:val="num" w:pos="0"/>
              </w:tabs>
              <w:rPr>
                <w:sz w:val="18"/>
                <w:szCs w:val="18"/>
              </w:rPr>
            </w:pPr>
            <w:r w:rsidRPr="00E84BF1">
              <w:rPr>
                <w:sz w:val="18"/>
                <w:szCs w:val="18"/>
              </w:rPr>
              <w:t>б) нотариально заверенной копии.</w:t>
            </w:r>
          </w:p>
          <w:p w14:paraId="51740FFD" w14:textId="5834DBD4" w:rsidR="00E95E8E" w:rsidRPr="00E84BF1" w:rsidRDefault="00E95E8E" w:rsidP="00BD1F7D">
            <w:pPr>
              <w:tabs>
                <w:tab w:val="num" w:pos="0"/>
              </w:tabs>
              <w:rPr>
                <w:bCs/>
                <w:sz w:val="18"/>
                <w:szCs w:val="18"/>
              </w:rPr>
            </w:pPr>
          </w:p>
        </w:tc>
      </w:tr>
      <w:tr w:rsidR="00E95E8E" w:rsidRPr="00E84BF1" w14:paraId="00F2EB31" w14:textId="77777777" w:rsidTr="006401C1">
        <w:trPr>
          <w:jc w:val="center"/>
        </w:trPr>
        <w:tc>
          <w:tcPr>
            <w:tcW w:w="5352" w:type="dxa"/>
          </w:tcPr>
          <w:p w14:paraId="5CD2D1FC" w14:textId="77777777" w:rsidR="00E95E8E" w:rsidRPr="00E84BF1" w:rsidRDefault="00E95E8E" w:rsidP="00706D83">
            <w:pPr>
              <w:pStyle w:val="aff4"/>
              <w:numPr>
                <w:ilvl w:val="1"/>
                <w:numId w:val="26"/>
              </w:numPr>
              <w:tabs>
                <w:tab w:val="clear" w:pos="1440"/>
                <w:tab w:val="num" w:pos="0"/>
                <w:tab w:val="left" w:pos="313"/>
              </w:tabs>
              <w:ind w:left="29" w:hanging="29"/>
              <w:contextualSpacing/>
              <w:jc w:val="both"/>
              <w:rPr>
                <w:b/>
                <w:color w:val="000000"/>
                <w:sz w:val="18"/>
                <w:szCs w:val="18"/>
              </w:rPr>
            </w:pPr>
            <w:r w:rsidRPr="00E84BF1">
              <w:rPr>
                <w:color w:val="000000"/>
                <w:sz w:val="18"/>
                <w:szCs w:val="18"/>
              </w:rPr>
              <w:t>В случае если должник относится к специальной категории должников – юридических лиц в рамках Федерального закона «О несостоятельности (банкротстве)» -</w:t>
            </w:r>
            <w:r w:rsidRPr="00E84BF1">
              <w:rPr>
                <w:b/>
                <w:color w:val="000000"/>
                <w:sz w:val="18"/>
                <w:szCs w:val="18"/>
              </w:rPr>
              <w:t xml:space="preserve"> судебный акт о применении к должнику соответствующих положений Федерального закона «О несостоятельности (банкротстве)», устанавливающих особенности банкротства отдельных категорий должников</w:t>
            </w:r>
          </w:p>
        </w:tc>
        <w:tc>
          <w:tcPr>
            <w:tcW w:w="4566" w:type="dxa"/>
            <w:vAlign w:val="center"/>
          </w:tcPr>
          <w:p w14:paraId="1ECE9FAB" w14:textId="77777777" w:rsidR="00E95E8E" w:rsidRPr="00E84BF1" w:rsidRDefault="00E95E8E" w:rsidP="00BD1F7D">
            <w:pPr>
              <w:autoSpaceDE w:val="0"/>
              <w:autoSpaceDN w:val="0"/>
              <w:adjustRightInd w:val="0"/>
              <w:rPr>
                <w:sz w:val="18"/>
                <w:szCs w:val="18"/>
              </w:rPr>
            </w:pPr>
            <w:r w:rsidRPr="00E84BF1">
              <w:rPr>
                <w:sz w:val="18"/>
                <w:szCs w:val="18"/>
              </w:rPr>
              <w:t xml:space="preserve">Документ предоставляется в виде копии, которая может быть заверена: </w:t>
            </w:r>
          </w:p>
          <w:p w14:paraId="77D024E8" w14:textId="77777777" w:rsidR="00E95E8E" w:rsidRPr="00E84BF1" w:rsidRDefault="00E95E8E" w:rsidP="00BD1F7D">
            <w:pPr>
              <w:autoSpaceDE w:val="0"/>
              <w:autoSpaceDN w:val="0"/>
              <w:adjustRightInd w:val="0"/>
              <w:rPr>
                <w:sz w:val="18"/>
                <w:szCs w:val="18"/>
              </w:rPr>
            </w:pPr>
            <w:r w:rsidRPr="00E84BF1">
              <w:rPr>
                <w:sz w:val="18"/>
                <w:szCs w:val="18"/>
              </w:rPr>
              <w:t xml:space="preserve">а) нотариусом; </w:t>
            </w:r>
          </w:p>
          <w:p w14:paraId="0724C48E" w14:textId="77777777" w:rsidR="00E95E8E" w:rsidRPr="00E84BF1" w:rsidRDefault="00E95E8E" w:rsidP="00BD1F7D">
            <w:pPr>
              <w:autoSpaceDE w:val="0"/>
              <w:autoSpaceDN w:val="0"/>
              <w:adjustRightInd w:val="0"/>
              <w:rPr>
                <w:sz w:val="18"/>
                <w:szCs w:val="18"/>
              </w:rPr>
            </w:pPr>
            <w:r w:rsidRPr="00E84BF1">
              <w:rPr>
                <w:bCs/>
                <w:sz w:val="18"/>
                <w:szCs w:val="18"/>
              </w:rPr>
              <w:t>б) судом</w:t>
            </w:r>
            <w:r w:rsidRPr="00E84BF1">
              <w:rPr>
                <w:sz w:val="18"/>
                <w:szCs w:val="18"/>
              </w:rPr>
              <w:t xml:space="preserve">. </w:t>
            </w:r>
          </w:p>
          <w:p w14:paraId="28954132" w14:textId="02D2CB68" w:rsidR="00E95E8E" w:rsidRPr="00E84BF1" w:rsidRDefault="00E95E8E" w:rsidP="00BD1F7D">
            <w:pPr>
              <w:autoSpaceDE w:val="0"/>
              <w:autoSpaceDN w:val="0"/>
              <w:adjustRightInd w:val="0"/>
              <w:rPr>
                <w:bCs/>
                <w:sz w:val="18"/>
                <w:szCs w:val="18"/>
              </w:rPr>
            </w:pPr>
            <w:r w:rsidRPr="00E84BF1">
              <w:rPr>
                <w:sz w:val="18"/>
                <w:szCs w:val="18"/>
              </w:rPr>
              <w:t>В случае отсутствия у Клиента судебных актов на бумажном носителе Банк распечатывает с официального сайта Высшего Арбитражного Суда Р</w:t>
            </w:r>
            <w:r w:rsidR="00D37564" w:rsidRPr="00E84BF1">
              <w:rPr>
                <w:sz w:val="18"/>
                <w:szCs w:val="18"/>
              </w:rPr>
              <w:t>Ф</w:t>
            </w:r>
            <w:r w:rsidRPr="00E84BF1">
              <w:rPr>
                <w:sz w:val="18"/>
                <w:szCs w:val="18"/>
              </w:rPr>
              <w:t xml:space="preserve"> в онлайн-сервисе «Электронное правосудие» - http://kad.arbitr.ru/ судебные акты, которые заверяются уполномоченным работником Банка. </w:t>
            </w:r>
          </w:p>
        </w:tc>
      </w:tr>
      <w:tr w:rsidR="00E95E8E" w:rsidRPr="00E84BF1" w14:paraId="562F77FB" w14:textId="77777777" w:rsidTr="006401C1">
        <w:trPr>
          <w:trHeight w:val="70"/>
          <w:jc w:val="center"/>
        </w:trPr>
        <w:tc>
          <w:tcPr>
            <w:tcW w:w="9918" w:type="dxa"/>
            <w:gridSpan w:val="2"/>
          </w:tcPr>
          <w:p w14:paraId="023569FB" w14:textId="77777777" w:rsidR="00E95E8E" w:rsidRPr="00E84BF1" w:rsidRDefault="00E95E8E" w:rsidP="00BD1F7D">
            <w:pPr>
              <w:autoSpaceDE w:val="0"/>
              <w:autoSpaceDN w:val="0"/>
              <w:adjustRightInd w:val="0"/>
              <w:rPr>
                <w:sz w:val="18"/>
                <w:szCs w:val="18"/>
              </w:rPr>
            </w:pPr>
            <w:r w:rsidRPr="00E84BF1">
              <w:rPr>
                <w:sz w:val="18"/>
                <w:szCs w:val="18"/>
              </w:rPr>
              <w:t>Если клиент находится в процедуре внешнего управления или конкурсного производства, полномочия его руководителя утрачивают силу, равно как и выданные им доверенности. В процедуре внешнего управления или конкурсного производства функции руководителя клиента выполняет внешний управляющий или конкурсный управляющий. В связи с изложенным, если клиент находится в процедуре внешнего управления или конкурсного производства, положения настоящего приложения, касающиеся единоличного исполнительного органа, применяются с учетом вышеуказанных особенностей.</w:t>
            </w:r>
          </w:p>
        </w:tc>
      </w:tr>
    </w:tbl>
    <w:p w14:paraId="761ACD8E" w14:textId="77777777" w:rsidR="00E95E8E" w:rsidRPr="00E84BF1" w:rsidRDefault="00E95E8E" w:rsidP="00E95E8E">
      <w:pPr>
        <w:jc w:val="right"/>
        <w:rPr>
          <w:sz w:val="22"/>
          <w:szCs w:val="22"/>
        </w:rPr>
      </w:pPr>
    </w:p>
    <w:p w14:paraId="7D4CAB5B" w14:textId="77777777" w:rsidR="00E95E8E" w:rsidRPr="00E84BF1" w:rsidRDefault="00E95E8E" w:rsidP="00FE4831">
      <w:pPr>
        <w:jc w:val="center"/>
        <w:rPr>
          <w:b/>
          <w:sz w:val="24"/>
          <w:szCs w:val="24"/>
        </w:rPr>
      </w:pPr>
      <w:r w:rsidRPr="00E84BF1">
        <w:rPr>
          <w:b/>
          <w:sz w:val="24"/>
          <w:szCs w:val="24"/>
        </w:rPr>
        <w:t xml:space="preserve">Дополнительные документы, необходимые для открытия </w:t>
      </w:r>
      <w:r w:rsidRPr="00E84BF1">
        <w:rPr>
          <w:b/>
          <w:sz w:val="24"/>
          <w:szCs w:val="24"/>
          <w:u w:val="single"/>
        </w:rPr>
        <w:t xml:space="preserve">отдельного банковского счёта </w:t>
      </w:r>
      <w:r w:rsidRPr="00E84BF1">
        <w:rPr>
          <w:b/>
          <w:sz w:val="24"/>
          <w:szCs w:val="24"/>
        </w:rPr>
        <w:t xml:space="preserve">для расчетов по операциям, связанным с доверительным управлением паевым инвестиционным фондом / </w:t>
      </w:r>
      <w:r w:rsidRPr="00E84BF1">
        <w:rPr>
          <w:b/>
          <w:sz w:val="24"/>
          <w:szCs w:val="24"/>
          <w:u w:val="single"/>
        </w:rPr>
        <w:t>транзитного банковского счёта</w:t>
      </w:r>
      <w:r w:rsidRPr="00E84BF1">
        <w:rPr>
          <w:b/>
          <w:sz w:val="24"/>
          <w:szCs w:val="24"/>
        </w:rPr>
        <w:t>, предназначенного для зачисления денежных средств, переданных в оплату инвестиционных паев паевого инвестиционного фонда</w:t>
      </w:r>
    </w:p>
    <w:p w14:paraId="0156BC1F" w14:textId="77777777" w:rsidR="00E95E8E" w:rsidRPr="00E84BF1" w:rsidRDefault="00E95E8E" w:rsidP="00FE4831"/>
    <w:p w14:paraId="777BA0B0" w14:textId="77777777" w:rsidR="00E95E8E" w:rsidRPr="00E84BF1" w:rsidRDefault="00E95E8E" w:rsidP="00FE4831">
      <w:pPr>
        <w:jc w:val="center"/>
        <w:rPr>
          <w:b/>
          <w:sz w:val="24"/>
          <w:szCs w:val="24"/>
          <w:u w:val="single"/>
        </w:rPr>
      </w:pPr>
      <w:r w:rsidRPr="00E84BF1">
        <w:rPr>
          <w:b/>
          <w:sz w:val="24"/>
          <w:szCs w:val="24"/>
          <w:u w:val="single"/>
        </w:rPr>
        <w:t>Для Управляющей компании:</w:t>
      </w:r>
    </w:p>
    <w:p w14:paraId="5CD07F51" w14:textId="77777777" w:rsidR="00E95E8E" w:rsidRPr="00E84BF1" w:rsidRDefault="00E95E8E" w:rsidP="00FE4831"/>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2"/>
        <w:gridCol w:w="5666"/>
      </w:tblGrid>
      <w:tr w:rsidR="00E95E8E" w:rsidRPr="00E84BF1" w14:paraId="2AA0C9BB" w14:textId="77777777" w:rsidTr="006401C1">
        <w:trPr>
          <w:jc w:val="center"/>
        </w:trPr>
        <w:tc>
          <w:tcPr>
            <w:tcW w:w="4252" w:type="dxa"/>
          </w:tcPr>
          <w:p w14:paraId="45B123B6" w14:textId="5E4B16C6" w:rsidR="00E95E8E" w:rsidRPr="00E84BF1" w:rsidRDefault="007249D5" w:rsidP="007B1DE2">
            <w:pPr>
              <w:tabs>
                <w:tab w:val="num" w:pos="0"/>
              </w:tabs>
              <w:contextualSpacing/>
              <w:jc w:val="both"/>
              <w:rPr>
                <w:b/>
                <w:color w:val="000000"/>
                <w:sz w:val="18"/>
                <w:szCs w:val="18"/>
              </w:rPr>
            </w:pPr>
            <w:r w:rsidRPr="00E84BF1">
              <w:rPr>
                <w:bCs/>
                <w:color w:val="000000"/>
                <w:sz w:val="18"/>
                <w:szCs w:val="18"/>
              </w:rPr>
              <w:t>1.</w:t>
            </w:r>
            <w:r w:rsidRPr="00E84BF1">
              <w:rPr>
                <w:b/>
                <w:color w:val="000000"/>
                <w:sz w:val="18"/>
                <w:szCs w:val="18"/>
              </w:rPr>
              <w:t xml:space="preserve"> </w:t>
            </w:r>
            <w:r w:rsidR="00E95E8E" w:rsidRPr="00E84BF1">
              <w:rPr>
                <w:b/>
                <w:color w:val="000000"/>
                <w:sz w:val="18"/>
                <w:szCs w:val="18"/>
              </w:rPr>
              <w:t>Правила доверительного управления паевым инвестиционным фондом (со всеми изменениями и дополнениями), зарегистрированные Банком России (</w:t>
            </w:r>
            <w:r w:rsidR="007B1DE2" w:rsidRPr="007B1DE2">
              <w:rPr>
                <w:b/>
                <w:color w:val="000000"/>
                <w:sz w:val="18"/>
                <w:szCs w:val="18"/>
              </w:rPr>
              <w:t>Федеральн</w:t>
            </w:r>
            <w:r w:rsidR="007B1DE2">
              <w:rPr>
                <w:b/>
                <w:color w:val="000000"/>
                <w:sz w:val="18"/>
                <w:szCs w:val="18"/>
              </w:rPr>
              <w:t>ой</w:t>
            </w:r>
            <w:r w:rsidR="007B1DE2" w:rsidRPr="007B1DE2">
              <w:rPr>
                <w:b/>
                <w:color w:val="000000"/>
                <w:sz w:val="18"/>
                <w:szCs w:val="18"/>
              </w:rPr>
              <w:t xml:space="preserve"> служб</w:t>
            </w:r>
            <w:r w:rsidR="007B1DE2">
              <w:rPr>
                <w:b/>
                <w:color w:val="000000"/>
                <w:sz w:val="18"/>
                <w:szCs w:val="18"/>
              </w:rPr>
              <w:t>ой</w:t>
            </w:r>
            <w:r w:rsidR="007B1DE2" w:rsidRPr="007B1DE2">
              <w:rPr>
                <w:b/>
                <w:color w:val="000000"/>
                <w:sz w:val="18"/>
                <w:szCs w:val="18"/>
              </w:rPr>
              <w:t xml:space="preserve"> по финансовым </w:t>
            </w:r>
            <w:r w:rsidR="007B1DE2">
              <w:rPr>
                <w:b/>
                <w:color w:val="000000"/>
                <w:sz w:val="18"/>
                <w:szCs w:val="18"/>
              </w:rPr>
              <w:t xml:space="preserve"> </w:t>
            </w:r>
            <w:r w:rsidR="007B1DE2" w:rsidRPr="007B1DE2">
              <w:rPr>
                <w:b/>
                <w:color w:val="000000"/>
                <w:sz w:val="18"/>
                <w:szCs w:val="18"/>
              </w:rPr>
              <w:t xml:space="preserve">рынкам </w:t>
            </w:r>
            <w:r w:rsidR="007B1DE2">
              <w:rPr>
                <w:b/>
                <w:color w:val="000000"/>
                <w:sz w:val="18"/>
                <w:szCs w:val="18"/>
              </w:rPr>
              <w:t>(</w:t>
            </w:r>
            <w:r w:rsidR="002C200A">
              <w:rPr>
                <w:b/>
                <w:color w:val="000000"/>
                <w:sz w:val="18"/>
                <w:szCs w:val="18"/>
              </w:rPr>
              <w:t xml:space="preserve">далее - </w:t>
            </w:r>
            <w:r w:rsidR="007B1DE2" w:rsidRPr="00E84BF1">
              <w:rPr>
                <w:b/>
                <w:color w:val="000000"/>
                <w:sz w:val="18"/>
                <w:szCs w:val="18"/>
              </w:rPr>
              <w:t>ФСФР России</w:t>
            </w:r>
            <w:r w:rsidR="007B1DE2">
              <w:rPr>
                <w:b/>
                <w:color w:val="000000"/>
                <w:sz w:val="18"/>
                <w:szCs w:val="18"/>
              </w:rPr>
              <w:t>)</w:t>
            </w:r>
            <w:r w:rsidR="007B1DE2" w:rsidRPr="00E84BF1">
              <w:rPr>
                <w:b/>
                <w:color w:val="000000"/>
                <w:sz w:val="18"/>
                <w:szCs w:val="18"/>
              </w:rPr>
              <w:t xml:space="preserve"> </w:t>
            </w:r>
            <w:r w:rsidR="00E95E8E" w:rsidRPr="00E84BF1">
              <w:rPr>
                <w:b/>
                <w:color w:val="000000"/>
                <w:sz w:val="18"/>
                <w:szCs w:val="18"/>
              </w:rPr>
              <w:t>– в случае регистрации до 01.09.2013 г.)</w:t>
            </w:r>
            <w:r w:rsidR="00E95E8E" w:rsidRPr="00E84BF1">
              <w:rPr>
                <w:color w:val="000000"/>
                <w:sz w:val="18"/>
                <w:szCs w:val="18"/>
              </w:rPr>
              <w:t>.</w:t>
            </w:r>
          </w:p>
        </w:tc>
        <w:tc>
          <w:tcPr>
            <w:tcW w:w="5666" w:type="dxa"/>
            <w:vAlign w:val="center"/>
          </w:tcPr>
          <w:p w14:paraId="37B3DC6D" w14:textId="77777777" w:rsidR="00E95E8E" w:rsidRPr="00E84BF1" w:rsidRDefault="00E95E8E" w:rsidP="00BD1F7D">
            <w:pPr>
              <w:autoSpaceDE w:val="0"/>
              <w:autoSpaceDN w:val="0"/>
              <w:adjustRightInd w:val="0"/>
              <w:rPr>
                <w:sz w:val="18"/>
                <w:szCs w:val="18"/>
              </w:rPr>
            </w:pPr>
            <w:r w:rsidRPr="00E84BF1">
              <w:rPr>
                <w:color w:val="000000"/>
                <w:sz w:val="18"/>
                <w:szCs w:val="18"/>
              </w:rPr>
              <w:t xml:space="preserve">Документы предоставляются в виде: </w:t>
            </w:r>
          </w:p>
          <w:p w14:paraId="0A1C1D3D" w14:textId="77777777" w:rsidR="00E95E8E" w:rsidRPr="00E84BF1" w:rsidRDefault="00E95E8E" w:rsidP="00BD1F7D">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739A6641" w14:textId="77777777" w:rsidR="00E95E8E" w:rsidRPr="00E84BF1" w:rsidRDefault="00E95E8E" w:rsidP="00BD1F7D">
            <w:pPr>
              <w:tabs>
                <w:tab w:val="num" w:pos="0"/>
              </w:tabs>
              <w:rPr>
                <w:sz w:val="18"/>
                <w:szCs w:val="18"/>
              </w:rPr>
            </w:pPr>
            <w:r w:rsidRPr="00E84BF1">
              <w:rPr>
                <w:sz w:val="18"/>
                <w:szCs w:val="18"/>
              </w:rPr>
              <w:t xml:space="preserve">б) нотариально заверенной копии; </w:t>
            </w:r>
          </w:p>
          <w:p w14:paraId="0551B531" w14:textId="77777777" w:rsidR="00E95E8E" w:rsidRPr="00E84BF1" w:rsidRDefault="00E95E8E" w:rsidP="00BD1F7D">
            <w:pPr>
              <w:spacing w:line="252" w:lineRule="auto"/>
              <w:rPr>
                <w:sz w:val="18"/>
                <w:szCs w:val="18"/>
              </w:rPr>
            </w:pPr>
            <w:r w:rsidRPr="00E84BF1">
              <w:rPr>
                <w:sz w:val="18"/>
                <w:szCs w:val="18"/>
              </w:rPr>
              <w:t>в) копии, заверенной юридическим лицом, с предоставлением оригинала в Банк.</w:t>
            </w:r>
          </w:p>
        </w:tc>
      </w:tr>
    </w:tbl>
    <w:p w14:paraId="7567D5DC" w14:textId="77777777" w:rsidR="00E95E8E" w:rsidRPr="00E84BF1" w:rsidRDefault="00E95E8E" w:rsidP="00FE4831"/>
    <w:p w14:paraId="2B844B57" w14:textId="77777777" w:rsidR="00E95E8E" w:rsidRPr="00E84BF1" w:rsidRDefault="00E95E8E" w:rsidP="00E95E8E">
      <w:pPr>
        <w:jc w:val="center"/>
        <w:rPr>
          <w:b/>
          <w:sz w:val="24"/>
          <w:szCs w:val="24"/>
          <w:u w:val="single"/>
        </w:rPr>
      </w:pPr>
      <w:r w:rsidRPr="00E84BF1">
        <w:rPr>
          <w:b/>
          <w:sz w:val="24"/>
          <w:szCs w:val="24"/>
          <w:u w:val="single"/>
        </w:rPr>
        <w:t>Для Специализированного депозитария:</w:t>
      </w:r>
    </w:p>
    <w:p w14:paraId="0D4B0A2C" w14:textId="77777777" w:rsidR="00E95E8E" w:rsidRPr="00E84BF1" w:rsidRDefault="00E95E8E" w:rsidP="00E95E8E">
      <w:pPr>
        <w:jc w:val="both"/>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5103"/>
      </w:tblGrid>
      <w:tr w:rsidR="00E95E8E" w:rsidRPr="00E84BF1" w14:paraId="5AEE7621" w14:textId="77777777" w:rsidTr="006401C1">
        <w:trPr>
          <w:jc w:val="center"/>
        </w:trPr>
        <w:tc>
          <w:tcPr>
            <w:tcW w:w="4815" w:type="dxa"/>
            <w:tcBorders>
              <w:top w:val="single" w:sz="4" w:space="0" w:color="auto"/>
              <w:left w:val="single" w:sz="4" w:space="0" w:color="auto"/>
              <w:bottom w:val="single" w:sz="4" w:space="0" w:color="auto"/>
              <w:right w:val="single" w:sz="4" w:space="0" w:color="auto"/>
            </w:tcBorders>
          </w:tcPr>
          <w:p w14:paraId="12D1EAFE" w14:textId="77777777" w:rsidR="00E95E8E" w:rsidRPr="00E84BF1" w:rsidRDefault="00E95E8E" w:rsidP="00BD1F7D">
            <w:pPr>
              <w:pStyle w:val="aff4"/>
              <w:tabs>
                <w:tab w:val="left" w:pos="268"/>
                <w:tab w:val="left" w:pos="313"/>
                <w:tab w:val="left" w:pos="454"/>
              </w:tabs>
              <w:ind w:left="0" w:firstLine="360"/>
              <w:jc w:val="center"/>
              <w:rPr>
                <w:b/>
                <w:sz w:val="18"/>
                <w:szCs w:val="18"/>
              </w:rPr>
            </w:pPr>
            <w:r w:rsidRPr="00E84BF1">
              <w:rPr>
                <w:b/>
                <w:sz w:val="18"/>
                <w:szCs w:val="18"/>
              </w:rPr>
              <w:t>Наименование документа</w:t>
            </w:r>
          </w:p>
        </w:tc>
        <w:tc>
          <w:tcPr>
            <w:tcW w:w="5103" w:type="dxa"/>
            <w:tcBorders>
              <w:top w:val="single" w:sz="4" w:space="0" w:color="auto"/>
              <w:left w:val="single" w:sz="4" w:space="0" w:color="auto"/>
              <w:bottom w:val="single" w:sz="4" w:space="0" w:color="auto"/>
              <w:right w:val="single" w:sz="4" w:space="0" w:color="auto"/>
            </w:tcBorders>
            <w:vAlign w:val="center"/>
          </w:tcPr>
          <w:p w14:paraId="1A30BDCF" w14:textId="77777777" w:rsidR="00E95E8E" w:rsidRPr="00E84BF1" w:rsidRDefault="00E95E8E" w:rsidP="00BD1F7D">
            <w:pPr>
              <w:pageBreakBefore/>
              <w:tabs>
                <w:tab w:val="num" w:pos="-180"/>
                <w:tab w:val="num" w:pos="0"/>
              </w:tabs>
              <w:jc w:val="center"/>
              <w:rPr>
                <w:b/>
                <w:sz w:val="18"/>
                <w:szCs w:val="18"/>
              </w:rPr>
            </w:pPr>
            <w:r w:rsidRPr="00E84BF1">
              <w:rPr>
                <w:b/>
                <w:sz w:val="18"/>
                <w:szCs w:val="18"/>
              </w:rPr>
              <w:t>Комментарии и требования к оформлению документов</w:t>
            </w:r>
          </w:p>
        </w:tc>
      </w:tr>
      <w:tr w:rsidR="00E95E8E" w:rsidRPr="00E84BF1" w14:paraId="7B1CD355" w14:textId="77777777" w:rsidTr="006401C1">
        <w:trPr>
          <w:jc w:val="center"/>
        </w:trPr>
        <w:tc>
          <w:tcPr>
            <w:tcW w:w="4815" w:type="dxa"/>
          </w:tcPr>
          <w:p w14:paraId="0936B838" w14:textId="77777777" w:rsidR="00E95E8E" w:rsidRPr="00E84BF1" w:rsidRDefault="00E95E8E" w:rsidP="00706D83">
            <w:pPr>
              <w:pStyle w:val="aff4"/>
              <w:numPr>
                <w:ilvl w:val="0"/>
                <w:numId w:val="28"/>
              </w:numPr>
              <w:tabs>
                <w:tab w:val="left" w:pos="268"/>
                <w:tab w:val="left" w:pos="313"/>
                <w:tab w:val="left" w:pos="454"/>
              </w:tabs>
              <w:ind w:left="0" w:firstLine="0"/>
              <w:contextualSpacing/>
              <w:jc w:val="both"/>
              <w:rPr>
                <w:sz w:val="18"/>
                <w:szCs w:val="18"/>
              </w:rPr>
            </w:pPr>
            <w:r w:rsidRPr="00E84BF1">
              <w:rPr>
                <w:b/>
                <w:sz w:val="18"/>
                <w:szCs w:val="18"/>
              </w:rPr>
              <w:t>Документы, указанные в основном перечне документов для открытия счета</w:t>
            </w:r>
          </w:p>
        </w:tc>
        <w:tc>
          <w:tcPr>
            <w:tcW w:w="5103" w:type="dxa"/>
            <w:vAlign w:val="center"/>
          </w:tcPr>
          <w:p w14:paraId="1345E2DC" w14:textId="77777777" w:rsidR="00E95E8E" w:rsidRPr="00E84BF1" w:rsidRDefault="00E95E8E" w:rsidP="00BD1F7D">
            <w:pPr>
              <w:pageBreakBefore/>
              <w:tabs>
                <w:tab w:val="num" w:pos="-180"/>
                <w:tab w:val="num" w:pos="0"/>
              </w:tabs>
              <w:jc w:val="both"/>
              <w:rPr>
                <w:sz w:val="18"/>
                <w:szCs w:val="18"/>
              </w:rPr>
            </w:pPr>
            <w:r w:rsidRPr="00E84BF1">
              <w:rPr>
                <w:sz w:val="18"/>
                <w:szCs w:val="18"/>
              </w:rPr>
              <w:t xml:space="preserve">Порядок оформления документов аналогичен указанному для Управляющей компании, </w:t>
            </w:r>
            <w:r w:rsidRPr="00E84BF1">
              <w:rPr>
                <w:sz w:val="18"/>
                <w:szCs w:val="18"/>
                <w:u w:val="single"/>
              </w:rPr>
              <w:t>за исключением</w:t>
            </w:r>
            <w:r w:rsidRPr="00E84BF1">
              <w:rPr>
                <w:sz w:val="18"/>
                <w:szCs w:val="18"/>
              </w:rPr>
              <w:t xml:space="preserve"> карточки с образцами подписей и оттиска печати, которая должна быть </w:t>
            </w:r>
            <w:r w:rsidRPr="00E84BF1">
              <w:rPr>
                <w:b/>
                <w:sz w:val="18"/>
                <w:szCs w:val="18"/>
              </w:rPr>
              <w:t>удостоверена только нотариально</w:t>
            </w:r>
            <w:r w:rsidRPr="00E84BF1">
              <w:rPr>
                <w:sz w:val="18"/>
                <w:szCs w:val="18"/>
              </w:rPr>
              <w:t>.</w:t>
            </w:r>
          </w:p>
        </w:tc>
      </w:tr>
      <w:tr w:rsidR="00E95E8E" w:rsidRPr="00E84BF1" w14:paraId="5516CBEF" w14:textId="77777777" w:rsidTr="006401C1">
        <w:trPr>
          <w:trHeight w:val="1501"/>
          <w:jc w:val="center"/>
        </w:trPr>
        <w:tc>
          <w:tcPr>
            <w:tcW w:w="4815" w:type="dxa"/>
          </w:tcPr>
          <w:p w14:paraId="1BE453AD" w14:textId="77777777" w:rsidR="00E95E8E" w:rsidRPr="00E84BF1" w:rsidRDefault="00E95E8E" w:rsidP="00706D83">
            <w:pPr>
              <w:pStyle w:val="aff4"/>
              <w:numPr>
                <w:ilvl w:val="0"/>
                <w:numId w:val="28"/>
              </w:numPr>
              <w:tabs>
                <w:tab w:val="left" w:pos="268"/>
                <w:tab w:val="left" w:pos="313"/>
                <w:tab w:val="left" w:pos="454"/>
              </w:tabs>
              <w:ind w:left="0" w:firstLine="0"/>
              <w:contextualSpacing/>
              <w:jc w:val="both"/>
              <w:rPr>
                <w:b/>
                <w:sz w:val="18"/>
                <w:szCs w:val="18"/>
              </w:rPr>
            </w:pPr>
            <w:r w:rsidRPr="00E84BF1">
              <w:rPr>
                <w:b/>
                <w:sz w:val="18"/>
                <w:szCs w:val="18"/>
              </w:rPr>
              <w:t>Лицензия на осуществление деятельности специализированного депозитария паевых инвестиционных фондов.</w:t>
            </w:r>
          </w:p>
        </w:tc>
        <w:tc>
          <w:tcPr>
            <w:tcW w:w="5103" w:type="dxa"/>
            <w:vAlign w:val="center"/>
          </w:tcPr>
          <w:p w14:paraId="216AC7A0" w14:textId="77777777" w:rsidR="00E95E8E" w:rsidRPr="00E84BF1" w:rsidRDefault="00E95E8E" w:rsidP="00BD1F7D">
            <w:pPr>
              <w:autoSpaceDE w:val="0"/>
              <w:autoSpaceDN w:val="0"/>
              <w:adjustRightInd w:val="0"/>
              <w:rPr>
                <w:sz w:val="18"/>
                <w:szCs w:val="18"/>
              </w:rPr>
            </w:pPr>
            <w:r w:rsidRPr="00E84BF1">
              <w:rPr>
                <w:color w:val="000000"/>
                <w:sz w:val="18"/>
                <w:szCs w:val="18"/>
              </w:rPr>
              <w:t xml:space="preserve">Документ предоставляется в виде: </w:t>
            </w:r>
          </w:p>
          <w:p w14:paraId="18790C4F" w14:textId="77777777" w:rsidR="00E95E8E" w:rsidRPr="00E84BF1" w:rsidRDefault="00E95E8E" w:rsidP="00BD1F7D">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76D9FB9A" w14:textId="77777777" w:rsidR="00E95E8E" w:rsidRPr="00E84BF1" w:rsidRDefault="00E95E8E" w:rsidP="00BD1F7D">
            <w:pPr>
              <w:tabs>
                <w:tab w:val="num" w:pos="0"/>
              </w:tabs>
              <w:rPr>
                <w:sz w:val="18"/>
                <w:szCs w:val="18"/>
              </w:rPr>
            </w:pPr>
            <w:r w:rsidRPr="00E84BF1">
              <w:rPr>
                <w:sz w:val="18"/>
                <w:szCs w:val="18"/>
              </w:rPr>
              <w:t xml:space="preserve">б) нотариально заверенной копии; </w:t>
            </w:r>
          </w:p>
          <w:p w14:paraId="23963909" w14:textId="77777777" w:rsidR="00E95E8E" w:rsidRPr="00E84BF1" w:rsidRDefault="00E95E8E" w:rsidP="00BD1F7D">
            <w:pPr>
              <w:spacing w:line="252" w:lineRule="auto"/>
              <w:rPr>
                <w:sz w:val="18"/>
                <w:szCs w:val="18"/>
              </w:rPr>
            </w:pPr>
            <w:r w:rsidRPr="00E84BF1">
              <w:rPr>
                <w:sz w:val="18"/>
                <w:szCs w:val="18"/>
              </w:rPr>
              <w:t>в) копии, заверенной юридическим лицом, с предоставлением оригинала в Банк.</w:t>
            </w:r>
          </w:p>
        </w:tc>
      </w:tr>
      <w:tr w:rsidR="00E95E8E" w:rsidRPr="00E84BF1" w14:paraId="37B838E8" w14:textId="77777777" w:rsidTr="006401C1">
        <w:trPr>
          <w:jc w:val="center"/>
        </w:trPr>
        <w:tc>
          <w:tcPr>
            <w:tcW w:w="4815" w:type="dxa"/>
          </w:tcPr>
          <w:p w14:paraId="669A7C78" w14:textId="77777777" w:rsidR="00E95E8E" w:rsidRPr="00E84BF1" w:rsidRDefault="00E95E8E" w:rsidP="00706D83">
            <w:pPr>
              <w:pStyle w:val="aff4"/>
              <w:numPr>
                <w:ilvl w:val="0"/>
                <w:numId w:val="28"/>
              </w:numPr>
              <w:tabs>
                <w:tab w:val="left" w:pos="268"/>
                <w:tab w:val="left" w:pos="313"/>
                <w:tab w:val="left" w:pos="454"/>
              </w:tabs>
              <w:ind w:left="0" w:firstLine="0"/>
              <w:contextualSpacing/>
              <w:jc w:val="both"/>
              <w:rPr>
                <w:b/>
                <w:sz w:val="18"/>
                <w:szCs w:val="18"/>
              </w:rPr>
            </w:pPr>
            <w:r w:rsidRPr="00E84BF1">
              <w:rPr>
                <w:b/>
                <w:sz w:val="18"/>
                <w:szCs w:val="18"/>
              </w:rPr>
              <w:t>Договор между Управляющей компанией и Специализированным депозитарием (Выписка из Договора) на осуществление деятельности Специализированного депозитария.</w:t>
            </w:r>
          </w:p>
        </w:tc>
        <w:tc>
          <w:tcPr>
            <w:tcW w:w="5103" w:type="dxa"/>
            <w:vAlign w:val="center"/>
          </w:tcPr>
          <w:p w14:paraId="4FA5EFF8" w14:textId="77777777" w:rsidR="00E95E8E" w:rsidRPr="00E84BF1" w:rsidRDefault="00E95E8E" w:rsidP="00BD1F7D">
            <w:pPr>
              <w:autoSpaceDE w:val="0"/>
              <w:autoSpaceDN w:val="0"/>
              <w:adjustRightInd w:val="0"/>
              <w:rPr>
                <w:sz w:val="18"/>
                <w:szCs w:val="18"/>
              </w:rPr>
            </w:pPr>
            <w:r w:rsidRPr="00E84BF1">
              <w:rPr>
                <w:color w:val="000000"/>
                <w:sz w:val="18"/>
                <w:szCs w:val="18"/>
              </w:rPr>
              <w:t>Документ предоставляется в виде:</w:t>
            </w:r>
          </w:p>
          <w:p w14:paraId="2BF3D7E9" w14:textId="77777777" w:rsidR="00E95E8E" w:rsidRPr="00E84BF1" w:rsidRDefault="00E95E8E" w:rsidP="00BD1F7D">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44AEBED1" w14:textId="77777777" w:rsidR="00E95E8E" w:rsidRPr="00E84BF1" w:rsidRDefault="00E95E8E" w:rsidP="00BD1F7D">
            <w:pPr>
              <w:tabs>
                <w:tab w:val="num" w:pos="0"/>
              </w:tabs>
              <w:rPr>
                <w:sz w:val="18"/>
                <w:szCs w:val="18"/>
              </w:rPr>
            </w:pPr>
            <w:r w:rsidRPr="00E84BF1">
              <w:rPr>
                <w:sz w:val="18"/>
                <w:szCs w:val="18"/>
              </w:rPr>
              <w:t xml:space="preserve">б) нотариально заверенной копии; </w:t>
            </w:r>
          </w:p>
          <w:p w14:paraId="7EDB221A" w14:textId="77777777" w:rsidR="00E95E8E" w:rsidRPr="00E84BF1" w:rsidRDefault="00E95E8E" w:rsidP="00BD1F7D">
            <w:pPr>
              <w:spacing w:line="252" w:lineRule="auto"/>
              <w:rPr>
                <w:sz w:val="18"/>
                <w:szCs w:val="18"/>
              </w:rPr>
            </w:pPr>
            <w:r w:rsidRPr="00E84BF1">
              <w:rPr>
                <w:sz w:val="18"/>
                <w:szCs w:val="18"/>
              </w:rPr>
              <w:t>в) копии, заверенной юридическим лицом, с предоставлением оригинала в Банк.</w:t>
            </w:r>
          </w:p>
        </w:tc>
      </w:tr>
      <w:tr w:rsidR="00E95E8E" w:rsidRPr="00E84BF1" w14:paraId="2CE0D477" w14:textId="77777777" w:rsidTr="006401C1">
        <w:trPr>
          <w:jc w:val="center"/>
        </w:trPr>
        <w:tc>
          <w:tcPr>
            <w:tcW w:w="4815" w:type="dxa"/>
          </w:tcPr>
          <w:p w14:paraId="316BE0B1" w14:textId="77777777" w:rsidR="00E95E8E" w:rsidRPr="00E84BF1" w:rsidRDefault="00E95E8E" w:rsidP="00706D83">
            <w:pPr>
              <w:pStyle w:val="aff4"/>
              <w:numPr>
                <w:ilvl w:val="0"/>
                <w:numId w:val="28"/>
              </w:numPr>
              <w:tabs>
                <w:tab w:val="left" w:pos="268"/>
                <w:tab w:val="left" w:pos="313"/>
                <w:tab w:val="left" w:pos="454"/>
              </w:tabs>
              <w:ind w:left="0" w:firstLine="0"/>
              <w:contextualSpacing/>
              <w:jc w:val="both"/>
              <w:rPr>
                <w:b/>
                <w:bCs/>
                <w:sz w:val="18"/>
                <w:szCs w:val="18"/>
              </w:rPr>
            </w:pPr>
            <w:r w:rsidRPr="00E84BF1">
              <w:rPr>
                <w:b/>
                <w:sz w:val="18"/>
                <w:szCs w:val="18"/>
              </w:rPr>
              <w:t xml:space="preserve">Квалификационный аттестат Банка России (ФСФСР России </w:t>
            </w:r>
            <w:r w:rsidRPr="00E84BF1">
              <w:rPr>
                <w:b/>
                <w:color w:val="000000"/>
                <w:sz w:val="18"/>
                <w:szCs w:val="18"/>
              </w:rPr>
              <w:t>– в случае выдачи до 01.09.2013 г.</w:t>
            </w:r>
            <w:r w:rsidRPr="00E84BF1">
              <w:rPr>
                <w:b/>
                <w:sz w:val="18"/>
                <w:szCs w:val="18"/>
              </w:rPr>
              <w:t xml:space="preserve">) – </w:t>
            </w:r>
            <w:r w:rsidRPr="00E84BF1">
              <w:rPr>
                <w:b/>
                <w:bCs/>
                <w:sz w:val="18"/>
                <w:szCs w:val="18"/>
              </w:rPr>
              <w:t>для лица, осуществляющего функции единоличного исполнительного органа, руководителя филиала специализированного депозитария.</w:t>
            </w:r>
          </w:p>
        </w:tc>
        <w:tc>
          <w:tcPr>
            <w:tcW w:w="5103" w:type="dxa"/>
            <w:vAlign w:val="center"/>
          </w:tcPr>
          <w:p w14:paraId="1297B9ED" w14:textId="77777777" w:rsidR="00E95E8E" w:rsidRPr="00E84BF1" w:rsidRDefault="00E95E8E" w:rsidP="00BD1F7D">
            <w:pPr>
              <w:pageBreakBefore/>
              <w:tabs>
                <w:tab w:val="num" w:pos="-180"/>
                <w:tab w:val="num" w:pos="0"/>
              </w:tabs>
              <w:rPr>
                <w:sz w:val="18"/>
                <w:szCs w:val="18"/>
              </w:rPr>
            </w:pPr>
            <w:r w:rsidRPr="00E84BF1">
              <w:rPr>
                <w:color w:val="000000"/>
                <w:sz w:val="18"/>
                <w:szCs w:val="18"/>
              </w:rPr>
              <w:t xml:space="preserve">Документ предоставляется в виде: </w:t>
            </w:r>
          </w:p>
          <w:p w14:paraId="61C4617B" w14:textId="77777777" w:rsidR="00E95E8E" w:rsidRPr="00E84BF1" w:rsidRDefault="00E95E8E" w:rsidP="00BD1F7D">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45DCA837" w14:textId="77777777" w:rsidR="00E95E8E" w:rsidRPr="00E84BF1" w:rsidRDefault="00E95E8E" w:rsidP="00BD1F7D">
            <w:pPr>
              <w:tabs>
                <w:tab w:val="num" w:pos="0"/>
              </w:tabs>
              <w:rPr>
                <w:sz w:val="18"/>
                <w:szCs w:val="18"/>
              </w:rPr>
            </w:pPr>
            <w:r w:rsidRPr="00E84BF1">
              <w:rPr>
                <w:sz w:val="18"/>
                <w:szCs w:val="18"/>
              </w:rPr>
              <w:t xml:space="preserve">б) нотариально заверенной копии; </w:t>
            </w:r>
          </w:p>
          <w:p w14:paraId="3D2E1B79" w14:textId="77777777" w:rsidR="00E95E8E" w:rsidRPr="00E84BF1" w:rsidRDefault="00E95E8E" w:rsidP="00BD1F7D">
            <w:pPr>
              <w:spacing w:line="252" w:lineRule="auto"/>
              <w:rPr>
                <w:sz w:val="18"/>
                <w:szCs w:val="18"/>
              </w:rPr>
            </w:pPr>
            <w:r w:rsidRPr="00E84BF1">
              <w:rPr>
                <w:sz w:val="18"/>
                <w:szCs w:val="18"/>
              </w:rPr>
              <w:t>в) копии, заверенной юридическим лицом, с предоставлением оригинала в Банк.</w:t>
            </w:r>
          </w:p>
        </w:tc>
      </w:tr>
    </w:tbl>
    <w:p w14:paraId="48439519" w14:textId="77777777" w:rsidR="00E95E8E" w:rsidRPr="00E84BF1" w:rsidRDefault="00E95E8E" w:rsidP="00FE4831"/>
    <w:p w14:paraId="63BBBEF0" w14:textId="0491F112" w:rsidR="00E95E8E" w:rsidRPr="00E84BF1" w:rsidRDefault="00E95E8E" w:rsidP="00FE4831">
      <w:pPr>
        <w:jc w:val="center"/>
        <w:rPr>
          <w:b/>
          <w:sz w:val="24"/>
          <w:szCs w:val="24"/>
        </w:rPr>
      </w:pPr>
      <w:r w:rsidRPr="00E84BF1">
        <w:rPr>
          <w:b/>
          <w:sz w:val="24"/>
          <w:szCs w:val="24"/>
        </w:rPr>
        <w:t xml:space="preserve">Дополнительные документы, необходимые для открытия </w:t>
      </w:r>
      <w:r w:rsidR="0086617D" w:rsidRPr="00E84BF1">
        <w:rPr>
          <w:b/>
          <w:sz w:val="24"/>
          <w:szCs w:val="24"/>
          <w:u w:val="single"/>
        </w:rPr>
        <w:t>С</w:t>
      </w:r>
      <w:r w:rsidRPr="00E84BF1">
        <w:rPr>
          <w:b/>
          <w:sz w:val="24"/>
          <w:szCs w:val="24"/>
          <w:u w:val="single"/>
        </w:rPr>
        <w:t>пециального банковского сч</w:t>
      </w:r>
      <w:r w:rsidR="0086617D" w:rsidRPr="00E84BF1">
        <w:rPr>
          <w:b/>
          <w:sz w:val="24"/>
          <w:szCs w:val="24"/>
          <w:u w:val="single"/>
        </w:rPr>
        <w:t>е</w:t>
      </w:r>
      <w:r w:rsidRPr="00E84BF1">
        <w:rPr>
          <w:b/>
          <w:sz w:val="24"/>
          <w:szCs w:val="24"/>
          <w:u w:val="single"/>
        </w:rPr>
        <w:t xml:space="preserve">та </w:t>
      </w:r>
      <w:r w:rsidRPr="00E84BF1">
        <w:rPr>
          <w:b/>
          <w:sz w:val="24"/>
          <w:szCs w:val="24"/>
        </w:rPr>
        <w:t>платежным агентом, банковским платежным агентом, поставщиком.</w:t>
      </w:r>
    </w:p>
    <w:p w14:paraId="3498FBBE" w14:textId="77777777" w:rsidR="00E95E8E" w:rsidRPr="00E84BF1" w:rsidRDefault="00E95E8E" w:rsidP="00FE4831"/>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4428"/>
      </w:tblGrid>
      <w:tr w:rsidR="00E95E8E" w:rsidRPr="00E84BF1" w14:paraId="29F6CDAC" w14:textId="77777777" w:rsidTr="006401C1">
        <w:trPr>
          <w:jc w:val="center"/>
        </w:trPr>
        <w:tc>
          <w:tcPr>
            <w:tcW w:w="5490" w:type="dxa"/>
          </w:tcPr>
          <w:p w14:paraId="6BFE79D8" w14:textId="7F24A8BD" w:rsidR="00E95E8E" w:rsidRPr="00E84BF1" w:rsidRDefault="00E95E8E" w:rsidP="00706D83">
            <w:pPr>
              <w:pStyle w:val="aff4"/>
              <w:numPr>
                <w:ilvl w:val="3"/>
                <w:numId w:val="19"/>
              </w:numPr>
              <w:tabs>
                <w:tab w:val="left" w:pos="0"/>
              </w:tabs>
              <w:ind w:left="0" w:firstLine="0"/>
              <w:rPr>
                <w:b/>
                <w:sz w:val="18"/>
                <w:szCs w:val="18"/>
              </w:rPr>
            </w:pPr>
            <w:r w:rsidRPr="00E84BF1">
              <w:rPr>
                <w:b/>
                <w:sz w:val="18"/>
                <w:szCs w:val="18"/>
              </w:rPr>
              <w:t>Договор на осуществление деятельности по приёму платежей физических лиц.</w:t>
            </w:r>
          </w:p>
          <w:p w14:paraId="1C953ACC" w14:textId="77777777" w:rsidR="00E95E8E" w:rsidRPr="00E84BF1" w:rsidRDefault="00E95E8E" w:rsidP="00BD1F7D">
            <w:pPr>
              <w:tabs>
                <w:tab w:val="left" w:pos="171"/>
                <w:tab w:val="left" w:pos="313"/>
                <w:tab w:val="num" w:pos="792"/>
              </w:tabs>
              <w:rPr>
                <w:sz w:val="18"/>
                <w:szCs w:val="18"/>
              </w:rPr>
            </w:pPr>
            <w:r w:rsidRPr="00E84BF1">
              <w:rPr>
                <w:sz w:val="18"/>
                <w:szCs w:val="18"/>
              </w:rPr>
              <w:t xml:space="preserve">В случае открытия Счета банковскому платежному субагенту предоставление Договора банковского платежного агента с Банком </w:t>
            </w:r>
            <w:r w:rsidRPr="00E84BF1">
              <w:rPr>
                <w:sz w:val="18"/>
                <w:szCs w:val="18"/>
                <w:u w:val="single"/>
              </w:rPr>
              <w:t>обязательно</w:t>
            </w:r>
            <w:r w:rsidRPr="00E84BF1">
              <w:rPr>
                <w:sz w:val="18"/>
                <w:szCs w:val="18"/>
              </w:rPr>
              <w:t>.</w:t>
            </w:r>
          </w:p>
        </w:tc>
        <w:tc>
          <w:tcPr>
            <w:tcW w:w="4428" w:type="dxa"/>
            <w:vAlign w:val="center"/>
          </w:tcPr>
          <w:p w14:paraId="23FD6A2B" w14:textId="77777777" w:rsidR="00E95E8E" w:rsidRPr="00E84BF1" w:rsidRDefault="00E95E8E" w:rsidP="00BD1F7D">
            <w:pPr>
              <w:tabs>
                <w:tab w:val="num" w:pos="0"/>
              </w:tabs>
              <w:rPr>
                <w:color w:val="000000"/>
                <w:sz w:val="18"/>
                <w:szCs w:val="18"/>
              </w:rPr>
            </w:pPr>
            <w:r w:rsidRPr="00E84BF1">
              <w:rPr>
                <w:color w:val="000000"/>
                <w:sz w:val="18"/>
                <w:szCs w:val="18"/>
              </w:rPr>
              <w:t xml:space="preserve">Документы   предоставляются в виде: </w:t>
            </w:r>
          </w:p>
          <w:p w14:paraId="4BDEC717" w14:textId="77777777" w:rsidR="00E95E8E" w:rsidRPr="00E84BF1" w:rsidRDefault="00E95E8E" w:rsidP="00BD1F7D">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3C88A488" w14:textId="77777777" w:rsidR="00E95E8E" w:rsidRPr="00E84BF1" w:rsidRDefault="00E95E8E" w:rsidP="00BD1F7D">
            <w:pPr>
              <w:tabs>
                <w:tab w:val="num" w:pos="0"/>
              </w:tabs>
              <w:rPr>
                <w:sz w:val="18"/>
                <w:szCs w:val="18"/>
              </w:rPr>
            </w:pPr>
            <w:r w:rsidRPr="00E84BF1">
              <w:rPr>
                <w:sz w:val="18"/>
                <w:szCs w:val="18"/>
              </w:rPr>
              <w:t xml:space="preserve">б) нотариально заверенной копии; </w:t>
            </w:r>
          </w:p>
          <w:p w14:paraId="611CD3D0" w14:textId="77777777" w:rsidR="00E95E8E" w:rsidRPr="00E84BF1" w:rsidRDefault="00E95E8E" w:rsidP="00BD1F7D">
            <w:pPr>
              <w:spacing w:line="252" w:lineRule="auto"/>
              <w:rPr>
                <w:sz w:val="18"/>
                <w:szCs w:val="18"/>
              </w:rPr>
            </w:pPr>
            <w:r w:rsidRPr="00E84BF1">
              <w:rPr>
                <w:sz w:val="18"/>
                <w:szCs w:val="18"/>
              </w:rPr>
              <w:t>в) копии, заверенной юридическим лицом, с предоставлением оригинала в Банк.</w:t>
            </w:r>
          </w:p>
        </w:tc>
      </w:tr>
    </w:tbl>
    <w:p w14:paraId="53823335" w14:textId="77777777" w:rsidR="00160587" w:rsidRPr="00E84BF1" w:rsidRDefault="00160587" w:rsidP="00160587">
      <w:pPr>
        <w:rPr>
          <w:bCs/>
          <w:iCs/>
        </w:rPr>
      </w:pPr>
    </w:p>
    <w:p w14:paraId="496EB8E0" w14:textId="5BB540C2" w:rsidR="00E95E8E" w:rsidRPr="00E84BF1" w:rsidRDefault="00E95E8E" w:rsidP="00154FF2">
      <w:pPr>
        <w:pStyle w:val="1"/>
        <w:jc w:val="right"/>
        <w:rPr>
          <w:bCs w:val="0"/>
          <w:iCs/>
        </w:rPr>
      </w:pPr>
      <w:bookmarkStart w:id="130" w:name="_Toc83136576"/>
      <w:r w:rsidRPr="00E84BF1">
        <w:rPr>
          <w:bCs w:val="0"/>
          <w:iCs/>
        </w:rPr>
        <w:t>Приложение № 8</w:t>
      </w:r>
      <w:bookmarkEnd w:id="130"/>
    </w:p>
    <w:p w14:paraId="027E7B8B" w14:textId="02EA720C" w:rsidR="009E661D" w:rsidRPr="00E84BF1" w:rsidRDefault="00023832">
      <w:pPr>
        <w:spacing w:line="276" w:lineRule="auto"/>
        <w:jc w:val="right"/>
        <w:rPr>
          <w:sz w:val="14"/>
          <w:szCs w:val="14"/>
        </w:rPr>
      </w:pPr>
      <w:r w:rsidRPr="00E84BF1">
        <w:rPr>
          <w:sz w:val="14"/>
          <w:szCs w:val="14"/>
        </w:rPr>
        <w:t>к Правилам открытия, ведения и закрытия счетов юридических лиц в АО КБ «Солидарность»</w:t>
      </w:r>
    </w:p>
    <w:p w14:paraId="7725E230" w14:textId="77777777" w:rsidR="00023832" w:rsidRPr="00E84BF1" w:rsidRDefault="00023832" w:rsidP="00E95E8E">
      <w:pPr>
        <w:spacing w:line="276" w:lineRule="auto"/>
        <w:jc w:val="right"/>
        <w:rPr>
          <w:b/>
          <w:sz w:val="22"/>
          <w:szCs w:val="22"/>
        </w:rPr>
      </w:pPr>
    </w:p>
    <w:p w14:paraId="507574E3" w14:textId="4976CB64" w:rsidR="00E95E8E" w:rsidRPr="00E84BF1" w:rsidRDefault="00E95E8E" w:rsidP="00FE4831">
      <w:pPr>
        <w:jc w:val="center"/>
        <w:rPr>
          <w:b/>
          <w:sz w:val="24"/>
          <w:szCs w:val="24"/>
        </w:rPr>
      </w:pPr>
      <w:bookmarkStart w:id="131" w:name="_Hlk37434857"/>
      <w:r w:rsidRPr="00E84BF1">
        <w:rPr>
          <w:b/>
          <w:sz w:val="24"/>
          <w:szCs w:val="24"/>
        </w:rPr>
        <w:t xml:space="preserve">Перечень документов, необходимых для открытия </w:t>
      </w:r>
      <w:r w:rsidR="00F162BF">
        <w:rPr>
          <w:b/>
          <w:sz w:val="24"/>
          <w:szCs w:val="24"/>
        </w:rPr>
        <w:t>Р</w:t>
      </w:r>
      <w:r w:rsidRPr="00E84BF1">
        <w:rPr>
          <w:b/>
          <w:sz w:val="24"/>
          <w:szCs w:val="24"/>
        </w:rPr>
        <w:t xml:space="preserve">асчетного счета и/или счета по </w:t>
      </w:r>
      <w:r w:rsidR="0060467D">
        <w:rPr>
          <w:b/>
          <w:sz w:val="24"/>
          <w:szCs w:val="24"/>
        </w:rPr>
        <w:t>Вкладу</w:t>
      </w:r>
      <w:r w:rsidR="00D35040">
        <w:rPr>
          <w:b/>
          <w:sz w:val="24"/>
          <w:szCs w:val="24"/>
        </w:rPr>
        <w:t xml:space="preserve"> </w:t>
      </w:r>
      <w:r w:rsidR="0060467D">
        <w:rPr>
          <w:b/>
          <w:sz w:val="24"/>
          <w:szCs w:val="24"/>
        </w:rPr>
        <w:t>(Д</w:t>
      </w:r>
      <w:r w:rsidRPr="00E84BF1">
        <w:rPr>
          <w:b/>
          <w:sz w:val="24"/>
          <w:szCs w:val="24"/>
        </w:rPr>
        <w:t>епозиту</w:t>
      </w:r>
      <w:r w:rsidR="0060467D">
        <w:rPr>
          <w:b/>
          <w:sz w:val="24"/>
          <w:szCs w:val="24"/>
        </w:rPr>
        <w:t>)</w:t>
      </w:r>
      <w:r w:rsidRPr="00E84BF1">
        <w:rPr>
          <w:b/>
          <w:sz w:val="24"/>
          <w:szCs w:val="24"/>
        </w:rPr>
        <w:t xml:space="preserve"> юридическому лицу - нерезиденту, </w:t>
      </w:r>
      <w:r w:rsidRPr="00E84BF1">
        <w:rPr>
          <w:b/>
          <w:sz w:val="24"/>
          <w:szCs w:val="24"/>
          <w:u w:val="single"/>
        </w:rPr>
        <w:t>не имеющ</w:t>
      </w:r>
      <w:r w:rsidR="00DF2E79" w:rsidRPr="00E84BF1">
        <w:rPr>
          <w:b/>
          <w:sz w:val="24"/>
          <w:szCs w:val="24"/>
          <w:u w:val="single"/>
        </w:rPr>
        <w:t>е</w:t>
      </w:r>
      <w:r w:rsidRPr="00E84BF1">
        <w:rPr>
          <w:b/>
          <w:sz w:val="24"/>
          <w:szCs w:val="24"/>
          <w:u w:val="single"/>
        </w:rPr>
        <w:t>м</w:t>
      </w:r>
      <w:r w:rsidR="00DF2E79" w:rsidRPr="00E84BF1">
        <w:rPr>
          <w:b/>
          <w:sz w:val="24"/>
          <w:szCs w:val="24"/>
          <w:u w:val="single"/>
        </w:rPr>
        <w:t>у</w:t>
      </w:r>
      <w:r w:rsidRPr="00E84BF1">
        <w:rPr>
          <w:b/>
          <w:sz w:val="24"/>
          <w:szCs w:val="24"/>
          <w:u w:val="single"/>
        </w:rPr>
        <w:t xml:space="preserve"> </w:t>
      </w:r>
      <w:r w:rsidRPr="00E84BF1">
        <w:rPr>
          <w:b/>
          <w:sz w:val="24"/>
          <w:szCs w:val="24"/>
        </w:rPr>
        <w:t>филиала или представительства в РФ</w:t>
      </w:r>
    </w:p>
    <w:p w14:paraId="45121569" w14:textId="77777777" w:rsidR="00E95E8E" w:rsidRPr="00E84BF1" w:rsidRDefault="00E95E8E" w:rsidP="00FE4831"/>
    <w:tbl>
      <w:tblPr>
        <w:tblW w:w="514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5693"/>
        <w:gridCol w:w="3373"/>
      </w:tblGrid>
      <w:tr w:rsidR="00E95E8E" w:rsidRPr="00E84BF1" w14:paraId="1DEC198C" w14:textId="77777777" w:rsidTr="00E95E8E">
        <w:tc>
          <w:tcPr>
            <w:tcW w:w="285" w:type="pct"/>
            <w:shd w:val="clear" w:color="auto" w:fill="auto"/>
          </w:tcPr>
          <w:p w14:paraId="61CC3B07" w14:textId="77777777" w:rsidR="00E95E8E" w:rsidRPr="00E84BF1" w:rsidRDefault="00E95E8E" w:rsidP="00BD1F7D">
            <w:pPr>
              <w:rPr>
                <w:sz w:val="18"/>
                <w:szCs w:val="18"/>
              </w:rPr>
            </w:pPr>
          </w:p>
        </w:tc>
        <w:tc>
          <w:tcPr>
            <w:tcW w:w="2961" w:type="pct"/>
            <w:shd w:val="clear" w:color="auto" w:fill="auto"/>
          </w:tcPr>
          <w:p w14:paraId="73016C3B" w14:textId="77777777" w:rsidR="00E95E8E" w:rsidRPr="00E84BF1" w:rsidRDefault="00E95E8E" w:rsidP="00BD1F7D">
            <w:pPr>
              <w:jc w:val="center"/>
              <w:rPr>
                <w:b/>
                <w:color w:val="000000"/>
                <w:sz w:val="18"/>
                <w:szCs w:val="18"/>
              </w:rPr>
            </w:pPr>
            <w:r w:rsidRPr="00E84BF1">
              <w:rPr>
                <w:b/>
                <w:color w:val="000000"/>
                <w:sz w:val="18"/>
                <w:szCs w:val="18"/>
              </w:rPr>
              <w:t>Наименование документа</w:t>
            </w:r>
          </w:p>
        </w:tc>
        <w:tc>
          <w:tcPr>
            <w:tcW w:w="1754" w:type="pct"/>
            <w:shd w:val="clear" w:color="auto" w:fill="auto"/>
            <w:vAlign w:val="center"/>
          </w:tcPr>
          <w:p w14:paraId="18A21AD5" w14:textId="77777777" w:rsidR="00E95E8E" w:rsidRPr="00E84BF1" w:rsidRDefault="00E95E8E" w:rsidP="00BD1F7D">
            <w:pPr>
              <w:tabs>
                <w:tab w:val="num" w:pos="0"/>
              </w:tabs>
              <w:jc w:val="center"/>
              <w:rPr>
                <w:b/>
                <w:sz w:val="12"/>
                <w:szCs w:val="18"/>
              </w:rPr>
            </w:pPr>
            <w:r w:rsidRPr="00E84BF1">
              <w:rPr>
                <w:b/>
                <w:sz w:val="18"/>
                <w:szCs w:val="18"/>
              </w:rPr>
              <w:t>Комментарии и требования к оформлению документов</w:t>
            </w:r>
          </w:p>
        </w:tc>
      </w:tr>
      <w:tr w:rsidR="00E95E8E" w:rsidRPr="00E84BF1" w14:paraId="6EEC7323" w14:textId="77777777" w:rsidTr="00E95E8E">
        <w:tc>
          <w:tcPr>
            <w:tcW w:w="5000" w:type="pct"/>
            <w:gridSpan w:val="3"/>
            <w:shd w:val="clear" w:color="auto" w:fill="auto"/>
          </w:tcPr>
          <w:p w14:paraId="059CE43C" w14:textId="77777777" w:rsidR="00E95E8E" w:rsidRPr="00E84BF1" w:rsidRDefault="00E95E8E" w:rsidP="00BD1F7D">
            <w:pPr>
              <w:tabs>
                <w:tab w:val="num" w:pos="0"/>
              </w:tabs>
              <w:jc w:val="center"/>
              <w:rPr>
                <w:b/>
                <w:sz w:val="18"/>
                <w:szCs w:val="18"/>
              </w:rPr>
            </w:pPr>
            <w:r w:rsidRPr="00E84BF1">
              <w:rPr>
                <w:b/>
                <w:sz w:val="18"/>
                <w:szCs w:val="18"/>
              </w:rPr>
              <w:t>Документы Клиента</w:t>
            </w:r>
          </w:p>
        </w:tc>
      </w:tr>
      <w:tr w:rsidR="00E95E8E" w:rsidRPr="00E84BF1" w14:paraId="5A957162" w14:textId="77777777" w:rsidTr="00E95E8E">
        <w:tc>
          <w:tcPr>
            <w:tcW w:w="285" w:type="pct"/>
            <w:shd w:val="clear" w:color="auto" w:fill="auto"/>
          </w:tcPr>
          <w:p w14:paraId="0009FF67" w14:textId="77777777" w:rsidR="00E95E8E" w:rsidRPr="00E84BF1" w:rsidRDefault="00E95E8E" w:rsidP="00BD1F7D">
            <w:pPr>
              <w:rPr>
                <w:sz w:val="18"/>
                <w:szCs w:val="18"/>
              </w:rPr>
            </w:pPr>
            <w:r w:rsidRPr="00E84BF1">
              <w:rPr>
                <w:sz w:val="18"/>
                <w:szCs w:val="18"/>
              </w:rPr>
              <w:t>1.</w:t>
            </w:r>
          </w:p>
        </w:tc>
        <w:tc>
          <w:tcPr>
            <w:tcW w:w="2961" w:type="pct"/>
            <w:shd w:val="clear" w:color="auto" w:fill="auto"/>
          </w:tcPr>
          <w:p w14:paraId="1A97C54C" w14:textId="77777777" w:rsidR="00E95E8E" w:rsidRPr="00E84BF1" w:rsidRDefault="00E95E8E" w:rsidP="00BD1F7D">
            <w:pPr>
              <w:jc w:val="both"/>
              <w:rPr>
                <w:sz w:val="18"/>
                <w:szCs w:val="18"/>
              </w:rPr>
            </w:pPr>
            <w:r w:rsidRPr="00E84BF1">
              <w:rPr>
                <w:b/>
                <w:sz w:val="18"/>
                <w:szCs w:val="18"/>
              </w:rPr>
              <w:t>Учредительные документы</w:t>
            </w:r>
            <w:r w:rsidRPr="00E84BF1">
              <w:rPr>
                <w:b/>
                <w:color w:val="000000"/>
                <w:sz w:val="18"/>
                <w:szCs w:val="18"/>
              </w:rPr>
              <w:t xml:space="preserve">. </w:t>
            </w:r>
            <w:r w:rsidRPr="00E84BF1">
              <w:rPr>
                <w:color w:val="000000"/>
                <w:sz w:val="18"/>
                <w:szCs w:val="18"/>
                <w:u w:val="single"/>
              </w:rPr>
              <w:t>Действующий</w:t>
            </w:r>
            <w:r w:rsidRPr="00E84BF1">
              <w:rPr>
                <w:color w:val="000000"/>
                <w:sz w:val="18"/>
                <w:szCs w:val="18"/>
              </w:rPr>
              <w:t xml:space="preserve"> Учредительный договор, Устав </w:t>
            </w:r>
            <w:r w:rsidRPr="00E84BF1">
              <w:rPr>
                <w:sz w:val="18"/>
                <w:szCs w:val="18"/>
              </w:rPr>
              <w:t>или иной аналогичный документ, подтверждающий правовой статус юридического лица по законодательству государства, где создано это юридическое лицо</w:t>
            </w:r>
          </w:p>
        </w:tc>
        <w:tc>
          <w:tcPr>
            <w:tcW w:w="1754" w:type="pct"/>
            <w:vMerge w:val="restart"/>
            <w:shd w:val="clear" w:color="auto" w:fill="auto"/>
          </w:tcPr>
          <w:p w14:paraId="4B78B4E6" w14:textId="77777777" w:rsidR="00E95E8E" w:rsidRPr="00E84BF1" w:rsidRDefault="00E95E8E" w:rsidP="00BD1F7D">
            <w:pPr>
              <w:tabs>
                <w:tab w:val="num" w:pos="0"/>
              </w:tabs>
              <w:jc w:val="both"/>
              <w:rPr>
                <w:sz w:val="18"/>
                <w:szCs w:val="18"/>
                <w:u w:val="single"/>
              </w:rPr>
            </w:pPr>
            <w:r w:rsidRPr="00E84BF1">
              <w:rPr>
                <w:sz w:val="18"/>
                <w:szCs w:val="18"/>
                <w:u w:val="single"/>
              </w:rPr>
              <w:t>Документы представляются в виде:</w:t>
            </w:r>
          </w:p>
          <w:p w14:paraId="70C0BD34" w14:textId="77777777" w:rsidR="00E95E8E" w:rsidRPr="00E84BF1" w:rsidRDefault="00E95E8E" w:rsidP="00BD1F7D">
            <w:pPr>
              <w:tabs>
                <w:tab w:val="num" w:pos="0"/>
              </w:tabs>
              <w:jc w:val="both"/>
              <w:rPr>
                <w:sz w:val="18"/>
                <w:szCs w:val="18"/>
              </w:rPr>
            </w:pPr>
            <w:r w:rsidRPr="00E84BF1">
              <w:rPr>
                <w:sz w:val="18"/>
                <w:szCs w:val="18"/>
              </w:rPr>
              <w:t>а) нотариально заверенной копии с переводом на русский язык.</w:t>
            </w:r>
          </w:p>
          <w:p w14:paraId="2D275FDD" w14:textId="77777777" w:rsidR="00E95E8E" w:rsidRPr="00E84BF1" w:rsidRDefault="00E95E8E" w:rsidP="00BD1F7D">
            <w:pPr>
              <w:jc w:val="both"/>
              <w:rPr>
                <w:sz w:val="18"/>
                <w:szCs w:val="18"/>
              </w:rPr>
            </w:pPr>
          </w:p>
        </w:tc>
      </w:tr>
      <w:tr w:rsidR="00E95E8E" w:rsidRPr="00E84BF1" w14:paraId="6F8C7A4A" w14:textId="77777777" w:rsidTr="00E95E8E">
        <w:tc>
          <w:tcPr>
            <w:tcW w:w="285" w:type="pct"/>
            <w:shd w:val="clear" w:color="auto" w:fill="auto"/>
          </w:tcPr>
          <w:p w14:paraId="322B9D1C" w14:textId="77777777" w:rsidR="00E95E8E" w:rsidRPr="00E84BF1" w:rsidRDefault="00E95E8E" w:rsidP="00BD1F7D">
            <w:pPr>
              <w:rPr>
                <w:sz w:val="18"/>
                <w:szCs w:val="18"/>
              </w:rPr>
            </w:pPr>
            <w:r w:rsidRPr="00E84BF1">
              <w:rPr>
                <w:sz w:val="18"/>
                <w:szCs w:val="18"/>
              </w:rPr>
              <w:t>2.</w:t>
            </w:r>
          </w:p>
        </w:tc>
        <w:tc>
          <w:tcPr>
            <w:tcW w:w="2961" w:type="pct"/>
            <w:shd w:val="clear" w:color="auto" w:fill="auto"/>
          </w:tcPr>
          <w:p w14:paraId="4E371336" w14:textId="77777777" w:rsidR="00E95E8E" w:rsidRPr="00E84BF1" w:rsidRDefault="00E95E8E" w:rsidP="00BD1F7D">
            <w:pPr>
              <w:pStyle w:val="aff4"/>
              <w:ind w:left="29"/>
              <w:jc w:val="both"/>
              <w:rPr>
                <w:color w:val="000000"/>
                <w:sz w:val="18"/>
                <w:szCs w:val="18"/>
              </w:rPr>
            </w:pPr>
            <w:r w:rsidRPr="00E84BF1">
              <w:rPr>
                <w:b/>
                <w:color w:val="000000"/>
                <w:sz w:val="18"/>
                <w:szCs w:val="18"/>
              </w:rPr>
              <w:t>Документ, подтверждающий государственную регистрацию юридического лица</w:t>
            </w:r>
            <w:r w:rsidRPr="00E84BF1">
              <w:rPr>
                <w:color w:val="000000"/>
                <w:sz w:val="18"/>
                <w:szCs w:val="18"/>
              </w:rPr>
              <w:t>:</w:t>
            </w:r>
          </w:p>
          <w:p w14:paraId="31E8E8DE" w14:textId="77777777" w:rsidR="00E95E8E" w:rsidRPr="00E84BF1" w:rsidRDefault="00E95E8E" w:rsidP="00BD1F7D">
            <w:pPr>
              <w:pStyle w:val="aff4"/>
              <w:ind w:left="29"/>
              <w:jc w:val="both"/>
              <w:rPr>
                <w:color w:val="000000"/>
                <w:sz w:val="18"/>
                <w:szCs w:val="18"/>
              </w:rPr>
            </w:pPr>
            <w:r w:rsidRPr="00E84BF1">
              <w:rPr>
                <w:color w:val="000000"/>
                <w:sz w:val="18"/>
                <w:szCs w:val="18"/>
              </w:rPr>
              <w:t>-  свидетельство о государственной регистрации или выписка из торгового реестра или сертификат об инкорпорации (</w:t>
            </w:r>
            <w:r w:rsidRPr="00E84BF1">
              <w:rPr>
                <w:color w:val="000000"/>
                <w:sz w:val="18"/>
                <w:szCs w:val="18"/>
                <w:lang w:val="en-US"/>
              </w:rPr>
              <w:t>Certificate</w:t>
            </w:r>
            <w:r w:rsidRPr="00E84BF1">
              <w:rPr>
                <w:color w:val="000000"/>
                <w:sz w:val="18"/>
                <w:szCs w:val="18"/>
              </w:rPr>
              <w:t xml:space="preserve"> </w:t>
            </w:r>
            <w:r w:rsidRPr="00E84BF1">
              <w:rPr>
                <w:color w:val="000000"/>
                <w:sz w:val="18"/>
                <w:szCs w:val="18"/>
                <w:lang w:val="en-US"/>
              </w:rPr>
              <w:t>of</w:t>
            </w:r>
            <w:r w:rsidRPr="00E84BF1">
              <w:rPr>
                <w:color w:val="000000"/>
                <w:sz w:val="18"/>
                <w:szCs w:val="18"/>
              </w:rPr>
              <w:t xml:space="preserve"> </w:t>
            </w:r>
            <w:r w:rsidRPr="00E84BF1">
              <w:rPr>
                <w:color w:val="000000"/>
                <w:sz w:val="18"/>
                <w:szCs w:val="18"/>
                <w:lang w:val="en-US"/>
              </w:rPr>
              <w:t>Incorporation</w:t>
            </w:r>
            <w:r w:rsidRPr="00E84BF1">
              <w:rPr>
                <w:color w:val="000000"/>
                <w:sz w:val="18"/>
                <w:szCs w:val="18"/>
              </w:rPr>
              <w:t xml:space="preserve">); </w:t>
            </w:r>
          </w:p>
          <w:p w14:paraId="4F3A55DA" w14:textId="77777777" w:rsidR="00E95E8E" w:rsidRPr="00E84BF1" w:rsidRDefault="00E95E8E" w:rsidP="00BD1F7D">
            <w:pPr>
              <w:jc w:val="both"/>
              <w:rPr>
                <w:sz w:val="18"/>
                <w:szCs w:val="18"/>
              </w:rPr>
            </w:pPr>
            <w:r w:rsidRPr="00E84BF1">
              <w:rPr>
                <w:color w:val="000000"/>
                <w:sz w:val="18"/>
                <w:szCs w:val="18"/>
              </w:rPr>
              <w:t>- другие документы, определяющие юридический статус нерезидента в соответствии с законодательством страны его местонахождения, в частности, документы, подтверждающие его государственную регистрацию</w:t>
            </w:r>
          </w:p>
        </w:tc>
        <w:tc>
          <w:tcPr>
            <w:tcW w:w="1754" w:type="pct"/>
            <w:vMerge/>
            <w:shd w:val="clear" w:color="auto" w:fill="auto"/>
          </w:tcPr>
          <w:p w14:paraId="0BFC77CC" w14:textId="77777777" w:rsidR="00E95E8E" w:rsidRPr="00E84BF1" w:rsidRDefault="00E95E8E" w:rsidP="00BD1F7D">
            <w:pPr>
              <w:jc w:val="both"/>
              <w:rPr>
                <w:sz w:val="18"/>
                <w:szCs w:val="18"/>
              </w:rPr>
            </w:pPr>
          </w:p>
        </w:tc>
      </w:tr>
      <w:tr w:rsidR="00E95E8E" w:rsidRPr="00E84BF1" w14:paraId="3E411727" w14:textId="77777777" w:rsidTr="00E95E8E">
        <w:tc>
          <w:tcPr>
            <w:tcW w:w="285" w:type="pct"/>
            <w:shd w:val="clear" w:color="auto" w:fill="auto"/>
          </w:tcPr>
          <w:p w14:paraId="7B3C5706" w14:textId="77777777" w:rsidR="00E95E8E" w:rsidRPr="00E84BF1" w:rsidRDefault="00E95E8E" w:rsidP="00BD1F7D">
            <w:pPr>
              <w:rPr>
                <w:sz w:val="18"/>
                <w:szCs w:val="18"/>
              </w:rPr>
            </w:pPr>
            <w:r w:rsidRPr="00E84BF1">
              <w:rPr>
                <w:sz w:val="18"/>
                <w:szCs w:val="18"/>
              </w:rPr>
              <w:t>3.</w:t>
            </w:r>
          </w:p>
        </w:tc>
        <w:tc>
          <w:tcPr>
            <w:tcW w:w="2961" w:type="pct"/>
            <w:shd w:val="clear" w:color="auto" w:fill="auto"/>
          </w:tcPr>
          <w:p w14:paraId="54E381FB" w14:textId="77777777" w:rsidR="00E95E8E" w:rsidRPr="00E84BF1" w:rsidRDefault="00E95E8E" w:rsidP="00BD1F7D">
            <w:pPr>
              <w:jc w:val="both"/>
              <w:rPr>
                <w:b/>
                <w:sz w:val="18"/>
                <w:szCs w:val="18"/>
              </w:rPr>
            </w:pPr>
            <w:r w:rsidRPr="00E84BF1">
              <w:rPr>
                <w:b/>
                <w:color w:val="000000"/>
                <w:sz w:val="18"/>
                <w:szCs w:val="18"/>
              </w:rPr>
              <w:t>Свидетельство о постановке на учет в налоговом органе</w:t>
            </w:r>
            <w:r w:rsidRPr="00E84BF1">
              <w:rPr>
                <w:b/>
                <w:sz w:val="18"/>
                <w:szCs w:val="18"/>
              </w:rPr>
              <w:t xml:space="preserve"> на территории РФ</w:t>
            </w:r>
          </w:p>
        </w:tc>
        <w:tc>
          <w:tcPr>
            <w:tcW w:w="1754" w:type="pct"/>
            <w:vMerge w:val="restart"/>
            <w:shd w:val="clear" w:color="auto" w:fill="auto"/>
            <w:vAlign w:val="center"/>
          </w:tcPr>
          <w:p w14:paraId="36FE5D51" w14:textId="77777777" w:rsidR="00E95E8E" w:rsidRPr="00E84BF1" w:rsidRDefault="00E95E8E" w:rsidP="00BD1F7D">
            <w:pPr>
              <w:jc w:val="both"/>
              <w:rPr>
                <w:sz w:val="18"/>
                <w:szCs w:val="18"/>
                <w:u w:val="single"/>
              </w:rPr>
            </w:pPr>
            <w:r w:rsidRPr="00E84BF1">
              <w:rPr>
                <w:color w:val="000000"/>
                <w:sz w:val="18"/>
                <w:szCs w:val="18"/>
                <w:u w:val="single"/>
              </w:rPr>
              <w:t xml:space="preserve">Документы предоставляются в виде: </w:t>
            </w:r>
          </w:p>
          <w:p w14:paraId="574EABD0" w14:textId="77777777" w:rsidR="00E95E8E" w:rsidRPr="00E84BF1" w:rsidRDefault="00E95E8E" w:rsidP="00BD1F7D">
            <w:pPr>
              <w:tabs>
                <w:tab w:val="num" w:pos="0"/>
              </w:tabs>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00223E08" w14:textId="77777777" w:rsidR="00E95E8E" w:rsidRPr="00E84BF1" w:rsidRDefault="00E95E8E" w:rsidP="00BD1F7D">
            <w:pPr>
              <w:tabs>
                <w:tab w:val="num" w:pos="0"/>
              </w:tabs>
              <w:jc w:val="both"/>
              <w:rPr>
                <w:sz w:val="18"/>
                <w:szCs w:val="18"/>
              </w:rPr>
            </w:pPr>
            <w:r w:rsidRPr="00E84BF1">
              <w:rPr>
                <w:sz w:val="18"/>
                <w:szCs w:val="18"/>
              </w:rPr>
              <w:t xml:space="preserve">б) нотариально заверенной копии; </w:t>
            </w:r>
          </w:p>
          <w:p w14:paraId="3CB268DC" w14:textId="77777777" w:rsidR="00E95E8E" w:rsidRPr="00E84BF1" w:rsidRDefault="00E95E8E" w:rsidP="00BD1F7D">
            <w:pPr>
              <w:spacing w:line="252" w:lineRule="auto"/>
              <w:jc w:val="both"/>
              <w:rPr>
                <w:sz w:val="18"/>
                <w:szCs w:val="18"/>
              </w:rPr>
            </w:pPr>
            <w:r w:rsidRPr="00E84BF1">
              <w:rPr>
                <w:sz w:val="18"/>
                <w:szCs w:val="18"/>
              </w:rPr>
              <w:t>в) копии, заверенной юридическим лицом, с предоставлением оригинала в Банк.</w:t>
            </w:r>
          </w:p>
          <w:p w14:paraId="236DA35B" w14:textId="77777777" w:rsidR="00E95E8E" w:rsidRPr="00E84BF1" w:rsidRDefault="00E95E8E" w:rsidP="00BD1F7D">
            <w:pPr>
              <w:jc w:val="both"/>
              <w:rPr>
                <w:sz w:val="18"/>
                <w:szCs w:val="18"/>
              </w:rPr>
            </w:pPr>
          </w:p>
          <w:p w14:paraId="40209D58" w14:textId="77777777" w:rsidR="00E95E8E" w:rsidRPr="00E84BF1" w:rsidRDefault="00E95E8E" w:rsidP="00BD1F7D">
            <w:pPr>
              <w:jc w:val="both"/>
              <w:rPr>
                <w:color w:val="000000"/>
                <w:sz w:val="18"/>
                <w:szCs w:val="18"/>
              </w:rPr>
            </w:pPr>
          </w:p>
        </w:tc>
      </w:tr>
      <w:tr w:rsidR="00E95E8E" w:rsidRPr="00E84BF1" w14:paraId="08478B38" w14:textId="77777777" w:rsidTr="00E95E8E">
        <w:tc>
          <w:tcPr>
            <w:tcW w:w="285" w:type="pct"/>
            <w:shd w:val="clear" w:color="auto" w:fill="auto"/>
          </w:tcPr>
          <w:p w14:paraId="6222195E" w14:textId="77777777" w:rsidR="00E95E8E" w:rsidRPr="00E84BF1" w:rsidRDefault="00E95E8E" w:rsidP="00BD1F7D">
            <w:pPr>
              <w:rPr>
                <w:sz w:val="18"/>
                <w:szCs w:val="18"/>
              </w:rPr>
            </w:pPr>
            <w:r w:rsidRPr="00E84BF1">
              <w:rPr>
                <w:sz w:val="18"/>
                <w:szCs w:val="18"/>
              </w:rPr>
              <w:t>4.</w:t>
            </w:r>
          </w:p>
          <w:p w14:paraId="5134220F" w14:textId="77777777" w:rsidR="00E95E8E" w:rsidRPr="00E84BF1" w:rsidRDefault="00E95E8E" w:rsidP="00BD1F7D">
            <w:pPr>
              <w:rPr>
                <w:sz w:val="18"/>
                <w:szCs w:val="18"/>
              </w:rPr>
            </w:pPr>
          </w:p>
        </w:tc>
        <w:tc>
          <w:tcPr>
            <w:tcW w:w="2961" w:type="pct"/>
            <w:shd w:val="clear" w:color="auto" w:fill="auto"/>
          </w:tcPr>
          <w:p w14:paraId="580B7D67" w14:textId="6598BCA7" w:rsidR="00E95E8E" w:rsidRPr="00E84BF1" w:rsidRDefault="00E95E8E" w:rsidP="00BD1F7D">
            <w:pPr>
              <w:jc w:val="both"/>
              <w:rPr>
                <w:sz w:val="18"/>
                <w:szCs w:val="18"/>
              </w:rPr>
            </w:pPr>
            <w:r w:rsidRPr="00E84BF1">
              <w:rPr>
                <w:b/>
                <w:sz w:val="18"/>
                <w:szCs w:val="18"/>
              </w:rPr>
              <w:t xml:space="preserve">Лицензии (разрешения) </w:t>
            </w:r>
            <w:r w:rsidRPr="00E84BF1">
              <w:rPr>
                <w:sz w:val="18"/>
                <w:szCs w:val="18"/>
              </w:rPr>
              <w:t xml:space="preserve">выданные нерезиденту в установленном </w:t>
            </w:r>
            <w:r w:rsidR="00D37564" w:rsidRPr="00E84BF1">
              <w:rPr>
                <w:sz w:val="18"/>
                <w:szCs w:val="18"/>
              </w:rPr>
              <w:t>З</w:t>
            </w:r>
            <w:r w:rsidRPr="00E84BF1">
              <w:rPr>
                <w:sz w:val="18"/>
                <w:szCs w:val="18"/>
              </w:rPr>
              <w:t>аконодательством Р</w:t>
            </w:r>
            <w:r w:rsidR="00D37564" w:rsidRPr="00E84BF1">
              <w:rPr>
                <w:sz w:val="18"/>
                <w:szCs w:val="18"/>
              </w:rPr>
              <w:t>Ф</w:t>
            </w:r>
            <w:r w:rsidRPr="00E84BF1">
              <w:rPr>
                <w:sz w:val="18"/>
                <w:szCs w:val="18"/>
              </w:rPr>
              <w:t xml:space="preserve"> порядке на право осуществления деятельности, подлежащей лицензированию, в случае если данные лицензии (разрешения) имеют непосредственное отношение к правоспособности клиента заключать договор банковского счета соответствующего вида</w:t>
            </w:r>
          </w:p>
        </w:tc>
        <w:tc>
          <w:tcPr>
            <w:tcW w:w="1754" w:type="pct"/>
            <w:vMerge/>
            <w:shd w:val="clear" w:color="auto" w:fill="auto"/>
          </w:tcPr>
          <w:p w14:paraId="4BD6BE18" w14:textId="77777777" w:rsidR="00E95E8E" w:rsidRPr="00E84BF1" w:rsidRDefault="00E95E8E" w:rsidP="00BD1F7D">
            <w:pPr>
              <w:jc w:val="both"/>
              <w:rPr>
                <w:sz w:val="18"/>
                <w:szCs w:val="18"/>
              </w:rPr>
            </w:pPr>
          </w:p>
        </w:tc>
      </w:tr>
      <w:tr w:rsidR="00E95E8E" w:rsidRPr="00E84BF1" w14:paraId="5DC8C204" w14:textId="77777777" w:rsidTr="00E95E8E">
        <w:tc>
          <w:tcPr>
            <w:tcW w:w="285" w:type="pct"/>
            <w:shd w:val="clear" w:color="auto" w:fill="auto"/>
          </w:tcPr>
          <w:p w14:paraId="3BB4976B" w14:textId="77777777" w:rsidR="00E95E8E" w:rsidRPr="00E84BF1" w:rsidRDefault="00E95E8E" w:rsidP="00BD1F7D">
            <w:pPr>
              <w:rPr>
                <w:sz w:val="18"/>
                <w:szCs w:val="18"/>
              </w:rPr>
            </w:pPr>
            <w:r w:rsidRPr="00E84BF1">
              <w:rPr>
                <w:sz w:val="18"/>
                <w:szCs w:val="18"/>
              </w:rPr>
              <w:t xml:space="preserve">5.  </w:t>
            </w:r>
          </w:p>
        </w:tc>
        <w:tc>
          <w:tcPr>
            <w:tcW w:w="2961" w:type="pct"/>
            <w:shd w:val="clear" w:color="auto" w:fill="auto"/>
          </w:tcPr>
          <w:p w14:paraId="1A21C6EE" w14:textId="77777777" w:rsidR="00E95E8E" w:rsidRPr="00E84BF1" w:rsidRDefault="00E95E8E" w:rsidP="00BD1F7D">
            <w:pPr>
              <w:jc w:val="both"/>
              <w:rPr>
                <w:sz w:val="18"/>
                <w:szCs w:val="18"/>
              </w:rPr>
            </w:pPr>
            <w:r w:rsidRPr="00E84BF1">
              <w:rPr>
                <w:b/>
                <w:sz w:val="18"/>
                <w:szCs w:val="18"/>
              </w:rPr>
              <w:t>Документы, подтверждающие полномочия лиц, указанных в карточке с образцами подписей и оттиска печати, и единоличного исполнительного органа юридического лица (в случае отсутствия указанного лица в карточке с образцами подписей и оттиска печати)</w:t>
            </w:r>
            <w:r w:rsidRPr="00E84BF1">
              <w:rPr>
                <w:sz w:val="18"/>
                <w:szCs w:val="18"/>
              </w:rPr>
              <w:t xml:space="preserve"> (Решение/Протокол/ приказ/ доверенность или т.п.)</w:t>
            </w:r>
            <w:r w:rsidRPr="00E84BF1">
              <w:rPr>
                <w:color w:val="000000"/>
                <w:sz w:val="18"/>
                <w:szCs w:val="18"/>
              </w:rPr>
              <w:t>.</w:t>
            </w:r>
          </w:p>
        </w:tc>
        <w:tc>
          <w:tcPr>
            <w:tcW w:w="1754" w:type="pct"/>
            <w:shd w:val="clear" w:color="auto" w:fill="auto"/>
          </w:tcPr>
          <w:p w14:paraId="1CD950E2" w14:textId="77777777" w:rsidR="00E95E8E" w:rsidRPr="00E84BF1" w:rsidRDefault="00E95E8E" w:rsidP="00BD1F7D">
            <w:pPr>
              <w:jc w:val="both"/>
              <w:rPr>
                <w:sz w:val="18"/>
                <w:szCs w:val="18"/>
                <w:u w:val="single"/>
              </w:rPr>
            </w:pPr>
            <w:r w:rsidRPr="00E84BF1">
              <w:rPr>
                <w:sz w:val="18"/>
                <w:szCs w:val="18"/>
                <w:u w:val="single"/>
              </w:rPr>
              <w:t xml:space="preserve">Документы предоставляются в виде:  </w:t>
            </w:r>
          </w:p>
          <w:p w14:paraId="5800BF53" w14:textId="77777777" w:rsidR="00E95E8E" w:rsidRPr="00E84BF1" w:rsidRDefault="00E95E8E" w:rsidP="00BD1F7D">
            <w:pPr>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2FB8A919" w14:textId="77777777" w:rsidR="00E95E8E" w:rsidRPr="00E84BF1" w:rsidRDefault="00E95E8E" w:rsidP="00BD1F7D">
            <w:pPr>
              <w:jc w:val="both"/>
              <w:rPr>
                <w:sz w:val="18"/>
                <w:szCs w:val="18"/>
              </w:rPr>
            </w:pPr>
            <w:r w:rsidRPr="00E84BF1">
              <w:rPr>
                <w:sz w:val="18"/>
                <w:szCs w:val="18"/>
              </w:rPr>
              <w:t xml:space="preserve">б) нотариально заверенной копии; </w:t>
            </w:r>
          </w:p>
          <w:p w14:paraId="5A3BE4AB" w14:textId="77777777" w:rsidR="00E95E8E" w:rsidRPr="00E84BF1" w:rsidRDefault="00E95E8E" w:rsidP="00BD1F7D">
            <w:pPr>
              <w:jc w:val="both"/>
              <w:rPr>
                <w:sz w:val="18"/>
                <w:szCs w:val="18"/>
              </w:rPr>
            </w:pPr>
            <w:r w:rsidRPr="00E84BF1">
              <w:rPr>
                <w:sz w:val="18"/>
                <w:szCs w:val="18"/>
              </w:rPr>
              <w:t>в) копии, заверенной юридическим лицом, с предоставлением оригинала в Банк</w:t>
            </w:r>
          </w:p>
          <w:p w14:paraId="46C063FD" w14:textId="77777777" w:rsidR="00E95E8E" w:rsidRPr="00E84BF1" w:rsidRDefault="00E95E8E" w:rsidP="00BD1F7D">
            <w:pPr>
              <w:jc w:val="both"/>
              <w:rPr>
                <w:sz w:val="18"/>
                <w:szCs w:val="18"/>
              </w:rPr>
            </w:pPr>
            <w:r w:rsidRPr="00E84BF1">
              <w:rPr>
                <w:sz w:val="18"/>
                <w:szCs w:val="18"/>
              </w:rPr>
              <w:t>г) нотариально заверенным переводом на русский язык (при необходимости).</w:t>
            </w:r>
          </w:p>
        </w:tc>
      </w:tr>
      <w:tr w:rsidR="00E95E8E" w:rsidRPr="00E84BF1" w14:paraId="6FD03707" w14:textId="77777777" w:rsidTr="00E95E8E">
        <w:tc>
          <w:tcPr>
            <w:tcW w:w="285" w:type="pct"/>
            <w:shd w:val="clear" w:color="auto" w:fill="auto"/>
          </w:tcPr>
          <w:p w14:paraId="79C7FCE0" w14:textId="77777777" w:rsidR="00E95E8E" w:rsidRPr="00E84BF1" w:rsidRDefault="00E95E8E" w:rsidP="00BD1F7D">
            <w:pPr>
              <w:rPr>
                <w:sz w:val="18"/>
                <w:szCs w:val="18"/>
              </w:rPr>
            </w:pPr>
            <w:r w:rsidRPr="00E84BF1">
              <w:rPr>
                <w:sz w:val="18"/>
                <w:szCs w:val="18"/>
              </w:rPr>
              <w:t xml:space="preserve">6. </w:t>
            </w:r>
          </w:p>
        </w:tc>
        <w:tc>
          <w:tcPr>
            <w:tcW w:w="2961" w:type="pct"/>
            <w:shd w:val="clear" w:color="auto" w:fill="auto"/>
          </w:tcPr>
          <w:p w14:paraId="083D0D06" w14:textId="77777777" w:rsidR="00E95E8E" w:rsidRPr="00E84BF1" w:rsidRDefault="00E95E8E" w:rsidP="00BD1F7D">
            <w:pPr>
              <w:pStyle w:val="aff4"/>
              <w:ind w:left="29"/>
              <w:jc w:val="both"/>
              <w:rPr>
                <w:b/>
                <w:sz w:val="18"/>
                <w:szCs w:val="18"/>
              </w:rPr>
            </w:pPr>
            <w:r w:rsidRPr="00E84BF1">
              <w:rPr>
                <w:b/>
                <w:sz w:val="18"/>
                <w:szCs w:val="18"/>
              </w:rPr>
              <w:t>Документы, удостоверяющие личность лиц, указанных в карточке с образцами подписей и оттиска печати.</w:t>
            </w:r>
          </w:p>
          <w:p w14:paraId="2929452C" w14:textId="236AFB67" w:rsidR="00E95E8E" w:rsidRPr="00E84BF1" w:rsidRDefault="00E95E8E" w:rsidP="00BD1F7D">
            <w:pPr>
              <w:jc w:val="both"/>
              <w:rPr>
                <w:sz w:val="18"/>
                <w:szCs w:val="18"/>
              </w:rPr>
            </w:pPr>
            <w:r w:rsidRPr="00E84BF1">
              <w:rPr>
                <w:i/>
                <w:sz w:val="18"/>
                <w:szCs w:val="18"/>
              </w:rPr>
              <w:t xml:space="preserve">Если лицо, указанное в карточке и при этом законно находящееся на территории РФ, является иностранным гражданином, дополнительно предоставляется миграционная карта и(или) документ, подтверждающий право иностранного гражданина или лица без гражданства на пребывание (проживание) в РФ в случае, если их наличие предусмотрено </w:t>
            </w:r>
            <w:r w:rsidR="00677BC7" w:rsidRPr="00E84BF1">
              <w:rPr>
                <w:i/>
                <w:sz w:val="18"/>
                <w:szCs w:val="18"/>
              </w:rPr>
              <w:t>З</w:t>
            </w:r>
            <w:r w:rsidRPr="00E84BF1">
              <w:rPr>
                <w:i/>
                <w:sz w:val="18"/>
                <w:szCs w:val="18"/>
              </w:rPr>
              <w:t>аконодательством РФ</w:t>
            </w:r>
          </w:p>
        </w:tc>
        <w:tc>
          <w:tcPr>
            <w:tcW w:w="1754" w:type="pct"/>
            <w:shd w:val="clear" w:color="auto" w:fill="auto"/>
          </w:tcPr>
          <w:p w14:paraId="2F4F5FFC" w14:textId="77777777" w:rsidR="00E95E8E" w:rsidRPr="00E84BF1" w:rsidRDefault="00E95E8E" w:rsidP="00BD1F7D">
            <w:pPr>
              <w:jc w:val="both"/>
              <w:rPr>
                <w:sz w:val="18"/>
                <w:szCs w:val="18"/>
                <w:u w:val="single"/>
              </w:rPr>
            </w:pPr>
            <w:r w:rsidRPr="00E84BF1">
              <w:rPr>
                <w:sz w:val="18"/>
                <w:szCs w:val="18"/>
                <w:u w:val="single"/>
              </w:rPr>
              <w:t xml:space="preserve">Документы предоставляются в виде: </w:t>
            </w:r>
          </w:p>
          <w:p w14:paraId="13220677" w14:textId="77777777" w:rsidR="00E95E8E" w:rsidRPr="00E84BF1" w:rsidRDefault="00E95E8E" w:rsidP="00BD1F7D">
            <w:pPr>
              <w:tabs>
                <w:tab w:val="num" w:pos="0"/>
              </w:tabs>
              <w:jc w:val="both"/>
              <w:rPr>
                <w:sz w:val="18"/>
                <w:szCs w:val="18"/>
              </w:rPr>
            </w:pPr>
            <w:r w:rsidRPr="00E84BF1">
              <w:rPr>
                <w:sz w:val="18"/>
                <w:szCs w:val="18"/>
              </w:rPr>
              <w:t xml:space="preserve">а) оригинала при личной явке лиц – владельцев документов, удостоверяющих личность, для последующего изготовления и заверения уполномоченным работником Банка копии документа; </w:t>
            </w:r>
          </w:p>
          <w:p w14:paraId="1B5EB463" w14:textId="77777777" w:rsidR="00E95E8E" w:rsidRPr="00E84BF1" w:rsidRDefault="00E95E8E" w:rsidP="00BD1F7D">
            <w:pPr>
              <w:jc w:val="both"/>
              <w:rPr>
                <w:color w:val="000000"/>
                <w:sz w:val="18"/>
                <w:szCs w:val="18"/>
              </w:rPr>
            </w:pPr>
            <w:r w:rsidRPr="00E84BF1">
              <w:rPr>
                <w:sz w:val="18"/>
                <w:szCs w:val="18"/>
              </w:rPr>
              <w:t xml:space="preserve">б) </w:t>
            </w:r>
            <w:r w:rsidRPr="00E84BF1">
              <w:rPr>
                <w:color w:val="000000"/>
                <w:sz w:val="18"/>
                <w:szCs w:val="18"/>
              </w:rPr>
              <w:t>нотариально заверенной копии;</w:t>
            </w:r>
          </w:p>
          <w:p w14:paraId="1B3AF370" w14:textId="77777777" w:rsidR="00E95E8E" w:rsidRPr="00E84BF1" w:rsidRDefault="00E95E8E" w:rsidP="00BD1F7D">
            <w:pPr>
              <w:jc w:val="both"/>
              <w:rPr>
                <w:sz w:val="18"/>
                <w:szCs w:val="18"/>
              </w:rPr>
            </w:pPr>
            <w:r w:rsidRPr="00E84BF1">
              <w:rPr>
                <w:color w:val="000000"/>
                <w:sz w:val="18"/>
                <w:szCs w:val="18"/>
              </w:rPr>
              <w:t>в)</w:t>
            </w:r>
            <w:r w:rsidRPr="00E84BF1">
              <w:rPr>
                <w:sz w:val="18"/>
                <w:szCs w:val="18"/>
              </w:rPr>
              <w:t xml:space="preserve"> нотариально заверенной копии с переводом на русский язык (при необходимости)</w:t>
            </w:r>
          </w:p>
          <w:p w14:paraId="3F99CF60" w14:textId="77777777" w:rsidR="00E95E8E" w:rsidRPr="00E84BF1" w:rsidRDefault="00E95E8E" w:rsidP="00BD1F7D">
            <w:pPr>
              <w:jc w:val="both"/>
              <w:rPr>
                <w:sz w:val="18"/>
                <w:szCs w:val="18"/>
              </w:rPr>
            </w:pPr>
            <w:r w:rsidRPr="00E84BF1">
              <w:rPr>
                <w:sz w:val="18"/>
                <w:szCs w:val="18"/>
              </w:rPr>
              <w:t>г)</w:t>
            </w:r>
            <w:r w:rsidRPr="00E84BF1">
              <w:t xml:space="preserve"> </w:t>
            </w:r>
            <w:r w:rsidRPr="00E84BF1">
              <w:rPr>
                <w:sz w:val="18"/>
                <w:szCs w:val="18"/>
              </w:rPr>
              <w:t>перевод, выполненный сотрудником специализированной организации, предоставляющей услуги перевода. Перевод должен быть подписан лицом, его осуществившим, с указанием фамилии, имени, отчества (при наличии последнего), должности или реквизитов документа, удостоверяющего личность лица, осуществившего перевод</w:t>
            </w:r>
          </w:p>
          <w:p w14:paraId="0AB57EDA" w14:textId="77777777" w:rsidR="00E95E8E" w:rsidRPr="00E84BF1" w:rsidRDefault="00E95E8E" w:rsidP="00BD1F7D">
            <w:pPr>
              <w:jc w:val="both"/>
              <w:rPr>
                <w:sz w:val="18"/>
                <w:szCs w:val="18"/>
              </w:rPr>
            </w:pPr>
          </w:p>
        </w:tc>
      </w:tr>
      <w:tr w:rsidR="00E95E8E" w:rsidRPr="00E84BF1" w14:paraId="3EABA138" w14:textId="77777777" w:rsidTr="00E95E8E">
        <w:tc>
          <w:tcPr>
            <w:tcW w:w="285" w:type="pct"/>
            <w:shd w:val="clear" w:color="auto" w:fill="auto"/>
          </w:tcPr>
          <w:p w14:paraId="21DBEC79" w14:textId="77777777" w:rsidR="00E95E8E" w:rsidRPr="00E84BF1" w:rsidRDefault="00E95E8E" w:rsidP="00BD1F7D">
            <w:pPr>
              <w:rPr>
                <w:sz w:val="18"/>
                <w:szCs w:val="18"/>
              </w:rPr>
            </w:pPr>
            <w:r w:rsidRPr="00E84BF1">
              <w:rPr>
                <w:sz w:val="18"/>
                <w:szCs w:val="18"/>
              </w:rPr>
              <w:t xml:space="preserve">7.  </w:t>
            </w:r>
          </w:p>
        </w:tc>
        <w:tc>
          <w:tcPr>
            <w:tcW w:w="2961" w:type="pct"/>
            <w:shd w:val="clear" w:color="auto" w:fill="auto"/>
          </w:tcPr>
          <w:p w14:paraId="0D0BAB36" w14:textId="77777777" w:rsidR="00E95E8E" w:rsidRPr="00E84BF1" w:rsidRDefault="00E95E8E" w:rsidP="00BD1F7D">
            <w:pPr>
              <w:pStyle w:val="aff4"/>
              <w:ind w:left="0"/>
              <w:jc w:val="both"/>
              <w:rPr>
                <w:color w:val="000000"/>
                <w:sz w:val="18"/>
                <w:szCs w:val="18"/>
              </w:rPr>
            </w:pPr>
            <w:r w:rsidRPr="00E84BF1">
              <w:rPr>
                <w:b/>
                <w:sz w:val="18"/>
                <w:szCs w:val="18"/>
              </w:rPr>
              <w:t xml:space="preserve">Доверенность на открытие счета, заключение договора банковского счета </w:t>
            </w:r>
            <w:r w:rsidRPr="00E84BF1">
              <w:rPr>
                <w:sz w:val="18"/>
                <w:szCs w:val="18"/>
              </w:rPr>
              <w:t>в случае, если заключение договора осуществляется лицом, не являющимся единоличным исполнительным органом управляющей компании.</w:t>
            </w:r>
          </w:p>
        </w:tc>
        <w:tc>
          <w:tcPr>
            <w:tcW w:w="1754" w:type="pct"/>
            <w:shd w:val="clear" w:color="auto" w:fill="auto"/>
            <w:vAlign w:val="center"/>
          </w:tcPr>
          <w:p w14:paraId="13B3F483" w14:textId="77777777" w:rsidR="00E95E8E" w:rsidRPr="00E84BF1" w:rsidRDefault="00E95E8E" w:rsidP="00BD1F7D">
            <w:pPr>
              <w:ind w:left="13" w:hanging="13"/>
              <w:jc w:val="both"/>
              <w:rPr>
                <w:sz w:val="18"/>
                <w:szCs w:val="18"/>
                <w:u w:val="single"/>
              </w:rPr>
            </w:pPr>
            <w:r w:rsidRPr="00E84BF1">
              <w:rPr>
                <w:sz w:val="18"/>
                <w:szCs w:val="18"/>
                <w:u w:val="single"/>
              </w:rPr>
              <w:t xml:space="preserve">Документ предоставляется в виде: </w:t>
            </w:r>
          </w:p>
          <w:p w14:paraId="79B7FA69" w14:textId="77777777" w:rsidR="00E95E8E" w:rsidRPr="00E84BF1" w:rsidRDefault="00E95E8E" w:rsidP="00BD1F7D">
            <w:pPr>
              <w:ind w:left="13" w:hanging="13"/>
              <w:jc w:val="both"/>
              <w:rPr>
                <w:sz w:val="18"/>
                <w:szCs w:val="18"/>
              </w:rPr>
            </w:pPr>
            <w:r w:rsidRPr="00E84BF1">
              <w:rPr>
                <w:sz w:val="18"/>
                <w:szCs w:val="18"/>
              </w:rPr>
              <w:t xml:space="preserve">а) оригинала; </w:t>
            </w:r>
          </w:p>
          <w:p w14:paraId="220E9086" w14:textId="77777777" w:rsidR="00E95E8E" w:rsidRPr="00E84BF1" w:rsidRDefault="00E95E8E" w:rsidP="00BD1F7D">
            <w:pPr>
              <w:ind w:left="13" w:hanging="13"/>
              <w:jc w:val="both"/>
              <w:rPr>
                <w:sz w:val="18"/>
                <w:szCs w:val="18"/>
              </w:rPr>
            </w:pPr>
            <w:r w:rsidRPr="00E84BF1">
              <w:rPr>
                <w:sz w:val="18"/>
                <w:szCs w:val="18"/>
              </w:rPr>
              <w:t>б) нотариально заверенной копии;</w:t>
            </w:r>
          </w:p>
          <w:p w14:paraId="23CB1A41" w14:textId="77777777" w:rsidR="00E95E8E" w:rsidRPr="00E84BF1" w:rsidRDefault="00E95E8E" w:rsidP="00BD1F7D">
            <w:pPr>
              <w:ind w:left="13" w:hanging="13"/>
              <w:jc w:val="both"/>
              <w:rPr>
                <w:sz w:val="18"/>
                <w:szCs w:val="18"/>
              </w:rPr>
            </w:pPr>
            <w:r w:rsidRPr="00E84BF1">
              <w:rPr>
                <w:sz w:val="18"/>
                <w:szCs w:val="18"/>
              </w:rPr>
              <w:t xml:space="preserve">в) нотариально заверенным переводом на русский язык (при необходимости). </w:t>
            </w:r>
          </w:p>
          <w:p w14:paraId="41BB0495" w14:textId="77777777" w:rsidR="00E95E8E" w:rsidRPr="00E84BF1" w:rsidRDefault="00E95E8E" w:rsidP="00BD1F7D">
            <w:pPr>
              <w:jc w:val="both"/>
              <w:rPr>
                <w:sz w:val="18"/>
                <w:szCs w:val="18"/>
              </w:rPr>
            </w:pPr>
          </w:p>
        </w:tc>
      </w:tr>
      <w:tr w:rsidR="00A4081E" w:rsidRPr="00E84BF1" w14:paraId="370D5A8B" w14:textId="77777777" w:rsidTr="006956C3">
        <w:tc>
          <w:tcPr>
            <w:tcW w:w="285" w:type="pct"/>
            <w:shd w:val="clear" w:color="auto" w:fill="auto"/>
          </w:tcPr>
          <w:p w14:paraId="27E7D600" w14:textId="115CA941" w:rsidR="00A4081E" w:rsidRPr="00E84BF1" w:rsidRDefault="00A4081E" w:rsidP="00A4081E">
            <w:pPr>
              <w:rPr>
                <w:sz w:val="18"/>
                <w:szCs w:val="18"/>
              </w:rPr>
            </w:pPr>
            <w:r w:rsidRPr="00E84BF1">
              <w:rPr>
                <w:sz w:val="18"/>
                <w:szCs w:val="18"/>
              </w:rPr>
              <w:t>8.</w:t>
            </w:r>
          </w:p>
        </w:tc>
        <w:tc>
          <w:tcPr>
            <w:tcW w:w="2961" w:type="pct"/>
            <w:shd w:val="clear" w:color="auto" w:fill="auto"/>
          </w:tcPr>
          <w:p w14:paraId="2AD5D26B" w14:textId="43876FE0" w:rsidR="00A4081E" w:rsidRPr="00E84BF1" w:rsidRDefault="00A4081E" w:rsidP="00A4081E">
            <w:pPr>
              <w:pStyle w:val="aff4"/>
              <w:tabs>
                <w:tab w:val="left" w:pos="459"/>
              </w:tabs>
              <w:ind w:left="33"/>
              <w:jc w:val="both"/>
              <w:rPr>
                <w:sz w:val="18"/>
                <w:szCs w:val="18"/>
              </w:rPr>
            </w:pPr>
            <w:r w:rsidRPr="00E84BF1">
              <w:rPr>
                <w:b/>
                <w:sz w:val="18"/>
                <w:szCs w:val="18"/>
              </w:rPr>
              <w:t xml:space="preserve">Документы </w:t>
            </w:r>
            <w:r w:rsidRPr="00E84BF1">
              <w:rPr>
                <w:sz w:val="18"/>
                <w:szCs w:val="18"/>
              </w:rPr>
              <w:t>(договор аренды/субаренды)</w:t>
            </w:r>
            <w:r w:rsidRPr="00E84BF1">
              <w:rPr>
                <w:b/>
                <w:sz w:val="18"/>
                <w:szCs w:val="18"/>
              </w:rPr>
              <w:t xml:space="preserve"> на помещение, подтверждающие местонахождение на территории Р</w:t>
            </w:r>
            <w:r w:rsidR="00D37564" w:rsidRPr="00E84BF1">
              <w:rPr>
                <w:b/>
                <w:sz w:val="18"/>
                <w:szCs w:val="18"/>
              </w:rPr>
              <w:t>Ф</w:t>
            </w:r>
            <w:r w:rsidRPr="00E84BF1">
              <w:rPr>
                <w:b/>
                <w:sz w:val="18"/>
                <w:szCs w:val="18"/>
              </w:rPr>
              <w:t xml:space="preserve"> </w:t>
            </w:r>
          </w:p>
          <w:p w14:paraId="04097A79" w14:textId="77777777" w:rsidR="00A4081E" w:rsidRPr="00E84BF1" w:rsidRDefault="00A4081E" w:rsidP="00A4081E">
            <w:pPr>
              <w:pStyle w:val="aff4"/>
              <w:ind w:left="0"/>
              <w:jc w:val="both"/>
              <w:rPr>
                <w:b/>
                <w:sz w:val="18"/>
                <w:szCs w:val="18"/>
              </w:rPr>
            </w:pPr>
          </w:p>
        </w:tc>
        <w:tc>
          <w:tcPr>
            <w:tcW w:w="1754" w:type="pct"/>
            <w:shd w:val="clear" w:color="auto" w:fill="auto"/>
          </w:tcPr>
          <w:p w14:paraId="67F6285D" w14:textId="77777777" w:rsidR="00A4081E" w:rsidRPr="00E84BF1" w:rsidRDefault="00A4081E" w:rsidP="00A4081E">
            <w:pPr>
              <w:tabs>
                <w:tab w:val="num" w:pos="0"/>
              </w:tabs>
              <w:jc w:val="both"/>
              <w:rPr>
                <w:color w:val="000000"/>
                <w:sz w:val="18"/>
                <w:szCs w:val="18"/>
                <w:u w:val="single"/>
              </w:rPr>
            </w:pPr>
            <w:r w:rsidRPr="00E84BF1">
              <w:rPr>
                <w:color w:val="000000"/>
                <w:sz w:val="18"/>
                <w:szCs w:val="18"/>
                <w:u w:val="single"/>
              </w:rPr>
              <w:t xml:space="preserve">Документы   предоставляются в виде: </w:t>
            </w:r>
          </w:p>
          <w:p w14:paraId="69775B4A" w14:textId="77777777" w:rsidR="00A4081E" w:rsidRPr="00E84BF1" w:rsidRDefault="00A4081E" w:rsidP="00A4081E">
            <w:pPr>
              <w:tabs>
                <w:tab w:val="num" w:pos="0"/>
              </w:tabs>
              <w:jc w:val="both"/>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22F6081E" w14:textId="77777777" w:rsidR="00A4081E" w:rsidRPr="00E84BF1" w:rsidRDefault="00A4081E" w:rsidP="00A4081E">
            <w:pPr>
              <w:tabs>
                <w:tab w:val="num" w:pos="0"/>
              </w:tabs>
              <w:jc w:val="both"/>
              <w:rPr>
                <w:sz w:val="18"/>
                <w:szCs w:val="18"/>
              </w:rPr>
            </w:pPr>
            <w:r w:rsidRPr="00E84BF1">
              <w:rPr>
                <w:sz w:val="18"/>
                <w:szCs w:val="18"/>
              </w:rPr>
              <w:t xml:space="preserve">б) нотариально заверенной копии; </w:t>
            </w:r>
          </w:p>
          <w:p w14:paraId="53A21F65" w14:textId="77777777" w:rsidR="00A4081E" w:rsidRPr="00E84BF1" w:rsidRDefault="00A4081E" w:rsidP="00A4081E">
            <w:pPr>
              <w:spacing w:line="252" w:lineRule="auto"/>
              <w:jc w:val="both"/>
              <w:rPr>
                <w:color w:val="000000"/>
                <w:sz w:val="18"/>
                <w:szCs w:val="18"/>
              </w:rPr>
            </w:pPr>
            <w:r w:rsidRPr="00E84BF1">
              <w:rPr>
                <w:sz w:val="18"/>
                <w:szCs w:val="18"/>
              </w:rPr>
              <w:t>в) копии, заверенной юридическим лицом, с предоставлением оригинала в Банк.</w:t>
            </w:r>
          </w:p>
          <w:p w14:paraId="7AAC1778" w14:textId="77777777" w:rsidR="00A4081E" w:rsidRPr="00E84BF1" w:rsidRDefault="00A4081E" w:rsidP="00A4081E">
            <w:pPr>
              <w:ind w:left="13" w:hanging="13"/>
              <w:jc w:val="both"/>
              <w:rPr>
                <w:sz w:val="18"/>
                <w:szCs w:val="18"/>
                <w:u w:val="single"/>
              </w:rPr>
            </w:pPr>
          </w:p>
        </w:tc>
      </w:tr>
      <w:tr w:rsidR="00E95E8E" w:rsidRPr="00E84BF1" w14:paraId="247E036B" w14:textId="77777777" w:rsidTr="00E95E8E">
        <w:tc>
          <w:tcPr>
            <w:tcW w:w="5000" w:type="pct"/>
            <w:gridSpan w:val="3"/>
            <w:shd w:val="clear" w:color="auto" w:fill="auto"/>
          </w:tcPr>
          <w:p w14:paraId="5954BA0F" w14:textId="77777777" w:rsidR="00E95E8E" w:rsidRPr="00E84BF1" w:rsidRDefault="00E95E8E" w:rsidP="00BD1F7D">
            <w:pPr>
              <w:ind w:left="13" w:hanging="13"/>
              <w:jc w:val="center"/>
              <w:rPr>
                <w:b/>
                <w:sz w:val="18"/>
                <w:szCs w:val="18"/>
              </w:rPr>
            </w:pPr>
            <w:r w:rsidRPr="00E84BF1">
              <w:rPr>
                <w:b/>
                <w:sz w:val="18"/>
                <w:szCs w:val="18"/>
              </w:rPr>
              <w:t>Банковские бланки</w:t>
            </w:r>
          </w:p>
          <w:p w14:paraId="2272ADB0" w14:textId="77777777" w:rsidR="00E95E8E" w:rsidRPr="00E84BF1" w:rsidRDefault="00E95E8E" w:rsidP="00BD1F7D">
            <w:pPr>
              <w:ind w:left="13" w:hanging="13"/>
              <w:jc w:val="center"/>
              <w:rPr>
                <w:b/>
                <w:sz w:val="18"/>
                <w:szCs w:val="18"/>
              </w:rPr>
            </w:pPr>
          </w:p>
        </w:tc>
      </w:tr>
      <w:tr w:rsidR="00E95E8E" w:rsidRPr="00E84BF1" w14:paraId="0C3BE76B" w14:textId="77777777" w:rsidTr="00E95E8E">
        <w:tc>
          <w:tcPr>
            <w:tcW w:w="285" w:type="pct"/>
            <w:shd w:val="clear" w:color="auto" w:fill="auto"/>
          </w:tcPr>
          <w:p w14:paraId="1155E87B" w14:textId="24D411F5" w:rsidR="00E95E8E" w:rsidRPr="00E84BF1" w:rsidRDefault="00915ACB" w:rsidP="00BD1F7D">
            <w:pPr>
              <w:rPr>
                <w:sz w:val="18"/>
                <w:szCs w:val="18"/>
              </w:rPr>
            </w:pPr>
            <w:r w:rsidRPr="00E84BF1">
              <w:rPr>
                <w:sz w:val="18"/>
                <w:szCs w:val="18"/>
              </w:rPr>
              <w:t>9</w:t>
            </w:r>
            <w:r w:rsidR="00E95E8E" w:rsidRPr="00E84BF1">
              <w:rPr>
                <w:sz w:val="18"/>
                <w:szCs w:val="18"/>
              </w:rPr>
              <w:t xml:space="preserve">. </w:t>
            </w:r>
          </w:p>
          <w:p w14:paraId="27C46A89" w14:textId="77777777" w:rsidR="00E95E8E" w:rsidRPr="00E84BF1" w:rsidRDefault="00E95E8E" w:rsidP="00BD1F7D">
            <w:pPr>
              <w:rPr>
                <w:sz w:val="18"/>
                <w:szCs w:val="18"/>
              </w:rPr>
            </w:pPr>
          </w:p>
        </w:tc>
        <w:tc>
          <w:tcPr>
            <w:tcW w:w="2961" w:type="pct"/>
            <w:shd w:val="clear" w:color="auto" w:fill="auto"/>
          </w:tcPr>
          <w:p w14:paraId="3537D7EC" w14:textId="77777777" w:rsidR="00E95E8E" w:rsidRPr="00E84BF1" w:rsidRDefault="00E95E8E" w:rsidP="00BD1F7D">
            <w:pPr>
              <w:tabs>
                <w:tab w:val="left" w:pos="268"/>
              </w:tabs>
              <w:jc w:val="both"/>
              <w:rPr>
                <w:sz w:val="18"/>
                <w:szCs w:val="18"/>
              </w:rPr>
            </w:pPr>
            <w:r w:rsidRPr="00E84BF1">
              <w:rPr>
                <w:b/>
                <w:color w:val="000000"/>
                <w:sz w:val="18"/>
                <w:szCs w:val="18"/>
              </w:rPr>
              <w:t xml:space="preserve"> Анкета-опросник клиента - юридического лица - нерезидента</w:t>
            </w:r>
            <w:r w:rsidRPr="00E84BF1">
              <w:rPr>
                <w:color w:val="000000"/>
                <w:sz w:val="18"/>
                <w:szCs w:val="18"/>
              </w:rPr>
              <w:t xml:space="preserve"> </w:t>
            </w:r>
          </w:p>
        </w:tc>
        <w:tc>
          <w:tcPr>
            <w:tcW w:w="1754" w:type="pct"/>
            <w:shd w:val="clear" w:color="auto" w:fill="auto"/>
            <w:vAlign w:val="center"/>
          </w:tcPr>
          <w:p w14:paraId="3A633D85" w14:textId="77777777" w:rsidR="00E95E8E" w:rsidRPr="00E84BF1" w:rsidRDefault="00E95E8E" w:rsidP="00BD1F7D">
            <w:pPr>
              <w:rPr>
                <w:sz w:val="18"/>
                <w:szCs w:val="18"/>
              </w:rPr>
            </w:pPr>
            <w:r w:rsidRPr="00E84BF1">
              <w:rPr>
                <w:sz w:val="18"/>
                <w:szCs w:val="18"/>
              </w:rPr>
              <w:t>Документ выдается в Банке</w:t>
            </w:r>
          </w:p>
        </w:tc>
      </w:tr>
      <w:tr w:rsidR="00E95E8E" w:rsidRPr="00E84BF1" w14:paraId="3EF1550E" w14:textId="77777777" w:rsidTr="00E95E8E">
        <w:tc>
          <w:tcPr>
            <w:tcW w:w="285" w:type="pct"/>
            <w:shd w:val="clear" w:color="auto" w:fill="auto"/>
          </w:tcPr>
          <w:p w14:paraId="7129AE03" w14:textId="05C471E4" w:rsidR="00E95E8E" w:rsidRPr="00E84BF1" w:rsidRDefault="00A4081E" w:rsidP="00BD1F7D">
            <w:pPr>
              <w:rPr>
                <w:sz w:val="18"/>
                <w:szCs w:val="18"/>
              </w:rPr>
            </w:pPr>
            <w:r w:rsidRPr="00E84BF1">
              <w:rPr>
                <w:sz w:val="18"/>
                <w:szCs w:val="18"/>
              </w:rPr>
              <w:t>1</w:t>
            </w:r>
            <w:r w:rsidR="00915ACB" w:rsidRPr="00E84BF1">
              <w:rPr>
                <w:sz w:val="18"/>
                <w:szCs w:val="18"/>
              </w:rPr>
              <w:t>0</w:t>
            </w:r>
            <w:r w:rsidR="00E95E8E" w:rsidRPr="00E84BF1">
              <w:rPr>
                <w:sz w:val="18"/>
                <w:szCs w:val="18"/>
              </w:rPr>
              <w:t>.</w:t>
            </w:r>
          </w:p>
        </w:tc>
        <w:tc>
          <w:tcPr>
            <w:tcW w:w="2961" w:type="pct"/>
            <w:shd w:val="clear" w:color="auto" w:fill="auto"/>
          </w:tcPr>
          <w:p w14:paraId="6705A77E" w14:textId="77777777" w:rsidR="00E95E8E" w:rsidRPr="00E84BF1" w:rsidRDefault="00E95E8E" w:rsidP="00BD1F7D">
            <w:pPr>
              <w:jc w:val="both"/>
              <w:rPr>
                <w:sz w:val="18"/>
                <w:szCs w:val="18"/>
              </w:rPr>
            </w:pPr>
            <w:r w:rsidRPr="00E84BF1">
              <w:rPr>
                <w:b/>
                <w:color w:val="000000"/>
                <w:sz w:val="18"/>
                <w:szCs w:val="18"/>
              </w:rPr>
              <w:t xml:space="preserve">Карточка с образцами подписей лиц, уполномоченных распоряжаться счетом, а также оттиска печати нерезидента, </w:t>
            </w:r>
            <w:r w:rsidRPr="00E84BF1">
              <w:rPr>
                <w:color w:val="000000"/>
                <w:sz w:val="18"/>
                <w:szCs w:val="18"/>
              </w:rPr>
              <w:t>если таковая имеется.</w:t>
            </w:r>
          </w:p>
        </w:tc>
        <w:tc>
          <w:tcPr>
            <w:tcW w:w="1754" w:type="pct"/>
            <w:shd w:val="clear" w:color="auto" w:fill="auto"/>
          </w:tcPr>
          <w:p w14:paraId="5EF77718" w14:textId="77777777" w:rsidR="00E95E8E" w:rsidRPr="00E84BF1" w:rsidRDefault="00E95E8E" w:rsidP="00BD1F7D">
            <w:pPr>
              <w:pageBreakBefore/>
              <w:tabs>
                <w:tab w:val="num" w:pos="-180"/>
                <w:tab w:val="num" w:pos="0"/>
              </w:tabs>
              <w:jc w:val="both"/>
              <w:rPr>
                <w:sz w:val="18"/>
                <w:szCs w:val="18"/>
                <w:u w:val="single"/>
              </w:rPr>
            </w:pPr>
            <w:r w:rsidRPr="00E84BF1">
              <w:rPr>
                <w:sz w:val="18"/>
                <w:szCs w:val="18"/>
                <w:u w:val="single"/>
              </w:rPr>
              <w:t>Документ предоставляется в виде:</w:t>
            </w:r>
          </w:p>
          <w:p w14:paraId="56A0CA41" w14:textId="77777777" w:rsidR="00E95E8E" w:rsidRPr="00E84BF1" w:rsidRDefault="00E95E8E" w:rsidP="00BD1F7D">
            <w:pPr>
              <w:pageBreakBefore/>
              <w:tabs>
                <w:tab w:val="num" w:pos="-180"/>
                <w:tab w:val="num" w:pos="0"/>
              </w:tabs>
              <w:jc w:val="both"/>
              <w:rPr>
                <w:sz w:val="18"/>
                <w:szCs w:val="18"/>
              </w:rPr>
            </w:pPr>
            <w:r w:rsidRPr="00E84BF1">
              <w:rPr>
                <w:sz w:val="18"/>
                <w:szCs w:val="18"/>
              </w:rPr>
              <w:t>а) оригинала, нотариально удостоверенного;</w:t>
            </w:r>
          </w:p>
          <w:p w14:paraId="717C0716" w14:textId="77777777" w:rsidR="00E95E8E" w:rsidRPr="00E84BF1" w:rsidRDefault="00E95E8E" w:rsidP="00BD1F7D">
            <w:pPr>
              <w:pageBreakBefore/>
              <w:tabs>
                <w:tab w:val="num" w:pos="-180"/>
                <w:tab w:val="num" w:pos="0"/>
              </w:tabs>
              <w:jc w:val="both"/>
              <w:rPr>
                <w:sz w:val="18"/>
                <w:szCs w:val="18"/>
              </w:rPr>
            </w:pPr>
            <w:r w:rsidRPr="00E84BF1">
              <w:rPr>
                <w:sz w:val="18"/>
                <w:szCs w:val="18"/>
              </w:rPr>
              <w:t>б) оригинала, оформленного в Банке и удостоверенного уполномоченным работником Банка</w:t>
            </w:r>
          </w:p>
          <w:p w14:paraId="3E28D147" w14:textId="77777777" w:rsidR="00E95E8E" w:rsidRPr="00E84BF1" w:rsidRDefault="00E95E8E" w:rsidP="00BD1F7D">
            <w:pPr>
              <w:jc w:val="both"/>
              <w:rPr>
                <w:sz w:val="18"/>
                <w:szCs w:val="18"/>
              </w:rPr>
            </w:pPr>
            <w:r w:rsidRPr="00E84BF1">
              <w:rPr>
                <w:sz w:val="18"/>
                <w:szCs w:val="18"/>
              </w:rPr>
              <w:t>в) оригинала, заверенного на территории другого государства с нотариальным переводом на русский язык</w:t>
            </w:r>
          </w:p>
        </w:tc>
      </w:tr>
      <w:tr w:rsidR="00E95E8E" w:rsidRPr="00E84BF1" w14:paraId="4349CABB" w14:textId="77777777" w:rsidTr="00E95E8E">
        <w:tc>
          <w:tcPr>
            <w:tcW w:w="285" w:type="pct"/>
            <w:shd w:val="clear" w:color="auto" w:fill="auto"/>
          </w:tcPr>
          <w:p w14:paraId="4B58BFC5" w14:textId="0D1F9F98" w:rsidR="00E95E8E" w:rsidRPr="00E84BF1" w:rsidRDefault="00E95E8E" w:rsidP="00BD1F7D">
            <w:pPr>
              <w:rPr>
                <w:sz w:val="18"/>
                <w:szCs w:val="18"/>
              </w:rPr>
            </w:pPr>
            <w:r w:rsidRPr="00E84BF1">
              <w:rPr>
                <w:sz w:val="18"/>
                <w:szCs w:val="18"/>
              </w:rPr>
              <w:t>1</w:t>
            </w:r>
            <w:r w:rsidR="00915ACB" w:rsidRPr="00E84BF1">
              <w:rPr>
                <w:sz w:val="18"/>
                <w:szCs w:val="18"/>
              </w:rPr>
              <w:t>1</w:t>
            </w:r>
            <w:r w:rsidRPr="00E84BF1">
              <w:rPr>
                <w:sz w:val="18"/>
                <w:szCs w:val="18"/>
              </w:rPr>
              <w:t>.</w:t>
            </w:r>
          </w:p>
        </w:tc>
        <w:tc>
          <w:tcPr>
            <w:tcW w:w="2961" w:type="pct"/>
            <w:shd w:val="clear" w:color="auto" w:fill="auto"/>
          </w:tcPr>
          <w:p w14:paraId="26C1BF8F" w14:textId="77777777" w:rsidR="00E95E8E" w:rsidRPr="00E84BF1" w:rsidRDefault="00E95E8E" w:rsidP="00BD1F7D">
            <w:pPr>
              <w:pStyle w:val="aff4"/>
              <w:ind w:left="0"/>
              <w:rPr>
                <w:b/>
                <w:sz w:val="18"/>
                <w:szCs w:val="18"/>
              </w:rPr>
            </w:pPr>
            <w:r w:rsidRPr="00E84BF1">
              <w:rPr>
                <w:sz w:val="18"/>
                <w:szCs w:val="18"/>
              </w:rPr>
              <w:t xml:space="preserve">Форма самосертификации </w:t>
            </w:r>
            <w:r w:rsidRPr="00E84BF1">
              <w:rPr>
                <w:bCs/>
                <w:sz w:val="18"/>
                <w:szCs w:val="18"/>
              </w:rPr>
              <w:t>для целей выявления налоговых резидентов иностранных государств для клиентов – юридических лиц, их выгодоприобретателях и (или) лицах, прямо или косвенно их контролирующих</w:t>
            </w:r>
            <w:r w:rsidRPr="00E84BF1" w:rsidDel="00811425">
              <w:rPr>
                <w:b/>
                <w:sz w:val="18"/>
                <w:szCs w:val="18"/>
              </w:rPr>
              <w:t xml:space="preserve"> </w:t>
            </w:r>
          </w:p>
          <w:p w14:paraId="71DEA65D" w14:textId="77777777" w:rsidR="00E95E8E" w:rsidRPr="00E84BF1" w:rsidRDefault="00E95E8E" w:rsidP="00BD1F7D">
            <w:pPr>
              <w:ind w:left="306" w:hanging="142"/>
              <w:rPr>
                <w:sz w:val="18"/>
                <w:szCs w:val="18"/>
              </w:rPr>
            </w:pPr>
            <w:r w:rsidRPr="00E84BF1">
              <w:rPr>
                <w:b/>
                <w:sz w:val="18"/>
                <w:szCs w:val="18"/>
              </w:rPr>
              <w:t xml:space="preserve">- </w:t>
            </w:r>
            <w:r w:rsidRPr="00E84BF1">
              <w:rPr>
                <w:sz w:val="18"/>
                <w:szCs w:val="18"/>
              </w:rPr>
              <w:t xml:space="preserve">если клиент является налогоплательщиком, на которого распространяется законодательство иностранного государства о налогообложении счетов </w:t>
            </w:r>
            <w:r w:rsidRPr="00E84BF1">
              <w:rPr>
                <w:sz w:val="18"/>
                <w:szCs w:val="18"/>
                <w:lang w:val="en-US"/>
              </w:rPr>
              <w:t>FATCA</w:t>
            </w:r>
            <w:r w:rsidRPr="00E84BF1">
              <w:rPr>
                <w:sz w:val="18"/>
                <w:szCs w:val="18"/>
              </w:rPr>
              <w:t xml:space="preserve">, то необходимо предоставить в Банк документы, подтверждающие статус иностранного налогоплательщика (форма W-9); </w:t>
            </w:r>
          </w:p>
          <w:p w14:paraId="05A140B0" w14:textId="77777777" w:rsidR="00E95E8E" w:rsidRPr="00E84BF1" w:rsidRDefault="00E95E8E" w:rsidP="00706D83">
            <w:pPr>
              <w:pStyle w:val="aff4"/>
              <w:numPr>
                <w:ilvl w:val="0"/>
                <w:numId w:val="29"/>
              </w:numPr>
              <w:autoSpaceDE w:val="0"/>
              <w:autoSpaceDN w:val="0"/>
              <w:adjustRightInd w:val="0"/>
              <w:ind w:left="313" w:hanging="142"/>
              <w:contextualSpacing/>
              <w:jc w:val="both"/>
              <w:rPr>
                <w:sz w:val="18"/>
                <w:szCs w:val="18"/>
              </w:rPr>
            </w:pPr>
            <w:r w:rsidRPr="00E84BF1">
              <w:rPr>
                <w:sz w:val="18"/>
                <w:szCs w:val="18"/>
              </w:rPr>
              <w:t xml:space="preserve">если Клиент не является налогоплательщиком, на которого распространяется законодательство иностранного государства о налогообложении счетов </w:t>
            </w:r>
            <w:r w:rsidRPr="00E84BF1">
              <w:rPr>
                <w:sz w:val="18"/>
                <w:szCs w:val="18"/>
                <w:lang w:val="en-US"/>
              </w:rPr>
              <w:t>FATCA</w:t>
            </w:r>
            <w:r w:rsidRPr="00E84BF1">
              <w:rPr>
                <w:sz w:val="18"/>
                <w:szCs w:val="18"/>
              </w:rPr>
              <w:t>, то необходимо предоставить в Банк документы (W-8BEN-</w:t>
            </w:r>
            <w:r w:rsidRPr="00E84BF1">
              <w:rPr>
                <w:sz w:val="18"/>
                <w:szCs w:val="18"/>
                <w:lang w:val="en-US"/>
              </w:rPr>
              <w:t>E</w:t>
            </w:r>
            <w:r w:rsidRPr="00E84BF1">
              <w:rPr>
                <w:sz w:val="18"/>
                <w:szCs w:val="18"/>
              </w:rPr>
              <w:t xml:space="preserve">) и/или информацию, подтверждающую, что Клиент не является налогоплательщиком иностранного государства по форме </w:t>
            </w:r>
            <w:r w:rsidRPr="00E84BF1">
              <w:rPr>
                <w:sz w:val="18"/>
                <w:szCs w:val="18"/>
                <w:lang w:val="en-US"/>
              </w:rPr>
              <w:t>IRS</w:t>
            </w:r>
            <w:r w:rsidRPr="00E84BF1">
              <w:rPr>
                <w:sz w:val="18"/>
                <w:szCs w:val="18"/>
              </w:rPr>
              <w:t>.</w:t>
            </w:r>
          </w:p>
        </w:tc>
        <w:tc>
          <w:tcPr>
            <w:tcW w:w="1754" w:type="pct"/>
            <w:shd w:val="clear" w:color="auto" w:fill="auto"/>
          </w:tcPr>
          <w:p w14:paraId="163B6001" w14:textId="77777777" w:rsidR="00E95E8E" w:rsidRPr="00E84BF1" w:rsidRDefault="00E95E8E" w:rsidP="00BD1F7D">
            <w:pPr>
              <w:tabs>
                <w:tab w:val="num" w:pos="-180"/>
                <w:tab w:val="num" w:pos="0"/>
              </w:tabs>
              <w:jc w:val="both"/>
              <w:rPr>
                <w:sz w:val="18"/>
                <w:szCs w:val="18"/>
              </w:rPr>
            </w:pPr>
            <w:r w:rsidRPr="00E84BF1">
              <w:rPr>
                <w:sz w:val="18"/>
                <w:szCs w:val="18"/>
              </w:rPr>
              <w:t>Форма самосертификации выдается в Банке.</w:t>
            </w:r>
          </w:p>
          <w:p w14:paraId="7EDEC573" w14:textId="77777777" w:rsidR="00E95E8E" w:rsidRPr="00E84BF1" w:rsidRDefault="00E95E8E" w:rsidP="00BD1F7D">
            <w:pPr>
              <w:jc w:val="both"/>
              <w:rPr>
                <w:sz w:val="18"/>
                <w:szCs w:val="18"/>
              </w:rPr>
            </w:pPr>
            <w:r w:rsidRPr="00E84BF1">
              <w:rPr>
                <w:sz w:val="18"/>
                <w:szCs w:val="18"/>
              </w:rPr>
              <w:t>Иные документы предоставляются в виде оригинала.</w:t>
            </w:r>
          </w:p>
        </w:tc>
      </w:tr>
      <w:tr w:rsidR="00E95E8E" w:rsidRPr="00E84BF1" w14:paraId="752F49B2" w14:textId="77777777" w:rsidTr="00E95E8E">
        <w:tc>
          <w:tcPr>
            <w:tcW w:w="285" w:type="pct"/>
            <w:shd w:val="clear" w:color="auto" w:fill="auto"/>
          </w:tcPr>
          <w:p w14:paraId="00F34ED0" w14:textId="63BD30EE" w:rsidR="00E95E8E" w:rsidRPr="00E84BF1" w:rsidRDefault="00E95E8E" w:rsidP="00BD1F7D">
            <w:pPr>
              <w:rPr>
                <w:sz w:val="18"/>
                <w:szCs w:val="18"/>
              </w:rPr>
            </w:pPr>
            <w:r w:rsidRPr="00E84BF1">
              <w:rPr>
                <w:sz w:val="18"/>
                <w:szCs w:val="18"/>
              </w:rPr>
              <w:t>1</w:t>
            </w:r>
            <w:r w:rsidR="00915ACB" w:rsidRPr="00E84BF1">
              <w:rPr>
                <w:sz w:val="18"/>
                <w:szCs w:val="18"/>
              </w:rPr>
              <w:t>2</w:t>
            </w:r>
            <w:r w:rsidRPr="00E84BF1">
              <w:rPr>
                <w:sz w:val="18"/>
                <w:szCs w:val="18"/>
              </w:rPr>
              <w:t>.</w:t>
            </w:r>
          </w:p>
        </w:tc>
        <w:tc>
          <w:tcPr>
            <w:tcW w:w="2961" w:type="pct"/>
            <w:shd w:val="clear" w:color="auto" w:fill="auto"/>
          </w:tcPr>
          <w:p w14:paraId="1123441A" w14:textId="0AA7C013" w:rsidR="00E95E8E" w:rsidRPr="00E84BF1" w:rsidRDefault="00E95E8E" w:rsidP="00BD1F7D">
            <w:pPr>
              <w:rPr>
                <w:b/>
                <w:sz w:val="18"/>
                <w:szCs w:val="18"/>
              </w:rPr>
            </w:pPr>
            <w:r w:rsidRPr="00E84BF1">
              <w:rPr>
                <w:b/>
                <w:sz w:val="18"/>
                <w:szCs w:val="18"/>
              </w:rPr>
              <w:t xml:space="preserve"> </w:t>
            </w:r>
            <w:r w:rsidR="00982D97" w:rsidRPr="00E84BF1">
              <w:rPr>
                <w:b/>
                <w:sz w:val="18"/>
                <w:szCs w:val="18"/>
              </w:rPr>
              <w:t>С</w:t>
            </w:r>
            <w:r w:rsidRPr="00E84BF1">
              <w:rPr>
                <w:b/>
                <w:sz w:val="18"/>
                <w:szCs w:val="18"/>
              </w:rPr>
              <w:t>оглашение о количестве и сочетании подписей</w:t>
            </w:r>
          </w:p>
          <w:p w14:paraId="10F85851" w14:textId="77777777" w:rsidR="00E95E8E" w:rsidRPr="00E84BF1" w:rsidRDefault="00E95E8E" w:rsidP="00BD1F7D">
            <w:pPr>
              <w:rPr>
                <w:sz w:val="18"/>
                <w:szCs w:val="18"/>
              </w:rPr>
            </w:pPr>
          </w:p>
        </w:tc>
        <w:tc>
          <w:tcPr>
            <w:tcW w:w="1754" w:type="pct"/>
            <w:shd w:val="clear" w:color="auto" w:fill="auto"/>
          </w:tcPr>
          <w:p w14:paraId="2260C341" w14:textId="77777777" w:rsidR="00E95E8E" w:rsidRPr="00E84BF1" w:rsidRDefault="00E95E8E" w:rsidP="00BD1F7D">
            <w:pPr>
              <w:rPr>
                <w:sz w:val="18"/>
                <w:szCs w:val="18"/>
              </w:rPr>
            </w:pPr>
            <w:r w:rsidRPr="00E84BF1">
              <w:rPr>
                <w:sz w:val="18"/>
                <w:szCs w:val="18"/>
              </w:rPr>
              <w:t>Документ выдается в Банке</w:t>
            </w:r>
          </w:p>
        </w:tc>
      </w:tr>
      <w:tr w:rsidR="00E95E8E" w:rsidRPr="00E84BF1" w14:paraId="3FF15CE3" w14:textId="77777777" w:rsidTr="00E95E8E">
        <w:tc>
          <w:tcPr>
            <w:tcW w:w="285" w:type="pct"/>
            <w:shd w:val="clear" w:color="auto" w:fill="auto"/>
          </w:tcPr>
          <w:p w14:paraId="322B393F" w14:textId="63318024" w:rsidR="00E95E8E" w:rsidRPr="00E84BF1" w:rsidRDefault="00E95E8E" w:rsidP="00BD1F7D">
            <w:pPr>
              <w:rPr>
                <w:sz w:val="18"/>
                <w:szCs w:val="18"/>
              </w:rPr>
            </w:pPr>
            <w:r w:rsidRPr="00E84BF1">
              <w:rPr>
                <w:sz w:val="18"/>
                <w:szCs w:val="18"/>
              </w:rPr>
              <w:t>1</w:t>
            </w:r>
            <w:r w:rsidR="00915ACB" w:rsidRPr="00E84BF1">
              <w:rPr>
                <w:sz w:val="18"/>
                <w:szCs w:val="18"/>
              </w:rPr>
              <w:t>3</w:t>
            </w:r>
            <w:r w:rsidRPr="00E84BF1">
              <w:rPr>
                <w:sz w:val="18"/>
                <w:szCs w:val="18"/>
              </w:rPr>
              <w:t>.</w:t>
            </w:r>
          </w:p>
        </w:tc>
        <w:tc>
          <w:tcPr>
            <w:tcW w:w="2961" w:type="pct"/>
            <w:shd w:val="clear" w:color="auto" w:fill="auto"/>
          </w:tcPr>
          <w:p w14:paraId="3F40069F" w14:textId="1D423ED9" w:rsidR="00E95E8E" w:rsidRPr="00E84BF1" w:rsidRDefault="00E95E8E" w:rsidP="00BD1F7D">
            <w:pPr>
              <w:rPr>
                <w:b/>
                <w:sz w:val="18"/>
                <w:szCs w:val="18"/>
              </w:rPr>
            </w:pPr>
            <w:r w:rsidRPr="00E84BF1">
              <w:rPr>
                <w:sz w:val="18"/>
                <w:szCs w:val="18"/>
              </w:rPr>
              <w:t xml:space="preserve"> </w:t>
            </w:r>
            <w:r w:rsidRPr="00E84BF1">
              <w:rPr>
                <w:b/>
                <w:sz w:val="18"/>
                <w:szCs w:val="18"/>
              </w:rPr>
              <w:t xml:space="preserve">Заявление о присоединении к Правилам </w:t>
            </w:r>
          </w:p>
          <w:p w14:paraId="164AC859" w14:textId="77777777" w:rsidR="00E95E8E" w:rsidRPr="00E84BF1" w:rsidRDefault="00E95E8E" w:rsidP="00BD1F7D">
            <w:pPr>
              <w:rPr>
                <w:b/>
                <w:i/>
                <w:sz w:val="18"/>
                <w:szCs w:val="18"/>
              </w:rPr>
            </w:pPr>
          </w:p>
        </w:tc>
        <w:tc>
          <w:tcPr>
            <w:tcW w:w="1754" w:type="pct"/>
            <w:shd w:val="clear" w:color="auto" w:fill="auto"/>
          </w:tcPr>
          <w:p w14:paraId="4DF4B5DA" w14:textId="77777777" w:rsidR="00E95E8E" w:rsidRPr="00E84BF1" w:rsidRDefault="00E95E8E" w:rsidP="00BD1F7D">
            <w:pPr>
              <w:rPr>
                <w:sz w:val="18"/>
                <w:szCs w:val="18"/>
              </w:rPr>
            </w:pPr>
            <w:r w:rsidRPr="00E84BF1">
              <w:rPr>
                <w:sz w:val="18"/>
                <w:szCs w:val="18"/>
              </w:rPr>
              <w:t>Документ выдается в Банке</w:t>
            </w:r>
          </w:p>
        </w:tc>
      </w:tr>
    </w:tbl>
    <w:p w14:paraId="29855180" w14:textId="77777777" w:rsidR="00E95E8E" w:rsidRPr="00E84BF1" w:rsidRDefault="00E95E8E" w:rsidP="00E95E8E">
      <w:pPr>
        <w:rPr>
          <w:sz w:val="18"/>
          <w:szCs w:val="18"/>
        </w:rPr>
      </w:pPr>
    </w:p>
    <w:p w14:paraId="7A945797" w14:textId="77777777" w:rsidR="00E95E8E" w:rsidRPr="00E84BF1" w:rsidRDefault="00E95E8E" w:rsidP="00FE4831"/>
    <w:p w14:paraId="27F12F9F" w14:textId="61DBD492" w:rsidR="00E95E8E" w:rsidRPr="00E84BF1" w:rsidRDefault="00E95E8E" w:rsidP="00FE4831">
      <w:pPr>
        <w:jc w:val="center"/>
        <w:rPr>
          <w:b/>
          <w:sz w:val="24"/>
          <w:szCs w:val="24"/>
        </w:rPr>
      </w:pPr>
      <w:r w:rsidRPr="00E84BF1">
        <w:rPr>
          <w:b/>
          <w:sz w:val="24"/>
          <w:szCs w:val="24"/>
        </w:rPr>
        <w:t xml:space="preserve">Дополнительные документы для открытия </w:t>
      </w:r>
      <w:r w:rsidR="00F162BF">
        <w:rPr>
          <w:b/>
          <w:sz w:val="24"/>
          <w:szCs w:val="24"/>
        </w:rPr>
        <w:t>Р</w:t>
      </w:r>
      <w:r w:rsidRPr="00E84BF1">
        <w:rPr>
          <w:b/>
          <w:sz w:val="24"/>
          <w:szCs w:val="24"/>
        </w:rPr>
        <w:t xml:space="preserve">асчетного счета и/или счета по </w:t>
      </w:r>
      <w:r w:rsidR="001844B5">
        <w:rPr>
          <w:b/>
          <w:sz w:val="24"/>
          <w:szCs w:val="24"/>
        </w:rPr>
        <w:t>В</w:t>
      </w:r>
      <w:r w:rsidRPr="00E84BF1">
        <w:rPr>
          <w:b/>
          <w:sz w:val="24"/>
          <w:szCs w:val="24"/>
        </w:rPr>
        <w:t>кладу</w:t>
      </w:r>
      <w:r w:rsidR="00D35040">
        <w:rPr>
          <w:b/>
          <w:sz w:val="24"/>
          <w:szCs w:val="24"/>
        </w:rPr>
        <w:t xml:space="preserve"> </w:t>
      </w:r>
      <w:r w:rsidRPr="00E84BF1">
        <w:rPr>
          <w:b/>
          <w:sz w:val="24"/>
          <w:szCs w:val="24"/>
        </w:rPr>
        <w:t>(</w:t>
      </w:r>
      <w:r w:rsidR="001844B5">
        <w:rPr>
          <w:b/>
          <w:sz w:val="24"/>
          <w:szCs w:val="24"/>
        </w:rPr>
        <w:t>Д</w:t>
      </w:r>
      <w:r w:rsidRPr="00E84BF1">
        <w:rPr>
          <w:b/>
          <w:sz w:val="24"/>
          <w:szCs w:val="24"/>
        </w:rPr>
        <w:t>епозиту) юридическим лицам - нерезидентам, имеющим филиала или представительства в РФ</w:t>
      </w:r>
    </w:p>
    <w:p w14:paraId="6ABCB2A9" w14:textId="77777777" w:rsidR="00E95E8E" w:rsidRPr="00E84BF1" w:rsidRDefault="00E95E8E" w:rsidP="00E95E8E">
      <w:pPr>
        <w:ind w:left="142"/>
        <w:jc w:val="both"/>
        <w:rPr>
          <w:b/>
          <w:sz w:val="18"/>
          <w:szCs w:val="1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6"/>
        <w:gridCol w:w="4668"/>
      </w:tblGrid>
      <w:tr w:rsidR="00E95E8E" w:rsidRPr="00E84BF1" w14:paraId="36BE463C" w14:textId="77777777" w:rsidTr="006401C1">
        <w:trPr>
          <w:trHeight w:val="64"/>
          <w:jc w:val="center"/>
        </w:trPr>
        <w:tc>
          <w:tcPr>
            <w:tcW w:w="4966" w:type="dxa"/>
            <w:tcBorders>
              <w:bottom w:val="single" w:sz="4" w:space="0" w:color="auto"/>
            </w:tcBorders>
          </w:tcPr>
          <w:p w14:paraId="641EFDAB" w14:textId="77777777" w:rsidR="00E95E8E" w:rsidRPr="00E84BF1" w:rsidRDefault="00E95E8E" w:rsidP="00706D83">
            <w:pPr>
              <w:pStyle w:val="aff4"/>
              <w:numPr>
                <w:ilvl w:val="1"/>
                <w:numId w:val="30"/>
              </w:numPr>
              <w:tabs>
                <w:tab w:val="left" w:pos="318"/>
              </w:tabs>
              <w:ind w:left="34" w:hanging="147"/>
              <w:contextualSpacing/>
              <w:jc w:val="both"/>
              <w:rPr>
                <w:b/>
                <w:sz w:val="18"/>
                <w:szCs w:val="18"/>
              </w:rPr>
            </w:pPr>
            <w:r w:rsidRPr="00E84BF1">
              <w:rPr>
                <w:b/>
                <w:sz w:val="18"/>
                <w:szCs w:val="18"/>
              </w:rPr>
              <w:t>Положение о филиале (представительстве)</w:t>
            </w:r>
          </w:p>
        </w:tc>
        <w:tc>
          <w:tcPr>
            <w:tcW w:w="4668" w:type="dxa"/>
            <w:vMerge w:val="restart"/>
            <w:vAlign w:val="center"/>
          </w:tcPr>
          <w:p w14:paraId="13F68821" w14:textId="77777777" w:rsidR="00E95E8E" w:rsidRPr="00E84BF1" w:rsidRDefault="00E95E8E" w:rsidP="00BD1F7D">
            <w:pPr>
              <w:tabs>
                <w:tab w:val="num" w:pos="0"/>
              </w:tabs>
              <w:rPr>
                <w:sz w:val="18"/>
                <w:szCs w:val="18"/>
              </w:rPr>
            </w:pPr>
            <w:r w:rsidRPr="00E84BF1">
              <w:rPr>
                <w:sz w:val="18"/>
                <w:szCs w:val="18"/>
              </w:rPr>
              <w:t>Документы представляются в виде:</w:t>
            </w:r>
          </w:p>
          <w:p w14:paraId="73D108E4" w14:textId="77777777" w:rsidR="00E95E8E" w:rsidRPr="00E84BF1" w:rsidRDefault="00E95E8E" w:rsidP="00BD1F7D">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354F07CB" w14:textId="77777777" w:rsidR="00E95E8E" w:rsidRPr="00E84BF1" w:rsidRDefault="00E95E8E" w:rsidP="00BD1F7D">
            <w:pPr>
              <w:tabs>
                <w:tab w:val="num" w:pos="0"/>
              </w:tabs>
              <w:rPr>
                <w:sz w:val="18"/>
                <w:szCs w:val="18"/>
              </w:rPr>
            </w:pPr>
            <w:r w:rsidRPr="00E84BF1">
              <w:rPr>
                <w:sz w:val="18"/>
                <w:szCs w:val="18"/>
              </w:rPr>
              <w:t xml:space="preserve">б) копии, заверенной компетентным органом, выдавшим оригинал документа; </w:t>
            </w:r>
          </w:p>
          <w:p w14:paraId="33EABF0E" w14:textId="77777777" w:rsidR="00E95E8E" w:rsidRPr="00E84BF1" w:rsidRDefault="00E95E8E" w:rsidP="00BD1F7D">
            <w:pPr>
              <w:rPr>
                <w:sz w:val="18"/>
                <w:szCs w:val="18"/>
              </w:rPr>
            </w:pPr>
            <w:r w:rsidRPr="00E84BF1">
              <w:rPr>
                <w:sz w:val="18"/>
                <w:szCs w:val="18"/>
              </w:rPr>
              <w:t>в) нотариально заверенной копии;</w:t>
            </w:r>
          </w:p>
          <w:p w14:paraId="4FB03A6D" w14:textId="77777777" w:rsidR="00E95E8E" w:rsidRPr="00E84BF1" w:rsidRDefault="00E95E8E" w:rsidP="00BD1F7D">
            <w:pPr>
              <w:rPr>
                <w:sz w:val="18"/>
                <w:szCs w:val="18"/>
              </w:rPr>
            </w:pPr>
            <w:r w:rsidRPr="00E84BF1">
              <w:rPr>
                <w:sz w:val="18"/>
                <w:szCs w:val="18"/>
              </w:rPr>
              <w:t>г) нотариально заверенным переводом на русский язык (при необходимости).</w:t>
            </w:r>
          </w:p>
        </w:tc>
      </w:tr>
      <w:tr w:rsidR="00E95E8E" w:rsidRPr="00E84BF1" w14:paraId="0D680FC5" w14:textId="77777777" w:rsidTr="006401C1">
        <w:trPr>
          <w:jc w:val="center"/>
        </w:trPr>
        <w:tc>
          <w:tcPr>
            <w:tcW w:w="4966" w:type="dxa"/>
            <w:tcBorders>
              <w:bottom w:val="single" w:sz="4" w:space="0" w:color="auto"/>
            </w:tcBorders>
          </w:tcPr>
          <w:p w14:paraId="3C992F15" w14:textId="77777777" w:rsidR="00E95E8E" w:rsidRPr="00E84BF1" w:rsidRDefault="00E95E8E" w:rsidP="00706D83">
            <w:pPr>
              <w:pStyle w:val="aff4"/>
              <w:numPr>
                <w:ilvl w:val="1"/>
                <w:numId w:val="30"/>
              </w:numPr>
              <w:tabs>
                <w:tab w:val="left" w:pos="318"/>
              </w:tabs>
              <w:ind w:left="34" w:hanging="147"/>
              <w:contextualSpacing/>
              <w:jc w:val="both"/>
              <w:rPr>
                <w:b/>
                <w:sz w:val="18"/>
                <w:szCs w:val="18"/>
              </w:rPr>
            </w:pPr>
            <w:r w:rsidRPr="00E84BF1">
              <w:rPr>
                <w:b/>
                <w:sz w:val="18"/>
                <w:szCs w:val="18"/>
              </w:rPr>
              <w:t>Для представительств – Разрешение на открытие представительства на территории РФ, Свидетельство о внесении представительства в государственный реестр.</w:t>
            </w:r>
          </w:p>
        </w:tc>
        <w:tc>
          <w:tcPr>
            <w:tcW w:w="4668" w:type="dxa"/>
            <w:vMerge/>
            <w:vAlign w:val="center"/>
          </w:tcPr>
          <w:p w14:paraId="5BB016D0" w14:textId="77777777" w:rsidR="00E95E8E" w:rsidRPr="00E84BF1" w:rsidRDefault="00E95E8E" w:rsidP="00BD1F7D">
            <w:pPr>
              <w:tabs>
                <w:tab w:val="num" w:pos="0"/>
              </w:tabs>
              <w:rPr>
                <w:sz w:val="18"/>
                <w:szCs w:val="18"/>
              </w:rPr>
            </w:pPr>
          </w:p>
        </w:tc>
      </w:tr>
      <w:tr w:rsidR="00E95E8E" w:rsidRPr="00E84BF1" w14:paraId="1DF27638" w14:textId="77777777" w:rsidTr="006401C1">
        <w:trPr>
          <w:jc w:val="center"/>
        </w:trPr>
        <w:tc>
          <w:tcPr>
            <w:tcW w:w="4966" w:type="dxa"/>
            <w:tcBorders>
              <w:bottom w:val="single" w:sz="4" w:space="0" w:color="auto"/>
            </w:tcBorders>
          </w:tcPr>
          <w:p w14:paraId="6C31A2C0" w14:textId="77777777" w:rsidR="00E95E8E" w:rsidRPr="00E84BF1" w:rsidRDefault="00E95E8E" w:rsidP="00706D83">
            <w:pPr>
              <w:pStyle w:val="aff4"/>
              <w:numPr>
                <w:ilvl w:val="1"/>
                <w:numId w:val="30"/>
              </w:numPr>
              <w:tabs>
                <w:tab w:val="left" w:pos="318"/>
              </w:tabs>
              <w:ind w:left="34" w:hanging="147"/>
              <w:contextualSpacing/>
              <w:jc w:val="both"/>
              <w:rPr>
                <w:b/>
                <w:sz w:val="18"/>
                <w:szCs w:val="18"/>
              </w:rPr>
            </w:pPr>
            <w:r w:rsidRPr="00E84BF1">
              <w:rPr>
                <w:b/>
                <w:sz w:val="18"/>
                <w:szCs w:val="18"/>
              </w:rPr>
              <w:t>Для филиалов – Свидетельство об аккредитации и внесении в государственный реестр филиала.</w:t>
            </w:r>
          </w:p>
        </w:tc>
        <w:tc>
          <w:tcPr>
            <w:tcW w:w="4668" w:type="dxa"/>
            <w:vMerge/>
            <w:vAlign w:val="center"/>
          </w:tcPr>
          <w:p w14:paraId="473D83B4" w14:textId="77777777" w:rsidR="00E95E8E" w:rsidRPr="00E84BF1" w:rsidRDefault="00E95E8E" w:rsidP="00BD1F7D">
            <w:pPr>
              <w:tabs>
                <w:tab w:val="num" w:pos="0"/>
              </w:tabs>
              <w:rPr>
                <w:sz w:val="18"/>
                <w:szCs w:val="18"/>
              </w:rPr>
            </w:pPr>
          </w:p>
        </w:tc>
      </w:tr>
      <w:tr w:rsidR="00E95E8E" w:rsidRPr="00E84BF1" w14:paraId="313A8745" w14:textId="77777777" w:rsidTr="006401C1">
        <w:trPr>
          <w:jc w:val="center"/>
        </w:trPr>
        <w:tc>
          <w:tcPr>
            <w:tcW w:w="4966" w:type="dxa"/>
            <w:tcBorders>
              <w:bottom w:val="single" w:sz="4" w:space="0" w:color="auto"/>
            </w:tcBorders>
          </w:tcPr>
          <w:p w14:paraId="79AE1669" w14:textId="77777777" w:rsidR="00E95E8E" w:rsidRPr="00E84BF1" w:rsidRDefault="00E95E8E" w:rsidP="00706D83">
            <w:pPr>
              <w:pStyle w:val="aff4"/>
              <w:numPr>
                <w:ilvl w:val="1"/>
                <w:numId w:val="30"/>
              </w:numPr>
              <w:tabs>
                <w:tab w:val="left" w:pos="318"/>
              </w:tabs>
              <w:ind w:left="34" w:hanging="147"/>
              <w:contextualSpacing/>
              <w:jc w:val="both"/>
              <w:rPr>
                <w:b/>
                <w:sz w:val="18"/>
                <w:szCs w:val="18"/>
              </w:rPr>
            </w:pPr>
            <w:r w:rsidRPr="00E84BF1">
              <w:rPr>
                <w:b/>
                <w:sz w:val="18"/>
                <w:szCs w:val="18"/>
              </w:rPr>
              <w:t>Документы, подтверждающие полномочия руководителя филиала (представительства)</w:t>
            </w:r>
          </w:p>
        </w:tc>
        <w:tc>
          <w:tcPr>
            <w:tcW w:w="4668" w:type="dxa"/>
            <w:vMerge/>
            <w:tcBorders>
              <w:bottom w:val="single" w:sz="4" w:space="0" w:color="auto"/>
            </w:tcBorders>
            <w:vAlign w:val="center"/>
          </w:tcPr>
          <w:p w14:paraId="269EB2B5" w14:textId="77777777" w:rsidR="00E95E8E" w:rsidRPr="00E84BF1" w:rsidRDefault="00E95E8E" w:rsidP="00BD1F7D">
            <w:pPr>
              <w:tabs>
                <w:tab w:val="num" w:pos="0"/>
              </w:tabs>
              <w:rPr>
                <w:sz w:val="18"/>
                <w:szCs w:val="18"/>
              </w:rPr>
            </w:pPr>
          </w:p>
        </w:tc>
      </w:tr>
    </w:tbl>
    <w:p w14:paraId="2D6440C7" w14:textId="77777777" w:rsidR="00E95E8E" w:rsidRPr="00E84BF1" w:rsidRDefault="00E95E8E" w:rsidP="00E95E8E">
      <w:pPr>
        <w:ind w:left="142"/>
        <w:jc w:val="both"/>
        <w:rPr>
          <w:b/>
          <w:sz w:val="18"/>
          <w:szCs w:val="18"/>
        </w:rPr>
      </w:pPr>
    </w:p>
    <w:p w14:paraId="7A15DC8B" w14:textId="77777777" w:rsidR="00E95E8E" w:rsidRPr="00E84BF1" w:rsidRDefault="00E95E8E" w:rsidP="006401C1">
      <w:pPr>
        <w:autoSpaceDE w:val="0"/>
        <w:autoSpaceDN w:val="0"/>
        <w:adjustRightInd w:val="0"/>
        <w:ind w:firstLine="709"/>
        <w:jc w:val="both"/>
        <w:rPr>
          <w:rFonts w:eastAsia="Calibri"/>
          <w:b/>
          <w:bCs/>
          <w:sz w:val="18"/>
          <w:szCs w:val="18"/>
        </w:rPr>
      </w:pPr>
      <w:r w:rsidRPr="00E84BF1">
        <w:rPr>
          <w:b/>
          <w:sz w:val="18"/>
          <w:szCs w:val="18"/>
        </w:rPr>
        <w:t xml:space="preserve">Банк вправе требовать предоставления дополнительных документов, в целях идентификации клиента -юридического лица в соответствии с Положением Банка России № 499-П от 15.10.2015 </w:t>
      </w:r>
      <w:r w:rsidRPr="00E84BF1">
        <w:rPr>
          <w:rFonts w:eastAsia="Calibri"/>
          <w:b/>
          <w:bCs/>
          <w:sz w:val="18"/>
          <w:szCs w:val="18"/>
        </w:rPr>
        <w:t>«Об идентификации кредитными организациями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w:t>
      </w:r>
    </w:p>
    <w:p w14:paraId="33BAC0ED" w14:textId="77777777" w:rsidR="00E95E8E" w:rsidRPr="00E84BF1" w:rsidRDefault="00E95E8E" w:rsidP="006401C1">
      <w:pPr>
        <w:ind w:firstLine="709"/>
        <w:jc w:val="both"/>
        <w:rPr>
          <w:b/>
          <w:sz w:val="18"/>
          <w:szCs w:val="18"/>
        </w:rPr>
      </w:pPr>
    </w:p>
    <w:p w14:paraId="1E880477" w14:textId="77777777" w:rsidR="00E95E8E" w:rsidRPr="00E84BF1" w:rsidRDefault="00E95E8E" w:rsidP="006401C1">
      <w:pPr>
        <w:ind w:firstLine="709"/>
        <w:jc w:val="both"/>
        <w:rPr>
          <w:b/>
          <w:sz w:val="18"/>
          <w:szCs w:val="18"/>
        </w:rPr>
      </w:pPr>
      <w:r w:rsidRPr="00E84BF1">
        <w:rPr>
          <w:b/>
          <w:sz w:val="18"/>
          <w:szCs w:val="18"/>
        </w:rPr>
        <w:t>Список требуемых документов может быть скорректирован в индивидуальном порядке для Клиента - юридического лица - нерезидента.</w:t>
      </w:r>
    </w:p>
    <w:p w14:paraId="631FFDD4" w14:textId="77777777" w:rsidR="00E95E8E" w:rsidRPr="00E84BF1" w:rsidRDefault="00E95E8E" w:rsidP="00E95E8E">
      <w:pPr>
        <w:ind w:left="142"/>
        <w:jc w:val="both"/>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4"/>
      </w:tblGrid>
      <w:tr w:rsidR="00E95E8E" w:rsidRPr="00E84BF1" w14:paraId="70C86FF4" w14:textId="77777777" w:rsidTr="00BD1F7D">
        <w:trPr>
          <w:trHeight w:val="851"/>
          <w:jc w:val="center"/>
        </w:trPr>
        <w:tc>
          <w:tcPr>
            <w:tcW w:w="9354" w:type="dxa"/>
            <w:tcBorders>
              <w:top w:val="nil"/>
              <w:left w:val="nil"/>
              <w:bottom w:val="nil"/>
              <w:right w:val="nil"/>
            </w:tcBorders>
          </w:tcPr>
          <w:p w14:paraId="5D599B7C" w14:textId="3D837273" w:rsidR="00E95E8E" w:rsidRPr="00E84BF1" w:rsidRDefault="00E95E8E" w:rsidP="002C200A">
            <w:pPr>
              <w:tabs>
                <w:tab w:val="num" w:pos="-389"/>
              </w:tabs>
              <w:ind w:firstLine="313"/>
              <w:jc w:val="both"/>
              <w:rPr>
                <w:sz w:val="16"/>
                <w:szCs w:val="16"/>
              </w:rPr>
            </w:pPr>
            <w:r w:rsidRPr="00E84BF1">
              <w:rPr>
                <w:sz w:val="16"/>
                <w:szCs w:val="16"/>
              </w:rPr>
              <w:t xml:space="preserve">Документы юридических лиц-нерезидентов, которые оформлены (изготовлены) на территории иностранного государства, должны быть легализованы посольством (консульством) РФ за границей </w:t>
            </w:r>
            <w:r w:rsidR="00EA4339">
              <w:rPr>
                <w:sz w:val="16"/>
                <w:szCs w:val="16"/>
              </w:rPr>
              <w:t xml:space="preserve">РФ </w:t>
            </w:r>
            <w:r w:rsidRPr="00E84BF1">
              <w:rPr>
                <w:sz w:val="16"/>
                <w:szCs w:val="16"/>
              </w:rPr>
              <w:t>и представлены в Банк с нотариально заверенным переводом на русский язык. Для резидентов стран-участников Гаагской конвенции 1961 года</w:t>
            </w:r>
            <w:r w:rsidR="000C0F9D">
              <w:rPr>
                <w:sz w:val="16"/>
                <w:szCs w:val="16"/>
              </w:rPr>
              <w:t>:</w:t>
            </w:r>
            <w:r w:rsidRPr="00E84BF1">
              <w:rPr>
                <w:sz w:val="16"/>
                <w:szCs w:val="16"/>
              </w:rPr>
              <w:t xml:space="preserve"> «Конвенция, отменяющая требование легализации иностранных официальных документов» </w:t>
            </w:r>
            <w:r w:rsidR="002C200A" w:rsidRPr="002C200A">
              <w:rPr>
                <w:sz w:val="16"/>
                <w:szCs w:val="16"/>
              </w:rPr>
              <w:t>(Заключена в г. Гааге 05.10.1961</w:t>
            </w:r>
            <w:r w:rsidR="002C200A">
              <w:rPr>
                <w:sz w:val="16"/>
                <w:szCs w:val="16"/>
              </w:rPr>
              <w:t xml:space="preserve"> г., </w:t>
            </w:r>
            <w:r w:rsidR="002C200A" w:rsidRPr="002C200A">
              <w:rPr>
                <w:sz w:val="16"/>
                <w:szCs w:val="16"/>
              </w:rPr>
              <w:t>вступила в силу для России 31.05.1992</w:t>
            </w:r>
            <w:r w:rsidR="002C200A">
              <w:rPr>
                <w:sz w:val="16"/>
                <w:szCs w:val="16"/>
              </w:rPr>
              <w:t xml:space="preserve"> г.</w:t>
            </w:r>
            <w:r w:rsidR="002C200A" w:rsidRPr="002C200A">
              <w:rPr>
                <w:sz w:val="16"/>
                <w:szCs w:val="16"/>
              </w:rPr>
              <w:t>)</w:t>
            </w:r>
            <w:r w:rsidR="002C200A">
              <w:rPr>
                <w:sz w:val="16"/>
                <w:szCs w:val="16"/>
              </w:rPr>
              <w:t xml:space="preserve"> </w:t>
            </w:r>
            <w:r w:rsidR="002C200A" w:rsidRPr="002C200A">
              <w:rPr>
                <w:sz w:val="16"/>
                <w:szCs w:val="16"/>
              </w:rPr>
              <w:t xml:space="preserve"> </w:t>
            </w:r>
            <w:r w:rsidRPr="00E84BF1">
              <w:rPr>
                <w:sz w:val="16"/>
                <w:szCs w:val="16"/>
              </w:rPr>
              <w:t>требование о легализации представляемых в Банк документов, заменяется требованием о проставлении апостиля:</w:t>
            </w:r>
          </w:p>
          <w:p w14:paraId="39E2462D" w14:textId="77777777" w:rsidR="00E95E8E" w:rsidRPr="00E84BF1" w:rsidRDefault="00E95E8E" w:rsidP="00F11C11">
            <w:pPr>
              <w:tabs>
                <w:tab w:val="num" w:pos="0"/>
              </w:tabs>
              <w:rPr>
                <w:sz w:val="16"/>
                <w:szCs w:val="16"/>
              </w:rPr>
            </w:pPr>
          </w:p>
          <w:tbl>
            <w:tblPr>
              <w:tblW w:w="0" w:type="auto"/>
              <w:tblLook w:val="04A0" w:firstRow="1" w:lastRow="0" w:firstColumn="1" w:lastColumn="0" w:noHBand="0" w:noVBand="1"/>
            </w:tblPr>
            <w:tblGrid>
              <w:gridCol w:w="1823"/>
              <w:gridCol w:w="1824"/>
              <w:gridCol w:w="1824"/>
              <w:gridCol w:w="1824"/>
              <w:gridCol w:w="1824"/>
            </w:tblGrid>
            <w:tr w:rsidR="00E95E8E" w:rsidRPr="00E84BF1" w14:paraId="1386083E" w14:textId="77777777" w:rsidTr="00BD1F7D">
              <w:tc>
                <w:tcPr>
                  <w:tcW w:w="9119" w:type="dxa"/>
                  <w:gridSpan w:val="5"/>
                  <w:shd w:val="clear" w:color="auto" w:fill="auto"/>
                </w:tcPr>
                <w:p w14:paraId="38AB1001" w14:textId="77777777" w:rsidR="00E95E8E" w:rsidRPr="00E84BF1" w:rsidRDefault="00E95E8E" w:rsidP="00BD1F7D">
                  <w:pPr>
                    <w:tabs>
                      <w:tab w:val="num" w:pos="0"/>
                    </w:tabs>
                    <w:jc w:val="center"/>
                    <w:rPr>
                      <w:b/>
                      <w:sz w:val="16"/>
                      <w:szCs w:val="16"/>
                    </w:rPr>
                  </w:pPr>
                  <w:r w:rsidRPr="00E84BF1">
                    <w:rPr>
                      <w:b/>
                      <w:sz w:val="16"/>
                      <w:szCs w:val="16"/>
                    </w:rPr>
                    <w:t>Государства, присоединившиеся к Гаагской конвенции</w:t>
                  </w:r>
                </w:p>
                <w:p w14:paraId="1591C02C" w14:textId="77777777" w:rsidR="00E95E8E" w:rsidRPr="00E84BF1" w:rsidRDefault="00E95E8E" w:rsidP="00BD1F7D">
                  <w:pPr>
                    <w:tabs>
                      <w:tab w:val="num" w:pos="0"/>
                    </w:tabs>
                    <w:jc w:val="center"/>
                    <w:rPr>
                      <w:b/>
                      <w:sz w:val="16"/>
                      <w:szCs w:val="16"/>
                    </w:rPr>
                  </w:pPr>
                </w:p>
              </w:tc>
            </w:tr>
            <w:tr w:rsidR="00E95E8E" w:rsidRPr="00E84BF1" w14:paraId="3B522A05" w14:textId="77777777" w:rsidTr="00BD1F7D">
              <w:tc>
                <w:tcPr>
                  <w:tcW w:w="1823" w:type="dxa"/>
                  <w:shd w:val="clear" w:color="auto" w:fill="auto"/>
                </w:tcPr>
                <w:p w14:paraId="17F6E51A" w14:textId="77777777" w:rsidR="00E95E8E" w:rsidRPr="00E84BF1" w:rsidRDefault="00E95E8E" w:rsidP="00BD1F7D">
                  <w:pPr>
                    <w:tabs>
                      <w:tab w:val="num" w:pos="0"/>
                    </w:tabs>
                    <w:rPr>
                      <w:sz w:val="16"/>
                      <w:szCs w:val="16"/>
                    </w:rPr>
                  </w:pPr>
                  <w:r w:rsidRPr="00E84BF1">
                    <w:rPr>
                      <w:sz w:val="16"/>
                      <w:szCs w:val="16"/>
                    </w:rPr>
                    <w:t>Австралия</w:t>
                  </w:r>
                </w:p>
              </w:tc>
              <w:tc>
                <w:tcPr>
                  <w:tcW w:w="1824" w:type="dxa"/>
                  <w:shd w:val="clear" w:color="auto" w:fill="auto"/>
                </w:tcPr>
                <w:p w14:paraId="75BFE139" w14:textId="77777777" w:rsidR="00E95E8E" w:rsidRPr="00E84BF1" w:rsidRDefault="00E95E8E" w:rsidP="00BD1F7D">
                  <w:pPr>
                    <w:tabs>
                      <w:tab w:val="num" w:pos="0"/>
                    </w:tabs>
                    <w:rPr>
                      <w:sz w:val="16"/>
                      <w:szCs w:val="16"/>
                    </w:rPr>
                  </w:pPr>
                  <w:r w:rsidRPr="00E84BF1">
                    <w:rPr>
                      <w:sz w:val="16"/>
                      <w:szCs w:val="16"/>
                    </w:rPr>
                    <w:t>Венесуэла</w:t>
                  </w:r>
                </w:p>
              </w:tc>
              <w:tc>
                <w:tcPr>
                  <w:tcW w:w="1824" w:type="dxa"/>
                  <w:shd w:val="clear" w:color="auto" w:fill="auto"/>
                </w:tcPr>
                <w:p w14:paraId="5D302C2F" w14:textId="77777777" w:rsidR="00E95E8E" w:rsidRPr="00E84BF1" w:rsidRDefault="00E95E8E" w:rsidP="00BD1F7D">
                  <w:pPr>
                    <w:tabs>
                      <w:tab w:val="num" w:pos="0"/>
                    </w:tabs>
                    <w:rPr>
                      <w:sz w:val="16"/>
                      <w:szCs w:val="16"/>
                    </w:rPr>
                  </w:pPr>
                  <w:r w:rsidRPr="00E84BF1">
                    <w:rPr>
                      <w:sz w:val="16"/>
                      <w:szCs w:val="16"/>
                    </w:rPr>
                    <w:t>Корея (Республика)</w:t>
                  </w:r>
                </w:p>
              </w:tc>
              <w:tc>
                <w:tcPr>
                  <w:tcW w:w="1824" w:type="dxa"/>
                  <w:shd w:val="clear" w:color="auto" w:fill="auto"/>
                </w:tcPr>
                <w:p w14:paraId="1C1BF73F" w14:textId="77777777" w:rsidR="00E95E8E" w:rsidRPr="00E84BF1" w:rsidRDefault="00E95E8E" w:rsidP="00BD1F7D">
                  <w:pPr>
                    <w:tabs>
                      <w:tab w:val="num" w:pos="0"/>
                    </w:tabs>
                    <w:rPr>
                      <w:sz w:val="16"/>
                      <w:szCs w:val="16"/>
                    </w:rPr>
                  </w:pPr>
                  <w:r w:rsidRPr="00E84BF1">
                    <w:rPr>
                      <w:sz w:val="16"/>
                      <w:szCs w:val="16"/>
                    </w:rPr>
                    <w:t>Парагвай</w:t>
                  </w:r>
                </w:p>
              </w:tc>
              <w:tc>
                <w:tcPr>
                  <w:tcW w:w="1824" w:type="dxa"/>
                  <w:shd w:val="clear" w:color="auto" w:fill="auto"/>
                </w:tcPr>
                <w:p w14:paraId="77E8DC23" w14:textId="77777777" w:rsidR="00E95E8E" w:rsidRPr="00E84BF1" w:rsidRDefault="00E95E8E" w:rsidP="00BD1F7D">
                  <w:pPr>
                    <w:tabs>
                      <w:tab w:val="num" w:pos="0"/>
                    </w:tabs>
                    <w:rPr>
                      <w:sz w:val="16"/>
                      <w:szCs w:val="16"/>
                    </w:rPr>
                  </w:pPr>
                  <w:r w:rsidRPr="00E84BF1">
                    <w:rPr>
                      <w:sz w:val="16"/>
                      <w:szCs w:val="16"/>
                    </w:rPr>
                    <w:t>Уругвай</w:t>
                  </w:r>
                </w:p>
              </w:tc>
            </w:tr>
            <w:tr w:rsidR="00E95E8E" w:rsidRPr="00E84BF1" w14:paraId="4D3C6A3F" w14:textId="77777777" w:rsidTr="00BD1F7D">
              <w:tc>
                <w:tcPr>
                  <w:tcW w:w="1823" w:type="dxa"/>
                  <w:shd w:val="clear" w:color="auto" w:fill="auto"/>
                </w:tcPr>
                <w:p w14:paraId="5A22CCAB" w14:textId="77777777" w:rsidR="00E95E8E" w:rsidRPr="00E84BF1" w:rsidRDefault="00E95E8E" w:rsidP="00BD1F7D">
                  <w:pPr>
                    <w:rPr>
                      <w:sz w:val="16"/>
                      <w:szCs w:val="16"/>
                    </w:rPr>
                  </w:pPr>
                  <w:r w:rsidRPr="00E84BF1">
                    <w:rPr>
                      <w:sz w:val="16"/>
                      <w:szCs w:val="16"/>
                    </w:rPr>
                    <w:t>Австрия</w:t>
                  </w:r>
                </w:p>
              </w:tc>
              <w:tc>
                <w:tcPr>
                  <w:tcW w:w="1824" w:type="dxa"/>
                  <w:shd w:val="clear" w:color="auto" w:fill="auto"/>
                </w:tcPr>
                <w:p w14:paraId="0412A792" w14:textId="77777777" w:rsidR="00E95E8E" w:rsidRPr="00E84BF1" w:rsidRDefault="00E95E8E" w:rsidP="00BD1F7D">
                  <w:pPr>
                    <w:tabs>
                      <w:tab w:val="num" w:pos="0"/>
                    </w:tabs>
                    <w:rPr>
                      <w:sz w:val="16"/>
                      <w:szCs w:val="16"/>
                    </w:rPr>
                  </w:pPr>
                  <w:r w:rsidRPr="00E84BF1">
                    <w:rPr>
                      <w:sz w:val="16"/>
                      <w:szCs w:val="16"/>
                    </w:rPr>
                    <w:t>Германия</w:t>
                  </w:r>
                </w:p>
              </w:tc>
              <w:tc>
                <w:tcPr>
                  <w:tcW w:w="1824" w:type="dxa"/>
                  <w:shd w:val="clear" w:color="auto" w:fill="auto"/>
                </w:tcPr>
                <w:p w14:paraId="5AB351A5" w14:textId="77777777" w:rsidR="00E95E8E" w:rsidRPr="00E84BF1" w:rsidRDefault="00E95E8E" w:rsidP="00BD1F7D">
                  <w:pPr>
                    <w:tabs>
                      <w:tab w:val="num" w:pos="0"/>
                    </w:tabs>
                    <w:rPr>
                      <w:sz w:val="16"/>
                      <w:szCs w:val="16"/>
                    </w:rPr>
                  </w:pPr>
                  <w:r w:rsidRPr="00E84BF1">
                    <w:rPr>
                      <w:sz w:val="16"/>
                      <w:szCs w:val="16"/>
                    </w:rPr>
                    <w:t>Коста-Рика</w:t>
                  </w:r>
                </w:p>
              </w:tc>
              <w:tc>
                <w:tcPr>
                  <w:tcW w:w="1824" w:type="dxa"/>
                  <w:shd w:val="clear" w:color="auto" w:fill="auto"/>
                </w:tcPr>
                <w:p w14:paraId="2C501D54" w14:textId="77777777" w:rsidR="00E95E8E" w:rsidRPr="00E84BF1" w:rsidRDefault="00E95E8E" w:rsidP="00BD1F7D">
                  <w:pPr>
                    <w:tabs>
                      <w:tab w:val="num" w:pos="0"/>
                    </w:tabs>
                    <w:rPr>
                      <w:sz w:val="16"/>
                      <w:szCs w:val="16"/>
                    </w:rPr>
                  </w:pPr>
                  <w:r w:rsidRPr="00E84BF1">
                    <w:rPr>
                      <w:sz w:val="16"/>
                      <w:szCs w:val="16"/>
                    </w:rPr>
                    <w:t>Перу</w:t>
                  </w:r>
                </w:p>
              </w:tc>
              <w:tc>
                <w:tcPr>
                  <w:tcW w:w="1824" w:type="dxa"/>
                  <w:shd w:val="clear" w:color="auto" w:fill="auto"/>
                </w:tcPr>
                <w:p w14:paraId="1881F90F" w14:textId="77777777" w:rsidR="00E95E8E" w:rsidRPr="00E84BF1" w:rsidRDefault="00E95E8E" w:rsidP="00BD1F7D">
                  <w:pPr>
                    <w:tabs>
                      <w:tab w:val="num" w:pos="0"/>
                    </w:tabs>
                    <w:rPr>
                      <w:sz w:val="16"/>
                      <w:szCs w:val="16"/>
                    </w:rPr>
                  </w:pPr>
                  <w:r w:rsidRPr="00E84BF1">
                    <w:rPr>
                      <w:sz w:val="16"/>
                      <w:szCs w:val="16"/>
                    </w:rPr>
                    <w:t>Финляндия</w:t>
                  </w:r>
                </w:p>
              </w:tc>
            </w:tr>
            <w:tr w:rsidR="00E95E8E" w:rsidRPr="00E84BF1" w14:paraId="0CCE0342" w14:textId="77777777" w:rsidTr="00BD1F7D">
              <w:tc>
                <w:tcPr>
                  <w:tcW w:w="1823" w:type="dxa"/>
                  <w:shd w:val="clear" w:color="auto" w:fill="auto"/>
                </w:tcPr>
                <w:p w14:paraId="21C4DCC3" w14:textId="77777777" w:rsidR="00E95E8E" w:rsidRPr="00E84BF1" w:rsidRDefault="00E95E8E" w:rsidP="00BD1F7D">
                  <w:pPr>
                    <w:tabs>
                      <w:tab w:val="num" w:pos="0"/>
                    </w:tabs>
                    <w:rPr>
                      <w:sz w:val="16"/>
                      <w:szCs w:val="16"/>
                    </w:rPr>
                  </w:pPr>
                  <w:r w:rsidRPr="00E84BF1">
                    <w:rPr>
                      <w:sz w:val="16"/>
                      <w:szCs w:val="16"/>
                    </w:rPr>
                    <w:t>Азербайджан</w:t>
                  </w:r>
                </w:p>
              </w:tc>
              <w:tc>
                <w:tcPr>
                  <w:tcW w:w="1824" w:type="dxa"/>
                  <w:shd w:val="clear" w:color="auto" w:fill="auto"/>
                </w:tcPr>
                <w:p w14:paraId="1855F192" w14:textId="77777777" w:rsidR="00E95E8E" w:rsidRPr="00E84BF1" w:rsidRDefault="00E95E8E" w:rsidP="00BD1F7D">
                  <w:pPr>
                    <w:tabs>
                      <w:tab w:val="num" w:pos="0"/>
                    </w:tabs>
                    <w:rPr>
                      <w:sz w:val="16"/>
                      <w:szCs w:val="16"/>
                    </w:rPr>
                  </w:pPr>
                  <w:r w:rsidRPr="00E84BF1">
                    <w:rPr>
                      <w:sz w:val="16"/>
                      <w:szCs w:val="16"/>
                    </w:rPr>
                    <w:t>Греция</w:t>
                  </w:r>
                </w:p>
              </w:tc>
              <w:tc>
                <w:tcPr>
                  <w:tcW w:w="1824" w:type="dxa"/>
                  <w:shd w:val="clear" w:color="auto" w:fill="auto"/>
                </w:tcPr>
                <w:p w14:paraId="34212184" w14:textId="77777777" w:rsidR="00E95E8E" w:rsidRPr="00E84BF1" w:rsidRDefault="00E95E8E" w:rsidP="00BD1F7D">
                  <w:pPr>
                    <w:tabs>
                      <w:tab w:val="num" w:pos="0"/>
                    </w:tabs>
                    <w:rPr>
                      <w:sz w:val="16"/>
                      <w:szCs w:val="16"/>
                    </w:rPr>
                  </w:pPr>
                  <w:r w:rsidRPr="00E84BF1">
                    <w:rPr>
                      <w:sz w:val="16"/>
                      <w:szCs w:val="16"/>
                    </w:rPr>
                    <w:t>Латвия</w:t>
                  </w:r>
                </w:p>
              </w:tc>
              <w:tc>
                <w:tcPr>
                  <w:tcW w:w="1824" w:type="dxa"/>
                  <w:shd w:val="clear" w:color="auto" w:fill="auto"/>
                </w:tcPr>
                <w:p w14:paraId="760F969F" w14:textId="77777777" w:rsidR="00E95E8E" w:rsidRPr="00E84BF1" w:rsidRDefault="00E95E8E" w:rsidP="00BD1F7D">
                  <w:pPr>
                    <w:tabs>
                      <w:tab w:val="num" w:pos="0"/>
                    </w:tabs>
                    <w:rPr>
                      <w:sz w:val="16"/>
                      <w:szCs w:val="16"/>
                    </w:rPr>
                  </w:pPr>
                  <w:r w:rsidRPr="00E84BF1">
                    <w:rPr>
                      <w:sz w:val="16"/>
                      <w:szCs w:val="16"/>
                    </w:rPr>
                    <w:t>Польша</w:t>
                  </w:r>
                </w:p>
              </w:tc>
              <w:tc>
                <w:tcPr>
                  <w:tcW w:w="1824" w:type="dxa"/>
                  <w:shd w:val="clear" w:color="auto" w:fill="auto"/>
                </w:tcPr>
                <w:p w14:paraId="4F125184" w14:textId="77777777" w:rsidR="00E95E8E" w:rsidRPr="00E84BF1" w:rsidRDefault="00E95E8E" w:rsidP="00BD1F7D">
                  <w:pPr>
                    <w:tabs>
                      <w:tab w:val="num" w:pos="0"/>
                    </w:tabs>
                    <w:rPr>
                      <w:sz w:val="16"/>
                      <w:szCs w:val="16"/>
                    </w:rPr>
                  </w:pPr>
                  <w:r w:rsidRPr="00E84BF1">
                    <w:rPr>
                      <w:sz w:val="16"/>
                      <w:szCs w:val="16"/>
                    </w:rPr>
                    <w:t>Франция</w:t>
                  </w:r>
                </w:p>
              </w:tc>
            </w:tr>
            <w:tr w:rsidR="00E95E8E" w:rsidRPr="00E84BF1" w14:paraId="40F2D249" w14:textId="77777777" w:rsidTr="00BD1F7D">
              <w:tc>
                <w:tcPr>
                  <w:tcW w:w="1823" w:type="dxa"/>
                  <w:shd w:val="clear" w:color="auto" w:fill="auto"/>
                </w:tcPr>
                <w:p w14:paraId="565FA755" w14:textId="77777777" w:rsidR="00E95E8E" w:rsidRPr="00E84BF1" w:rsidRDefault="00E95E8E" w:rsidP="00BD1F7D">
                  <w:pPr>
                    <w:rPr>
                      <w:sz w:val="16"/>
                      <w:szCs w:val="16"/>
                    </w:rPr>
                  </w:pPr>
                  <w:r w:rsidRPr="00E84BF1">
                    <w:rPr>
                      <w:sz w:val="16"/>
                      <w:szCs w:val="16"/>
                    </w:rPr>
                    <w:t>Албания</w:t>
                  </w:r>
                </w:p>
              </w:tc>
              <w:tc>
                <w:tcPr>
                  <w:tcW w:w="1824" w:type="dxa"/>
                  <w:shd w:val="clear" w:color="auto" w:fill="auto"/>
                </w:tcPr>
                <w:p w14:paraId="2EA3561A" w14:textId="77777777" w:rsidR="00E95E8E" w:rsidRPr="00E84BF1" w:rsidRDefault="00E95E8E" w:rsidP="00BD1F7D">
                  <w:pPr>
                    <w:tabs>
                      <w:tab w:val="num" w:pos="0"/>
                    </w:tabs>
                    <w:rPr>
                      <w:sz w:val="16"/>
                      <w:szCs w:val="16"/>
                    </w:rPr>
                  </w:pPr>
                  <w:r w:rsidRPr="00E84BF1">
                    <w:rPr>
                      <w:sz w:val="16"/>
                      <w:szCs w:val="16"/>
                    </w:rPr>
                    <w:t>Грузия</w:t>
                  </w:r>
                </w:p>
              </w:tc>
              <w:tc>
                <w:tcPr>
                  <w:tcW w:w="1824" w:type="dxa"/>
                  <w:shd w:val="clear" w:color="auto" w:fill="auto"/>
                </w:tcPr>
                <w:p w14:paraId="4B2ADE57" w14:textId="77777777" w:rsidR="00E95E8E" w:rsidRPr="00E84BF1" w:rsidRDefault="00E95E8E" w:rsidP="00BD1F7D">
                  <w:pPr>
                    <w:tabs>
                      <w:tab w:val="num" w:pos="0"/>
                    </w:tabs>
                    <w:rPr>
                      <w:sz w:val="16"/>
                      <w:szCs w:val="16"/>
                    </w:rPr>
                  </w:pPr>
                  <w:r w:rsidRPr="00E84BF1">
                    <w:rPr>
                      <w:sz w:val="16"/>
                      <w:szCs w:val="16"/>
                    </w:rPr>
                    <w:t>Литва</w:t>
                  </w:r>
                </w:p>
              </w:tc>
              <w:tc>
                <w:tcPr>
                  <w:tcW w:w="1824" w:type="dxa"/>
                  <w:shd w:val="clear" w:color="auto" w:fill="auto"/>
                </w:tcPr>
                <w:p w14:paraId="46A0809A" w14:textId="77777777" w:rsidR="00E95E8E" w:rsidRPr="00E84BF1" w:rsidRDefault="00E95E8E" w:rsidP="00BD1F7D">
                  <w:pPr>
                    <w:tabs>
                      <w:tab w:val="num" w:pos="0"/>
                    </w:tabs>
                    <w:rPr>
                      <w:sz w:val="16"/>
                      <w:szCs w:val="16"/>
                    </w:rPr>
                  </w:pPr>
                  <w:r w:rsidRPr="00E84BF1">
                    <w:rPr>
                      <w:sz w:val="16"/>
                      <w:szCs w:val="16"/>
                    </w:rPr>
                    <w:t>Португалия</w:t>
                  </w:r>
                </w:p>
              </w:tc>
              <w:tc>
                <w:tcPr>
                  <w:tcW w:w="1824" w:type="dxa"/>
                  <w:shd w:val="clear" w:color="auto" w:fill="auto"/>
                </w:tcPr>
                <w:p w14:paraId="16727B59" w14:textId="77777777" w:rsidR="00E95E8E" w:rsidRPr="00E84BF1" w:rsidRDefault="00E95E8E" w:rsidP="00BD1F7D">
                  <w:pPr>
                    <w:tabs>
                      <w:tab w:val="num" w:pos="0"/>
                    </w:tabs>
                    <w:rPr>
                      <w:sz w:val="16"/>
                      <w:szCs w:val="16"/>
                    </w:rPr>
                  </w:pPr>
                  <w:r w:rsidRPr="00E84BF1">
                    <w:rPr>
                      <w:sz w:val="16"/>
                      <w:szCs w:val="16"/>
                    </w:rPr>
                    <w:t>Хорватия</w:t>
                  </w:r>
                </w:p>
              </w:tc>
            </w:tr>
            <w:tr w:rsidR="00E95E8E" w:rsidRPr="00E84BF1" w14:paraId="28C978FA" w14:textId="77777777" w:rsidTr="00BD1F7D">
              <w:tc>
                <w:tcPr>
                  <w:tcW w:w="1823" w:type="dxa"/>
                  <w:shd w:val="clear" w:color="auto" w:fill="auto"/>
                </w:tcPr>
                <w:p w14:paraId="3E7A02E7" w14:textId="77777777" w:rsidR="00E95E8E" w:rsidRPr="00E84BF1" w:rsidRDefault="00E95E8E" w:rsidP="00BD1F7D">
                  <w:pPr>
                    <w:rPr>
                      <w:sz w:val="16"/>
                      <w:szCs w:val="16"/>
                    </w:rPr>
                  </w:pPr>
                  <w:r w:rsidRPr="00E84BF1">
                    <w:rPr>
                      <w:sz w:val="16"/>
                      <w:szCs w:val="16"/>
                    </w:rPr>
                    <w:t>Андорра</w:t>
                  </w:r>
                </w:p>
              </w:tc>
              <w:tc>
                <w:tcPr>
                  <w:tcW w:w="1824" w:type="dxa"/>
                  <w:shd w:val="clear" w:color="auto" w:fill="auto"/>
                </w:tcPr>
                <w:p w14:paraId="69CE1D39" w14:textId="77777777" w:rsidR="00E95E8E" w:rsidRPr="00E84BF1" w:rsidRDefault="00E95E8E" w:rsidP="00BD1F7D">
                  <w:pPr>
                    <w:tabs>
                      <w:tab w:val="num" w:pos="0"/>
                    </w:tabs>
                    <w:rPr>
                      <w:sz w:val="16"/>
                      <w:szCs w:val="16"/>
                    </w:rPr>
                  </w:pPr>
                  <w:r w:rsidRPr="00E84BF1">
                    <w:rPr>
                      <w:sz w:val="16"/>
                      <w:szCs w:val="16"/>
                    </w:rPr>
                    <w:t>Дания</w:t>
                  </w:r>
                </w:p>
              </w:tc>
              <w:tc>
                <w:tcPr>
                  <w:tcW w:w="1824" w:type="dxa"/>
                  <w:shd w:val="clear" w:color="auto" w:fill="auto"/>
                </w:tcPr>
                <w:p w14:paraId="23441496" w14:textId="77777777" w:rsidR="00E95E8E" w:rsidRPr="00E84BF1" w:rsidRDefault="00E95E8E" w:rsidP="00BD1F7D">
                  <w:pPr>
                    <w:tabs>
                      <w:tab w:val="num" w:pos="0"/>
                    </w:tabs>
                    <w:rPr>
                      <w:sz w:val="16"/>
                      <w:szCs w:val="16"/>
                    </w:rPr>
                  </w:pPr>
                  <w:r w:rsidRPr="00E84BF1">
                    <w:rPr>
                      <w:sz w:val="16"/>
                      <w:szCs w:val="16"/>
                    </w:rPr>
                    <w:t>Люксембург</w:t>
                  </w:r>
                </w:p>
              </w:tc>
              <w:tc>
                <w:tcPr>
                  <w:tcW w:w="1824" w:type="dxa"/>
                  <w:shd w:val="clear" w:color="auto" w:fill="auto"/>
                </w:tcPr>
                <w:p w14:paraId="05D68228" w14:textId="77777777" w:rsidR="00E95E8E" w:rsidRPr="00E84BF1" w:rsidRDefault="00E95E8E" w:rsidP="00BD1F7D">
                  <w:pPr>
                    <w:tabs>
                      <w:tab w:val="num" w:pos="0"/>
                    </w:tabs>
                    <w:rPr>
                      <w:sz w:val="16"/>
                      <w:szCs w:val="16"/>
                    </w:rPr>
                  </w:pPr>
                  <w:r w:rsidRPr="00E84BF1">
                    <w:rPr>
                      <w:sz w:val="16"/>
                      <w:szCs w:val="16"/>
                    </w:rPr>
                    <w:t>Румыния</w:t>
                  </w:r>
                </w:p>
              </w:tc>
              <w:tc>
                <w:tcPr>
                  <w:tcW w:w="1824" w:type="dxa"/>
                  <w:shd w:val="clear" w:color="auto" w:fill="auto"/>
                </w:tcPr>
                <w:p w14:paraId="114BECD6" w14:textId="77777777" w:rsidR="00E95E8E" w:rsidRPr="00E84BF1" w:rsidRDefault="00E95E8E" w:rsidP="00BD1F7D">
                  <w:pPr>
                    <w:tabs>
                      <w:tab w:val="num" w:pos="0"/>
                    </w:tabs>
                    <w:rPr>
                      <w:sz w:val="16"/>
                      <w:szCs w:val="16"/>
                    </w:rPr>
                  </w:pPr>
                  <w:r w:rsidRPr="00E84BF1">
                    <w:rPr>
                      <w:sz w:val="16"/>
                      <w:szCs w:val="16"/>
                    </w:rPr>
                    <w:t>Черногория</w:t>
                  </w:r>
                </w:p>
              </w:tc>
            </w:tr>
            <w:tr w:rsidR="00E95E8E" w:rsidRPr="00E84BF1" w14:paraId="3FAB95B9" w14:textId="77777777" w:rsidTr="00BD1F7D">
              <w:tc>
                <w:tcPr>
                  <w:tcW w:w="1823" w:type="dxa"/>
                  <w:shd w:val="clear" w:color="auto" w:fill="auto"/>
                </w:tcPr>
                <w:p w14:paraId="5432E13E" w14:textId="77777777" w:rsidR="00E95E8E" w:rsidRPr="00E84BF1" w:rsidRDefault="00E95E8E" w:rsidP="00BD1F7D">
                  <w:pPr>
                    <w:rPr>
                      <w:sz w:val="16"/>
                      <w:szCs w:val="16"/>
                    </w:rPr>
                  </w:pPr>
                  <w:r w:rsidRPr="00E84BF1">
                    <w:rPr>
                      <w:sz w:val="16"/>
                      <w:szCs w:val="16"/>
                    </w:rPr>
                    <w:t>Аргентина</w:t>
                  </w:r>
                </w:p>
              </w:tc>
              <w:tc>
                <w:tcPr>
                  <w:tcW w:w="1824" w:type="dxa"/>
                  <w:shd w:val="clear" w:color="auto" w:fill="auto"/>
                </w:tcPr>
                <w:p w14:paraId="3EF7D9DF" w14:textId="77777777" w:rsidR="00E95E8E" w:rsidRPr="00E84BF1" w:rsidRDefault="00E95E8E" w:rsidP="00BD1F7D">
                  <w:pPr>
                    <w:tabs>
                      <w:tab w:val="num" w:pos="0"/>
                    </w:tabs>
                    <w:rPr>
                      <w:sz w:val="16"/>
                      <w:szCs w:val="16"/>
                    </w:rPr>
                  </w:pPr>
                  <w:r w:rsidRPr="00E84BF1">
                    <w:rPr>
                      <w:sz w:val="16"/>
                      <w:szCs w:val="16"/>
                    </w:rPr>
                    <w:t>Израиль</w:t>
                  </w:r>
                </w:p>
              </w:tc>
              <w:tc>
                <w:tcPr>
                  <w:tcW w:w="1824" w:type="dxa"/>
                  <w:shd w:val="clear" w:color="auto" w:fill="auto"/>
                </w:tcPr>
                <w:p w14:paraId="456E0B64" w14:textId="77777777" w:rsidR="00E95E8E" w:rsidRPr="00E84BF1" w:rsidRDefault="00E95E8E" w:rsidP="00BD1F7D">
                  <w:pPr>
                    <w:tabs>
                      <w:tab w:val="num" w:pos="0"/>
                    </w:tabs>
                    <w:rPr>
                      <w:sz w:val="16"/>
                      <w:szCs w:val="16"/>
                    </w:rPr>
                  </w:pPr>
                  <w:r w:rsidRPr="00E84BF1">
                    <w:rPr>
                      <w:sz w:val="16"/>
                      <w:szCs w:val="16"/>
                    </w:rPr>
                    <w:t>Маврикий</w:t>
                  </w:r>
                </w:p>
              </w:tc>
              <w:tc>
                <w:tcPr>
                  <w:tcW w:w="1824" w:type="dxa"/>
                  <w:shd w:val="clear" w:color="auto" w:fill="auto"/>
                </w:tcPr>
                <w:p w14:paraId="29B7CAD4" w14:textId="77777777" w:rsidR="00E95E8E" w:rsidRPr="00E84BF1" w:rsidRDefault="00E95E8E" w:rsidP="00BD1F7D">
                  <w:pPr>
                    <w:tabs>
                      <w:tab w:val="num" w:pos="0"/>
                    </w:tabs>
                    <w:rPr>
                      <w:sz w:val="16"/>
                      <w:szCs w:val="16"/>
                    </w:rPr>
                  </w:pPr>
                  <w:r w:rsidRPr="00E84BF1">
                    <w:rPr>
                      <w:sz w:val="16"/>
                      <w:szCs w:val="16"/>
                    </w:rPr>
                    <w:t>Сербия</w:t>
                  </w:r>
                </w:p>
              </w:tc>
              <w:tc>
                <w:tcPr>
                  <w:tcW w:w="1824" w:type="dxa"/>
                  <w:shd w:val="clear" w:color="auto" w:fill="auto"/>
                </w:tcPr>
                <w:p w14:paraId="0AECF625" w14:textId="77777777" w:rsidR="00E95E8E" w:rsidRPr="00E84BF1" w:rsidRDefault="00E95E8E" w:rsidP="00BD1F7D">
                  <w:pPr>
                    <w:tabs>
                      <w:tab w:val="num" w:pos="0"/>
                    </w:tabs>
                    <w:rPr>
                      <w:sz w:val="16"/>
                      <w:szCs w:val="16"/>
                    </w:rPr>
                  </w:pPr>
                  <w:r w:rsidRPr="00E84BF1">
                    <w:rPr>
                      <w:sz w:val="16"/>
                      <w:szCs w:val="16"/>
                    </w:rPr>
                    <w:t>Чешская Республика</w:t>
                  </w:r>
                </w:p>
              </w:tc>
            </w:tr>
            <w:tr w:rsidR="00E95E8E" w:rsidRPr="00E84BF1" w14:paraId="75633C5D" w14:textId="77777777" w:rsidTr="00BD1F7D">
              <w:tc>
                <w:tcPr>
                  <w:tcW w:w="1823" w:type="dxa"/>
                  <w:shd w:val="clear" w:color="auto" w:fill="auto"/>
                </w:tcPr>
                <w:p w14:paraId="349BC176" w14:textId="77777777" w:rsidR="00E95E8E" w:rsidRPr="00E84BF1" w:rsidRDefault="00E95E8E" w:rsidP="00BD1F7D">
                  <w:pPr>
                    <w:tabs>
                      <w:tab w:val="num" w:pos="0"/>
                    </w:tabs>
                    <w:rPr>
                      <w:sz w:val="16"/>
                      <w:szCs w:val="16"/>
                    </w:rPr>
                  </w:pPr>
                  <w:r w:rsidRPr="00E84BF1">
                    <w:rPr>
                      <w:sz w:val="16"/>
                      <w:szCs w:val="16"/>
                    </w:rPr>
                    <w:t>Армения</w:t>
                  </w:r>
                </w:p>
              </w:tc>
              <w:tc>
                <w:tcPr>
                  <w:tcW w:w="1824" w:type="dxa"/>
                  <w:shd w:val="clear" w:color="auto" w:fill="auto"/>
                </w:tcPr>
                <w:p w14:paraId="56598AE1" w14:textId="77777777" w:rsidR="00E95E8E" w:rsidRPr="00E84BF1" w:rsidRDefault="00E95E8E" w:rsidP="00BD1F7D">
                  <w:pPr>
                    <w:tabs>
                      <w:tab w:val="num" w:pos="0"/>
                    </w:tabs>
                    <w:rPr>
                      <w:sz w:val="16"/>
                      <w:szCs w:val="16"/>
                    </w:rPr>
                  </w:pPr>
                  <w:r w:rsidRPr="00E84BF1">
                    <w:rPr>
                      <w:sz w:val="16"/>
                      <w:szCs w:val="16"/>
                    </w:rPr>
                    <w:t>Индия</w:t>
                  </w:r>
                </w:p>
              </w:tc>
              <w:tc>
                <w:tcPr>
                  <w:tcW w:w="1824" w:type="dxa"/>
                  <w:shd w:val="clear" w:color="auto" w:fill="auto"/>
                </w:tcPr>
                <w:p w14:paraId="4431D0B9" w14:textId="77777777" w:rsidR="00E95E8E" w:rsidRPr="00E84BF1" w:rsidRDefault="00E95E8E" w:rsidP="00BD1F7D">
                  <w:pPr>
                    <w:tabs>
                      <w:tab w:val="num" w:pos="0"/>
                    </w:tabs>
                    <w:rPr>
                      <w:sz w:val="16"/>
                      <w:szCs w:val="16"/>
                    </w:rPr>
                  </w:pPr>
                  <w:r w:rsidRPr="00E84BF1">
                    <w:rPr>
                      <w:sz w:val="16"/>
                      <w:szCs w:val="16"/>
                    </w:rPr>
                    <w:t>Мальта</w:t>
                  </w:r>
                </w:p>
              </w:tc>
              <w:tc>
                <w:tcPr>
                  <w:tcW w:w="1824" w:type="dxa"/>
                  <w:shd w:val="clear" w:color="auto" w:fill="auto"/>
                </w:tcPr>
                <w:p w14:paraId="46213421" w14:textId="77777777" w:rsidR="00E95E8E" w:rsidRPr="00E84BF1" w:rsidRDefault="00E95E8E" w:rsidP="00BD1F7D">
                  <w:pPr>
                    <w:tabs>
                      <w:tab w:val="num" w:pos="0"/>
                    </w:tabs>
                    <w:rPr>
                      <w:sz w:val="16"/>
                      <w:szCs w:val="16"/>
                    </w:rPr>
                  </w:pPr>
                  <w:r w:rsidRPr="00E84BF1">
                    <w:rPr>
                      <w:sz w:val="16"/>
                      <w:szCs w:val="16"/>
                    </w:rPr>
                    <w:t>Словакия</w:t>
                  </w:r>
                </w:p>
              </w:tc>
              <w:tc>
                <w:tcPr>
                  <w:tcW w:w="1824" w:type="dxa"/>
                  <w:shd w:val="clear" w:color="auto" w:fill="auto"/>
                </w:tcPr>
                <w:p w14:paraId="02D9B78D" w14:textId="77777777" w:rsidR="00E95E8E" w:rsidRPr="00E84BF1" w:rsidRDefault="00E95E8E" w:rsidP="00BD1F7D">
                  <w:pPr>
                    <w:tabs>
                      <w:tab w:val="num" w:pos="0"/>
                    </w:tabs>
                    <w:rPr>
                      <w:sz w:val="16"/>
                      <w:szCs w:val="16"/>
                    </w:rPr>
                  </w:pPr>
                  <w:r w:rsidRPr="00E84BF1">
                    <w:rPr>
                      <w:sz w:val="16"/>
                      <w:szCs w:val="16"/>
                    </w:rPr>
                    <w:t>Швейцария</w:t>
                  </w:r>
                </w:p>
              </w:tc>
            </w:tr>
            <w:tr w:rsidR="00E95E8E" w:rsidRPr="00E84BF1" w14:paraId="5131C679" w14:textId="77777777" w:rsidTr="00BD1F7D">
              <w:tc>
                <w:tcPr>
                  <w:tcW w:w="1823" w:type="dxa"/>
                  <w:shd w:val="clear" w:color="auto" w:fill="auto"/>
                </w:tcPr>
                <w:p w14:paraId="7B0FB910" w14:textId="77777777" w:rsidR="00E95E8E" w:rsidRPr="00E84BF1" w:rsidRDefault="00E95E8E" w:rsidP="00BD1F7D">
                  <w:pPr>
                    <w:tabs>
                      <w:tab w:val="num" w:pos="0"/>
                    </w:tabs>
                    <w:rPr>
                      <w:sz w:val="16"/>
                      <w:szCs w:val="16"/>
                    </w:rPr>
                  </w:pPr>
                  <w:r w:rsidRPr="00E84BF1">
                    <w:rPr>
                      <w:sz w:val="16"/>
                      <w:szCs w:val="16"/>
                    </w:rPr>
                    <w:t>Беларусь</w:t>
                  </w:r>
                </w:p>
              </w:tc>
              <w:tc>
                <w:tcPr>
                  <w:tcW w:w="1824" w:type="dxa"/>
                  <w:shd w:val="clear" w:color="auto" w:fill="auto"/>
                </w:tcPr>
                <w:p w14:paraId="253BA6B5" w14:textId="77777777" w:rsidR="00E95E8E" w:rsidRPr="00E84BF1" w:rsidRDefault="00E95E8E" w:rsidP="00BD1F7D">
                  <w:pPr>
                    <w:tabs>
                      <w:tab w:val="num" w:pos="0"/>
                    </w:tabs>
                    <w:rPr>
                      <w:sz w:val="16"/>
                      <w:szCs w:val="16"/>
                    </w:rPr>
                  </w:pPr>
                  <w:r w:rsidRPr="00E84BF1">
                    <w:rPr>
                      <w:sz w:val="16"/>
                      <w:szCs w:val="16"/>
                    </w:rPr>
                    <w:t>Ирландия</w:t>
                  </w:r>
                </w:p>
              </w:tc>
              <w:tc>
                <w:tcPr>
                  <w:tcW w:w="1824" w:type="dxa"/>
                  <w:shd w:val="clear" w:color="auto" w:fill="auto"/>
                </w:tcPr>
                <w:p w14:paraId="7C772606" w14:textId="77777777" w:rsidR="00E95E8E" w:rsidRPr="00E84BF1" w:rsidRDefault="00E95E8E" w:rsidP="00BD1F7D">
                  <w:pPr>
                    <w:tabs>
                      <w:tab w:val="num" w:pos="0"/>
                    </w:tabs>
                    <w:rPr>
                      <w:sz w:val="16"/>
                      <w:szCs w:val="16"/>
                    </w:rPr>
                  </w:pPr>
                  <w:r w:rsidRPr="00E84BF1">
                    <w:rPr>
                      <w:sz w:val="16"/>
                      <w:szCs w:val="16"/>
                    </w:rPr>
                    <w:t>Мексика</w:t>
                  </w:r>
                </w:p>
              </w:tc>
              <w:tc>
                <w:tcPr>
                  <w:tcW w:w="1824" w:type="dxa"/>
                  <w:shd w:val="clear" w:color="auto" w:fill="auto"/>
                </w:tcPr>
                <w:p w14:paraId="01FA9DD5" w14:textId="77777777" w:rsidR="00E95E8E" w:rsidRPr="00E84BF1" w:rsidRDefault="00E95E8E" w:rsidP="00BD1F7D">
                  <w:pPr>
                    <w:tabs>
                      <w:tab w:val="num" w:pos="0"/>
                    </w:tabs>
                    <w:rPr>
                      <w:sz w:val="16"/>
                      <w:szCs w:val="16"/>
                    </w:rPr>
                  </w:pPr>
                  <w:r w:rsidRPr="00E84BF1">
                    <w:rPr>
                      <w:sz w:val="16"/>
                      <w:szCs w:val="16"/>
                    </w:rPr>
                    <w:t>Словения</w:t>
                  </w:r>
                </w:p>
              </w:tc>
              <w:tc>
                <w:tcPr>
                  <w:tcW w:w="1824" w:type="dxa"/>
                  <w:shd w:val="clear" w:color="auto" w:fill="auto"/>
                </w:tcPr>
                <w:p w14:paraId="0685AC5B" w14:textId="77777777" w:rsidR="00E95E8E" w:rsidRPr="00E84BF1" w:rsidRDefault="00E95E8E" w:rsidP="00BD1F7D">
                  <w:pPr>
                    <w:tabs>
                      <w:tab w:val="num" w:pos="0"/>
                    </w:tabs>
                    <w:rPr>
                      <w:sz w:val="16"/>
                      <w:szCs w:val="16"/>
                    </w:rPr>
                  </w:pPr>
                  <w:r w:rsidRPr="00E84BF1">
                    <w:rPr>
                      <w:sz w:val="16"/>
                      <w:szCs w:val="16"/>
                    </w:rPr>
                    <w:t>Швеция</w:t>
                  </w:r>
                </w:p>
              </w:tc>
            </w:tr>
            <w:tr w:rsidR="00E95E8E" w:rsidRPr="00E84BF1" w14:paraId="4445821C" w14:textId="77777777" w:rsidTr="00BD1F7D">
              <w:tc>
                <w:tcPr>
                  <w:tcW w:w="1823" w:type="dxa"/>
                  <w:shd w:val="clear" w:color="auto" w:fill="auto"/>
                </w:tcPr>
                <w:p w14:paraId="7D97EF41" w14:textId="77777777" w:rsidR="00E95E8E" w:rsidRPr="00E84BF1" w:rsidRDefault="00E95E8E" w:rsidP="00BD1F7D">
                  <w:pPr>
                    <w:tabs>
                      <w:tab w:val="num" w:pos="0"/>
                    </w:tabs>
                    <w:rPr>
                      <w:sz w:val="16"/>
                      <w:szCs w:val="16"/>
                    </w:rPr>
                  </w:pPr>
                  <w:r w:rsidRPr="00E84BF1">
                    <w:rPr>
                      <w:sz w:val="16"/>
                      <w:szCs w:val="16"/>
                    </w:rPr>
                    <w:t>Бельгия</w:t>
                  </w:r>
                </w:p>
              </w:tc>
              <w:tc>
                <w:tcPr>
                  <w:tcW w:w="1824" w:type="dxa"/>
                  <w:shd w:val="clear" w:color="auto" w:fill="auto"/>
                </w:tcPr>
                <w:p w14:paraId="48C28354" w14:textId="77777777" w:rsidR="00E95E8E" w:rsidRPr="00E84BF1" w:rsidRDefault="00E95E8E" w:rsidP="00BD1F7D">
                  <w:pPr>
                    <w:tabs>
                      <w:tab w:val="num" w:pos="0"/>
                    </w:tabs>
                    <w:rPr>
                      <w:sz w:val="16"/>
                      <w:szCs w:val="16"/>
                    </w:rPr>
                  </w:pPr>
                  <w:r w:rsidRPr="00E84BF1">
                    <w:rPr>
                      <w:sz w:val="16"/>
                      <w:szCs w:val="16"/>
                    </w:rPr>
                    <w:t>Исландия</w:t>
                  </w:r>
                </w:p>
              </w:tc>
              <w:tc>
                <w:tcPr>
                  <w:tcW w:w="1824" w:type="dxa"/>
                  <w:shd w:val="clear" w:color="auto" w:fill="auto"/>
                </w:tcPr>
                <w:p w14:paraId="69350AF3" w14:textId="77777777" w:rsidR="00E95E8E" w:rsidRPr="00E84BF1" w:rsidRDefault="00E95E8E" w:rsidP="00BD1F7D">
                  <w:pPr>
                    <w:tabs>
                      <w:tab w:val="num" w:pos="0"/>
                    </w:tabs>
                    <w:rPr>
                      <w:sz w:val="16"/>
                      <w:szCs w:val="16"/>
                    </w:rPr>
                  </w:pPr>
                  <w:r w:rsidRPr="00E84BF1">
                    <w:rPr>
                      <w:sz w:val="16"/>
                      <w:szCs w:val="16"/>
                    </w:rPr>
                    <w:t>Монако</w:t>
                  </w:r>
                </w:p>
              </w:tc>
              <w:tc>
                <w:tcPr>
                  <w:tcW w:w="1824" w:type="dxa"/>
                  <w:shd w:val="clear" w:color="auto" w:fill="auto"/>
                </w:tcPr>
                <w:p w14:paraId="32F1F986" w14:textId="77777777" w:rsidR="00E95E8E" w:rsidRPr="00E84BF1" w:rsidRDefault="00E95E8E" w:rsidP="00BD1F7D">
                  <w:pPr>
                    <w:tabs>
                      <w:tab w:val="num" w:pos="0"/>
                    </w:tabs>
                    <w:rPr>
                      <w:sz w:val="16"/>
                      <w:szCs w:val="16"/>
                    </w:rPr>
                  </w:pPr>
                  <w:r w:rsidRPr="00E84BF1">
                    <w:rPr>
                      <w:sz w:val="16"/>
                      <w:szCs w:val="16"/>
                    </w:rPr>
                    <w:t>Соединенное Королевство Великобритании и Северной Ирландии</w:t>
                  </w:r>
                </w:p>
              </w:tc>
              <w:tc>
                <w:tcPr>
                  <w:tcW w:w="1824" w:type="dxa"/>
                  <w:shd w:val="clear" w:color="auto" w:fill="auto"/>
                </w:tcPr>
                <w:p w14:paraId="07FE5D14" w14:textId="77777777" w:rsidR="00E95E8E" w:rsidRPr="00E84BF1" w:rsidRDefault="00E95E8E" w:rsidP="00BD1F7D">
                  <w:pPr>
                    <w:tabs>
                      <w:tab w:val="num" w:pos="0"/>
                    </w:tabs>
                    <w:rPr>
                      <w:sz w:val="16"/>
                      <w:szCs w:val="16"/>
                    </w:rPr>
                  </w:pPr>
                  <w:r w:rsidRPr="00E84BF1">
                    <w:rPr>
                      <w:sz w:val="16"/>
                      <w:szCs w:val="16"/>
                    </w:rPr>
                    <w:t>Эквадор</w:t>
                  </w:r>
                </w:p>
              </w:tc>
            </w:tr>
            <w:tr w:rsidR="00E95E8E" w:rsidRPr="00E84BF1" w14:paraId="5AC04AEE" w14:textId="77777777" w:rsidTr="00BD1F7D">
              <w:tc>
                <w:tcPr>
                  <w:tcW w:w="1823" w:type="dxa"/>
                  <w:shd w:val="clear" w:color="auto" w:fill="auto"/>
                </w:tcPr>
                <w:p w14:paraId="399D4EB4" w14:textId="77777777" w:rsidR="00E95E8E" w:rsidRPr="00E84BF1" w:rsidRDefault="00E95E8E" w:rsidP="00BD1F7D">
                  <w:pPr>
                    <w:tabs>
                      <w:tab w:val="num" w:pos="0"/>
                    </w:tabs>
                    <w:rPr>
                      <w:sz w:val="16"/>
                      <w:szCs w:val="16"/>
                    </w:rPr>
                  </w:pPr>
                  <w:r w:rsidRPr="00E84BF1">
                    <w:rPr>
                      <w:sz w:val="16"/>
                      <w:szCs w:val="16"/>
                    </w:rPr>
                    <w:t>Болгария</w:t>
                  </w:r>
                </w:p>
              </w:tc>
              <w:tc>
                <w:tcPr>
                  <w:tcW w:w="1824" w:type="dxa"/>
                  <w:shd w:val="clear" w:color="auto" w:fill="auto"/>
                </w:tcPr>
                <w:p w14:paraId="62E123C2" w14:textId="77777777" w:rsidR="00E95E8E" w:rsidRPr="00E84BF1" w:rsidRDefault="00E95E8E" w:rsidP="00BD1F7D">
                  <w:pPr>
                    <w:tabs>
                      <w:tab w:val="num" w:pos="0"/>
                    </w:tabs>
                    <w:rPr>
                      <w:sz w:val="16"/>
                      <w:szCs w:val="16"/>
                    </w:rPr>
                  </w:pPr>
                  <w:r w:rsidRPr="00E84BF1">
                    <w:rPr>
                      <w:sz w:val="16"/>
                      <w:szCs w:val="16"/>
                    </w:rPr>
                    <w:t>Испания</w:t>
                  </w:r>
                </w:p>
              </w:tc>
              <w:tc>
                <w:tcPr>
                  <w:tcW w:w="1824" w:type="dxa"/>
                  <w:shd w:val="clear" w:color="auto" w:fill="auto"/>
                </w:tcPr>
                <w:p w14:paraId="7225B78B" w14:textId="77777777" w:rsidR="00E95E8E" w:rsidRPr="00E84BF1" w:rsidRDefault="00E95E8E" w:rsidP="00BD1F7D">
                  <w:pPr>
                    <w:tabs>
                      <w:tab w:val="num" w:pos="0"/>
                    </w:tabs>
                    <w:rPr>
                      <w:sz w:val="16"/>
                      <w:szCs w:val="16"/>
                    </w:rPr>
                  </w:pPr>
                  <w:r w:rsidRPr="00E84BF1">
                    <w:rPr>
                      <w:sz w:val="16"/>
                      <w:szCs w:val="16"/>
                    </w:rPr>
                    <w:t>Нидерланды</w:t>
                  </w:r>
                </w:p>
              </w:tc>
              <w:tc>
                <w:tcPr>
                  <w:tcW w:w="1824" w:type="dxa"/>
                  <w:shd w:val="clear" w:color="auto" w:fill="auto"/>
                </w:tcPr>
                <w:p w14:paraId="2BFF492E" w14:textId="77777777" w:rsidR="00E95E8E" w:rsidRPr="00E84BF1" w:rsidRDefault="00E95E8E" w:rsidP="00BD1F7D">
                  <w:pPr>
                    <w:tabs>
                      <w:tab w:val="num" w:pos="0"/>
                    </w:tabs>
                    <w:rPr>
                      <w:sz w:val="16"/>
                      <w:szCs w:val="16"/>
                    </w:rPr>
                  </w:pPr>
                  <w:r w:rsidRPr="00E84BF1">
                    <w:rPr>
                      <w:sz w:val="16"/>
                      <w:szCs w:val="16"/>
                    </w:rPr>
                    <w:t>Соединенные Штаты Америки</w:t>
                  </w:r>
                </w:p>
              </w:tc>
              <w:tc>
                <w:tcPr>
                  <w:tcW w:w="1824" w:type="dxa"/>
                  <w:shd w:val="clear" w:color="auto" w:fill="auto"/>
                </w:tcPr>
                <w:p w14:paraId="7BA742F2" w14:textId="77777777" w:rsidR="00E95E8E" w:rsidRPr="00E84BF1" w:rsidRDefault="00E95E8E" w:rsidP="00BD1F7D">
                  <w:pPr>
                    <w:tabs>
                      <w:tab w:val="num" w:pos="0"/>
                    </w:tabs>
                    <w:rPr>
                      <w:sz w:val="16"/>
                      <w:szCs w:val="16"/>
                    </w:rPr>
                  </w:pPr>
                  <w:r w:rsidRPr="00E84BF1">
                    <w:rPr>
                      <w:sz w:val="16"/>
                      <w:szCs w:val="16"/>
                    </w:rPr>
                    <w:t>Эстония</w:t>
                  </w:r>
                </w:p>
              </w:tc>
            </w:tr>
            <w:tr w:rsidR="00E95E8E" w:rsidRPr="00E84BF1" w14:paraId="30505967" w14:textId="77777777" w:rsidTr="00BD1F7D">
              <w:tc>
                <w:tcPr>
                  <w:tcW w:w="1823" w:type="dxa"/>
                  <w:shd w:val="clear" w:color="auto" w:fill="auto"/>
                </w:tcPr>
                <w:p w14:paraId="1E07609C" w14:textId="77777777" w:rsidR="00E95E8E" w:rsidRPr="00E84BF1" w:rsidRDefault="00E95E8E" w:rsidP="00BD1F7D">
                  <w:pPr>
                    <w:tabs>
                      <w:tab w:val="num" w:pos="0"/>
                    </w:tabs>
                    <w:rPr>
                      <w:sz w:val="16"/>
                      <w:szCs w:val="16"/>
                    </w:rPr>
                  </w:pPr>
                  <w:r w:rsidRPr="00E84BF1">
                    <w:rPr>
                      <w:sz w:val="16"/>
                      <w:szCs w:val="16"/>
                    </w:rPr>
                    <w:t>Босния и Герцеговина</w:t>
                  </w:r>
                </w:p>
              </w:tc>
              <w:tc>
                <w:tcPr>
                  <w:tcW w:w="1824" w:type="dxa"/>
                  <w:shd w:val="clear" w:color="auto" w:fill="auto"/>
                </w:tcPr>
                <w:p w14:paraId="1C11F37A" w14:textId="77777777" w:rsidR="00E95E8E" w:rsidRPr="00E84BF1" w:rsidRDefault="00E95E8E" w:rsidP="00BD1F7D">
                  <w:pPr>
                    <w:tabs>
                      <w:tab w:val="num" w:pos="0"/>
                    </w:tabs>
                    <w:rPr>
                      <w:sz w:val="16"/>
                      <w:szCs w:val="16"/>
                    </w:rPr>
                  </w:pPr>
                  <w:r w:rsidRPr="00E84BF1">
                    <w:rPr>
                      <w:sz w:val="16"/>
                      <w:szCs w:val="16"/>
                    </w:rPr>
                    <w:t>Италия</w:t>
                  </w:r>
                </w:p>
              </w:tc>
              <w:tc>
                <w:tcPr>
                  <w:tcW w:w="1824" w:type="dxa"/>
                  <w:shd w:val="clear" w:color="auto" w:fill="auto"/>
                </w:tcPr>
                <w:p w14:paraId="77B648A3" w14:textId="77777777" w:rsidR="00E95E8E" w:rsidRPr="00E84BF1" w:rsidRDefault="00E95E8E" w:rsidP="00BD1F7D">
                  <w:pPr>
                    <w:tabs>
                      <w:tab w:val="num" w:pos="0"/>
                    </w:tabs>
                    <w:rPr>
                      <w:sz w:val="16"/>
                      <w:szCs w:val="16"/>
                    </w:rPr>
                  </w:pPr>
                  <w:r w:rsidRPr="00E84BF1">
                    <w:rPr>
                      <w:sz w:val="16"/>
                      <w:szCs w:val="16"/>
                    </w:rPr>
                    <w:t>Новая Зеландия</w:t>
                  </w:r>
                </w:p>
              </w:tc>
              <w:tc>
                <w:tcPr>
                  <w:tcW w:w="1824" w:type="dxa"/>
                  <w:shd w:val="clear" w:color="auto" w:fill="auto"/>
                </w:tcPr>
                <w:p w14:paraId="270D93B2" w14:textId="77777777" w:rsidR="00E95E8E" w:rsidRPr="00E84BF1" w:rsidRDefault="00E95E8E" w:rsidP="00BD1F7D">
                  <w:pPr>
                    <w:tabs>
                      <w:tab w:val="num" w:pos="0"/>
                    </w:tabs>
                    <w:rPr>
                      <w:sz w:val="16"/>
                      <w:szCs w:val="16"/>
                    </w:rPr>
                  </w:pPr>
                  <w:r w:rsidRPr="00E84BF1">
                    <w:rPr>
                      <w:sz w:val="16"/>
                      <w:szCs w:val="16"/>
                    </w:rPr>
                    <w:t>Суринам</w:t>
                  </w:r>
                </w:p>
              </w:tc>
              <w:tc>
                <w:tcPr>
                  <w:tcW w:w="1824" w:type="dxa"/>
                  <w:shd w:val="clear" w:color="auto" w:fill="auto"/>
                </w:tcPr>
                <w:p w14:paraId="4EE7DE84" w14:textId="77777777" w:rsidR="00E95E8E" w:rsidRPr="00E84BF1" w:rsidRDefault="00E95E8E" w:rsidP="00BD1F7D">
                  <w:pPr>
                    <w:tabs>
                      <w:tab w:val="num" w:pos="0"/>
                    </w:tabs>
                    <w:rPr>
                      <w:sz w:val="16"/>
                      <w:szCs w:val="16"/>
                    </w:rPr>
                  </w:pPr>
                  <w:r w:rsidRPr="00E84BF1">
                    <w:rPr>
                      <w:sz w:val="16"/>
                      <w:szCs w:val="16"/>
                    </w:rPr>
                    <w:t>Южная Африка</w:t>
                  </w:r>
                </w:p>
              </w:tc>
            </w:tr>
            <w:tr w:rsidR="00E95E8E" w:rsidRPr="00E84BF1" w14:paraId="2A825F5E" w14:textId="77777777" w:rsidTr="00BD1F7D">
              <w:tc>
                <w:tcPr>
                  <w:tcW w:w="1823" w:type="dxa"/>
                  <w:shd w:val="clear" w:color="auto" w:fill="auto"/>
                </w:tcPr>
                <w:p w14:paraId="15828A07" w14:textId="77777777" w:rsidR="00E95E8E" w:rsidRPr="00E84BF1" w:rsidRDefault="00E95E8E" w:rsidP="00BD1F7D">
                  <w:pPr>
                    <w:tabs>
                      <w:tab w:val="num" w:pos="0"/>
                    </w:tabs>
                    <w:rPr>
                      <w:sz w:val="16"/>
                      <w:szCs w:val="16"/>
                    </w:rPr>
                  </w:pPr>
                  <w:r w:rsidRPr="00E84BF1">
                    <w:rPr>
                      <w:sz w:val="16"/>
                      <w:szCs w:val="16"/>
                    </w:rPr>
                    <w:t>Бывшая югославская Республика Македония</w:t>
                  </w:r>
                </w:p>
              </w:tc>
              <w:tc>
                <w:tcPr>
                  <w:tcW w:w="1824" w:type="dxa"/>
                  <w:shd w:val="clear" w:color="auto" w:fill="auto"/>
                </w:tcPr>
                <w:p w14:paraId="4BF5FE91" w14:textId="77777777" w:rsidR="00E95E8E" w:rsidRPr="00E84BF1" w:rsidRDefault="00E95E8E" w:rsidP="00BD1F7D">
                  <w:pPr>
                    <w:tabs>
                      <w:tab w:val="num" w:pos="0"/>
                    </w:tabs>
                    <w:rPr>
                      <w:sz w:val="16"/>
                      <w:szCs w:val="16"/>
                    </w:rPr>
                  </w:pPr>
                  <w:r w:rsidRPr="00E84BF1">
                    <w:rPr>
                      <w:sz w:val="16"/>
                      <w:szCs w:val="16"/>
                    </w:rPr>
                    <w:t>Кипр</w:t>
                  </w:r>
                </w:p>
              </w:tc>
              <w:tc>
                <w:tcPr>
                  <w:tcW w:w="1824" w:type="dxa"/>
                  <w:shd w:val="clear" w:color="auto" w:fill="auto"/>
                </w:tcPr>
                <w:p w14:paraId="3733DA37" w14:textId="77777777" w:rsidR="00E95E8E" w:rsidRPr="00E84BF1" w:rsidRDefault="00E95E8E" w:rsidP="00BD1F7D">
                  <w:pPr>
                    <w:tabs>
                      <w:tab w:val="num" w:pos="0"/>
                    </w:tabs>
                    <w:rPr>
                      <w:sz w:val="16"/>
                      <w:szCs w:val="16"/>
                    </w:rPr>
                  </w:pPr>
                  <w:r w:rsidRPr="00E84BF1">
                    <w:rPr>
                      <w:sz w:val="16"/>
                      <w:szCs w:val="16"/>
                    </w:rPr>
                    <w:t>Норвегия</w:t>
                  </w:r>
                </w:p>
              </w:tc>
              <w:tc>
                <w:tcPr>
                  <w:tcW w:w="1824" w:type="dxa"/>
                  <w:shd w:val="clear" w:color="auto" w:fill="auto"/>
                </w:tcPr>
                <w:p w14:paraId="5B474C24" w14:textId="77777777" w:rsidR="00E95E8E" w:rsidRPr="00E84BF1" w:rsidRDefault="00E95E8E" w:rsidP="00BD1F7D">
                  <w:pPr>
                    <w:tabs>
                      <w:tab w:val="num" w:pos="0"/>
                    </w:tabs>
                    <w:rPr>
                      <w:sz w:val="16"/>
                      <w:szCs w:val="16"/>
                    </w:rPr>
                  </w:pPr>
                  <w:r w:rsidRPr="00E84BF1">
                    <w:rPr>
                      <w:sz w:val="16"/>
                      <w:szCs w:val="16"/>
                    </w:rPr>
                    <w:t>Турция</w:t>
                  </w:r>
                </w:p>
              </w:tc>
              <w:tc>
                <w:tcPr>
                  <w:tcW w:w="1824" w:type="dxa"/>
                  <w:shd w:val="clear" w:color="auto" w:fill="auto"/>
                </w:tcPr>
                <w:p w14:paraId="5940EAF3" w14:textId="77777777" w:rsidR="00E95E8E" w:rsidRPr="00E84BF1" w:rsidRDefault="00E95E8E" w:rsidP="00BD1F7D">
                  <w:pPr>
                    <w:tabs>
                      <w:tab w:val="num" w:pos="0"/>
                    </w:tabs>
                    <w:rPr>
                      <w:sz w:val="16"/>
                      <w:szCs w:val="16"/>
                    </w:rPr>
                  </w:pPr>
                  <w:r w:rsidRPr="00E84BF1">
                    <w:rPr>
                      <w:sz w:val="16"/>
                      <w:szCs w:val="16"/>
                    </w:rPr>
                    <w:t>Япония</w:t>
                  </w:r>
                </w:p>
              </w:tc>
            </w:tr>
            <w:tr w:rsidR="00E95E8E" w:rsidRPr="00E84BF1" w14:paraId="75B47EFC" w14:textId="77777777" w:rsidTr="00BD1F7D">
              <w:tc>
                <w:tcPr>
                  <w:tcW w:w="1823" w:type="dxa"/>
                  <w:shd w:val="clear" w:color="auto" w:fill="auto"/>
                </w:tcPr>
                <w:p w14:paraId="669172FC" w14:textId="77777777" w:rsidR="00E95E8E" w:rsidRPr="00E84BF1" w:rsidRDefault="00E95E8E" w:rsidP="00BD1F7D">
                  <w:pPr>
                    <w:tabs>
                      <w:tab w:val="num" w:pos="0"/>
                    </w:tabs>
                    <w:rPr>
                      <w:sz w:val="16"/>
                      <w:szCs w:val="16"/>
                    </w:rPr>
                  </w:pPr>
                  <w:r w:rsidRPr="00E84BF1">
                    <w:rPr>
                      <w:sz w:val="16"/>
                      <w:szCs w:val="16"/>
                    </w:rPr>
                    <w:t>Венгрия</w:t>
                  </w:r>
                </w:p>
              </w:tc>
              <w:tc>
                <w:tcPr>
                  <w:tcW w:w="1824" w:type="dxa"/>
                  <w:shd w:val="clear" w:color="auto" w:fill="auto"/>
                </w:tcPr>
                <w:p w14:paraId="74F52594" w14:textId="77777777" w:rsidR="00E95E8E" w:rsidRPr="00E84BF1" w:rsidRDefault="00E95E8E" w:rsidP="00BD1F7D">
                  <w:pPr>
                    <w:tabs>
                      <w:tab w:val="num" w:pos="0"/>
                    </w:tabs>
                    <w:rPr>
                      <w:sz w:val="16"/>
                      <w:szCs w:val="16"/>
                    </w:rPr>
                  </w:pPr>
                  <w:r w:rsidRPr="00E84BF1">
                    <w:rPr>
                      <w:sz w:val="16"/>
                      <w:szCs w:val="16"/>
                    </w:rPr>
                    <w:t>Китай (Народная Республика)</w:t>
                  </w:r>
                </w:p>
              </w:tc>
              <w:tc>
                <w:tcPr>
                  <w:tcW w:w="1824" w:type="dxa"/>
                  <w:shd w:val="clear" w:color="auto" w:fill="auto"/>
                </w:tcPr>
                <w:p w14:paraId="7BAF9E84" w14:textId="77777777" w:rsidR="00E95E8E" w:rsidRPr="00E84BF1" w:rsidRDefault="00E95E8E" w:rsidP="00BD1F7D">
                  <w:pPr>
                    <w:tabs>
                      <w:tab w:val="num" w:pos="0"/>
                    </w:tabs>
                    <w:rPr>
                      <w:sz w:val="16"/>
                      <w:szCs w:val="16"/>
                    </w:rPr>
                  </w:pPr>
                  <w:r w:rsidRPr="00E84BF1">
                    <w:rPr>
                      <w:sz w:val="16"/>
                      <w:szCs w:val="16"/>
                    </w:rPr>
                    <w:t>Панама</w:t>
                  </w:r>
                </w:p>
              </w:tc>
              <w:tc>
                <w:tcPr>
                  <w:tcW w:w="1824" w:type="dxa"/>
                  <w:shd w:val="clear" w:color="auto" w:fill="auto"/>
                </w:tcPr>
                <w:p w14:paraId="1B61229E" w14:textId="77777777" w:rsidR="00E95E8E" w:rsidRPr="00E84BF1" w:rsidRDefault="00E95E8E" w:rsidP="00BD1F7D">
                  <w:pPr>
                    <w:tabs>
                      <w:tab w:val="num" w:pos="0"/>
                    </w:tabs>
                    <w:rPr>
                      <w:sz w:val="16"/>
                      <w:szCs w:val="16"/>
                    </w:rPr>
                  </w:pPr>
                  <w:r w:rsidRPr="00E84BF1">
                    <w:rPr>
                      <w:sz w:val="16"/>
                      <w:szCs w:val="16"/>
                    </w:rPr>
                    <w:t>Украина</w:t>
                  </w:r>
                </w:p>
              </w:tc>
              <w:tc>
                <w:tcPr>
                  <w:tcW w:w="1824" w:type="dxa"/>
                  <w:shd w:val="clear" w:color="auto" w:fill="auto"/>
                </w:tcPr>
                <w:p w14:paraId="7879DA31" w14:textId="77777777" w:rsidR="00E95E8E" w:rsidRPr="00E84BF1" w:rsidRDefault="00E95E8E" w:rsidP="00BD1F7D">
                  <w:pPr>
                    <w:tabs>
                      <w:tab w:val="num" w:pos="0"/>
                    </w:tabs>
                    <w:rPr>
                      <w:sz w:val="16"/>
                      <w:szCs w:val="16"/>
                    </w:rPr>
                  </w:pPr>
                </w:p>
              </w:tc>
            </w:tr>
            <w:tr w:rsidR="00E95E8E" w:rsidRPr="00E84BF1" w14:paraId="32D0D302" w14:textId="77777777" w:rsidTr="00BD1F7D">
              <w:tc>
                <w:tcPr>
                  <w:tcW w:w="1823" w:type="dxa"/>
                  <w:shd w:val="clear" w:color="auto" w:fill="auto"/>
                </w:tcPr>
                <w:p w14:paraId="28788D0C" w14:textId="77777777" w:rsidR="00E95E8E" w:rsidRPr="00E84BF1" w:rsidRDefault="00E95E8E" w:rsidP="00BD1F7D">
                  <w:pPr>
                    <w:tabs>
                      <w:tab w:val="num" w:pos="0"/>
                    </w:tabs>
                    <w:rPr>
                      <w:sz w:val="16"/>
                      <w:szCs w:val="16"/>
                    </w:rPr>
                  </w:pPr>
                  <w:r w:rsidRPr="00E84BF1">
                    <w:rPr>
                      <w:sz w:val="16"/>
                      <w:szCs w:val="16"/>
                    </w:rPr>
                    <w:t>Антигуа и Барбуда</w:t>
                  </w:r>
                </w:p>
              </w:tc>
              <w:tc>
                <w:tcPr>
                  <w:tcW w:w="1824" w:type="dxa"/>
                  <w:shd w:val="clear" w:color="auto" w:fill="auto"/>
                </w:tcPr>
                <w:p w14:paraId="33C7D6CF" w14:textId="77777777" w:rsidR="00E95E8E" w:rsidRPr="00E84BF1" w:rsidRDefault="00E95E8E" w:rsidP="00BD1F7D">
                  <w:pPr>
                    <w:tabs>
                      <w:tab w:val="num" w:pos="0"/>
                    </w:tabs>
                    <w:rPr>
                      <w:sz w:val="16"/>
                      <w:szCs w:val="16"/>
                    </w:rPr>
                  </w:pPr>
                  <w:r w:rsidRPr="00E84BF1">
                    <w:rPr>
                      <w:sz w:val="16"/>
                      <w:szCs w:val="16"/>
                    </w:rPr>
                    <w:t>Гондурас</w:t>
                  </w:r>
                </w:p>
              </w:tc>
              <w:tc>
                <w:tcPr>
                  <w:tcW w:w="1824" w:type="dxa"/>
                  <w:shd w:val="clear" w:color="auto" w:fill="auto"/>
                </w:tcPr>
                <w:p w14:paraId="148887B0" w14:textId="77777777" w:rsidR="00E95E8E" w:rsidRPr="00E84BF1" w:rsidRDefault="00E95E8E" w:rsidP="00BD1F7D">
                  <w:pPr>
                    <w:tabs>
                      <w:tab w:val="num" w:pos="0"/>
                    </w:tabs>
                    <w:rPr>
                      <w:sz w:val="16"/>
                      <w:szCs w:val="16"/>
                    </w:rPr>
                  </w:pPr>
                  <w:r w:rsidRPr="00E84BF1">
                    <w:rPr>
                      <w:sz w:val="16"/>
                      <w:szCs w:val="16"/>
                    </w:rPr>
                    <w:t>Либерия</w:t>
                  </w:r>
                </w:p>
              </w:tc>
              <w:tc>
                <w:tcPr>
                  <w:tcW w:w="1824" w:type="dxa"/>
                  <w:shd w:val="clear" w:color="auto" w:fill="auto"/>
                </w:tcPr>
                <w:p w14:paraId="54CA1F29" w14:textId="77777777" w:rsidR="00E95E8E" w:rsidRPr="00E84BF1" w:rsidRDefault="00E95E8E" w:rsidP="00BD1F7D">
                  <w:pPr>
                    <w:tabs>
                      <w:tab w:val="num" w:pos="0"/>
                    </w:tabs>
                    <w:rPr>
                      <w:sz w:val="16"/>
                      <w:szCs w:val="16"/>
                    </w:rPr>
                  </w:pPr>
                  <w:r w:rsidRPr="00E84BF1">
                    <w:rPr>
                      <w:sz w:val="16"/>
                      <w:szCs w:val="16"/>
                    </w:rPr>
                    <w:t>Острова Кука</w:t>
                  </w:r>
                </w:p>
              </w:tc>
              <w:tc>
                <w:tcPr>
                  <w:tcW w:w="1824" w:type="dxa"/>
                  <w:shd w:val="clear" w:color="auto" w:fill="auto"/>
                </w:tcPr>
                <w:p w14:paraId="691A58E2" w14:textId="77777777" w:rsidR="00E95E8E" w:rsidRPr="00E84BF1" w:rsidRDefault="00E95E8E" w:rsidP="00BD1F7D">
                  <w:pPr>
                    <w:tabs>
                      <w:tab w:val="num" w:pos="0"/>
                    </w:tabs>
                    <w:rPr>
                      <w:sz w:val="16"/>
                      <w:szCs w:val="16"/>
                    </w:rPr>
                  </w:pPr>
                  <w:r w:rsidRPr="00E84BF1">
                    <w:rPr>
                      <w:sz w:val="16"/>
                      <w:szCs w:val="16"/>
                    </w:rPr>
                    <w:t>Сент-Китс и Невис</w:t>
                  </w:r>
                </w:p>
              </w:tc>
            </w:tr>
            <w:tr w:rsidR="00E95E8E" w:rsidRPr="00E84BF1" w14:paraId="274C4F12" w14:textId="77777777" w:rsidTr="00BD1F7D">
              <w:trPr>
                <w:trHeight w:val="63"/>
              </w:trPr>
              <w:tc>
                <w:tcPr>
                  <w:tcW w:w="1823" w:type="dxa"/>
                  <w:shd w:val="clear" w:color="auto" w:fill="auto"/>
                </w:tcPr>
                <w:p w14:paraId="103BC5B4" w14:textId="77777777" w:rsidR="00E95E8E" w:rsidRPr="00E84BF1" w:rsidRDefault="00E95E8E" w:rsidP="00BD1F7D">
                  <w:pPr>
                    <w:tabs>
                      <w:tab w:val="num" w:pos="0"/>
                    </w:tabs>
                    <w:rPr>
                      <w:sz w:val="16"/>
                      <w:szCs w:val="16"/>
                    </w:rPr>
                  </w:pPr>
                  <w:r w:rsidRPr="00E84BF1">
                    <w:rPr>
                      <w:sz w:val="16"/>
                      <w:szCs w:val="16"/>
                    </w:rPr>
                    <w:t>Багамские Острова</w:t>
                  </w:r>
                </w:p>
              </w:tc>
              <w:tc>
                <w:tcPr>
                  <w:tcW w:w="1824" w:type="dxa"/>
                  <w:shd w:val="clear" w:color="auto" w:fill="auto"/>
                </w:tcPr>
                <w:p w14:paraId="601C32ED" w14:textId="77777777" w:rsidR="00E95E8E" w:rsidRPr="00E84BF1" w:rsidRDefault="00E95E8E" w:rsidP="00BD1F7D">
                  <w:pPr>
                    <w:tabs>
                      <w:tab w:val="num" w:pos="0"/>
                    </w:tabs>
                    <w:rPr>
                      <w:sz w:val="16"/>
                      <w:szCs w:val="16"/>
                    </w:rPr>
                  </w:pPr>
                  <w:r w:rsidRPr="00E84BF1">
                    <w:rPr>
                      <w:sz w:val="16"/>
                      <w:szCs w:val="16"/>
                    </w:rPr>
                    <w:t>Гренада</w:t>
                  </w:r>
                </w:p>
              </w:tc>
              <w:tc>
                <w:tcPr>
                  <w:tcW w:w="1824" w:type="dxa"/>
                  <w:shd w:val="clear" w:color="auto" w:fill="auto"/>
                </w:tcPr>
                <w:p w14:paraId="34DA9234" w14:textId="77777777" w:rsidR="00E95E8E" w:rsidRPr="00E84BF1" w:rsidRDefault="00E95E8E" w:rsidP="00BD1F7D">
                  <w:pPr>
                    <w:tabs>
                      <w:tab w:val="num" w:pos="0"/>
                    </w:tabs>
                    <w:rPr>
                      <w:sz w:val="16"/>
                      <w:szCs w:val="16"/>
                    </w:rPr>
                  </w:pPr>
                  <w:r w:rsidRPr="00E84BF1">
                    <w:rPr>
                      <w:sz w:val="16"/>
                      <w:szCs w:val="16"/>
                    </w:rPr>
                    <w:t>Лихтенштейн</w:t>
                  </w:r>
                </w:p>
              </w:tc>
              <w:tc>
                <w:tcPr>
                  <w:tcW w:w="1824" w:type="dxa"/>
                  <w:shd w:val="clear" w:color="auto" w:fill="auto"/>
                </w:tcPr>
                <w:p w14:paraId="4027A224" w14:textId="77777777" w:rsidR="00E95E8E" w:rsidRPr="00E84BF1" w:rsidRDefault="00E95E8E" w:rsidP="00BD1F7D">
                  <w:pPr>
                    <w:tabs>
                      <w:tab w:val="num" w:pos="0"/>
                    </w:tabs>
                    <w:rPr>
                      <w:sz w:val="16"/>
                      <w:szCs w:val="16"/>
                    </w:rPr>
                  </w:pPr>
                  <w:r w:rsidRPr="00E84BF1">
                    <w:rPr>
                      <w:sz w:val="16"/>
                      <w:szCs w:val="16"/>
                    </w:rPr>
                    <w:t>Республика Молдова</w:t>
                  </w:r>
                </w:p>
              </w:tc>
              <w:tc>
                <w:tcPr>
                  <w:tcW w:w="1824" w:type="dxa"/>
                  <w:shd w:val="clear" w:color="auto" w:fill="auto"/>
                </w:tcPr>
                <w:p w14:paraId="4B842355" w14:textId="77777777" w:rsidR="00E95E8E" w:rsidRPr="00E84BF1" w:rsidRDefault="00E95E8E" w:rsidP="00BD1F7D">
                  <w:pPr>
                    <w:tabs>
                      <w:tab w:val="num" w:pos="0"/>
                    </w:tabs>
                    <w:rPr>
                      <w:sz w:val="16"/>
                      <w:szCs w:val="16"/>
                    </w:rPr>
                  </w:pPr>
                  <w:r w:rsidRPr="00E84BF1">
                    <w:rPr>
                      <w:sz w:val="16"/>
                      <w:szCs w:val="16"/>
                    </w:rPr>
                    <w:t>Сент-Люсия</w:t>
                  </w:r>
                </w:p>
              </w:tc>
            </w:tr>
            <w:tr w:rsidR="00E95E8E" w:rsidRPr="00E84BF1" w14:paraId="2979A1FF" w14:textId="77777777" w:rsidTr="00BD1F7D">
              <w:trPr>
                <w:trHeight w:val="63"/>
              </w:trPr>
              <w:tc>
                <w:tcPr>
                  <w:tcW w:w="1823" w:type="dxa"/>
                  <w:shd w:val="clear" w:color="auto" w:fill="auto"/>
                </w:tcPr>
                <w:p w14:paraId="35821B30" w14:textId="77777777" w:rsidR="00E95E8E" w:rsidRPr="00E84BF1" w:rsidRDefault="00E95E8E" w:rsidP="00BD1F7D">
                  <w:pPr>
                    <w:tabs>
                      <w:tab w:val="num" w:pos="0"/>
                    </w:tabs>
                    <w:rPr>
                      <w:sz w:val="16"/>
                      <w:szCs w:val="16"/>
                    </w:rPr>
                  </w:pPr>
                  <w:r w:rsidRPr="00E84BF1">
                    <w:rPr>
                      <w:sz w:val="16"/>
                      <w:szCs w:val="16"/>
                    </w:rPr>
                    <w:t>Барбадос</w:t>
                  </w:r>
                </w:p>
              </w:tc>
              <w:tc>
                <w:tcPr>
                  <w:tcW w:w="1824" w:type="dxa"/>
                  <w:shd w:val="clear" w:color="auto" w:fill="auto"/>
                </w:tcPr>
                <w:p w14:paraId="5B59DC60" w14:textId="77777777" w:rsidR="00E95E8E" w:rsidRPr="00E84BF1" w:rsidRDefault="00E95E8E" w:rsidP="00BD1F7D">
                  <w:pPr>
                    <w:tabs>
                      <w:tab w:val="num" w:pos="0"/>
                    </w:tabs>
                    <w:rPr>
                      <w:sz w:val="16"/>
                      <w:szCs w:val="16"/>
                    </w:rPr>
                  </w:pPr>
                  <w:r w:rsidRPr="00E84BF1">
                    <w:rPr>
                      <w:sz w:val="16"/>
                      <w:szCs w:val="16"/>
                    </w:rPr>
                    <w:t>Доминика</w:t>
                  </w:r>
                </w:p>
              </w:tc>
              <w:tc>
                <w:tcPr>
                  <w:tcW w:w="1824" w:type="dxa"/>
                  <w:shd w:val="clear" w:color="auto" w:fill="auto"/>
                </w:tcPr>
                <w:p w14:paraId="216823D9" w14:textId="77777777" w:rsidR="00E95E8E" w:rsidRPr="00E84BF1" w:rsidRDefault="00E95E8E" w:rsidP="00BD1F7D">
                  <w:pPr>
                    <w:tabs>
                      <w:tab w:val="num" w:pos="0"/>
                    </w:tabs>
                    <w:rPr>
                      <w:sz w:val="16"/>
                      <w:szCs w:val="16"/>
                    </w:rPr>
                  </w:pPr>
                  <w:r w:rsidRPr="00E84BF1">
                    <w:rPr>
                      <w:sz w:val="16"/>
                      <w:szCs w:val="16"/>
                    </w:rPr>
                    <w:t>Малави</w:t>
                  </w:r>
                </w:p>
              </w:tc>
              <w:tc>
                <w:tcPr>
                  <w:tcW w:w="1824" w:type="dxa"/>
                  <w:shd w:val="clear" w:color="auto" w:fill="auto"/>
                </w:tcPr>
                <w:p w14:paraId="3333EE8F" w14:textId="77777777" w:rsidR="00E95E8E" w:rsidRPr="00E84BF1" w:rsidRDefault="00E95E8E" w:rsidP="00BD1F7D">
                  <w:pPr>
                    <w:tabs>
                      <w:tab w:val="num" w:pos="0"/>
                    </w:tabs>
                    <w:rPr>
                      <w:sz w:val="16"/>
                      <w:szCs w:val="16"/>
                    </w:rPr>
                  </w:pPr>
                  <w:r w:rsidRPr="00E84BF1">
                    <w:rPr>
                      <w:sz w:val="16"/>
                      <w:szCs w:val="16"/>
                    </w:rPr>
                    <w:t>Сальвадор</w:t>
                  </w:r>
                </w:p>
              </w:tc>
              <w:tc>
                <w:tcPr>
                  <w:tcW w:w="1824" w:type="dxa"/>
                  <w:shd w:val="clear" w:color="auto" w:fill="auto"/>
                </w:tcPr>
                <w:p w14:paraId="6A53BCA9" w14:textId="77777777" w:rsidR="00E95E8E" w:rsidRPr="00E84BF1" w:rsidRDefault="00E95E8E" w:rsidP="00BD1F7D">
                  <w:pPr>
                    <w:tabs>
                      <w:tab w:val="num" w:pos="0"/>
                    </w:tabs>
                    <w:rPr>
                      <w:sz w:val="16"/>
                      <w:szCs w:val="16"/>
                    </w:rPr>
                  </w:pPr>
                  <w:r w:rsidRPr="00E84BF1">
                    <w:rPr>
                      <w:sz w:val="16"/>
                      <w:szCs w:val="16"/>
                    </w:rPr>
                    <w:t>Таджикистан</w:t>
                  </w:r>
                </w:p>
              </w:tc>
            </w:tr>
            <w:tr w:rsidR="00E95E8E" w:rsidRPr="00E84BF1" w14:paraId="4374F321" w14:textId="77777777" w:rsidTr="00BD1F7D">
              <w:trPr>
                <w:trHeight w:val="63"/>
              </w:trPr>
              <w:tc>
                <w:tcPr>
                  <w:tcW w:w="1823" w:type="dxa"/>
                  <w:shd w:val="clear" w:color="auto" w:fill="auto"/>
                </w:tcPr>
                <w:p w14:paraId="3A487E1E" w14:textId="77777777" w:rsidR="00E95E8E" w:rsidRPr="00E84BF1" w:rsidRDefault="00E95E8E" w:rsidP="00BD1F7D">
                  <w:pPr>
                    <w:tabs>
                      <w:tab w:val="num" w:pos="0"/>
                    </w:tabs>
                    <w:rPr>
                      <w:sz w:val="16"/>
                      <w:szCs w:val="16"/>
                    </w:rPr>
                  </w:pPr>
                  <w:r w:rsidRPr="00E84BF1">
                    <w:rPr>
                      <w:sz w:val="16"/>
                      <w:szCs w:val="16"/>
                    </w:rPr>
                    <w:t>Бахрейн</w:t>
                  </w:r>
                </w:p>
              </w:tc>
              <w:tc>
                <w:tcPr>
                  <w:tcW w:w="1824" w:type="dxa"/>
                  <w:shd w:val="clear" w:color="auto" w:fill="auto"/>
                </w:tcPr>
                <w:p w14:paraId="0A1B0D82" w14:textId="77777777" w:rsidR="00E95E8E" w:rsidRPr="00E84BF1" w:rsidRDefault="00E95E8E" w:rsidP="00BD1F7D">
                  <w:pPr>
                    <w:tabs>
                      <w:tab w:val="num" w:pos="0"/>
                    </w:tabs>
                    <w:rPr>
                      <w:sz w:val="16"/>
                      <w:szCs w:val="16"/>
                    </w:rPr>
                  </w:pPr>
                  <w:r w:rsidRPr="00E84BF1">
                    <w:rPr>
                      <w:sz w:val="16"/>
                      <w:szCs w:val="16"/>
                    </w:rPr>
                    <w:t>Доминиканская Республика</w:t>
                  </w:r>
                </w:p>
              </w:tc>
              <w:tc>
                <w:tcPr>
                  <w:tcW w:w="1824" w:type="dxa"/>
                  <w:shd w:val="clear" w:color="auto" w:fill="auto"/>
                </w:tcPr>
                <w:p w14:paraId="4AE1E814" w14:textId="77777777" w:rsidR="00E95E8E" w:rsidRPr="00E84BF1" w:rsidRDefault="00E95E8E" w:rsidP="00BD1F7D">
                  <w:pPr>
                    <w:tabs>
                      <w:tab w:val="num" w:pos="0"/>
                    </w:tabs>
                    <w:rPr>
                      <w:sz w:val="16"/>
                      <w:szCs w:val="16"/>
                    </w:rPr>
                  </w:pPr>
                  <w:r w:rsidRPr="00E84BF1">
                    <w:rPr>
                      <w:sz w:val="16"/>
                      <w:szCs w:val="16"/>
                    </w:rPr>
                    <w:t>Маршалловы Острова</w:t>
                  </w:r>
                </w:p>
              </w:tc>
              <w:tc>
                <w:tcPr>
                  <w:tcW w:w="1824" w:type="dxa"/>
                  <w:shd w:val="clear" w:color="auto" w:fill="auto"/>
                </w:tcPr>
                <w:p w14:paraId="5791156A" w14:textId="77777777" w:rsidR="00E95E8E" w:rsidRPr="00E84BF1" w:rsidRDefault="00E95E8E" w:rsidP="00BD1F7D">
                  <w:pPr>
                    <w:tabs>
                      <w:tab w:val="num" w:pos="0"/>
                    </w:tabs>
                    <w:rPr>
                      <w:sz w:val="16"/>
                      <w:szCs w:val="16"/>
                    </w:rPr>
                  </w:pPr>
                  <w:r w:rsidRPr="00E84BF1">
                    <w:rPr>
                      <w:sz w:val="16"/>
                      <w:szCs w:val="16"/>
                    </w:rPr>
                    <w:t>Самоа</w:t>
                  </w:r>
                </w:p>
              </w:tc>
              <w:tc>
                <w:tcPr>
                  <w:tcW w:w="1824" w:type="dxa"/>
                  <w:shd w:val="clear" w:color="auto" w:fill="auto"/>
                </w:tcPr>
                <w:p w14:paraId="73EF6EA7" w14:textId="77777777" w:rsidR="00E95E8E" w:rsidRPr="00E84BF1" w:rsidRDefault="00E95E8E" w:rsidP="00BD1F7D">
                  <w:pPr>
                    <w:tabs>
                      <w:tab w:val="num" w:pos="0"/>
                    </w:tabs>
                    <w:rPr>
                      <w:sz w:val="16"/>
                      <w:szCs w:val="16"/>
                    </w:rPr>
                  </w:pPr>
                  <w:r w:rsidRPr="00E84BF1">
                    <w:rPr>
                      <w:sz w:val="16"/>
                      <w:szCs w:val="16"/>
                    </w:rPr>
                    <w:t>Тонга</w:t>
                  </w:r>
                </w:p>
              </w:tc>
            </w:tr>
            <w:tr w:rsidR="00E95E8E" w:rsidRPr="00E84BF1" w14:paraId="2B6C98DA" w14:textId="77777777" w:rsidTr="00BD1F7D">
              <w:trPr>
                <w:trHeight w:val="63"/>
              </w:trPr>
              <w:tc>
                <w:tcPr>
                  <w:tcW w:w="1823" w:type="dxa"/>
                  <w:shd w:val="clear" w:color="auto" w:fill="auto"/>
                </w:tcPr>
                <w:p w14:paraId="78A01991" w14:textId="77777777" w:rsidR="00E95E8E" w:rsidRPr="00E84BF1" w:rsidRDefault="00E95E8E" w:rsidP="00BD1F7D">
                  <w:pPr>
                    <w:tabs>
                      <w:tab w:val="num" w:pos="0"/>
                    </w:tabs>
                    <w:rPr>
                      <w:sz w:val="16"/>
                      <w:szCs w:val="16"/>
                    </w:rPr>
                  </w:pPr>
                  <w:r w:rsidRPr="00E84BF1">
                    <w:rPr>
                      <w:sz w:val="16"/>
                      <w:szCs w:val="16"/>
                    </w:rPr>
                    <w:t>Белиз</w:t>
                  </w:r>
                </w:p>
              </w:tc>
              <w:tc>
                <w:tcPr>
                  <w:tcW w:w="1824" w:type="dxa"/>
                  <w:shd w:val="clear" w:color="auto" w:fill="auto"/>
                </w:tcPr>
                <w:p w14:paraId="3101D50D" w14:textId="77777777" w:rsidR="00E95E8E" w:rsidRPr="00E84BF1" w:rsidRDefault="00E95E8E" w:rsidP="00BD1F7D">
                  <w:pPr>
                    <w:tabs>
                      <w:tab w:val="num" w:pos="0"/>
                    </w:tabs>
                    <w:rPr>
                      <w:sz w:val="16"/>
                      <w:szCs w:val="16"/>
                    </w:rPr>
                  </w:pPr>
                  <w:r w:rsidRPr="00E84BF1">
                    <w:rPr>
                      <w:sz w:val="16"/>
                      <w:szCs w:val="16"/>
                    </w:rPr>
                    <w:t>Кабо-Верде</w:t>
                  </w:r>
                </w:p>
              </w:tc>
              <w:tc>
                <w:tcPr>
                  <w:tcW w:w="1824" w:type="dxa"/>
                  <w:shd w:val="clear" w:color="auto" w:fill="auto"/>
                </w:tcPr>
                <w:p w14:paraId="2E57137D" w14:textId="77777777" w:rsidR="00E95E8E" w:rsidRPr="00E84BF1" w:rsidRDefault="00E95E8E" w:rsidP="00BD1F7D">
                  <w:pPr>
                    <w:tabs>
                      <w:tab w:val="num" w:pos="0"/>
                    </w:tabs>
                    <w:rPr>
                      <w:sz w:val="16"/>
                      <w:szCs w:val="16"/>
                    </w:rPr>
                  </w:pPr>
                  <w:r w:rsidRPr="00E84BF1">
                    <w:rPr>
                      <w:sz w:val="16"/>
                      <w:szCs w:val="16"/>
                    </w:rPr>
                    <w:t>Монголия</w:t>
                  </w:r>
                </w:p>
              </w:tc>
              <w:tc>
                <w:tcPr>
                  <w:tcW w:w="1824" w:type="dxa"/>
                  <w:shd w:val="clear" w:color="auto" w:fill="auto"/>
                </w:tcPr>
                <w:p w14:paraId="5D936BFD" w14:textId="77777777" w:rsidR="00E95E8E" w:rsidRPr="00E84BF1" w:rsidRDefault="00E95E8E" w:rsidP="00BD1F7D">
                  <w:pPr>
                    <w:tabs>
                      <w:tab w:val="num" w:pos="0"/>
                    </w:tabs>
                    <w:rPr>
                      <w:sz w:val="16"/>
                      <w:szCs w:val="16"/>
                    </w:rPr>
                  </w:pPr>
                  <w:r w:rsidRPr="00E84BF1">
                    <w:rPr>
                      <w:sz w:val="16"/>
                      <w:szCs w:val="16"/>
                    </w:rPr>
                    <w:t>Сан-Марино</w:t>
                  </w:r>
                </w:p>
              </w:tc>
              <w:tc>
                <w:tcPr>
                  <w:tcW w:w="1824" w:type="dxa"/>
                  <w:shd w:val="clear" w:color="auto" w:fill="auto"/>
                </w:tcPr>
                <w:p w14:paraId="7BA2B0FB" w14:textId="77777777" w:rsidR="00E95E8E" w:rsidRPr="00E84BF1" w:rsidRDefault="00E95E8E" w:rsidP="00BD1F7D">
                  <w:pPr>
                    <w:tabs>
                      <w:tab w:val="num" w:pos="0"/>
                    </w:tabs>
                    <w:rPr>
                      <w:sz w:val="16"/>
                      <w:szCs w:val="16"/>
                    </w:rPr>
                  </w:pPr>
                  <w:r w:rsidRPr="00E84BF1">
                    <w:rPr>
                      <w:sz w:val="16"/>
                      <w:szCs w:val="16"/>
                    </w:rPr>
                    <w:t>Тринидад и Тобаго</w:t>
                  </w:r>
                </w:p>
              </w:tc>
            </w:tr>
            <w:tr w:rsidR="00E95E8E" w:rsidRPr="00E84BF1" w14:paraId="38F2898E" w14:textId="77777777" w:rsidTr="00BD1F7D">
              <w:trPr>
                <w:trHeight w:val="63"/>
              </w:trPr>
              <w:tc>
                <w:tcPr>
                  <w:tcW w:w="1823" w:type="dxa"/>
                  <w:shd w:val="clear" w:color="auto" w:fill="auto"/>
                </w:tcPr>
                <w:p w14:paraId="0030ACDB" w14:textId="77777777" w:rsidR="00E95E8E" w:rsidRPr="00E84BF1" w:rsidRDefault="00E95E8E" w:rsidP="00BD1F7D">
                  <w:pPr>
                    <w:tabs>
                      <w:tab w:val="num" w:pos="0"/>
                    </w:tabs>
                    <w:rPr>
                      <w:sz w:val="16"/>
                      <w:szCs w:val="16"/>
                    </w:rPr>
                  </w:pPr>
                  <w:r w:rsidRPr="00E84BF1">
                    <w:rPr>
                      <w:sz w:val="16"/>
                      <w:szCs w:val="16"/>
                    </w:rPr>
                    <w:t>Ботсвана</w:t>
                  </w:r>
                </w:p>
              </w:tc>
              <w:tc>
                <w:tcPr>
                  <w:tcW w:w="1824" w:type="dxa"/>
                  <w:shd w:val="clear" w:color="auto" w:fill="auto"/>
                </w:tcPr>
                <w:p w14:paraId="6663EFE0" w14:textId="77777777" w:rsidR="00E95E8E" w:rsidRPr="00E84BF1" w:rsidRDefault="00E95E8E" w:rsidP="00BD1F7D">
                  <w:pPr>
                    <w:tabs>
                      <w:tab w:val="num" w:pos="0"/>
                    </w:tabs>
                    <w:rPr>
                      <w:sz w:val="16"/>
                      <w:szCs w:val="16"/>
                    </w:rPr>
                  </w:pPr>
                  <w:r w:rsidRPr="00E84BF1">
                    <w:rPr>
                      <w:sz w:val="16"/>
                      <w:szCs w:val="16"/>
                    </w:rPr>
                    <w:t>Казахстан</w:t>
                  </w:r>
                </w:p>
              </w:tc>
              <w:tc>
                <w:tcPr>
                  <w:tcW w:w="1824" w:type="dxa"/>
                  <w:shd w:val="clear" w:color="auto" w:fill="auto"/>
                </w:tcPr>
                <w:p w14:paraId="22F64590" w14:textId="77777777" w:rsidR="00E95E8E" w:rsidRPr="00E84BF1" w:rsidRDefault="00E95E8E" w:rsidP="00BD1F7D">
                  <w:pPr>
                    <w:tabs>
                      <w:tab w:val="num" w:pos="0"/>
                    </w:tabs>
                    <w:rPr>
                      <w:sz w:val="16"/>
                      <w:szCs w:val="16"/>
                    </w:rPr>
                  </w:pPr>
                  <w:r w:rsidRPr="00E84BF1">
                    <w:rPr>
                      <w:sz w:val="16"/>
                      <w:szCs w:val="16"/>
                    </w:rPr>
                    <w:t>Намибия</w:t>
                  </w:r>
                </w:p>
              </w:tc>
              <w:tc>
                <w:tcPr>
                  <w:tcW w:w="1824" w:type="dxa"/>
                  <w:shd w:val="clear" w:color="auto" w:fill="auto"/>
                </w:tcPr>
                <w:p w14:paraId="5CD7575D" w14:textId="77777777" w:rsidR="00E95E8E" w:rsidRPr="00E84BF1" w:rsidRDefault="00E95E8E" w:rsidP="00BD1F7D">
                  <w:pPr>
                    <w:tabs>
                      <w:tab w:val="num" w:pos="0"/>
                    </w:tabs>
                    <w:rPr>
                      <w:sz w:val="16"/>
                      <w:szCs w:val="16"/>
                    </w:rPr>
                  </w:pPr>
                  <w:r w:rsidRPr="00E84BF1">
                    <w:rPr>
                      <w:sz w:val="16"/>
                      <w:szCs w:val="16"/>
                    </w:rPr>
                    <w:t>Сан-Томе и Принсипи</w:t>
                  </w:r>
                </w:p>
              </w:tc>
              <w:tc>
                <w:tcPr>
                  <w:tcW w:w="1824" w:type="dxa"/>
                  <w:shd w:val="clear" w:color="auto" w:fill="auto"/>
                </w:tcPr>
                <w:p w14:paraId="4C3F7183" w14:textId="77777777" w:rsidR="00E95E8E" w:rsidRPr="00E84BF1" w:rsidRDefault="00E95E8E" w:rsidP="00BD1F7D">
                  <w:pPr>
                    <w:tabs>
                      <w:tab w:val="num" w:pos="0"/>
                    </w:tabs>
                    <w:rPr>
                      <w:sz w:val="16"/>
                      <w:szCs w:val="16"/>
                    </w:rPr>
                  </w:pPr>
                  <w:r w:rsidRPr="00E84BF1">
                    <w:rPr>
                      <w:sz w:val="16"/>
                      <w:szCs w:val="16"/>
                    </w:rPr>
                    <w:t>Узбекистан</w:t>
                  </w:r>
                </w:p>
              </w:tc>
            </w:tr>
            <w:tr w:rsidR="00E95E8E" w:rsidRPr="00E84BF1" w14:paraId="0B70C985" w14:textId="77777777" w:rsidTr="00BD1F7D">
              <w:trPr>
                <w:trHeight w:val="63"/>
              </w:trPr>
              <w:tc>
                <w:tcPr>
                  <w:tcW w:w="1823" w:type="dxa"/>
                  <w:shd w:val="clear" w:color="auto" w:fill="auto"/>
                </w:tcPr>
                <w:p w14:paraId="4B93D3B1" w14:textId="77777777" w:rsidR="00E95E8E" w:rsidRPr="00E84BF1" w:rsidRDefault="00E95E8E" w:rsidP="00BD1F7D">
                  <w:pPr>
                    <w:tabs>
                      <w:tab w:val="num" w:pos="0"/>
                    </w:tabs>
                    <w:rPr>
                      <w:sz w:val="16"/>
                      <w:szCs w:val="16"/>
                    </w:rPr>
                  </w:pPr>
                  <w:r w:rsidRPr="00E84BF1">
                    <w:rPr>
                      <w:sz w:val="16"/>
                      <w:szCs w:val="16"/>
                    </w:rPr>
                    <w:t>Бруней-Даруссалам</w:t>
                  </w:r>
                </w:p>
              </w:tc>
              <w:tc>
                <w:tcPr>
                  <w:tcW w:w="1824" w:type="dxa"/>
                  <w:shd w:val="clear" w:color="auto" w:fill="auto"/>
                </w:tcPr>
                <w:p w14:paraId="012D159B" w14:textId="77777777" w:rsidR="00E95E8E" w:rsidRPr="00E84BF1" w:rsidRDefault="00E95E8E" w:rsidP="00BD1F7D">
                  <w:pPr>
                    <w:tabs>
                      <w:tab w:val="num" w:pos="0"/>
                    </w:tabs>
                    <w:rPr>
                      <w:sz w:val="16"/>
                      <w:szCs w:val="16"/>
                    </w:rPr>
                  </w:pPr>
                  <w:r w:rsidRPr="00E84BF1">
                    <w:rPr>
                      <w:sz w:val="16"/>
                      <w:szCs w:val="16"/>
                    </w:rPr>
                    <w:t>Колумбия</w:t>
                  </w:r>
                </w:p>
              </w:tc>
              <w:tc>
                <w:tcPr>
                  <w:tcW w:w="1824" w:type="dxa"/>
                  <w:shd w:val="clear" w:color="auto" w:fill="auto"/>
                </w:tcPr>
                <w:p w14:paraId="39A288CA" w14:textId="77777777" w:rsidR="00E95E8E" w:rsidRPr="00E84BF1" w:rsidRDefault="00E95E8E" w:rsidP="00BD1F7D">
                  <w:pPr>
                    <w:tabs>
                      <w:tab w:val="num" w:pos="0"/>
                    </w:tabs>
                    <w:rPr>
                      <w:sz w:val="16"/>
                      <w:szCs w:val="16"/>
                    </w:rPr>
                  </w:pPr>
                  <w:r w:rsidRPr="00E84BF1">
                    <w:rPr>
                      <w:sz w:val="16"/>
                      <w:szCs w:val="16"/>
                    </w:rPr>
                    <w:t>Никарагуа</w:t>
                  </w:r>
                </w:p>
              </w:tc>
              <w:tc>
                <w:tcPr>
                  <w:tcW w:w="1824" w:type="dxa"/>
                  <w:shd w:val="clear" w:color="auto" w:fill="auto"/>
                </w:tcPr>
                <w:p w14:paraId="2B66910A" w14:textId="77777777" w:rsidR="00E95E8E" w:rsidRPr="00E84BF1" w:rsidRDefault="00E95E8E" w:rsidP="00BD1F7D">
                  <w:pPr>
                    <w:tabs>
                      <w:tab w:val="num" w:pos="0"/>
                    </w:tabs>
                    <w:rPr>
                      <w:sz w:val="16"/>
                      <w:szCs w:val="16"/>
                    </w:rPr>
                  </w:pPr>
                  <w:r w:rsidRPr="00E84BF1">
                    <w:rPr>
                      <w:sz w:val="16"/>
                      <w:szCs w:val="16"/>
                    </w:rPr>
                    <w:t>Свазиленд</w:t>
                  </w:r>
                </w:p>
              </w:tc>
              <w:tc>
                <w:tcPr>
                  <w:tcW w:w="1824" w:type="dxa"/>
                  <w:shd w:val="clear" w:color="auto" w:fill="auto"/>
                </w:tcPr>
                <w:p w14:paraId="18D701E7" w14:textId="77777777" w:rsidR="00E95E8E" w:rsidRPr="00E84BF1" w:rsidRDefault="00E95E8E" w:rsidP="00BD1F7D">
                  <w:pPr>
                    <w:tabs>
                      <w:tab w:val="num" w:pos="0"/>
                    </w:tabs>
                    <w:rPr>
                      <w:sz w:val="16"/>
                      <w:szCs w:val="16"/>
                    </w:rPr>
                  </w:pPr>
                  <w:r w:rsidRPr="00E84BF1">
                    <w:rPr>
                      <w:sz w:val="16"/>
                      <w:szCs w:val="16"/>
                    </w:rPr>
                    <w:t>Фиджи</w:t>
                  </w:r>
                </w:p>
              </w:tc>
            </w:tr>
            <w:tr w:rsidR="00E95E8E" w:rsidRPr="00E84BF1" w14:paraId="1890C62D" w14:textId="77777777" w:rsidTr="00BD1F7D">
              <w:trPr>
                <w:trHeight w:val="63"/>
              </w:trPr>
              <w:tc>
                <w:tcPr>
                  <w:tcW w:w="1823" w:type="dxa"/>
                  <w:shd w:val="clear" w:color="auto" w:fill="auto"/>
                </w:tcPr>
                <w:p w14:paraId="00EFBB8D" w14:textId="77777777" w:rsidR="00E95E8E" w:rsidRPr="00E84BF1" w:rsidRDefault="00E95E8E" w:rsidP="00BD1F7D">
                  <w:pPr>
                    <w:tabs>
                      <w:tab w:val="num" w:pos="0"/>
                    </w:tabs>
                    <w:rPr>
                      <w:sz w:val="16"/>
                      <w:szCs w:val="16"/>
                    </w:rPr>
                  </w:pPr>
                  <w:r w:rsidRPr="00E84BF1">
                    <w:rPr>
                      <w:sz w:val="16"/>
                      <w:szCs w:val="16"/>
                    </w:rPr>
                    <w:t>Бурунди</w:t>
                  </w:r>
                </w:p>
              </w:tc>
              <w:tc>
                <w:tcPr>
                  <w:tcW w:w="1824" w:type="dxa"/>
                  <w:shd w:val="clear" w:color="auto" w:fill="auto"/>
                </w:tcPr>
                <w:p w14:paraId="07FAC799" w14:textId="77777777" w:rsidR="00E95E8E" w:rsidRPr="00E84BF1" w:rsidRDefault="00E95E8E" w:rsidP="00BD1F7D">
                  <w:pPr>
                    <w:tabs>
                      <w:tab w:val="num" w:pos="0"/>
                    </w:tabs>
                    <w:rPr>
                      <w:sz w:val="16"/>
                      <w:szCs w:val="16"/>
                    </w:rPr>
                  </w:pPr>
                  <w:r w:rsidRPr="00E84BF1">
                    <w:rPr>
                      <w:sz w:val="16"/>
                      <w:szCs w:val="16"/>
                    </w:rPr>
                    <w:t>Кыргызстан</w:t>
                  </w:r>
                </w:p>
              </w:tc>
              <w:tc>
                <w:tcPr>
                  <w:tcW w:w="1824" w:type="dxa"/>
                  <w:shd w:val="clear" w:color="auto" w:fill="auto"/>
                </w:tcPr>
                <w:p w14:paraId="3AC7F4FA" w14:textId="77777777" w:rsidR="00E95E8E" w:rsidRPr="00E84BF1" w:rsidRDefault="00E95E8E" w:rsidP="00BD1F7D">
                  <w:pPr>
                    <w:tabs>
                      <w:tab w:val="num" w:pos="0"/>
                    </w:tabs>
                    <w:rPr>
                      <w:sz w:val="16"/>
                      <w:szCs w:val="16"/>
                    </w:rPr>
                  </w:pPr>
                  <w:r w:rsidRPr="00E84BF1">
                    <w:rPr>
                      <w:sz w:val="16"/>
                      <w:szCs w:val="16"/>
                    </w:rPr>
                    <w:t>Ниуэ</w:t>
                  </w:r>
                </w:p>
              </w:tc>
              <w:tc>
                <w:tcPr>
                  <w:tcW w:w="1824" w:type="dxa"/>
                  <w:shd w:val="clear" w:color="auto" w:fill="auto"/>
                </w:tcPr>
                <w:p w14:paraId="240DE93C" w14:textId="77777777" w:rsidR="00E95E8E" w:rsidRPr="00E84BF1" w:rsidRDefault="00E95E8E" w:rsidP="00BD1F7D">
                  <w:pPr>
                    <w:tabs>
                      <w:tab w:val="num" w:pos="0"/>
                    </w:tabs>
                    <w:rPr>
                      <w:sz w:val="16"/>
                      <w:szCs w:val="16"/>
                    </w:rPr>
                  </w:pPr>
                  <w:r w:rsidRPr="00E84BF1">
                    <w:rPr>
                      <w:sz w:val="16"/>
                      <w:szCs w:val="16"/>
                    </w:rPr>
                    <w:t>Сейшельские Острова</w:t>
                  </w:r>
                </w:p>
              </w:tc>
              <w:tc>
                <w:tcPr>
                  <w:tcW w:w="1824" w:type="dxa"/>
                  <w:shd w:val="clear" w:color="auto" w:fill="auto"/>
                </w:tcPr>
                <w:p w14:paraId="44B96CD3" w14:textId="77777777" w:rsidR="00E95E8E" w:rsidRPr="00E84BF1" w:rsidRDefault="00E95E8E" w:rsidP="00BD1F7D">
                  <w:pPr>
                    <w:tabs>
                      <w:tab w:val="num" w:pos="0"/>
                    </w:tabs>
                    <w:rPr>
                      <w:sz w:val="16"/>
                      <w:szCs w:val="16"/>
                    </w:rPr>
                  </w:pPr>
                </w:p>
              </w:tc>
            </w:tr>
            <w:tr w:rsidR="00E95E8E" w:rsidRPr="00E84BF1" w14:paraId="49322D00" w14:textId="77777777" w:rsidTr="00BD1F7D">
              <w:trPr>
                <w:trHeight w:val="63"/>
              </w:trPr>
              <w:tc>
                <w:tcPr>
                  <w:tcW w:w="1823" w:type="dxa"/>
                  <w:shd w:val="clear" w:color="auto" w:fill="auto"/>
                </w:tcPr>
                <w:p w14:paraId="050F78EE" w14:textId="77777777" w:rsidR="00E95E8E" w:rsidRPr="00E84BF1" w:rsidRDefault="00E95E8E" w:rsidP="00BD1F7D">
                  <w:pPr>
                    <w:tabs>
                      <w:tab w:val="num" w:pos="0"/>
                    </w:tabs>
                    <w:rPr>
                      <w:sz w:val="16"/>
                      <w:szCs w:val="16"/>
                    </w:rPr>
                  </w:pPr>
                  <w:r w:rsidRPr="00E84BF1">
                    <w:rPr>
                      <w:sz w:val="16"/>
                      <w:szCs w:val="16"/>
                    </w:rPr>
                    <w:t>Вануату</w:t>
                  </w:r>
                </w:p>
              </w:tc>
              <w:tc>
                <w:tcPr>
                  <w:tcW w:w="1824" w:type="dxa"/>
                  <w:shd w:val="clear" w:color="auto" w:fill="auto"/>
                </w:tcPr>
                <w:p w14:paraId="3D9EE800" w14:textId="77777777" w:rsidR="00E95E8E" w:rsidRPr="00E84BF1" w:rsidRDefault="00E95E8E" w:rsidP="00BD1F7D">
                  <w:pPr>
                    <w:tabs>
                      <w:tab w:val="num" w:pos="0"/>
                    </w:tabs>
                    <w:rPr>
                      <w:sz w:val="16"/>
                      <w:szCs w:val="16"/>
                    </w:rPr>
                  </w:pPr>
                  <w:r w:rsidRPr="00E84BF1">
                    <w:rPr>
                      <w:sz w:val="16"/>
                      <w:szCs w:val="16"/>
                    </w:rPr>
                    <w:t>Лесото</w:t>
                  </w:r>
                </w:p>
              </w:tc>
              <w:tc>
                <w:tcPr>
                  <w:tcW w:w="1824" w:type="dxa"/>
                  <w:shd w:val="clear" w:color="auto" w:fill="auto"/>
                </w:tcPr>
                <w:p w14:paraId="143721EB" w14:textId="77777777" w:rsidR="00E95E8E" w:rsidRPr="00E84BF1" w:rsidRDefault="00E95E8E" w:rsidP="00BD1F7D">
                  <w:pPr>
                    <w:tabs>
                      <w:tab w:val="num" w:pos="0"/>
                    </w:tabs>
                    <w:rPr>
                      <w:sz w:val="16"/>
                      <w:szCs w:val="16"/>
                    </w:rPr>
                  </w:pPr>
                  <w:r w:rsidRPr="00E84BF1">
                    <w:rPr>
                      <w:sz w:val="16"/>
                      <w:szCs w:val="16"/>
                    </w:rPr>
                    <w:t>Оман</w:t>
                  </w:r>
                </w:p>
              </w:tc>
              <w:tc>
                <w:tcPr>
                  <w:tcW w:w="1824" w:type="dxa"/>
                  <w:shd w:val="clear" w:color="auto" w:fill="auto"/>
                </w:tcPr>
                <w:p w14:paraId="221CE6A6" w14:textId="77777777" w:rsidR="00E95E8E" w:rsidRPr="00E84BF1" w:rsidRDefault="00E95E8E" w:rsidP="00BD1F7D">
                  <w:pPr>
                    <w:tabs>
                      <w:tab w:val="num" w:pos="0"/>
                    </w:tabs>
                    <w:rPr>
                      <w:sz w:val="16"/>
                      <w:szCs w:val="16"/>
                    </w:rPr>
                  </w:pPr>
                  <w:r w:rsidRPr="00E84BF1">
                    <w:rPr>
                      <w:sz w:val="16"/>
                      <w:szCs w:val="16"/>
                    </w:rPr>
                    <w:t>Сент-Винсент и Гренадины</w:t>
                  </w:r>
                </w:p>
              </w:tc>
              <w:tc>
                <w:tcPr>
                  <w:tcW w:w="1824" w:type="dxa"/>
                  <w:shd w:val="clear" w:color="auto" w:fill="auto"/>
                </w:tcPr>
                <w:p w14:paraId="49C94393" w14:textId="77777777" w:rsidR="00E95E8E" w:rsidRPr="00E84BF1" w:rsidRDefault="00E95E8E" w:rsidP="00BD1F7D">
                  <w:pPr>
                    <w:tabs>
                      <w:tab w:val="num" w:pos="0"/>
                    </w:tabs>
                    <w:rPr>
                      <w:sz w:val="16"/>
                      <w:szCs w:val="16"/>
                    </w:rPr>
                  </w:pPr>
                </w:p>
              </w:tc>
            </w:tr>
          </w:tbl>
          <w:p w14:paraId="24F54799" w14:textId="77777777" w:rsidR="00E95E8E" w:rsidRPr="00E84BF1" w:rsidRDefault="00E95E8E" w:rsidP="00BD1F7D">
            <w:pPr>
              <w:ind w:left="142"/>
              <w:rPr>
                <w:sz w:val="16"/>
                <w:szCs w:val="16"/>
              </w:rPr>
            </w:pPr>
          </w:p>
        </w:tc>
      </w:tr>
    </w:tbl>
    <w:p w14:paraId="547BC665" w14:textId="77777777" w:rsidR="00E95E8E" w:rsidRPr="00E84BF1" w:rsidRDefault="00E95E8E" w:rsidP="00E95E8E">
      <w:pPr>
        <w:rPr>
          <w:sz w:val="16"/>
          <w:szCs w:val="16"/>
        </w:rPr>
      </w:pPr>
    </w:p>
    <w:p w14:paraId="2B76FA1E" w14:textId="77777777" w:rsidR="00E95E8E" w:rsidRPr="00E84BF1" w:rsidRDefault="00E95E8E" w:rsidP="006401C1">
      <w:pPr>
        <w:ind w:firstLine="709"/>
        <w:jc w:val="both"/>
        <w:rPr>
          <w:b/>
          <w:sz w:val="16"/>
          <w:szCs w:val="16"/>
          <w:u w:val="single"/>
        </w:rPr>
      </w:pPr>
      <w:r w:rsidRPr="00E84BF1">
        <w:rPr>
          <w:b/>
          <w:sz w:val="16"/>
          <w:szCs w:val="16"/>
          <w:u w:val="single"/>
        </w:rPr>
        <w:t>Примечания:</w:t>
      </w:r>
    </w:p>
    <w:p w14:paraId="0E661A2F" w14:textId="77777777" w:rsidR="00E95E8E" w:rsidRPr="00E84BF1" w:rsidRDefault="00E95E8E" w:rsidP="006401C1">
      <w:pPr>
        <w:pStyle w:val="af9"/>
        <w:ind w:firstLine="709"/>
        <w:jc w:val="both"/>
        <w:rPr>
          <w:sz w:val="16"/>
          <w:szCs w:val="16"/>
        </w:rPr>
      </w:pPr>
      <w:r w:rsidRPr="00E84BF1">
        <w:rPr>
          <w:b/>
          <w:sz w:val="16"/>
          <w:szCs w:val="16"/>
        </w:rPr>
        <w:t>1.</w:t>
      </w:r>
      <w:r w:rsidRPr="00E84BF1">
        <w:rPr>
          <w:sz w:val="16"/>
          <w:szCs w:val="16"/>
        </w:rPr>
        <w:t xml:space="preserve"> Документы на бумажном носителе, которые были совершены на территории иностранного государства, подлежат обязательной легализации в посольстве (консульстве) РФ на территории иностранного государства, в котором зарегистрировано юридическое лицо-нерезидент, либо в посольстве (консульстве) иностранного государства, в котором зарегистрировано юридическое лицо-нерезидент, на территории РФ.</w:t>
      </w:r>
    </w:p>
    <w:p w14:paraId="7E0722E9" w14:textId="77777777" w:rsidR="00E95E8E" w:rsidRPr="00E84BF1" w:rsidRDefault="00E95E8E" w:rsidP="006401C1">
      <w:pPr>
        <w:pStyle w:val="af9"/>
        <w:ind w:firstLine="709"/>
        <w:jc w:val="both"/>
        <w:rPr>
          <w:sz w:val="16"/>
          <w:szCs w:val="16"/>
        </w:rPr>
      </w:pPr>
      <w:r w:rsidRPr="00E84BF1">
        <w:rPr>
          <w:sz w:val="16"/>
          <w:szCs w:val="16"/>
        </w:rPr>
        <w:t>Легализации документов не требуется, если указанные документы были оформлены на территории:</w:t>
      </w:r>
    </w:p>
    <w:p w14:paraId="72D33A6E" w14:textId="77777777" w:rsidR="00E95E8E" w:rsidRPr="00E84BF1" w:rsidRDefault="00E95E8E" w:rsidP="006401C1">
      <w:pPr>
        <w:pStyle w:val="af9"/>
        <w:ind w:firstLine="709"/>
        <w:jc w:val="both"/>
        <w:rPr>
          <w:sz w:val="16"/>
          <w:szCs w:val="16"/>
        </w:rPr>
      </w:pPr>
      <w:r w:rsidRPr="00E84BF1">
        <w:rPr>
          <w:sz w:val="16"/>
          <w:szCs w:val="16"/>
        </w:rPr>
        <w:t>- Государств – участников Конвенции «О правовой помощи и правовых отношениях по гражданским, семейным и уголовным делам» (г. Минск, 22 января 1993 г.) (участниками Конвенции на сегодняшний день, кроме России, является также Азербайджан, Армения, Беларусь, Грузия, Казахстан, Кыргызстан, Молдова, Туркменистан, Таджикистан, Узбекистан, Украина).</w:t>
      </w:r>
    </w:p>
    <w:p w14:paraId="2C757C7B" w14:textId="77777777" w:rsidR="00E95E8E" w:rsidRPr="00E84BF1" w:rsidRDefault="00E95E8E" w:rsidP="006401C1">
      <w:pPr>
        <w:pStyle w:val="af9"/>
        <w:ind w:firstLine="709"/>
        <w:jc w:val="both"/>
        <w:rPr>
          <w:sz w:val="16"/>
          <w:szCs w:val="16"/>
        </w:rPr>
      </w:pPr>
      <w:r w:rsidRPr="00E84BF1">
        <w:rPr>
          <w:sz w:val="16"/>
          <w:szCs w:val="16"/>
        </w:rPr>
        <w:t>- Государств - участников Гаагской Конвенции, отменяющей требование легализации иностранных официальных документов 1961 года (при наличии апостиля, проставляемого на самом документе или отдельном листе, скрепляемом с документом, компетентным органом иностранного государства в соответствии с требованиями Конвенции).</w:t>
      </w:r>
    </w:p>
    <w:p w14:paraId="32355187" w14:textId="77777777" w:rsidR="00E95E8E" w:rsidRPr="00E84BF1" w:rsidRDefault="00E95E8E" w:rsidP="006401C1">
      <w:pPr>
        <w:pStyle w:val="af9"/>
        <w:ind w:firstLine="709"/>
        <w:jc w:val="both"/>
        <w:rPr>
          <w:sz w:val="16"/>
          <w:szCs w:val="16"/>
        </w:rPr>
      </w:pPr>
      <w:r w:rsidRPr="00E84BF1">
        <w:rPr>
          <w:sz w:val="16"/>
          <w:szCs w:val="16"/>
        </w:rPr>
        <w:t>- Государств, с которыми Россия подписала соответствующие двусторонние соглашения о правовой помощи.</w:t>
      </w:r>
    </w:p>
    <w:p w14:paraId="42856F86" w14:textId="77777777" w:rsidR="00E95E8E" w:rsidRPr="00E84BF1" w:rsidRDefault="00E95E8E" w:rsidP="006401C1">
      <w:pPr>
        <w:pStyle w:val="af9"/>
        <w:ind w:firstLine="709"/>
        <w:jc w:val="both"/>
        <w:rPr>
          <w:sz w:val="16"/>
          <w:szCs w:val="16"/>
        </w:rPr>
      </w:pPr>
      <w:r w:rsidRPr="00E84BF1">
        <w:rPr>
          <w:sz w:val="16"/>
          <w:szCs w:val="16"/>
        </w:rPr>
        <w:t>Ко всем документам, составленным на иностранном языке, должен быть прикреплен (прошнурован с переводимым документом) заверенный нотариусом перевод на русский язык (включая перевод печатей, штампов, апостилей и т.д.)</w:t>
      </w:r>
    </w:p>
    <w:p w14:paraId="14144C76" w14:textId="77777777" w:rsidR="00E95E8E" w:rsidRPr="00E84BF1" w:rsidRDefault="00E95E8E" w:rsidP="006401C1">
      <w:pPr>
        <w:pStyle w:val="af9"/>
        <w:ind w:firstLine="709"/>
        <w:jc w:val="both"/>
        <w:rPr>
          <w:sz w:val="16"/>
          <w:szCs w:val="16"/>
        </w:rPr>
      </w:pPr>
      <w:r w:rsidRPr="00E84BF1">
        <w:rPr>
          <w:b/>
          <w:sz w:val="16"/>
          <w:szCs w:val="16"/>
        </w:rPr>
        <w:t>2.</w:t>
      </w:r>
      <w:r w:rsidRPr="00E84BF1">
        <w:rPr>
          <w:sz w:val="16"/>
          <w:szCs w:val="16"/>
        </w:rPr>
        <w:t xml:space="preserve"> По юридическим лицам – нерезидентам, зарегистрированным в Республике Кипр, на Британских Виргинских островах и в Республике Сейшельские острова, справка о дате регистрации последней редакции учредительных документов и всех внесенных в них изменений либо об отсутствии таковых выдается:</w:t>
      </w:r>
    </w:p>
    <w:p w14:paraId="69C60A1B" w14:textId="77777777" w:rsidR="00E95E8E" w:rsidRPr="00E84BF1" w:rsidRDefault="00E95E8E" w:rsidP="006401C1">
      <w:pPr>
        <w:pStyle w:val="af9"/>
        <w:ind w:firstLine="709"/>
        <w:jc w:val="both"/>
        <w:rPr>
          <w:sz w:val="16"/>
          <w:szCs w:val="16"/>
        </w:rPr>
      </w:pPr>
      <w:r w:rsidRPr="00E84BF1">
        <w:rPr>
          <w:sz w:val="16"/>
          <w:szCs w:val="16"/>
        </w:rPr>
        <w:t>- в Республике Кипр – корпоративным секретарем юридического лица – нерезидента;</w:t>
      </w:r>
    </w:p>
    <w:p w14:paraId="6D7E9355" w14:textId="77777777" w:rsidR="00E95E8E" w:rsidRPr="00E84BF1" w:rsidRDefault="00E95E8E" w:rsidP="006401C1">
      <w:pPr>
        <w:pStyle w:val="af9"/>
        <w:ind w:firstLine="709"/>
        <w:jc w:val="both"/>
        <w:rPr>
          <w:sz w:val="16"/>
          <w:szCs w:val="16"/>
        </w:rPr>
      </w:pPr>
      <w:r w:rsidRPr="00E84BF1">
        <w:rPr>
          <w:sz w:val="16"/>
          <w:szCs w:val="16"/>
        </w:rPr>
        <w:t>- на Британских Виргинских островах – регистрационным агентом – номинальным учредителем юридического лица – нерезидента;</w:t>
      </w:r>
    </w:p>
    <w:p w14:paraId="2BE728CE" w14:textId="77777777" w:rsidR="00E95E8E" w:rsidRPr="00E84BF1" w:rsidRDefault="00E95E8E" w:rsidP="006401C1">
      <w:pPr>
        <w:pStyle w:val="af9"/>
        <w:ind w:firstLine="709"/>
        <w:jc w:val="both"/>
        <w:rPr>
          <w:sz w:val="16"/>
          <w:szCs w:val="16"/>
        </w:rPr>
      </w:pPr>
      <w:r w:rsidRPr="00E84BF1">
        <w:rPr>
          <w:sz w:val="16"/>
          <w:szCs w:val="16"/>
        </w:rPr>
        <w:t>- в Республике Сейшельские острова – органом управления юридического лица – нерезидента, уполномоченным в соответствии с учредительными документами управления юридического лица – нерезидента совершать сделку.</w:t>
      </w:r>
    </w:p>
    <w:p w14:paraId="5E15234D" w14:textId="77777777" w:rsidR="00E95E8E" w:rsidRPr="00E84BF1" w:rsidRDefault="00E95E8E" w:rsidP="006401C1">
      <w:pPr>
        <w:pStyle w:val="af9"/>
        <w:ind w:firstLine="709"/>
        <w:jc w:val="both"/>
        <w:rPr>
          <w:sz w:val="16"/>
          <w:szCs w:val="16"/>
        </w:rPr>
      </w:pPr>
      <w:r w:rsidRPr="00E84BF1">
        <w:rPr>
          <w:b/>
          <w:sz w:val="16"/>
          <w:szCs w:val="16"/>
        </w:rPr>
        <w:t>3.</w:t>
      </w:r>
      <w:r w:rsidRPr="00E84BF1">
        <w:rPr>
          <w:sz w:val="16"/>
          <w:szCs w:val="16"/>
        </w:rPr>
        <w:t xml:space="preserve"> По юридическим лицам – нерезидентам, зарегистрированным в Республике Кипр, вместо выписки из торгового реестра страны регистрации предоставляются:</w:t>
      </w:r>
    </w:p>
    <w:p w14:paraId="6BF83136" w14:textId="77777777" w:rsidR="00E95E8E" w:rsidRPr="00E84BF1" w:rsidRDefault="00E95E8E" w:rsidP="006401C1">
      <w:pPr>
        <w:pStyle w:val="af9"/>
        <w:tabs>
          <w:tab w:val="left" w:pos="142"/>
        </w:tabs>
        <w:ind w:firstLine="709"/>
        <w:jc w:val="both"/>
        <w:rPr>
          <w:sz w:val="16"/>
          <w:szCs w:val="16"/>
          <w:lang w:val="en-US"/>
        </w:rPr>
      </w:pPr>
      <w:r w:rsidRPr="00E84BF1">
        <w:rPr>
          <w:sz w:val="16"/>
          <w:szCs w:val="16"/>
          <w:lang w:val="en-US"/>
        </w:rPr>
        <w:t>a.</w:t>
      </w:r>
      <w:r w:rsidRPr="00E84BF1">
        <w:rPr>
          <w:sz w:val="16"/>
          <w:szCs w:val="16"/>
          <w:lang w:val="en-US"/>
        </w:rPr>
        <w:tab/>
      </w:r>
      <w:r w:rsidRPr="00E84BF1">
        <w:rPr>
          <w:sz w:val="16"/>
          <w:szCs w:val="16"/>
        </w:rPr>
        <w:t>Сертификат</w:t>
      </w:r>
      <w:r w:rsidRPr="00E84BF1">
        <w:rPr>
          <w:sz w:val="16"/>
          <w:szCs w:val="16"/>
          <w:lang w:val="en-US"/>
        </w:rPr>
        <w:t xml:space="preserve"> </w:t>
      </w:r>
      <w:r w:rsidRPr="00E84BF1">
        <w:rPr>
          <w:sz w:val="16"/>
          <w:szCs w:val="16"/>
        </w:rPr>
        <w:t>об</w:t>
      </w:r>
      <w:r w:rsidRPr="00E84BF1">
        <w:rPr>
          <w:sz w:val="16"/>
          <w:szCs w:val="16"/>
          <w:lang w:val="en-US"/>
        </w:rPr>
        <w:t xml:space="preserve"> </w:t>
      </w:r>
      <w:r w:rsidRPr="00E84BF1">
        <w:rPr>
          <w:sz w:val="16"/>
          <w:szCs w:val="16"/>
        </w:rPr>
        <w:t>акционерах</w:t>
      </w:r>
      <w:r w:rsidRPr="00E84BF1">
        <w:rPr>
          <w:sz w:val="16"/>
          <w:szCs w:val="16"/>
          <w:lang w:val="en-US"/>
        </w:rPr>
        <w:t xml:space="preserve"> </w:t>
      </w:r>
      <w:r w:rsidRPr="00E84BF1">
        <w:rPr>
          <w:sz w:val="16"/>
          <w:szCs w:val="16"/>
        </w:rPr>
        <w:t>компании</w:t>
      </w:r>
      <w:r w:rsidRPr="00E84BF1">
        <w:rPr>
          <w:sz w:val="16"/>
          <w:szCs w:val="16"/>
          <w:lang w:val="en-US"/>
        </w:rPr>
        <w:t xml:space="preserve"> (Certificate of Shareholders of the company) </w:t>
      </w:r>
      <w:r w:rsidRPr="00E84BF1">
        <w:rPr>
          <w:sz w:val="16"/>
          <w:szCs w:val="16"/>
        </w:rPr>
        <w:t>на</w:t>
      </w:r>
      <w:r w:rsidRPr="00E84BF1">
        <w:rPr>
          <w:sz w:val="16"/>
          <w:szCs w:val="16"/>
          <w:lang w:val="en-US"/>
        </w:rPr>
        <w:t xml:space="preserve"> </w:t>
      </w:r>
      <w:r w:rsidRPr="00E84BF1">
        <w:rPr>
          <w:sz w:val="16"/>
          <w:szCs w:val="16"/>
        </w:rPr>
        <w:t>текущую</w:t>
      </w:r>
      <w:r w:rsidRPr="00E84BF1">
        <w:rPr>
          <w:sz w:val="16"/>
          <w:szCs w:val="16"/>
          <w:lang w:val="en-US"/>
        </w:rPr>
        <w:t xml:space="preserve"> </w:t>
      </w:r>
      <w:r w:rsidRPr="00E84BF1">
        <w:rPr>
          <w:sz w:val="16"/>
          <w:szCs w:val="16"/>
        </w:rPr>
        <w:t>дату</w:t>
      </w:r>
      <w:r w:rsidRPr="00E84BF1">
        <w:rPr>
          <w:sz w:val="16"/>
          <w:szCs w:val="16"/>
          <w:lang w:val="en-US"/>
        </w:rPr>
        <w:t>;</w:t>
      </w:r>
    </w:p>
    <w:p w14:paraId="2B84E891" w14:textId="77777777" w:rsidR="00E95E8E" w:rsidRPr="00E84BF1" w:rsidRDefault="00E95E8E" w:rsidP="006401C1">
      <w:pPr>
        <w:pStyle w:val="af9"/>
        <w:tabs>
          <w:tab w:val="left" w:pos="142"/>
        </w:tabs>
        <w:ind w:firstLine="709"/>
        <w:jc w:val="both"/>
        <w:rPr>
          <w:sz w:val="16"/>
          <w:szCs w:val="16"/>
          <w:lang w:val="en-US"/>
        </w:rPr>
      </w:pPr>
      <w:r w:rsidRPr="00E84BF1">
        <w:rPr>
          <w:sz w:val="16"/>
          <w:szCs w:val="16"/>
          <w:lang w:val="en-US"/>
        </w:rPr>
        <w:t>b.</w:t>
      </w:r>
      <w:r w:rsidRPr="00E84BF1">
        <w:rPr>
          <w:sz w:val="16"/>
          <w:szCs w:val="16"/>
          <w:lang w:val="en-US"/>
        </w:rPr>
        <w:tab/>
      </w:r>
      <w:r w:rsidRPr="00E84BF1">
        <w:rPr>
          <w:sz w:val="16"/>
          <w:szCs w:val="16"/>
        </w:rPr>
        <w:t>Сертификат</w:t>
      </w:r>
      <w:r w:rsidRPr="00E84BF1">
        <w:rPr>
          <w:sz w:val="16"/>
          <w:szCs w:val="16"/>
          <w:lang w:val="en-US"/>
        </w:rPr>
        <w:t xml:space="preserve"> </w:t>
      </w:r>
      <w:r w:rsidRPr="00E84BF1">
        <w:rPr>
          <w:sz w:val="16"/>
          <w:szCs w:val="16"/>
        </w:rPr>
        <w:t>о</w:t>
      </w:r>
      <w:r w:rsidRPr="00E84BF1">
        <w:rPr>
          <w:sz w:val="16"/>
          <w:szCs w:val="16"/>
          <w:lang w:val="en-US"/>
        </w:rPr>
        <w:t xml:space="preserve"> </w:t>
      </w:r>
      <w:r w:rsidRPr="00E84BF1">
        <w:rPr>
          <w:sz w:val="16"/>
          <w:szCs w:val="16"/>
        </w:rPr>
        <w:t>директорах</w:t>
      </w:r>
      <w:r w:rsidRPr="00E84BF1">
        <w:rPr>
          <w:sz w:val="16"/>
          <w:szCs w:val="16"/>
          <w:lang w:val="en-US"/>
        </w:rPr>
        <w:t xml:space="preserve"> </w:t>
      </w:r>
      <w:r w:rsidRPr="00E84BF1">
        <w:rPr>
          <w:sz w:val="16"/>
          <w:szCs w:val="16"/>
        </w:rPr>
        <w:t>и</w:t>
      </w:r>
      <w:r w:rsidRPr="00E84BF1">
        <w:rPr>
          <w:sz w:val="16"/>
          <w:szCs w:val="16"/>
          <w:lang w:val="en-US"/>
        </w:rPr>
        <w:t xml:space="preserve"> </w:t>
      </w:r>
      <w:r w:rsidRPr="00E84BF1">
        <w:rPr>
          <w:sz w:val="16"/>
          <w:szCs w:val="16"/>
        </w:rPr>
        <w:t>секретаре</w:t>
      </w:r>
      <w:r w:rsidRPr="00E84BF1">
        <w:rPr>
          <w:sz w:val="16"/>
          <w:szCs w:val="16"/>
          <w:lang w:val="en-US"/>
        </w:rPr>
        <w:t xml:space="preserve"> (Certificate of Directors and Secretary) </w:t>
      </w:r>
      <w:r w:rsidRPr="00E84BF1">
        <w:rPr>
          <w:sz w:val="16"/>
          <w:szCs w:val="16"/>
        </w:rPr>
        <w:t>на</w:t>
      </w:r>
      <w:r w:rsidRPr="00E84BF1">
        <w:rPr>
          <w:sz w:val="16"/>
          <w:szCs w:val="16"/>
          <w:lang w:val="en-US"/>
        </w:rPr>
        <w:t xml:space="preserve"> </w:t>
      </w:r>
      <w:r w:rsidRPr="00E84BF1">
        <w:rPr>
          <w:sz w:val="16"/>
          <w:szCs w:val="16"/>
        </w:rPr>
        <w:t>текущую</w:t>
      </w:r>
      <w:r w:rsidRPr="00E84BF1">
        <w:rPr>
          <w:sz w:val="16"/>
          <w:szCs w:val="16"/>
          <w:lang w:val="en-US"/>
        </w:rPr>
        <w:t xml:space="preserve"> </w:t>
      </w:r>
      <w:r w:rsidRPr="00E84BF1">
        <w:rPr>
          <w:sz w:val="16"/>
          <w:szCs w:val="16"/>
        </w:rPr>
        <w:t>дату</w:t>
      </w:r>
      <w:r w:rsidRPr="00E84BF1">
        <w:rPr>
          <w:sz w:val="16"/>
          <w:szCs w:val="16"/>
          <w:lang w:val="en-US"/>
        </w:rPr>
        <w:t>;</w:t>
      </w:r>
    </w:p>
    <w:p w14:paraId="24DAD792" w14:textId="77777777" w:rsidR="00E95E8E" w:rsidRPr="00E84BF1" w:rsidRDefault="00E95E8E" w:rsidP="006401C1">
      <w:pPr>
        <w:pStyle w:val="af9"/>
        <w:tabs>
          <w:tab w:val="left" w:pos="142"/>
        </w:tabs>
        <w:ind w:firstLine="709"/>
        <w:jc w:val="both"/>
        <w:rPr>
          <w:sz w:val="16"/>
          <w:szCs w:val="16"/>
          <w:lang w:val="en-US"/>
        </w:rPr>
      </w:pPr>
      <w:r w:rsidRPr="00E84BF1">
        <w:rPr>
          <w:sz w:val="16"/>
          <w:szCs w:val="16"/>
          <w:lang w:val="en-US"/>
        </w:rPr>
        <w:t>c.</w:t>
      </w:r>
      <w:r w:rsidRPr="00E84BF1">
        <w:rPr>
          <w:sz w:val="16"/>
          <w:szCs w:val="16"/>
          <w:lang w:val="en-US"/>
        </w:rPr>
        <w:tab/>
      </w:r>
      <w:r w:rsidRPr="00E84BF1">
        <w:rPr>
          <w:sz w:val="16"/>
          <w:szCs w:val="16"/>
        </w:rPr>
        <w:t>Сертификат</w:t>
      </w:r>
      <w:r w:rsidRPr="00E84BF1">
        <w:rPr>
          <w:sz w:val="16"/>
          <w:szCs w:val="16"/>
          <w:lang w:val="en-US"/>
        </w:rPr>
        <w:t xml:space="preserve"> </w:t>
      </w:r>
      <w:r w:rsidRPr="00E84BF1">
        <w:rPr>
          <w:sz w:val="16"/>
          <w:szCs w:val="16"/>
        </w:rPr>
        <w:t>о</w:t>
      </w:r>
      <w:r w:rsidRPr="00E84BF1">
        <w:rPr>
          <w:sz w:val="16"/>
          <w:szCs w:val="16"/>
          <w:lang w:val="en-US"/>
        </w:rPr>
        <w:t xml:space="preserve"> </w:t>
      </w:r>
      <w:r w:rsidRPr="00E84BF1">
        <w:rPr>
          <w:sz w:val="16"/>
          <w:szCs w:val="16"/>
        </w:rPr>
        <w:t>зарегистрированном</w:t>
      </w:r>
      <w:r w:rsidRPr="00E84BF1">
        <w:rPr>
          <w:sz w:val="16"/>
          <w:szCs w:val="16"/>
          <w:lang w:val="en-US"/>
        </w:rPr>
        <w:t xml:space="preserve"> </w:t>
      </w:r>
      <w:r w:rsidRPr="00E84BF1">
        <w:rPr>
          <w:sz w:val="16"/>
          <w:szCs w:val="16"/>
        </w:rPr>
        <w:t>офисе</w:t>
      </w:r>
      <w:r w:rsidRPr="00E84BF1">
        <w:rPr>
          <w:sz w:val="16"/>
          <w:szCs w:val="16"/>
          <w:lang w:val="en-US"/>
        </w:rPr>
        <w:t xml:space="preserve"> (Certificate of Registered Office) </w:t>
      </w:r>
      <w:r w:rsidRPr="00E84BF1">
        <w:rPr>
          <w:sz w:val="16"/>
          <w:szCs w:val="16"/>
        </w:rPr>
        <w:t>на</w:t>
      </w:r>
      <w:r w:rsidRPr="00E84BF1">
        <w:rPr>
          <w:sz w:val="16"/>
          <w:szCs w:val="16"/>
          <w:lang w:val="en-US"/>
        </w:rPr>
        <w:t xml:space="preserve"> </w:t>
      </w:r>
      <w:r w:rsidRPr="00E84BF1">
        <w:rPr>
          <w:sz w:val="16"/>
          <w:szCs w:val="16"/>
        </w:rPr>
        <w:t>текущую</w:t>
      </w:r>
      <w:r w:rsidRPr="00E84BF1">
        <w:rPr>
          <w:sz w:val="16"/>
          <w:szCs w:val="16"/>
          <w:lang w:val="en-US"/>
        </w:rPr>
        <w:t xml:space="preserve"> </w:t>
      </w:r>
      <w:r w:rsidRPr="00E84BF1">
        <w:rPr>
          <w:sz w:val="16"/>
          <w:szCs w:val="16"/>
        </w:rPr>
        <w:t>дату</w:t>
      </w:r>
      <w:r w:rsidRPr="00E84BF1">
        <w:rPr>
          <w:sz w:val="16"/>
          <w:szCs w:val="16"/>
          <w:lang w:val="en-US"/>
        </w:rPr>
        <w:t>.</w:t>
      </w:r>
    </w:p>
    <w:p w14:paraId="7A8CCE28" w14:textId="77777777" w:rsidR="00E95E8E" w:rsidRPr="00E84BF1" w:rsidRDefault="00E95E8E" w:rsidP="006401C1">
      <w:pPr>
        <w:pStyle w:val="af9"/>
        <w:tabs>
          <w:tab w:val="left" w:pos="284"/>
        </w:tabs>
        <w:ind w:firstLine="709"/>
        <w:jc w:val="both"/>
        <w:rPr>
          <w:sz w:val="16"/>
          <w:szCs w:val="16"/>
        </w:rPr>
      </w:pPr>
      <w:r w:rsidRPr="00E84BF1">
        <w:rPr>
          <w:sz w:val="16"/>
          <w:szCs w:val="16"/>
        </w:rPr>
        <w:t>По юридическим лицам – нерезидентам, зарегистрированным на Британских Виргинских островах и в Республике Сейшельские острова, выписка из торгового реестра не предоставляется.</w:t>
      </w:r>
    </w:p>
    <w:p w14:paraId="06CDD7BC" w14:textId="77777777" w:rsidR="00E95E8E" w:rsidRPr="00E84BF1" w:rsidRDefault="00E95E8E" w:rsidP="006401C1">
      <w:pPr>
        <w:ind w:firstLine="709"/>
        <w:jc w:val="both"/>
        <w:rPr>
          <w:sz w:val="16"/>
          <w:szCs w:val="16"/>
        </w:rPr>
      </w:pPr>
      <w:r w:rsidRPr="00E84BF1">
        <w:rPr>
          <w:b/>
          <w:sz w:val="16"/>
          <w:szCs w:val="16"/>
        </w:rPr>
        <w:t>4.</w:t>
      </w:r>
      <w:r w:rsidRPr="00E84BF1">
        <w:rPr>
          <w:sz w:val="16"/>
          <w:szCs w:val="16"/>
        </w:rPr>
        <w:t xml:space="preserve"> Перечень государств, требующих наличия разрешения на открытие счета (подлежит применению при условии учета последних изменений и дополнений в соглашения между национальными Банками и Банком России): Армения (Разрешение Центрального банка Армении); Беларусь (Разрешение Банка Беларуси); Вьетнам (Разрешение Государственного Банка Вьетнама); Грузия (Разрешение Национального Банка Грузии); Казахстан (Разрешение Национального Банка Республики Казахстан); Литва (Разрешение Банка Литвы); Молдова (Разрешение Национального банка Молдовы); Таджикистан (Разрешение Национального банка Таджикистана); Туркменистан (Разрешение Государственного Центрального банка Туркменистана); Украина (Индивидуальная лицензия Банка Украины); Узбекистан (Разрешение Центрального банка Республики Узбекистан).</w:t>
      </w:r>
    </w:p>
    <w:p w14:paraId="21D9FCDF" w14:textId="77777777" w:rsidR="00E95E8E" w:rsidRPr="00E84BF1" w:rsidRDefault="00E95E8E" w:rsidP="006401C1">
      <w:pPr>
        <w:pStyle w:val="af9"/>
        <w:ind w:firstLine="709"/>
        <w:jc w:val="both"/>
        <w:rPr>
          <w:sz w:val="16"/>
          <w:szCs w:val="16"/>
        </w:rPr>
      </w:pPr>
      <w:r w:rsidRPr="00E84BF1">
        <w:rPr>
          <w:b/>
          <w:sz w:val="16"/>
          <w:szCs w:val="16"/>
        </w:rPr>
        <w:t>5.</w:t>
      </w:r>
      <w:r w:rsidRPr="00E84BF1">
        <w:rPr>
          <w:sz w:val="16"/>
          <w:szCs w:val="16"/>
        </w:rPr>
        <w:t xml:space="preserve"> Иностранный гражданин, законно находящийся в РФ должен предоставить следующие документы (в виде оригинала при личной явке иностранного гражданина для последующего изготовления и заверения уполномоченным работником Банка копии документа либо в виде нотариально заверенной копии):</w:t>
      </w:r>
    </w:p>
    <w:p w14:paraId="42C6CBFB" w14:textId="498FE70B" w:rsidR="00E95E8E" w:rsidRPr="00E84BF1" w:rsidRDefault="00E95E8E" w:rsidP="00ED039E">
      <w:pPr>
        <w:pStyle w:val="af9"/>
        <w:ind w:firstLine="709"/>
        <w:rPr>
          <w:sz w:val="16"/>
          <w:szCs w:val="16"/>
        </w:rPr>
      </w:pPr>
      <w:r w:rsidRPr="00E84BF1">
        <w:rPr>
          <w:sz w:val="16"/>
          <w:szCs w:val="16"/>
        </w:rPr>
        <w:t>- вид на жительство/разрешение на временное проживание либо виза (за исключением случаев наличия безвизового режима въезда в РФ) и (или)- -миграционная карта (с 1 января 2005 года введена в действие миграционная карта нового образца, миграционные карты, выданные до 1 января 2005 года, действительны наравне с миграционными картами нового образца и обмену на новые не подлежат (Постановление Правительства РФ от 16.08.2004 N 413</w:t>
      </w:r>
      <w:r w:rsidR="00ED039E" w:rsidRPr="00ED039E">
        <w:rPr>
          <w:sz w:val="16"/>
          <w:szCs w:val="16"/>
        </w:rPr>
        <w:t xml:space="preserve"> "О миграционной карте"</w:t>
      </w:r>
      <w:r w:rsidR="00ED039E">
        <w:rPr>
          <w:sz w:val="16"/>
          <w:szCs w:val="16"/>
        </w:rPr>
        <w:t xml:space="preserve"> </w:t>
      </w:r>
      <w:r w:rsidRPr="00E84BF1">
        <w:rPr>
          <w:sz w:val="16"/>
          <w:szCs w:val="16"/>
        </w:rPr>
        <w:t>) либо иные предусмотренные федеральным законом или международным договором РФ документы, подтверждающие право иностранного гражданина на пребывание (проживание) в Р</w:t>
      </w:r>
      <w:r w:rsidR="00D37564" w:rsidRPr="00E84BF1">
        <w:rPr>
          <w:sz w:val="16"/>
          <w:szCs w:val="16"/>
        </w:rPr>
        <w:t>Ф</w:t>
      </w:r>
      <w:r w:rsidRPr="00E84BF1">
        <w:rPr>
          <w:sz w:val="16"/>
          <w:szCs w:val="16"/>
        </w:rPr>
        <w:t xml:space="preserve">; </w:t>
      </w:r>
    </w:p>
    <w:p w14:paraId="5F8C3546" w14:textId="77777777" w:rsidR="00E95E8E" w:rsidRPr="00E84BF1" w:rsidRDefault="00E95E8E" w:rsidP="006401C1">
      <w:pPr>
        <w:pStyle w:val="af9"/>
        <w:ind w:firstLine="709"/>
        <w:jc w:val="both"/>
        <w:rPr>
          <w:sz w:val="16"/>
          <w:szCs w:val="16"/>
        </w:rPr>
      </w:pPr>
      <w:r w:rsidRPr="00E84BF1">
        <w:rPr>
          <w:sz w:val="16"/>
          <w:szCs w:val="16"/>
        </w:rPr>
        <w:t xml:space="preserve">-  документ, удостоверяющий личность; </w:t>
      </w:r>
    </w:p>
    <w:p w14:paraId="20E49726" w14:textId="77777777" w:rsidR="00E95E8E" w:rsidRPr="00E84BF1" w:rsidRDefault="00E95E8E" w:rsidP="006401C1">
      <w:pPr>
        <w:pStyle w:val="af9"/>
        <w:ind w:firstLine="709"/>
        <w:jc w:val="both"/>
        <w:rPr>
          <w:sz w:val="16"/>
          <w:szCs w:val="16"/>
        </w:rPr>
      </w:pPr>
      <w:r w:rsidRPr="00E84BF1">
        <w:rPr>
          <w:sz w:val="16"/>
          <w:szCs w:val="16"/>
        </w:rPr>
        <w:t xml:space="preserve">- документ, подтверждающий регистрацию/учет по месту жительства/по месту пребывания; </w:t>
      </w:r>
    </w:p>
    <w:p w14:paraId="7C8742AD" w14:textId="77777777" w:rsidR="00E95E8E" w:rsidRPr="00E84BF1" w:rsidRDefault="00E95E8E" w:rsidP="006401C1">
      <w:pPr>
        <w:pStyle w:val="af9"/>
        <w:ind w:firstLine="709"/>
        <w:jc w:val="both"/>
        <w:rPr>
          <w:sz w:val="16"/>
          <w:szCs w:val="16"/>
        </w:rPr>
      </w:pPr>
      <w:r w:rsidRPr="00E84BF1">
        <w:rPr>
          <w:sz w:val="16"/>
          <w:szCs w:val="16"/>
        </w:rPr>
        <w:t>- идентификационный номер налогоплательщика (при его наличии).</w:t>
      </w:r>
    </w:p>
    <w:p w14:paraId="6C15D7B0" w14:textId="77777777" w:rsidR="00E95E8E" w:rsidRPr="00E84BF1" w:rsidRDefault="00E95E8E" w:rsidP="006401C1">
      <w:pPr>
        <w:pStyle w:val="af9"/>
        <w:ind w:firstLine="709"/>
        <w:rPr>
          <w:sz w:val="16"/>
          <w:szCs w:val="16"/>
        </w:rPr>
      </w:pPr>
      <w:r w:rsidRPr="00E84BF1">
        <w:rPr>
          <w:sz w:val="16"/>
          <w:szCs w:val="16"/>
        </w:rPr>
        <w:t>Миграционная карта не предъявляется:</w:t>
      </w:r>
    </w:p>
    <w:p w14:paraId="1D006A0F" w14:textId="77777777" w:rsidR="00E95E8E" w:rsidRPr="00E84BF1" w:rsidRDefault="00E95E8E" w:rsidP="006401C1">
      <w:pPr>
        <w:pStyle w:val="af9"/>
        <w:tabs>
          <w:tab w:val="left" w:pos="142"/>
        </w:tabs>
        <w:ind w:firstLine="709"/>
        <w:jc w:val="both"/>
        <w:rPr>
          <w:sz w:val="16"/>
          <w:szCs w:val="16"/>
        </w:rPr>
      </w:pPr>
      <w:r w:rsidRPr="00E84BF1">
        <w:rPr>
          <w:sz w:val="16"/>
          <w:szCs w:val="16"/>
        </w:rPr>
        <w:t>•</w:t>
      </w:r>
      <w:r w:rsidRPr="00E84BF1">
        <w:rPr>
          <w:sz w:val="16"/>
          <w:szCs w:val="16"/>
        </w:rPr>
        <w:tab/>
        <w:t>главами иностранных государств, главами правительств иностранных государств, членами парламентских и правительственных делегаций, руководителями международных организаций, въехавшими в РФ и/или Республику Беларусь по приглашениям органов государственной власти РФ и/или Республики Беларусь, а также членами их семей и сопровождающими их лицами;</w:t>
      </w:r>
    </w:p>
    <w:p w14:paraId="33F18350" w14:textId="77777777" w:rsidR="00E95E8E" w:rsidRPr="00E84BF1" w:rsidRDefault="00E95E8E" w:rsidP="006401C1">
      <w:pPr>
        <w:pStyle w:val="af9"/>
        <w:tabs>
          <w:tab w:val="left" w:pos="142"/>
        </w:tabs>
        <w:ind w:firstLine="709"/>
        <w:jc w:val="both"/>
        <w:rPr>
          <w:sz w:val="16"/>
          <w:szCs w:val="16"/>
        </w:rPr>
      </w:pPr>
      <w:r w:rsidRPr="00E84BF1">
        <w:rPr>
          <w:sz w:val="16"/>
          <w:szCs w:val="16"/>
        </w:rPr>
        <w:t>•</w:t>
      </w:r>
      <w:r w:rsidRPr="00E84BF1">
        <w:rPr>
          <w:sz w:val="16"/>
          <w:szCs w:val="16"/>
        </w:rPr>
        <w:tab/>
        <w:t>главами дипломатических представительств и главами консульских учреждений иностранных государств в РФ и/или Республике Беларусь, сотрудниками дипломатических представительств и работниками консульских учреждений иностранных государств в РФ и/или Республике Беларусь, а также членами их семей, проживающими совместно с указанными лицами;</w:t>
      </w:r>
    </w:p>
    <w:p w14:paraId="534760F0" w14:textId="77777777" w:rsidR="00E95E8E" w:rsidRPr="00E84BF1" w:rsidRDefault="00E95E8E" w:rsidP="006401C1">
      <w:pPr>
        <w:pStyle w:val="af9"/>
        <w:tabs>
          <w:tab w:val="left" w:pos="142"/>
        </w:tabs>
        <w:ind w:firstLine="709"/>
        <w:jc w:val="both"/>
        <w:rPr>
          <w:sz w:val="16"/>
          <w:szCs w:val="16"/>
        </w:rPr>
      </w:pPr>
      <w:r w:rsidRPr="00E84BF1">
        <w:rPr>
          <w:sz w:val="16"/>
          <w:szCs w:val="16"/>
        </w:rPr>
        <w:t>•</w:t>
      </w:r>
      <w:r w:rsidRPr="00E84BF1">
        <w:rPr>
          <w:sz w:val="16"/>
          <w:szCs w:val="16"/>
        </w:rPr>
        <w:tab/>
        <w:t>должностными лицами международных организаций, должностными лицами представительств этих организаций в РФ и/или Республике Беларусь, должностными лицами международных организаций, въехавшими в РФ и/или Республику Беларусь с рабочим визитом и пользующимися в соответствии с международным договором РФ или Республики Беларусь дипломатическими привилегиями и иммунитетами, которые имеют штаб-квартиры в РФ и/или Республике Беларусь, а также членами их семей, проживающими совместно с указанными лицами;</w:t>
      </w:r>
    </w:p>
    <w:p w14:paraId="745EBEF6" w14:textId="77777777" w:rsidR="00E95E8E" w:rsidRPr="00E84BF1" w:rsidRDefault="00E95E8E" w:rsidP="006401C1">
      <w:pPr>
        <w:pStyle w:val="af9"/>
        <w:tabs>
          <w:tab w:val="left" w:pos="142"/>
        </w:tabs>
        <w:ind w:firstLine="709"/>
        <w:jc w:val="both"/>
        <w:rPr>
          <w:sz w:val="16"/>
          <w:szCs w:val="16"/>
        </w:rPr>
      </w:pPr>
      <w:r w:rsidRPr="00E84BF1">
        <w:rPr>
          <w:sz w:val="16"/>
          <w:szCs w:val="16"/>
        </w:rPr>
        <w:t>•</w:t>
      </w:r>
      <w:r w:rsidRPr="00E84BF1">
        <w:rPr>
          <w:sz w:val="16"/>
          <w:szCs w:val="16"/>
        </w:rPr>
        <w:tab/>
        <w:t>членами экипажей военных летательных аппаратов, членами экипажей воздушных судов гражданской авиации при нахождении в аэропортах, членами бригад поездов, участвующих в международном движении, при нахождении на станциях и членами экипажей автотранспортных средств, осуществляющих международные перевозки по установленным маршрутам.</w:t>
      </w:r>
    </w:p>
    <w:p w14:paraId="71D0D328" w14:textId="77777777" w:rsidR="00E95E8E" w:rsidRPr="00E84BF1" w:rsidRDefault="00E95E8E" w:rsidP="006401C1">
      <w:pPr>
        <w:pStyle w:val="af9"/>
        <w:ind w:firstLine="709"/>
        <w:jc w:val="both"/>
        <w:rPr>
          <w:sz w:val="16"/>
          <w:szCs w:val="16"/>
        </w:rPr>
      </w:pPr>
      <w:r w:rsidRPr="00E84BF1">
        <w:rPr>
          <w:sz w:val="16"/>
          <w:szCs w:val="16"/>
        </w:rPr>
        <w:t>Миграционная карта может не предъявляться, если есть вид на жительство в РФ/разрешение на временное проживание.</w:t>
      </w:r>
    </w:p>
    <w:p w14:paraId="7341A608" w14:textId="3CACACCE" w:rsidR="00E95E8E" w:rsidRPr="00E84BF1" w:rsidRDefault="00E95E8E" w:rsidP="006401C1">
      <w:pPr>
        <w:ind w:firstLine="709"/>
        <w:rPr>
          <w:sz w:val="16"/>
          <w:szCs w:val="16"/>
        </w:rPr>
      </w:pPr>
      <w:r w:rsidRPr="00E84BF1">
        <w:rPr>
          <w:sz w:val="16"/>
          <w:szCs w:val="16"/>
        </w:rPr>
        <w:t>Миграционная карта не предоставляется гражданами Республики Беларусь</w:t>
      </w:r>
      <w:bookmarkEnd w:id="131"/>
      <w:r w:rsidR="000D1707">
        <w:rPr>
          <w:sz w:val="16"/>
          <w:szCs w:val="16"/>
        </w:rPr>
        <w:t>.</w:t>
      </w:r>
    </w:p>
    <w:p w14:paraId="03EF2BB8" w14:textId="77057E45" w:rsidR="00E95E8E" w:rsidRPr="00E84BF1" w:rsidRDefault="00E95E8E" w:rsidP="006401C1">
      <w:pPr>
        <w:ind w:firstLine="709"/>
      </w:pPr>
      <w:r w:rsidRPr="00E84BF1">
        <w:br w:type="page"/>
      </w:r>
    </w:p>
    <w:p w14:paraId="28CA219E" w14:textId="57EFEC46" w:rsidR="00E95E8E" w:rsidRPr="00E84BF1" w:rsidRDefault="00E95E8E" w:rsidP="00E6456B">
      <w:pPr>
        <w:pStyle w:val="1"/>
        <w:jc w:val="right"/>
        <w:rPr>
          <w:bCs w:val="0"/>
          <w:iCs/>
        </w:rPr>
      </w:pPr>
      <w:bookmarkStart w:id="132" w:name="_Toc83136577"/>
      <w:r w:rsidRPr="00E84BF1">
        <w:rPr>
          <w:bCs w:val="0"/>
          <w:iCs/>
        </w:rPr>
        <w:t>Приложение №</w:t>
      </w:r>
      <w:r w:rsidR="00E6456B" w:rsidRPr="00E84BF1">
        <w:rPr>
          <w:bCs w:val="0"/>
          <w:iCs/>
        </w:rPr>
        <w:t xml:space="preserve"> </w:t>
      </w:r>
      <w:r w:rsidRPr="00E84BF1">
        <w:rPr>
          <w:bCs w:val="0"/>
          <w:iCs/>
        </w:rPr>
        <w:t>9</w:t>
      </w:r>
      <w:bookmarkEnd w:id="132"/>
    </w:p>
    <w:p w14:paraId="46B8D8A5" w14:textId="1C44EB30" w:rsidR="00023832" w:rsidRPr="00E84BF1" w:rsidRDefault="00023832" w:rsidP="00E95E8E">
      <w:pPr>
        <w:jc w:val="right"/>
        <w:rPr>
          <w:sz w:val="22"/>
          <w:szCs w:val="22"/>
        </w:rPr>
      </w:pPr>
      <w:r w:rsidRPr="00E84BF1">
        <w:rPr>
          <w:sz w:val="14"/>
          <w:szCs w:val="14"/>
        </w:rPr>
        <w:t>к Правилам открытия, ведения и закрытия счетов юридических лиц в АО КБ «Солидарность»</w:t>
      </w:r>
    </w:p>
    <w:p w14:paraId="76E88C53" w14:textId="77777777" w:rsidR="009E661D" w:rsidRPr="00E84BF1" w:rsidRDefault="009E661D" w:rsidP="00E95E8E">
      <w:pPr>
        <w:jc w:val="right"/>
        <w:rPr>
          <w:b/>
          <w:sz w:val="22"/>
          <w:szCs w:val="22"/>
        </w:rPr>
      </w:pPr>
    </w:p>
    <w:p w14:paraId="737962E1" w14:textId="10DA0FDC" w:rsidR="00E95E8E" w:rsidRPr="00E84BF1" w:rsidRDefault="00E95E8E" w:rsidP="00FE4831">
      <w:pPr>
        <w:jc w:val="center"/>
        <w:rPr>
          <w:b/>
          <w:sz w:val="24"/>
          <w:szCs w:val="24"/>
        </w:rPr>
      </w:pPr>
      <w:bookmarkStart w:id="133" w:name="_Hlk37434912"/>
      <w:r w:rsidRPr="00E84BF1">
        <w:rPr>
          <w:b/>
          <w:sz w:val="24"/>
          <w:szCs w:val="24"/>
        </w:rPr>
        <w:t xml:space="preserve">Перечень документов, необходимых для открытия </w:t>
      </w:r>
      <w:r w:rsidR="00F162BF">
        <w:rPr>
          <w:b/>
          <w:sz w:val="24"/>
          <w:szCs w:val="24"/>
        </w:rPr>
        <w:t>Р</w:t>
      </w:r>
      <w:r w:rsidRPr="00E84BF1">
        <w:rPr>
          <w:b/>
          <w:sz w:val="24"/>
          <w:szCs w:val="24"/>
        </w:rPr>
        <w:t xml:space="preserve">асчетного счета и/или счета по </w:t>
      </w:r>
      <w:r w:rsidR="0060467D">
        <w:rPr>
          <w:b/>
          <w:sz w:val="24"/>
          <w:szCs w:val="24"/>
        </w:rPr>
        <w:t>Вкладу</w:t>
      </w:r>
      <w:r w:rsidR="00D35040">
        <w:rPr>
          <w:b/>
          <w:sz w:val="24"/>
          <w:szCs w:val="24"/>
        </w:rPr>
        <w:t xml:space="preserve"> </w:t>
      </w:r>
      <w:r w:rsidR="0060467D">
        <w:rPr>
          <w:b/>
          <w:sz w:val="24"/>
          <w:szCs w:val="24"/>
        </w:rPr>
        <w:t>(Д</w:t>
      </w:r>
      <w:r w:rsidRPr="00E84BF1">
        <w:rPr>
          <w:b/>
          <w:sz w:val="24"/>
          <w:szCs w:val="24"/>
        </w:rPr>
        <w:t>епозиту</w:t>
      </w:r>
      <w:r w:rsidR="0060467D">
        <w:rPr>
          <w:b/>
          <w:sz w:val="24"/>
          <w:szCs w:val="24"/>
        </w:rPr>
        <w:t>)</w:t>
      </w:r>
      <w:r w:rsidRPr="00E84BF1">
        <w:rPr>
          <w:b/>
          <w:sz w:val="24"/>
          <w:szCs w:val="24"/>
        </w:rPr>
        <w:t xml:space="preserve"> индивидуальному предпринимателю, нотариусу, адвокату</w:t>
      </w:r>
    </w:p>
    <w:p w14:paraId="12D347E7" w14:textId="77777777" w:rsidR="00E95E8E" w:rsidRPr="00E84BF1" w:rsidRDefault="00E95E8E" w:rsidP="00FE4831"/>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5462"/>
        <w:gridCol w:w="3633"/>
      </w:tblGrid>
      <w:tr w:rsidR="00E95E8E" w:rsidRPr="00E84BF1" w14:paraId="56498C07" w14:textId="77777777" w:rsidTr="00BD1F7D">
        <w:trPr>
          <w:jc w:val="center"/>
        </w:trPr>
        <w:tc>
          <w:tcPr>
            <w:tcW w:w="3110" w:type="pct"/>
            <w:gridSpan w:val="2"/>
          </w:tcPr>
          <w:p w14:paraId="4E7A2DA0" w14:textId="77777777" w:rsidR="00E95E8E" w:rsidRPr="00E84BF1" w:rsidRDefault="00E95E8E" w:rsidP="00BD1F7D">
            <w:pPr>
              <w:jc w:val="center"/>
              <w:rPr>
                <w:b/>
                <w:color w:val="000000"/>
                <w:sz w:val="18"/>
                <w:szCs w:val="18"/>
              </w:rPr>
            </w:pPr>
            <w:r w:rsidRPr="00E84BF1">
              <w:rPr>
                <w:b/>
                <w:sz w:val="18"/>
                <w:szCs w:val="18"/>
              </w:rPr>
              <w:t>Наименование документа</w:t>
            </w:r>
          </w:p>
        </w:tc>
        <w:tc>
          <w:tcPr>
            <w:tcW w:w="1890" w:type="pct"/>
            <w:tcBorders>
              <w:bottom w:val="nil"/>
            </w:tcBorders>
          </w:tcPr>
          <w:p w14:paraId="4035429E" w14:textId="77777777" w:rsidR="00E95E8E" w:rsidRPr="00E84BF1" w:rsidRDefault="00E95E8E" w:rsidP="00BD1F7D">
            <w:pPr>
              <w:tabs>
                <w:tab w:val="num" w:pos="0"/>
              </w:tabs>
              <w:jc w:val="center"/>
              <w:rPr>
                <w:color w:val="000000"/>
                <w:sz w:val="18"/>
                <w:szCs w:val="18"/>
              </w:rPr>
            </w:pPr>
            <w:r w:rsidRPr="00E84BF1">
              <w:rPr>
                <w:b/>
                <w:sz w:val="18"/>
                <w:szCs w:val="18"/>
              </w:rPr>
              <w:t>Комментарии и требования к оформлению документов</w:t>
            </w:r>
          </w:p>
        </w:tc>
      </w:tr>
      <w:tr w:rsidR="00E95E8E" w:rsidRPr="00E84BF1" w14:paraId="7F139F05" w14:textId="77777777" w:rsidTr="00BD1F7D">
        <w:trPr>
          <w:jc w:val="center"/>
        </w:trPr>
        <w:tc>
          <w:tcPr>
            <w:tcW w:w="5000" w:type="pct"/>
            <w:gridSpan w:val="3"/>
          </w:tcPr>
          <w:p w14:paraId="5E8DC035" w14:textId="77777777" w:rsidR="00E95E8E" w:rsidRPr="00E84BF1" w:rsidRDefault="00E95E8E" w:rsidP="00BD1F7D">
            <w:pPr>
              <w:pStyle w:val="ConsPlusNormal"/>
              <w:ind w:left="720"/>
              <w:jc w:val="center"/>
              <w:rPr>
                <w:rFonts w:ascii="Times New Roman" w:hAnsi="Times New Roman" w:cs="Times New Roman"/>
                <w:b/>
                <w:color w:val="000000"/>
                <w:sz w:val="18"/>
                <w:szCs w:val="18"/>
              </w:rPr>
            </w:pPr>
            <w:r w:rsidRPr="00E84BF1">
              <w:rPr>
                <w:rFonts w:ascii="Times New Roman" w:hAnsi="Times New Roman" w:cs="Times New Roman"/>
                <w:b/>
                <w:color w:val="000000"/>
                <w:sz w:val="18"/>
                <w:szCs w:val="18"/>
              </w:rPr>
              <w:t>Документы клиента</w:t>
            </w:r>
          </w:p>
        </w:tc>
      </w:tr>
      <w:tr w:rsidR="00E95E8E" w:rsidRPr="00E84BF1" w14:paraId="3BA9F5DB" w14:textId="77777777" w:rsidTr="00BD1F7D">
        <w:trPr>
          <w:trHeight w:val="697"/>
          <w:jc w:val="center"/>
        </w:trPr>
        <w:tc>
          <w:tcPr>
            <w:tcW w:w="268" w:type="pct"/>
          </w:tcPr>
          <w:p w14:paraId="2EC886FE" w14:textId="77777777" w:rsidR="00E95E8E" w:rsidRPr="00E84BF1" w:rsidRDefault="00E95E8E" w:rsidP="00706D83">
            <w:pPr>
              <w:pStyle w:val="aff4"/>
              <w:numPr>
                <w:ilvl w:val="0"/>
                <w:numId w:val="31"/>
              </w:numPr>
              <w:tabs>
                <w:tab w:val="left" w:pos="313"/>
              </w:tabs>
              <w:contextualSpacing/>
              <w:rPr>
                <w:b/>
                <w:sz w:val="18"/>
                <w:szCs w:val="18"/>
              </w:rPr>
            </w:pPr>
          </w:p>
        </w:tc>
        <w:tc>
          <w:tcPr>
            <w:tcW w:w="2842" w:type="pct"/>
          </w:tcPr>
          <w:p w14:paraId="5DEF81A2" w14:textId="77777777" w:rsidR="00E95E8E" w:rsidRPr="00E84BF1" w:rsidRDefault="00E95E8E" w:rsidP="00BD1F7D">
            <w:pPr>
              <w:pStyle w:val="aff4"/>
              <w:tabs>
                <w:tab w:val="left" w:pos="313"/>
              </w:tabs>
              <w:ind w:left="0"/>
              <w:jc w:val="both"/>
              <w:rPr>
                <w:color w:val="000000"/>
                <w:sz w:val="18"/>
                <w:szCs w:val="18"/>
              </w:rPr>
            </w:pPr>
            <w:r w:rsidRPr="00E84BF1">
              <w:rPr>
                <w:b/>
                <w:sz w:val="18"/>
                <w:szCs w:val="18"/>
              </w:rPr>
              <w:t>Документ, удостоверяющий личность индивидуального предпринимателя и иных лиц, указанных в карточке с образцами подписей и оттиска печати.</w:t>
            </w:r>
          </w:p>
          <w:p w14:paraId="484D0901" w14:textId="34BB2215" w:rsidR="00E95E8E" w:rsidRPr="00E84BF1" w:rsidRDefault="00E95E8E" w:rsidP="00BD1F7D">
            <w:pPr>
              <w:pStyle w:val="aff4"/>
              <w:tabs>
                <w:tab w:val="left" w:pos="313"/>
              </w:tabs>
              <w:ind w:left="0"/>
              <w:jc w:val="both"/>
              <w:rPr>
                <w:color w:val="000000"/>
                <w:sz w:val="18"/>
                <w:szCs w:val="18"/>
              </w:rPr>
            </w:pPr>
            <w:r w:rsidRPr="00E84BF1">
              <w:rPr>
                <w:i/>
                <w:sz w:val="18"/>
                <w:szCs w:val="18"/>
              </w:rPr>
              <w:t xml:space="preserve">Если индивидуальный предприниматель является иностранным гражданином или лицом без гражданства, </w:t>
            </w:r>
            <w:r w:rsidRPr="00E84BF1">
              <w:rPr>
                <w:b/>
                <w:i/>
                <w:sz w:val="18"/>
                <w:szCs w:val="18"/>
              </w:rPr>
              <w:t>дополнительно</w:t>
            </w:r>
            <w:r w:rsidRPr="00E84BF1">
              <w:rPr>
                <w:i/>
                <w:sz w:val="18"/>
                <w:szCs w:val="18"/>
              </w:rPr>
              <w:t xml:space="preserve"> предоставляется миграционная карта и(или) документ, подтверждающий право иностранного гражданина или лица без гражданства на пребывание (проживание) в РФ в случае, если их наличие предусмотрено </w:t>
            </w:r>
            <w:r w:rsidR="00677BC7" w:rsidRPr="00E84BF1">
              <w:rPr>
                <w:i/>
                <w:sz w:val="18"/>
                <w:szCs w:val="18"/>
              </w:rPr>
              <w:t>З</w:t>
            </w:r>
            <w:r w:rsidRPr="00E84BF1">
              <w:rPr>
                <w:i/>
                <w:sz w:val="18"/>
                <w:szCs w:val="18"/>
              </w:rPr>
              <w:t>аконодательством РФ.</w:t>
            </w:r>
          </w:p>
          <w:p w14:paraId="4E5F4D72" w14:textId="77777777" w:rsidR="00E95E8E" w:rsidRPr="00E84BF1" w:rsidRDefault="00E95E8E" w:rsidP="00BD1F7D">
            <w:pPr>
              <w:tabs>
                <w:tab w:val="num" w:pos="-180"/>
                <w:tab w:val="num" w:pos="0"/>
              </w:tabs>
              <w:jc w:val="both"/>
              <w:rPr>
                <w:color w:val="000000"/>
                <w:sz w:val="18"/>
                <w:szCs w:val="18"/>
              </w:rPr>
            </w:pPr>
          </w:p>
        </w:tc>
        <w:tc>
          <w:tcPr>
            <w:tcW w:w="1890" w:type="pct"/>
          </w:tcPr>
          <w:p w14:paraId="392ADF56" w14:textId="77777777" w:rsidR="00E95E8E" w:rsidRPr="00E84BF1" w:rsidRDefault="00E95E8E" w:rsidP="00BD1F7D">
            <w:pPr>
              <w:jc w:val="both"/>
              <w:rPr>
                <w:sz w:val="18"/>
                <w:szCs w:val="18"/>
              </w:rPr>
            </w:pPr>
            <w:r w:rsidRPr="00E84BF1">
              <w:rPr>
                <w:sz w:val="18"/>
                <w:szCs w:val="18"/>
                <w:u w:val="single"/>
              </w:rPr>
              <w:t>Документы предоставляются в виде</w:t>
            </w:r>
            <w:r w:rsidRPr="00E84BF1">
              <w:rPr>
                <w:sz w:val="18"/>
                <w:szCs w:val="18"/>
              </w:rPr>
              <w:t xml:space="preserve">: </w:t>
            </w:r>
          </w:p>
          <w:p w14:paraId="3CC6C6AD" w14:textId="77777777" w:rsidR="00E95E8E" w:rsidRPr="00E84BF1" w:rsidRDefault="00E95E8E" w:rsidP="00BD1F7D">
            <w:pPr>
              <w:jc w:val="both"/>
              <w:rPr>
                <w:sz w:val="18"/>
                <w:szCs w:val="18"/>
              </w:rPr>
            </w:pPr>
            <w:r w:rsidRPr="00E84BF1">
              <w:rPr>
                <w:sz w:val="18"/>
                <w:szCs w:val="18"/>
              </w:rPr>
              <w:t>а) оригинала при личной явке лиц – владельцев документов, удостоверяющих личность, для последующего изготовления и заверения уполномоченным работником Банка копии документа; б) нотариально заверенной копии.</w:t>
            </w:r>
          </w:p>
          <w:p w14:paraId="30C0ABEC" w14:textId="77777777" w:rsidR="00E95E8E" w:rsidRPr="00E84BF1" w:rsidRDefault="00E95E8E" w:rsidP="00BD1F7D">
            <w:pPr>
              <w:jc w:val="both"/>
              <w:rPr>
                <w:sz w:val="18"/>
                <w:szCs w:val="18"/>
              </w:rPr>
            </w:pPr>
          </w:p>
          <w:p w14:paraId="6A9044BD" w14:textId="77777777" w:rsidR="00E95E8E" w:rsidRPr="00E84BF1" w:rsidRDefault="00E95E8E" w:rsidP="00BD1F7D">
            <w:pPr>
              <w:pStyle w:val="ConsPlusNormal"/>
              <w:jc w:val="both"/>
              <w:rPr>
                <w:rFonts w:ascii="Times New Roman" w:hAnsi="Times New Roman" w:cs="Times New Roman"/>
                <w:sz w:val="18"/>
                <w:szCs w:val="18"/>
              </w:rPr>
            </w:pPr>
          </w:p>
        </w:tc>
      </w:tr>
      <w:tr w:rsidR="00E95E8E" w:rsidRPr="00E84BF1" w14:paraId="77D58A2F" w14:textId="77777777" w:rsidTr="00BD1F7D">
        <w:trPr>
          <w:trHeight w:val="2869"/>
          <w:jc w:val="center"/>
        </w:trPr>
        <w:tc>
          <w:tcPr>
            <w:tcW w:w="268" w:type="pct"/>
          </w:tcPr>
          <w:p w14:paraId="02499B51" w14:textId="77777777" w:rsidR="00E95E8E" w:rsidRPr="00E84BF1" w:rsidRDefault="00E95E8E" w:rsidP="00706D83">
            <w:pPr>
              <w:pStyle w:val="aff4"/>
              <w:numPr>
                <w:ilvl w:val="0"/>
                <w:numId w:val="31"/>
              </w:numPr>
              <w:tabs>
                <w:tab w:val="left" w:pos="313"/>
              </w:tabs>
              <w:ind w:left="0" w:firstLine="143"/>
              <w:contextualSpacing/>
              <w:jc w:val="both"/>
              <w:rPr>
                <w:b/>
                <w:color w:val="000000"/>
                <w:sz w:val="18"/>
                <w:szCs w:val="18"/>
              </w:rPr>
            </w:pPr>
          </w:p>
        </w:tc>
        <w:tc>
          <w:tcPr>
            <w:tcW w:w="2842" w:type="pct"/>
          </w:tcPr>
          <w:p w14:paraId="5CD83436" w14:textId="77777777" w:rsidR="00E95E8E" w:rsidRPr="00E84BF1" w:rsidRDefault="00E95E8E" w:rsidP="00BD1F7D">
            <w:pPr>
              <w:pStyle w:val="aff4"/>
              <w:tabs>
                <w:tab w:val="left" w:pos="313"/>
              </w:tabs>
              <w:ind w:left="0"/>
              <w:jc w:val="both"/>
              <w:rPr>
                <w:sz w:val="18"/>
                <w:szCs w:val="18"/>
              </w:rPr>
            </w:pPr>
            <w:r w:rsidRPr="00E84BF1">
              <w:rPr>
                <w:b/>
                <w:color w:val="000000"/>
                <w:sz w:val="18"/>
                <w:szCs w:val="18"/>
              </w:rPr>
              <w:t>Документы</w:t>
            </w:r>
            <w:r w:rsidRPr="00E84BF1">
              <w:rPr>
                <w:b/>
                <w:sz w:val="18"/>
                <w:szCs w:val="18"/>
              </w:rPr>
              <w:t xml:space="preserve">, подтверждающие полномочия иных лиц, указанных в карточке с образцами подписей и оттиска печати </w:t>
            </w:r>
            <w:r w:rsidRPr="00E84BF1">
              <w:rPr>
                <w:sz w:val="18"/>
                <w:szCs w:val="18"/>
              </w:rPr>
              <w:t>(Доверенность)</w:t>
            </w:r>
            <w:r w:rsidRPr="00E84BF1">
              <w:rPr>
                <w:color w:val="000000"/>
                <w:sz w:val="18"/>
                <w:szCs w:val="18"/>
              </w:rPr>
              <w:t>.</w:t>
            </w:r>
            <w:r w:rsidRPr="00E84BF1">
              <w:rPr>
                <w:sz w:val="18"/>
                <w:szCs w:val="18"/>
              </w:rPr>
              <w:t xml:space="preserve"> </w:t>
            </w:r>
          </w:p>
          <w:p w14:paraId="6D57E7E3" w14:textId="77777777" w:rsidR="00E95E8E" w:rsidRPr="00E84BF1" w:rsidRDefault="00E95E8E" w:rsidP="00BD1F7D">
            <w:pPr>
              <w:tabs>
                <w:tab w:val="num" w:pos="-180"/>
                <w:tab w:val="num" w:pos="0"/>
              </w:tabs>
              <w:jc w:val="both"/>
              <w:rPr>
                <w:color w:val="000000"/>
                <w:sz w:val="18"/>
                <w:szCs w:val="18"/>
              </w:rPr>
            </w:pPr>
          </w:p>
          <w:p w14:paraId="6067F25D" w14:textId="1899DBEF" w:rsidR="00E95E8E" w:rsidRPr="00E84BF1" w:rsidRDefault="00E95E8E" w:rsidP="00BD1F7D">
            <w:pPr>
              <w:tabs>
                <w:tab w:val="num" w:pos="-180"/>
                <w:tab w:val="num" w:pos="0"/>
              </w:tabs>
              <w:jc w:val="both"/>
              <w:rPr>
                <w:color w:val="000000"/>
                <w:sz w:val="18"/>
                <w:szCs w:val="18"/>
              </w:rPr>
            </w:pPr>
            <w:r w:rsidRPr="00E84BF1">
              <w:rPr>
                <w:sz w:val="18"/>
                <w:szCs w:val="18"/>
              </w:rPr>
              <w:t xml:space="preserve">В отношении </w:t>
            </w:r>
            <w:r w:rsidR="001A7049" w:rsidRPr="00E84BF1">
              <w:rPr>
                <w:sz w:val="18"/>
                <w:szCs w:val="18"/>
              </w:rPr>
              <w:t>Уполномоченных лиц</w:t>
            </w:r>
            <w:r w:rsidRPr="00E84BF1">
              <w:rPr>
                <w:sz w:val="18"/>
                <w:szCs w:val="18"/>
              </w:rPr>
              <w:t xml:space="preserve"> Клиента, указанных в карточке с образцами подписей и оттиска печати, в документе об их назначении / доверенности необходимо проверить указание на то, что соответствующее лицо наделено правом подписи платежных (расчетных) документов. В указанных документах в части использования системы дистанционного банковского обслуживания может быть дополнительно указано о наделении лица правом подписи электронных платежных (расчетных) документов.</w:t>
            </w:r>
          </w:p>
        </w:tc>
        <w:tc>
          <w:tcPr>
            <w:tcW w:w="1890" w:type="pct"/>
          </w:tcPr>
          <w:p w14:paraId="0EC9C037" w14:textId="77777777" w:rsidR="00E95E8E" w:rsidRPr="00E84BF1" w:rsidRDefault="00E95E8E" w:rsidP="00BD1F7D">
            <w:pPr>
              <w:jc w:val="both"/>
              <w:rPr>
                <w:sz w:val="18"/>
                <w:szCs w:val="18"/>
                <w:u w:val="single"/>
              </w:rPr>
            </w:pPr>
            <w:r w:rsidRPr="00E84BF1">
              <w:rPr>
                <w:sz w:val="18"/>
                <w:szCs w:val="18"/>
                <w:u w:val="single"/>
              </w:rPr>
              <w:t xml:space="preserve">Документы предоставляются в виде:  </w:t>
            </w:r>
          </w:p>
          <w:p w14:paraId="6CDFBD11" w14:textId="77777777" w:rsidR="00E95E8E" w:rsidRPr="00E84BF1" w:rsidRDefault="00E95E8E" w:rsidP="00BD1F7D">
            <w:pPr>
              <w:jc w:val="both"/>
              <w:rPr>
                <w:sz w:val="18"/>
                <w:szCs w:val="18"/>
                <w:u w:val="single"/>
              </w:rPr>
            </w:pPr>
            <w:r w:rsidRPr="00E84BF1">
              <w:rPr>
                <w:sz w:val="18"/>
                <w:szCs w:val="18"/>
                <w:u w:val="single"/>
              </w:rPr>
              <w:t xml:space="preserve">а) оригинала для последующего изготовления и заверения уполномоченным работником Банка копии документа; </w:t>
            </w:r>
          </w:p>
          <w:p w14:paraId="5E653321" w14:textId="77777777" w:rsidR="00E95E8E" w:rsidRPr="00E84BF1" w:rsidRDefault="00E95E8E" w:rsidP="00BD1F7D">
            <w:pPr>
              <w:jc w:val="both"/>
              <w:rPr>
                <w:sz w:val="18"/>
                <w:szCs w:val="18"/>
                <w:u w:val="single"/>
              </w:rPr>
            </w:pPr>
            <w:r w:rsidRPr="00E84BF1">
              <w:rPr>
                <w:sz w:val="18"/>
                <w:szCs w:val="18"/>
                <w:u w:val="single"/>
              </w:rPr>
              <w:t xml:space="preserve">б) нотариально заверенной копии; </w:t>
            </w:r>
          </w:p>
          <w:p w14:paraId="6B675FDD" w14:textId="77777777" w:rsidR="00E95E8E" w:rsidRPr="00E84BF1" w:rsidRDefault="00E95E8E" w:rsidP="00BD1F7D">
            <w:pPr>
              <w:spacing w:line="252" w:lineRule="auto"/>
              <w:jc w:val="both"/>
              <w:rPr>
                <w:sz w:val="18"/>
                <w:szCs w:val="18"/>
              </w:rPr>
            </w:pPr>
          </w:p>
        </w:tc>
      </w:tr>
      <w:tr w:rsidR="00E95E8E" w:rsidRPr="00E84BF1" w14:paraId="07D77BDB" w14:textId="77777777" w:rsidTr="00BD1F7D">
        <w:trPr>
          <w:trHeight w:val="150"/>
          <w:jc w:val="center"/>
        </w:trPr>
        <w:tc>
          <w:tcPr>
            <w:tcW w:w="268" w:type="pct"/>
          </w:tcPr>
          <w:p w14:paraId="5623124D" w14:textId="77777777" w:rsidR="00E95E8E" w:rsidRPr="00E84BF1" w:rsidRDefault="00E95E8E" w:rsidP="00BD1F7D">
            <w:pPr>
              <w:pStyle w:val="aff4"/>
              <w:tabs>
                <w:tab w:val="left" w:pos="313"/>
              </w:tabs>
              <w:ind w:left="143"/>
              <w:jc w:val="both"/>
              <w:rPr>
                <w:b/>
                <w:sz w:val="18"/>
                <w:szCs w:val="18"/>
              </w:rPr>
            </w:pPr>
          </w:p>
        </w:tc>
        <w:tc>
          <w:tcPr>
            <w:tcW w:w="4732" w:type="pct"/>
            <w:gridSpan w:val="2"/>
          </w:tcPr>
          <w:p w14:paraId="1A81FD1A" w14:textId="77777777" w:rsidR="00E95E8E" w:rsidRPr="00E84BF1" w:rsidRDefault="00E95E8E" w:rsidP="00BD1F7D">
            <w:pPr>
              <w:pageBreakBefore/>
              <w:tabs>
                <w:tab w:val="num" w:pos="-180"/>
                <w:tab w:val="num" w:pos="0"/>
              </w:tabs>
              <w:jc w:val="both"/>
              <w:rPr>
                <w:b/>
                <w:sz w:val="18"/>
                <w:szCs w:val="18"/>
              </w:rPr>
            </w:pPr>
            <w:r w:rsidRPr="00E84BF1">
              <w:rPr>
                <w:b/>
                <w:sz w:val="18"/>
                <w:szCs w:val="18"/>
              </w:rPr>
              <w:t>Банковские бланки</w:t>
            </w:r>
          </w:p>
        </w:tc>
      </w:tr>
      <w:tr w:rsidR="00E95E8E" w:rsidRPr="00E84BF1" w14:paraId="77272F7A" w14:textId="77777777" w:rsidTr="00BD1F7D">
        <w:trPr>
          <w:jc w:val="center"/>
        </w:trPr>
        <w:tc>
          <w:tcPr>
            <w:tcW w:w="268" w:type="pct"/>
          </w:tcPr>
          <w:p w14:paraId="70B736E1" w14:textId="77777777" w:rsidR="00E95E8E" w:rsidRPr="00E84BF1" w:rsidRDefault="00E95E8E" w:rsidP="00706D83">
            <w:pPr>
              <w:pStyle w:val="aff4"/>
              <w:numPr>
                <w:ilvl w:val="0"/>
                <w:numId w:val="31"/>
              </w:numPr>
              <w:tabs>
                <w:tab w:val="left" w:pos="313"/>
              </w:tabs>
              <w:ind w:left="0" w:firstLine="143"/>
              <w:contextualSpacing/>
              <w:jc w:val="both"/>
              <w:rPr>
                <w:b/>
                <w:sz w:val="18"/>
                <w:szCs w:val="18"/>
              </w:rPr>
            </w:pPr>
          </w:p>
        </w:tc>
        <w:tc>
          <w:tcPr>
            <w:tcW w:w="2842" w:type="pct"/>
          </w:tcPr>
          <w:p w14:paraId="3FC14A07" w14:textId="77777777" w:rsidR="00E95E8E" w:rsidRPr="00E84BF1" w:rsidRDefault="00E95E8E" w:rsidP="00BD1F7D">
            <w:pPr>
              <w:pStyle w:val="aff4"/>
              <w:tabs>
                <w:tab w:val="left" w:pos="313"/>
              </w:tabs>
              <w:ind w:left="143"/>
              <w:jc w:val="both"/>
              <w:rPr>
                <w:b/>
                <w:sz w:val="18"/>
                <w:szCs w:val="18"/>
              </w:rPr>
            </w:pPr>
            <w:r w:rsidRPr="00E84BF1">
              <w:rPr>
                <w:b/>
                <w:sz w:val="18"/>
                <w:szCs w:val="18"/>
              </w:rPr>
              <w:t xml:space="preserve">Анкета-опросник клиента - индивидуального предпринимателя, нотариуса, адвоката </w:t>
            </w:r>
          </w:p>
        </w:tc>
        <w:tc>
          <w:tcPr>
            <w:tcW w:w="1890" w:type="pct"/>
            <w:vAlign w:val="center"/>
          </w:tcPr>
          <w:p w14:paraId="7541C4C8" w14:textId="77777777" w:rsidR="00E95E8E" w:rsidRPr="00E84BF1" w:rsidRDefault="00E95E8E" w:rsidP="00BD1F7D">
            <w:pPr>
              <w:tabs>
                <w:tab w:val="num" w:pos="-180"/>
                <w:tab w:val="num" w:pos="0"/>
              </w:tabs>
              <w:jc w:val="both"/>
              <w:rPr>
                <w:b/>
                <w:sz w:val="18"/>
                <w:szCs w:val="18"/>
              </w:rPr>
            </w:pPr>
            <w:r w:rsidRPr="00E84BF1">
              <w:rPr>
                <w:sz w:val="18"/>
                <w:szCs w:val="18"/>
              </w:rPr>
              <w:t>Документ выдается в Банке</w:t>
            </w:r>
          </w:p>
        </w:tc>
      </w:tr>
      <w:tr w:rsidR="00E95E8E" w:rsidRPr="00E84BF1" w14:paraId="0DEB1FB6" w14:textId="77777777" w:rsidTr="00BD1F7D">
        <w:trPr>
          <w:jc w:val="center"/>
        </w:trPr>
        <w:tc>
          <w:tcPr>
            <w:tcW w:w="268" w:type="pct"/>
          </w:tcPr>
          <w:p w14:paraId="35556138" w14:textId="77777777" w:rsidR="00E95E8E" w:rsidRPr="00E84BF1" w:rsidRDefault="00E95E8E" w:rsidP="00706D83">
            <w:pPr>
              <w:pStyle w:val="aff4"/>
              <w:numPr>
                <w:ilvl w:val="0"/>
                <w:numId w:val="31"/>
              </w:numPr>
              <w:tabs>
                <w:tab w:val="left" w:pos="313"/>
              </w:tabs>
              <w:ind w:left="0" w:firstLine="143"/>
              <w:contextualSpacing/>
              <w:jc w:val="both"/>
              <w:rPr>
                <w:b/>
                <w:sz w:val="18"/>
                <w:szCs w:val="18"/>
              </w:rPr>
            </w:pPr>
          </w:p>
        </w:tc>
        <w:tc>
          <w:tcPr>
            <w:tcW w:w="2842" w:type="pct"/>
          </w:tcPr>
          <w:p w14:paraId="277F6B99" w14:textId="77777777" w:rsidR="00E95E8E" w:rsidRPr="00E84BF1" w:rsidRDefault="00E95E8E" w:rsidP="00BD1F7D">
            <w:pPr>
              <w:pStyle w:val="aff4"/>
              <w:tabs>
                <w:tab w:val="left" w:pos="313"/>
              </w:tabs>
              <w:ind w:left="0"/>
              <w:jc w:val="both"/>
              <w:rPr>
                <w:b/>
                <w:color w:val="000000"/>
                <w:sz w:val="18"/>
                <w:szCs w:val="18"/>
              </w:rPr>
            </w:pPr>
            <w:r w:rsidRPr="00E84BF1">
              <w:rPr>
                <w:b/>
                <w:sz w:val="18"/>
                <w:szCs w:val="18"/>
              </w:rPr>
              <w:t>К</w:t>
            </w:r>
            <w:r w:rsidRPr="00E84BF1">
              <w:rPr>
                <w:b/>
                <w:color w:val="000000"/>
                <w:sz w:val="18"/>
                <w:szCs w:val="18"/>
              </w:rPr>
              <w:t>арточка с образцами подписей и оттиска печати</w:t>
            </w:r>
          </w:p>
          <w:p w14:paraId="5E4FA6A5" w14:textId="77777777" w:rsidR="00E95E8E" w:rsidRPr="00E84BF1" w:rsidRDefault="00E95E8E" w:rsidP="00BD1F7D">
            <w:pPr>
              <w:pStyle w:val="aff4"/>
              <w:tabs>
                <w:tab w:val="left" w:pos="313"/>
              </w:tabs>
              <w:ind w:left="29"/>
              <w:jc w:val="both"/>
              <w:rPr>
                <w:i/>
                <w:color w:val="000000"/>
                <w:sz w:val="18"/>
                <w:szCs w:val="18"/>
              </w:rPr>
            </w:pPr>
          </w:p>
        </w:tc>
        <w:tc>
          <w:tcPr>
            <w:tcW w:w="1890" w:type="pct"/>
            <w:vAlign w:val="center"/>
          </w:tcPr>
          <w:p w14:paraId="30B8EE85" w14:textId="77777777" w:rsidR="00E95E8E" w:rsidRPr="00E84BF1" w:rsidRDefault="00E95E8E" w:rsidP="00BD1F7D">
            <w:pPr>
              <w:pageBreakBefore/>
              <w:tabs>
                <w:tab w:val="num" w:pos="-180"/>
                <w:tab w:val="num" w:pos="0"/>
              </w:tabs>
              <w:jc w:val="both"/>
              <w:rPr>
                <w:sz w:val="18"/>
                <w:szCs w:val="18"/>
                <w:u w:val="single"/>
              </w:rPr>
            </w:pPr>
            <w:r w:rsidRPr="00E84BF1">
              <w:rPr>
                <w:sz w:val="18"/>
                <w:szCs w:val="18"/>
                <w:u w:val="single"/>
              </w:rPr>
              <w:t>Документ предоставляется в виде:</w:t>
            </w:r>
          </w:p>
          <w:p w14:paraId="41A33158" w14:textId="77777777" w:rsidR="00E95E8E" w:rsidRPr="00E84BF1" w:rsidRDefault="00E95E8E" w:rsidP="00BD1F7D">
            <w:pPr>
              <w:pageBreakBefore/>
              <w:tabs>
                <w:tab w:val="num" w:pos="-180"/>
                <w:tab w:val="num" w:pos="0"/>
              </w:tabs>
              <w:jc w:val="both"/>
              <w:rPr>
                <w:sz w:val="18"/>
                <w:szCs w:val="18"/>
              </w:rPr>
            </w:pPr>
            <w:r w:rsidRPr="00E84BF1">
              <w:rPr>
                <w:sz w:val="18"/>
                <w:szCs w:val="18"/>
              </w:rPr>
              <w:t>а) оригинала, нотариально удостоверенного;</w:t>
            </w:r>
          </w:p>
          <w:p w14:paraId="2CA8CC52" w14:textId="77777777" w:rsidR="00E95E8E" w:rsidRPr="00E84BF1" w:rsidRDefault="00E95E8E" w:rsidP="00BD1F7D">
            <w:pPr>
              <w:pStyle w:val="ConsPlusNormal"/>
              <w:jc w:val="both"/>
              <w:rPr>
                <w:rFonts w:ascii="Times New Roman" w:hAnsi="Times New Roman" w:cs="Times New Roman"/>
                <w:sz w:val="18"/>
                <w:szCs w:val="18"/>
              </w:rPr>
            </w:pPr>
            <w:r w:rsidRPr="00E84BF1">
              <w:rPr>
                <w:rFonts w:ascii="Times New Roman" w:hAnsi="Times New Roman" w:cs="Times New Roman"/>
                <w:sz w:val="18"/>
                <w:szCs w:val="18"/>
              </w:rPr>
              <w:t>б) оригинала, оформленного в Банке и удостоверенного уполномоченным работником Банка.</w:t>
            </w:r>
          </w:p>
          <w:p w14:paraId="62B326FA" w14:textId="77777777" w:rsidR="00E95E8E" w:rsidRPr="00E84BF1" w:rsidRDefault="00E95E8E" w:rsidP="00BD1F7D">
            <w:pPr>
              <w:jc w:val="both"/>
              <w:rPr>
                <w:color w:val="000000"/>
                <w:sz w:val="18"/>
                <w:szCs w:val="18"/>
              </w:rPr>
            </w:pPr>
          </w:p>
        </w:tc>
      </w:tr>
      <w:tr w:rsidR="00E95E8E" w:rsidRPr="00E84BF1" w14:paraId="750A1CD5" w14:textId="77777777" w:rsidTr="00BD1F7D">
        <w:trPr>
          <w:jc w:val="center"/>
        </w:trPr>
        <w:tc>
          <w:tcPr>
            <w:tcW w:w="268" w:type="pct"/>
          </w:tcPr>
          <w:p w14:paraId="102C4942" w14:textId="77777777" w:rsidR="00E95E8E" w:rsidRPr="00E84BF1" w:rsidRDefault="00E95E8E" w:rsidP="00706D83">
            <w:pPr>
              <w:pStyle w:val="aff4"/>
              <w:numPr>
                <w:ilvl w:val="0"/>
                <w:numId w:val="31"/>
              </w:numPr>
              <w:tabs>
                <w:tab w:val="left" w:pos="313"/>
              </w:tabs>
              <w:ind w:left="0" w:firstLine="143"/>
              <w:contextualSpacing/>
              <w:jc w:val="both"/>
              <w:rPr>
                <w:b/>
                <w:sz w:val="18"/>
                <w:szCs w:val="18"/>
              </w:rPr>
            </w:pPr>
          </w:p>
        </w:tc>
        <w:tc>
          <w:tcPr>
            <w:tcW w:w="2842" w:type="pct"/>
          </w:tcPr>
          <w:p w14:paraId="0E032F0A" w14:textId="77777777" w:rsidR="00E95E8E" w:rsidRPr="00E84BF1" w:rsidRDefault="00E95E8E" w:rsidP="00BD1F7D">
            <w:pPr>
              <w:pStyle w:val="aff4"/>
              <w:tabs>
                <w:tab w:val="left" w:pos="313"/>
              </w:tabs>
              <w:ind w:left="0"/>
              <w:jc w:val="both"/>
              <w:rPr>
                <w:b/>
                <w:sz w:val="18"/>
                <w:szCs w:val="18"/>
              </w:rPr>
            </w:pPr>
            <w:r w:rsidRPr="00E84BF1">
              <w:rPr>
                <w:b/>
                <w:sz w:val="18"/>
                <w:szCs w:val="18"/>
              </w:rPr>
              <w:t xml:space="preserve">Соглашение о количестве и сочетании подписей </w:t>
            </w:r>
            <w:r w:rsidRPr="00E84BF1">
              <w:rPr>
                <w:sz w:val="18"/>
                <w:szCs w:val="18"/>
              </w:rPr>
              <w:t>(в случае указания в Карточке более одной подписи)</w:t>
            </w:r>
          </w:p>
        </w:tc>
        <w:tc>
          <w:tcPr>
            <w:tcW w:w="1890" w:type="pct"/>
          </w:tcPr>
          <w:p w14:paraId="2B303FBE" w14:textId="77777777" w:rsidR="00E95E8E" w:rsidRPr="00E84BF1" w:rsidRDefault="00E95E8E" w:rsidP="00BD1F7D">
            <w:pPr>
              <w:jc w:val="both"/>
              <w:rPr>
                <w:sz w:val="18"/>
                <w:szCs w:val="18"/>
              </w:rPr>
            </w:pPr>
            <w:r w:rsidRPr="00E84BF1">
              <w:rPr>
                <w:sz w:val="18"/>
                <w:szCs w:val="18"/>
              </w:rPr>
              <w:t>Документ выдается в Банке</w:t>
            </w:r>
          </w:p>
        </w:tc>
      </w:tr>
      <w:tr w:rsidR="00E95E8E" w:rsidRPr="00E84BF1" w14:paraId="7B28D3D9" w14:textId="77777777" w:rsidTr="00BD1F7D">
        <w:trPr>
          <w:jc w:val="center"/>
        </w:trPr>
        <w:tc>
          <w:tcPr>
            <w:tcW w:w="268" w:type="pct"/>
          </w:tcPr>
          <w:p w14:paraId="20011C27" w14:textId="77777777" w:rsidR="00E95E8E" w:rsidRPr="00E84BF1" w:rsidRDefault="00E95E8E" w:rsidP="00706D83">
            <w:pPr>
              <w:pStyle w:val="aff4"/>
              <w:numPr>
                <w:ilvl w:val="0"/>
                <w:numId w:val="31"/>
              </w:numPr>
              <w:tabs>
                <w:tab w:val="left" w:pos="313"/>
              </w:tabs>
              <w:ind w:left="0" w:firstLine="143"/>
              <w:contextualSpacing/>
              <w:jc w:val="both"/>
              <w:rPr>
                <w:b/>
                <w:sz w:val="18"/>
                <w:szCs w:val="18"/>
              </w:rPr>
            </w:pPr>
          </w:p>
        </w:tc>
        <w:tc>
          <w:tcPr>
            <w:tcW w:w="2842" w:type="pct"/>
          </w:tcPr>
          <w:p w14:paraId="65A1D8E9" w14:textId="6D0E6799" w:rsidR="00E95E8E" w:rsidRPr="00E84BF1" w:rsidRDefault="00E95E8E" w:rsidP="00BD1F7D">
            <w:pPr>
              <w:pStyle w:val="aff4"/>
              <w:tabs>
                <w:tab w:val="left" w:pos="313"/>
              </w:tabs>
              <w:ind w:left="0"/>
              <w:jc w:val="both"/>
              <w:rPr>
                <w:b/>
                <w:sz w:val="18"/>
                <w:szCs w:val="18"/>
              </w:rPr>
            </w:pPr>
            <w:r w:rsidRPr="00E84BF1">
              <w:rPr>
                <w:b/>
                <w:sz w:val="18"/>
                <w:szCs w:val="18"/>
              </w:rPr>
              <w:t xml:space="preserve"> Заявление о присоединении к Правилам </w:t>
            </w:r>
          </w:p>
          <w:p w14:paraId="0D0B4D32" w14:textId="77777777" w:rsidR="00E95E8E" w:rsidRPr="00E84BF1" w:rsidRDefault="00E95E8E" w:rsidP="00BD1F7D">
            <w:pPr>
              <w:pStyle w:val="aff4"/>
              <w:tabs>
                <w:tab w:val="left" w:pos="313"/>
              </w:tabs>
              <w:ind w:left="0"/>
              <w:jc w:val="both"/>
              <w:rPr>
                <w:b/>
                <w:sz w:val="18"/>
                <w:szCs w:val="18"/>
              </w:rPr>
            </w:pPr>
          </w:p>
        </w:tc>
        <w:tc>
          <w:tcPr>
            <w:tcW w:w="1890" w:type="pct"/>
          </w:tcPr>
          <w:p w14:paraId="059D35E2" w14:textId="77777777" w:rsidR="00E95E8E" w:rsidRPr="00E84BF1" w:rsidRDefault="00E95E8E" w:rsidP="00BD1F7D">
            <w:pPr>
              <w:tabs>
                <w:tab w:val="num" w:pos="-180"/>
                <w:tab w:val="num" w:pos="0"/>
              </w:tabs>
              <w:jc w:val="both"/>
              <w:rPr>
                <w:sz w:val="18"/>
                <w:szCs w:val="18"/>
              </w:rPr>
            </w:pPr>
            <w:r w:rsidRPr="00E84BF1">
              <w:rPr>
                <w:sz w:val="18"/>
                <w:szCs w:val="18"/>
              </w:rPr>
              <w:t>Документ выдается в Банке</w:t>
            </w:r>
          </w:p>
        </w:tc>
      </w:tr>
    </w:tbl>
    <w:p w14:paraId="3814EAA4" w14:textId="77777777" w:rsidR="00E95E8E" w:rsidRPr="00E84BF1" w:rsidRDefault="00E95E8E" w:rsidP="00E95E8E">
      <w:pPr>
        <w:jc w:val="both"/>
        <w:rPr>
          <w:b/>
          <w:sz w:val="16"/>
          <w:szCs w:val="16"/>
        </w:rPr>
      </w:pPr>
    </w:p>
    <w:p w14:paraId="7F722F4A" w14:textId="77777777" w:rsidR="00E95E8E" w:rsidRPr="00E84BF1" w:rsidRDefault="00E95E8E" w:rsidP="00E95E8E">
      <w:pPr>
        <w:autoSpaceDE w:val="0"/>
        <w:autoSpaceDN w:val="0"/>
        <w:adjustRightInd w:val="0"/>
        <w:ind w:firstLine="426"/>
        <w:jc w:val="both"/>
        <w:rPr>
          <w:rFonts w:eastAsia="Calibri"/>
          <w:b/>
          <w:bCs/>
          <w:sz w:val="18"/>
          <w:szCs w:val="18"/>
        </w:rPr>
      </w:pPr>
      <w:r w:rsidRPr="00E84BF1">
        <w:rPr>
          <w:b/>
          <w:sz w:val="18"/>
          <w:szCs w:val="18"/>
        </w:rPr>
        <w:t xml:space="preserve">Банк вправе требовать предоставления дополнительных документов, в целях идентификации клиента -юридического лица в соответствии с Положением Банка России № 499-П от 15.10.2015 </w:t>
      </w:r>
      <w:r w:rsidRPr="00E84BF1">
        <w:rPr>
          <w:rFonts w:eastAsia="Calibri"/>
          <w:b/>
          <w:bCs/>
          <w:sz w:val="18"/>
          <w:szCs w:val="18"/>
        </w:rPr>
        <w:t>«Об идентификации кредитными организациями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w:t>
      </w:r>
    </w:p>
    <w:p w14:paraId="5A8D2BCF" w14:textId="77777777" w:rsidR="00E95E8E" w:rsidRPr="00E84BF1" w:rsidRDefault="00E95E8E" w:rsidP="00E95E8E">
      <w:pPr>
        <w:jc w:val="both"/>
        <w:rPr>
          <w:b/>
          <w:sz w:val="18"/>
          <w:szCs w:val="18"/>
        </w:rPr>
      </w:pPr>
    </w:p>
    <w:p w14:paraId="74D67CD6" w14:textId="725CCE08" w:rsidR="00E95E8E" w:rsidRPr="00E84BF1" w:rsidRDefault="00E95E8E" w:rsidP="00E95E8E">
      <w:pPr>
        <w:spacing w:line="276" w:lineRule="auto"/>
        <w:ind w:firstLine="426"/>
        <w:jc w:val="both"/>
        <w:rPr>
          <w:sz w:val="18"/>
          <w:szCs w:val="18"/>
        </w:rPr>
      </w:pPr>
      <w:r w:rsidRPr="00E84BF1">
        <w:rPr>
          <w:sz w:val="18"/>
          <w:szCs w:val="18"/>
          <w:u w:val="single"/>
        </w:rPr>
        <w:t xml:space="preserve">При установлении сведений о </w:t>
      </w:r>
      <w:r w:rsidR="003D7A5F" w:rsidRPr="00E84BF1">
        <w:rPr>
          <w:sz w:val="18"/>
          <w:szCs w:val="18"/>
          <w:u w:val="single"/>
        </w:rPr>
        <w:t>Б</w:t>
      </w:r>
      <w:r w:rsidRPr="00E84BF1">
        <w:rPr>
          <w:sz w:val="18"/>
          <w:szCs w:val="18"/>
          <w:u w:val="single"/>
        </w:rPr>
        <w:t>енефициарном владельце</w:t>
      </w:r>
      <w:r w:rsidRPr="00E84BF1">
        <w:rPr>
          <w:sz w:val="18"/>
          <w:szCs w:val="18"/>
        </w:rPr>
        <w:t xml:space="preserve"> Клиент обязан заполнить Приложение к Анкете Клиента Банка (о </w:t>
      </w:r>
      <w:r w:rsidR="003D7A5F" w:rsidRPr="00E84BF1">
        <w:rPr>
          <w:sz w:val="18"/>
          <w:szCs w:val="18"/>
        </w:rPr>
        <w:t>Б</w:t>
      </w:r>
      <w:r w:rsidRPr="00E84BF1">
        <w:rPr>
          <w:sz w:val="18"/>
          <w:szCs w:val="18"/>
        </w:rPr>
        <w:t xml:space="preserve">енефициарном владельце). Сведения о </w:t>
      </w:r>
      <w:r w:rsidR="003D7A5F" w:rsidRPr="00E84BF1">
        <w:rPr>
          <w:sz w:val="18"/>
          <w:szCs w:val="18"/>
        </w:rPr>
        <w:t>Б</w:t>
      </w:r>
      <w:r w:rsidRPr="00E84BF1">
        <w:rPr>
          <w:sz w:val="18"/>
          <w:szCs w:val="18"/>
        </w:rPr>
        <w:t xml:space="preserve">енефициарных владельцах могут быть оформлены в виде схемы, оформленной на листе формата А4 за подписью Клиента с проставлением оттиска печати и с указанием даты предоставления документа в Банк. </w:t>
      </w:r>
    </w:p>
    <w:p w14:paraId="6D58FAB8" w14:textId="099761C1" w:rsidR="004D7B9F" w:rsidRPr="00E84BF1" w:rsidRDefault="004D7B9F" w:rsidP="00E95E8E">
      <w:pPr>
        <w:spacing w:line="276" w:lineRule="auto"/>
        <w:ind w:firstLine="426"/>
        <w:jc w:val="both"/>
        <w:rPr>
          <w:sz w:val="18"/>
          <w:szCs w:val="18"/>
        </w:rPr>
      </w:pPr>
    </w:p>
    <w:p w14:paraId="0F8DD4CD" w14:textId="4F296BFA" w:rsidR="004D7B9F" w:rsidRPr="00E84BF1" w:rsidRDefault="004D7B9F" w:rsidP="00E95E8E">
      <w:pPr>
        <w:spacing w:line="276" w:lineRule="auto"/>
        <w:ind w:firstLine="426"/>
        <w:jc w:val="both"/>
        <w:rPr>
          <w:sz w:val="18"/>
          <w:szCs w:val="18"/>
        </w:rPr>
      </w:pPr>
    </w:p>
    <w:p w14:paraId="032035CF" w14:textId="77777777" w:rsidR="004D7B9F" w:rsidRPr="00E84BF1" w:rsidRDefault="004D7B9F" w:rsidP="00E95E8E">
      <w:pPr>
        <w:spacing w:line="276" w:lineRule="auto"/>
        <w:ind w:firstLine="426"/>
        <w:jc w:val="both"/>
        <w:rPr>
          <w:bCs/>
          <w:sz w:val="18"/>
          <w:szCs w:val="18"/>
        </w:rPr>
      </w:pPr>
    </w:p>
    <w:p w14:paraId="6380195F" w14:textId="77777777" w:rsidR="00E95E8E" w:rsidRPr="00E84BF1" w:rsidRDefault="00E95E8E" w:rsidP="00E95E8E">
      <w:pPr>
        <w:rPr>
          <w:sz w:val="16"/>
          <w:szCs w:val="16"/>
        </w:rPr>
      </w:pPr>
    </w:p>
    <w:p w14:paraId="445A46A0" w14:textId="65DA1EB2" w:rsidR="00E95E8E" w:rsidRPr="00E84BF1" w:rsidRDefault="00E95E8E" w:rsidP="004D7B9F">
      <w:pPr>
        <w:jc w:val="center"/>
        <w:rPr>
          <w:b/>
          <w:sz w:val="24"/>
          <w:szCs w:val="24"/>
        </w:rPr>
      </w:pPr>
      <w:r w:rsidRPr="00E84BF1">
        <w:rPr>
          <w:b/>
          <w:sz w:val="24"/>
          <w:szCs w:val="24"/>
        </w:rPr>
        <w:t xml:space="preserve">Дополнительные документы для открытия </w:t>
      </w:r>
      <w:r w:rsidR="00F162BF">
        <w:rPr>
          <w:b/>
          <w:sz w:val="24"/>
          <w:szCs w:val="24"/>
        </w:rPr>
        <w:t>Р</w:t>
      </w:r>
      <w:r w:rsidRPr="00E84BF1">
        <w:rPr>
          <w:b/>
          <w:sz w:val="24"/>
          <w:szCs w:val="24"/>
        </w:rPr>
        <w:t xml:space="preserve">асчетного счета и/или счета по </w:t>
      </w:r>
      <w:r w:rsidR="001844B5">
        <w:rPr>
          <w:b/>
          <w:sz w:val="24"/>
          <w:szCs w:val="24"/>
        </w:rPr>
        <w:t>В</w:t>
      </w:r>
      <w:r w:rsidRPr="00E84BF1">
        <w:rPr>
          <w:b/>
          <w:sz w:val="24"/>
          <w:szCs w:val="24"/>
        </w:rPr>
        <w:t>кладу</w:t>
      </w:r>
      <w:r w:rsidR="001844B5">
        <w:rPr>
          <w:b/>
          <w:sz w:val="24"/>
          <w:szCs w:val="24"/>
        </w:rPr>
        <w:t xml:space="preserve"> (Депозиту)</w:t>
      </w:r>
      <w:r w:rsidRPr="00E84BF1">
        <w:rPr>
          <w:b/>
          <w:sz w:val="24"/>
          <w:szCs w:val="24"/>
        </w:rPr>
        <w:t xml:space="preserve"> физическим лицам-резидентам, занимающимся в установленном </w:t>
      </w:r>
      <w:r w:rsidR="00D37564" w:rsidRPr="00E84BF1">
        <w:rPr>
          <w:b/>
          <w:sz w:val="24"/>
          <w:szCs w:val="24"/>
        </w:rPr>
        <w:t>З</w:t>
      </w:r>
      <w:r w:rsidRPr="00E84BF1">
        <w:rPr>
          <w:b/>
          <w:sz w:val="24"/>
          <w:szCs w:val="24"/>
        </w:rPr>
        <w:t>аконодательством Р</w:t>
      </w:r>
      <w:r w:rsidR="00D37564" w:rsidRPr="00E84BF1">
        <w:rPr>
          <w:b/>
          <w:sz w:val="24"/>
          <w:szCs w:val="24"/>
        </w:rPr>
        <w:t>Ф</w:t>
      </w:r>
      <w:r w:rsidRPr="00E84BF1">
        <w:rPr>
          <w:b/>
          <w:sz w:val="24"/>
          <w:szCs w:val="24"/>
        </w:rPr>
        <w:t xml:space="preserve"> порядке частной практикой (Нотариус)</w:t>
      </w:r>
    </w:p>
    <w:p w14:paraId="3BEEA89A" w14:textId="77777777" w:rsidR="004D7B9F" w:rsidRPr="00E84BF1" w:rsidRDefault="004D7B9F" w:rsidP="004D7B9F">
      <w:pPr>
        <w:jc w:val="center"/>
        <w:rPr>
          <w:b/>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4831"/>
      </w:tblGrid>
      <w:tr w:rsidR="00E95E8E" w:rsidRPr="00E84BF1" w14:paraId="5B1D9C41" w14:textId="77777777" w:rsidTr="006401C1">
        <w:trPr>
          <w:trHeight w:val="562"/>
        </w:trPr>
        <w:tc>
          <w:tcPr>
            <w:tcW w:w="4662" w:type="dxa"/>
            <w:tcBorders>
              <w:top w:val="single" w:sz="4" w:space="0" w:color="auto"/>
              <w:left w:val="single" w:sz="4" w:space="0" w:color="auto"/>
              <w:bottom w:val="single" w:sz="4" w:space="0" w:color="auto"/>
              <w:right w:val="single" w:sz="4" w:space="0" w:color="auto"/>
            </w:tcBorders>
            <w:hideMark/>
          </w:tcPr>
          <w:p w14:paraId="56543E4B" w14:textId="4A4A2782" w:rsidR="00E95E8E" w:rsidRPr="00E84BF1" w:rsidRDefault="00E95E8E" w:rsidP="00706D83">
            <w:pPr>
              <w:pStyle w:val="aff4"/>
              <w:numPr>
                <w:ilvl w:val="3"/>
                <w:numId w:val="46"/>
              </w:numPr>
              <w:ind w:left="0" w:firstLine="0"/>
              <w:contextualSpacing/>
              <w:jc w:val="both"/>
              <w:rPr>
                <w:b/>
                <w:sz w:val="18"/>
                <w:szCs w:val="18"/>
              </w:rPr>
            </w:pPr>
            <w:r w:rsidRPr="00E84BF1">
              <w:rPr>
                <w:b/>
                <w:sz w:val="18"/>
                <w:szCs w:val="18"/>
              </w:rPr>
              <w:t>Документ, подтверждающий наделение полномочиями (назначение на должность) нотариуса, выдаваемый органами юстиции субъектов Р</w:t>
            </w:r>
            <w:r w:rsidR="00D37564" w:rsidRPr="00E84BF1">
              <w:rPr>
                <w:b/>
                <w:sz w:val="18"/>
                <w:szCs w:val="18"/>
              </w:rPr>
              <w:t>Ф</w:t>
            </w:r>
            <w:r w:rsidRPr="00E84BF1">
              <w:rPr>
                <w:b/>
                <w:sz w:val="18"/>
                <w:szCs w:val="18"/>
              </w:rPr>
              <w:t xml:space="preserve"> в соответствии с </w:t>
            </w:r>
            <w:r w:rsidR="00D37564" w:rsidRPr="00E84BF1">
              <w:rPr>
                <w:b/>
                <w:sz w:val="18"/>
                <w:szCs w:val="18"/>
              </w:rPr>
              <w:t>З</w:t>
            </w:r>
            <w:r w:rsidRPr="00E84BF1">
              <w:rPr>
                <w:b/>
                <w:sz w:val="18"/>
                <w:szCs w:val="18"/>
              </w:rPr>
              <w:t>аконодательством Р</w:t>
            </w:r>
            <w:r w:rsidR="00D37564" w:rsidRPr="00E84BF1">
              <w:rPr>
                <w:b/>
                <w:sz w:val="18"/>
                <w:szCs w:val="18"/>
              </w:rPr>
              <w:t>Ф</w:t>
            </w:r>
          </w:p>
        </w:tc>
        <w:tc>
          <w:tcPr>
            <w:tcW w:w="4831" w:type="dxa"/>
            <w:vMerge w:val="restart"/>
            <w:tcBorders>
              <w:top w:val="single" w:sz="4" w:space="0" w:color="auto"/>
              <w:left w:val="single" w:sz="4" w:space="0" w:color="auto"/>
              <w:bottom w:val="single" w:sz="4" w:space="0" w:color="auto"/>
              <w:right w:val="single" w:sz="4" w:space="0" w:color="auto"/>
            </w:tcBorders>
            <w:vAlign w:val="center"/>
          </w:tcPr>
          <w:p w14:paraId="78E698BC" w14:textId="77777777" w:rsidR="00E95E8E" w:rsidRPr="00E84BF1" w:rsidRDefault="00E95E8E" w:rsidP="00BD1F7D">
            <w:pPr>
              <w:rPr>
                <w:sz w:val="18"/>
                <w:szCs w:val="18"/>
                <w:u w:val="single"/>
              </w:rPr>
            </w:pPr>
            <w:r w:rsidRPr="00E84BF1">
              <w:rPr>
                <w:sz w:val="18"/>
                <w:szCs w:val="18"/>
                <w:u w:val="single"/>
              </w:rPr>
              <w:t xml:space="preserve">Документы предоставляются в виде: </w:t>
            </w:r>
          </w:p>
          <w:p w14:paraId="417E6E2A" w14:textId="77777777" w:rsidR="00E95E8E" w:rsidRPr="00E84BF1" w:rsidRDefault="00E95E8E" w:rsidP="00BD1F7D">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2A55237E" w14:textId="77777777" w:rsidR="00E95E8E" w:rsidRPr="00E84BF1" w:rsidRDefault="00E95E8E" w:rsidP="00BD1F7D">
            <w:pPr>
              <w:tabs>
                <w:tab w:val="num" w:pos="0"/>
              </w:tabs>
              <w:jc w:val="both"/>
              <w:rPr>
                <w:sz w:val="18"/>
                <w:szCs w:val="18"/>
              </w:rPr>
            </w:pPr>
            <w:r w:rsidRPr="00E84BF1">
              <w:rPr>
                <w:sz w:val="18"/>
                <w:szCs w:val="18"/>
              </w:rPr>
              <w:t xml:space="preserve">б) нотариально заверенной копии; </w:t>
            </w:r>
          </w:p>
          <w:p w14:paraId="1F3F5146" w14:textId="77777777" w:rsidR="00E95E8E" w:rsidRPr="00E84BF1" w:rsidRDefault="00E95E8E" w:rsidP="00BD1F7D">
            <w:pPr>
              <w:autoSpaceDE w:val="0"/>
              <w:autoSpaceDN w:val="0"/>
              <w:adjustRightInd w:val="0"/>
              <w:rPr>
                <w:b/>
                <w:i/>
                <w:sz w:val="18"/>
                <w:szCs w:val="18"/>
              </w:rPr>
            </w:pPr>
            <w:r w:rsidRPr="00E84BF1">
              <w:rPr>
                <w:bCs/>
                <w:sz w:val="18"/>
                <w:szCs w:val="18"/>
              </w:rPr>
              <w:t>Свидетельство о постановке на учет в налоговом органе может быть представлено в виде документа на бумажном носителе, содержащего удостоверительную надпись нотариуса о равнозначности документа на бумажном носителе электронному документу.</w:t>
            </w:r>
          </w:p>
        </w:tc>
      </w:tr>
      <w:tr w:rsidR="00E95E8E" w:rsidRPr="00E84BF1" w14:paraId="7EC7ACAB" w14:textId="77777777" w:rsidTr="006401C1">
        <w:trPr>
          <w:trHeight w:val="779"/>
        </w:trPr>
        <w:tc>
          <w:tcPr>
            <w:tcW w:w="4662" w:type="dxa"/>
            <w:tcBorders>
              <w:top w:val="single" w:sz="4" w:space="0" w:color="auto"/>
              <w:left w:val="single" w:sz="4" w:space="0" w:color="auto"/>
              <w:bottom w:val="single" w:sz="4" w:space="0" w:color="auto"/>
              <w:right w:val="single" w:sz="4" w:space="0" w:color="auto"/>
            </w:tcBorders>
            <w:hideMark/>
          </w:tcPr>
          <w:p w14:paraId="1A0061CD" w14:textId="0B31B0A8" w:rsidR="00E95E8E" w:rsidRPr="00E84BF1" w:rsidRDefault="00E95E8E" w:rsidP="00706D83">
            <w:pPr>
              <w:pStyle w:val="aff4"/>
              <w:numPr>
                <w:ilvl w:val="3"/>
                <w:numId w:val="46"/>
              </w:numPr>
              <w:ind w:left="0" w:firstLine="0"/>
              <w:contextualSpacing/>
              <w:jc w:val="both"/>
              <w:rPr>
                <w:b/>
                <w:sz w:val="18"/>
                <w:szCs w:val="18"/>
              </w:rPr>
            </w:pPr>
            <w:r w:rsidRPr="00E84BF1">
              <w:rPr>
                <w:b/>
                <w:sz w:val="18"/>
                <w:szCs w:val="18"/>
              </w:rPr>
              <w:t>Свидетельство о постановке физического лица на налоговый учет</w:t>
            </w:r>
          </w:p>
        </w:tc>
        <w:tc>
          <w:tcPr>
            <w:tcW w:w="4831" w:type="dxa"/>
            <w:vMerge/>
            <w:tcBorders>
              <w:top w:val="single" w:sz="4" w:space="0" w:color="auto"/>
              <w:left w:val="single" w:sz="4" w:space="0" w:color="auto"/>
              <w:bottom w:val="single" w:sz="4" w:space="0" w:color="auto"/>
              <w:right w:val="single" w:sz="4" w:space="0" w:color="auto"/>
            </w:tcBorders>
            <w:vAlign w:val="center"/>
            <w:hideMark/>
          </w:tcPr>
          <w:p w14:paraId="1BB4B670" w14:textId="77777777" w:rsidR="00E95E8E" w:rsidRPr="00E84BF1" w:rsidRDefault="00E95E8E" w:rsidP="00BD1F7D">
            <w:pPr>
              <w:rPr>
                <w:b/>
                <w:i/>
                <w:sz w:val="18"/>
                <w:szCs w:val="18"/>
              </w:rPr>
            </w:pPr>
          </w:p>
        </w:tc>
      </w:tr>
      <w:tr w:rsidR="00E95E8E" w:rsidRPr="00E84BF1" w14:paraId="1D2E58E8" w14:textId="77777777" w:rsidTr="006401C1">
        <w:tc>
          <w:tcPr>
            <w:tcW w:w="4662" w:type="dxa"/>
            <w:tcBorders>
              <w:top w:val="single" w:sz="4" w:space="0" w:color="auto"/>
              <w:left w:val="single" w:sz="4" w:space="0" w:color="auto"/>
              <w:bottom w:val="single" w:sz="4" w:space="0" w:color="auto"/>
              <w:right w:val="single" w:sz="4" w:space="0" w:color="auto"/>
            </w:tcBorders>
          </w:tcPr>
          <w:p w14:paraId="4D380EFC" w14:textId="24321916" w:rsidR="00E95E8E" w:rsidRPr="00E84BF1" w:rsidRDefault="00E95E8E" w:rsidP="00706D83">
            <w:pPr>
              <w:pStyle w:val="aff4"/>
              <w:numPr>
                <w:ilvl w:val="0"/>
                <w:numId w:val="46"/>
              </w:numPr>
              <w:tabs>
                <w:tab w:val="left" w:pos="0"/>
              </w:tabs>
              <w:ind w:left="0" w:firstLine="0"/>
              <w:jc w:val="both"/>
              <w:rPr>
                <w:b/>
                <w:sz w:val="18"/>
                <w:szCs w:val="18"/>
              </w:rPr>
            </w:pPr>
            <w:r w:rsidRPr="00E84BF1">
              <w:rPr>
                <w:b/>
                <w:sz w:val="18"/>
                <w:szCs w:val="18"/>
              </w:rPr>
              <w:t>Правоустанавливающие документы на пользование помещением: Договор аренды/субаренды помещения и/или свидетельство о праве собственности.</w:t>
            </w:r>
          </w:p>
          <w:p w14:paraId="7AA3C4EA" w14:textId="77777777" w:rsidR="00E95E8E" w:rsidRPr="00E84BF1" w:rsidRDefault="00E95E8E" w:rsidP="00BD1F7D">
            <w:pPr>
              <w:tabs>
                <w:tab w:val="num" w:pos="437"/>
              </w:tabs>
              <w:ind w:left="29"/>
              <w:jc w:val="both"/>
              <w:rPr>
                <w:sz w:val="18"/>
                <w:szCs w:val="18"/>
              </w:rPr>
            </w:pPr>
            <w:r w:rsidRPr="00E84BF1">
              <w:rPr>
                <w:iCs/>
                <w:sz w:val="18"/>
                <w:szCs w:val="18"/>
              </w:rPr>
              <w:t>Взамен свидетельства о праве собственности Клиент вправе предоставить выписку из ЕГРП</w:t>
            </w:r>
            <w:r w:rsidRPr="00E84BF1">
              <w:rPr>
                <w:sz w:val="18"/>
                <w:szCs w:val="18"/>
              </w:rPr>
              <w:t>.</w:t>
            </w:r>
          </w:p>
          <w:p w14:paraId="77C6505F" w14:textId="77777777" w:rsidR="00E95E8E" w:rsidRPr="00E84BF1" w:rsidRDefault="00E95E8E" w:rsidP="00BD1F7D">
            <w:pPr>
              <w:tabs>
                <w:tab w:val="left" w:pos="454"/>
              </w:tabs>
              <w:ind w:left="29"/>
              <w:jc w:val="both"/>
              <w:rPr>
                <w:b/>
                <w:sz w:val="18"/>
                <w:szCs w:val="18"/>
              </w:rPr>
            </w:pPr>
          </w:p>
        </w:tc>
        <w:tc>
          <w:tcPr>
            <w:tcW w:w="4831" w:type="dxa"/>
            <w:tcBorders>
              <w:top w:val="single" w:sz="4" w:space="0" w:color="auto"/>
              <w:left w:val="single" w:sz="4" w:space="0" w:color="auto"/>
              <w:bottom w:val="single" w:sz="4" w:space="0" w:color="auto"/>
              <w:right w:val="single" w:sz="4" w:space="0" w:color="auto"/>
            </w:tcBorders>
            <w:vAlign w:val="center"/>
          </w:tcPr>
          <w:p w14:paraId="0E064706" w14:textId="77777777" w:rsidR="00E95E8E" w:rsidRPr="00E84BF1" w:rsidRDefault="00E95E8E" w:rsidP="00BD1F7D">
            <w:pPr>
              <w:tabs>
                <w:tab w:val="num" w:pos="0"/>
              </w:tabs>
              <w:rPr>
                <w:sz w:val="18"/>
                <w:szCs w:val="18"/>
                <w:u w:val="single"/>
              </w:rPr>
            </w:pPr>
            <w:r w:rsidRPr="00E84BF1">
              <w:rPr>
                <w:sz w:val="18"/>
                <w:szCs w:val="18"/>
                <w:u w:val="single"/>
              </w:rPr>
              <w:t xml:space="preserve">Документы   предоставляются в виде: </w:t>
            </w:r>
          </w:p>
          <w:p w14:paraId="21DF640F" w14:textId="77777777" w:rsidR="00E95E8E" w:rsidRPr="00E84BF1" w:rsidRDefault="00E95E8E" w:rsidP="00BD1F7D">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120E53BE" w14:textId="77777777" w:rsidR="00E95E8E" w:rsidRPr="00E84BF1" w:rsidRDefault="00E95E8E" w:rsidP="00BD1F7D">
            <w:pPr>
              <w:tabs>
                <w:tab w:val="num" w:pos="0"/>
              </w:tabs>
              <w:rPr>
                <w:sz w:val="18"/>
                <w:szCs w:val="18"/>
              </w:rPr>
            </w:pPr>
            <w:r w:rsidRPr="00E84BF1">
              <w:rPr>
                <w:sz w:val="18"/>
                <w:szCs w:val="18"/>
              </w:rPr>
              <w:t xml:space="preserve">б) нотариально заверенной копии; </w:t>
            </w:r>
          </w:p>
          <w:p w14:paraId="4AAF4DA8" w14:textId="77777777" w:rsidR="00E95E8E" w:rsidRPr="00E84BF1" w:rsidRDefault="00E95E8E" w:rsidP="00BD1F7D">
            <w:pPr>
              <w:spacing w:line="252" w:lineRule="auto"/>
              <w:rPr>
                <w:sz w:val="18"/>
                <w:szCs w:val="18"/>
              </w:rPr>
            </w:pPr>
            <w:r w:rsidRPr="00E84BF1">
              <w:rPr>
                <w:sz w:val="18"/>
                <w:szCs w:val="18"/>
              </w:rPr>
              <w:t>в) копии, заверенной юридическим лицом, с предоставлением оригинала в Банк.</w:t>
            </w:r>
          </w:p>
          <w:p w14:paraId="4242F142" w14:textId="77777777" w:rsidR="00E95E8E" w:rsidRPr="00E84BF1" w:rsidRDefault="00E95E8E" w:rsidP="00BD1F7D">
            <w:pPr>
              <w:tabs>
                <w:tab w:val="num" w:pos="-180"/>
                <w:tab w:val="num" w:pos="0"/>
              </w:tabs>
              <w:rPr>
                <w:sz w:val="18"/>
                <w:szCs w:val="18"/>
              </w:rPr>
            </w:pPr>
          </w:p>
        </w:tc>
      </w:tr>
    </w:tbl>
    <w:p w14:paraId="655F4F36" w14:textId="77777777" w:rsidR="004D7B9F" w:rsidRPr="00E84BF1" w:rsidRDefault="004D7B9F" w:rsidP="00FE4831">
      <w:pPr>
        <w:rPr>
          <w:b/>
          <w:sz w:val="24"/>
          <w:szCs w:val="24"/>
        </w:rPr>
      </w:pPr>
    </w:p>
    <w:p w14:paraId="16156D4A" w14:textId="3BAFE10A" w:rsidR="00E95E8E" w:rsidRPr="00E84BF1" w:rsidRDefault="00E95E8E" w:rsidP="004D7B9F">
      <w:pPr>
        <w:jc w:val="center"/>
        <w:rPr>
          <w:b/>
          <w:sz w:val="24"/>
          <w:szCs w:val="24"/>
        </w:rPr>
      </w:pPr>
      <w:r w:rsidRPr="00E84BF1">
        <w:rPr>
          <w:b/>
          <w:sz w:val="24"/>
          <w:szCs w:val="24"/>
        </w:rPr>
        <w:t xml:space="preserve">Дополнительные документы для открытия </w:t>
      </w:r>
      <w:r w:rsidR="00F162BF">
        <w:rPr>
          <w:b/>
          <w:sz w:val="24"/>
          <w:szCs w:val="24"/>
        </w:rPr>
        <w:t>Р</w:t>
      </w:r>
      <w:r w:rsidRPr="00E84BF1">
        <w:rPr>
          <w:b/>
          <w:sz w:val="24"/>
          <w:szCs w:val="24"/>
        </w:rPr>
        <w:t xml:space="preserve">асчетного счета и/или счета по </w:t>
      </w:r>
      <w:r w:rsidR="00EE2739">
        <w:rPr>
          <w:b/>
          <w:sz w:val="24"/>
          <w:szCs w:val="24"/>
        </w:rPr>
        <w:t>В</w:t>
      </w:r>
      <w:r w:rsidRPr="00E84BF1">
        <w:rPr>
          <w:b/>
          <w:sz w:val="24"/>
          <w:szCs w:val="24"/>
        </w:rPr>
        <w:t>кладу</w:t>
      </w:r>
      <w:r w:rsidR="00EE2739">
        <w:rPr>
          <w:b/>
          <w:sz w:val="24"/>
          <w:szCs w:val="24"/>
        </w:rPr>
        <w:t xml:space="preserve"> (Депозиту)</w:t>
      </w:r>
      <w:r w:rsidRPr="00E84BF1">
        <w:rPr>
          <w:b/>
          <w:sz w:val="24"/>
          <w:szCs w:val="24"/>
        </w:rPr>
        <w:t xml:space="preserve"> физическим лицам-резидентам, занимающимся в установленном </w:t>
      </w:r>
      <w:r w:rsidR="00D37564" w:rsidRPr="00E84BF1">
        <w:rPr>
          <w:b/>
          <w:sz w:val="24"/>
          <w:szCs w:val="24"/>
        </w:rPr>
        <w:t>З</w:t>
      </w:r>
      <w:r w:rsidRPr="00E84BF1">
        <w:rPr>
          <w:b/>
          <w:sz w:val="24"/>
          <w:szCs w:val="24"/>
        </w:rPr>
        <w:t>аконодательством Р</w:t>
      </w:r>
      <w:r w:rsidR="00D37564" w:rsidRPr="00E84BF1">
        <w:rPr>
          <w:b/>
          <w:sz w:val="24"/>
          <w:szCs w:val="24"/>
        </w:rPr>
        <w:t>Ф</w:t>
      </w:r>
      <w:r w:rsidRPr="00E84BF1">
        <w:rPr>
          <w:b/>
          <w:sz w:val="24"/>
          <w:szCs w:val="24"/>
        </w:rPr>
        <w:t xml:space="preserve"> порядке частной практикой (Адвокат)</w:t>
      </w:r>
    </w:p>
    <w:p w14:paraId="76E3C8ED" w14:textId="77777777" w:rsidR="004D7B9F" w:rsidRPr="00E84BF1" w:rsidRDefault="004D7B9F" w:rsidP="004D7B9F">
      <w:pPr>
        <w:jc w:val="center"/>
        <w:rPr>
          <w:b/>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4831"/>
      </w:tblGrid>
      <w:tr w:rsidR="00E95E8E" w:rsidRPr="00E84BF1" w14:paraId="107BFBE1" w14:textId="77777777" w:rsidTr="006401C1">
        <w:trPr>
          <w:trHeight w:val="562"/>
        </w:trPr>
        <w:tc>
          <w:tcPr>
            <w:tcW w:w="4662" w:type="dxa"/>
            <w:tcBorders>
              <w:top w:val="single" w:sz="4" w:space="0" w:color="auto"/>
              <w:left w:val="single" w:sz="4" w:space="0" w:color="auto"/>
              <w:bottom w:val="single" w:sz="4" w:space="0" w:color="auto"/>
              <w:right w:val="single" w:sz="4" w:space="0" w:color="auto"/>
            </w:tcBorders>
            <w:hideMark/>
          </w:tcPr>
          <w:p w14:paraId="4F0E5B6A" w14:textId="716B9C84" w:rsidR="00E95E8E" w:rsidRPr="00E84BF1" w:rsidRDefault="00E95E8E" w:rsidP="00706D83">
            <w:pPr>
              <w:pStyle w:val="aff4"/>
              <w:numPr>
                <w:ilvl w:val="3"/>
                <w:numId w:val="42"/>
              </w:numPr>
              <w:tabs>
                <w:tab w:val="clear" w:pos="2508"/>
                <w:tab w:val="left" w:pos="0"/>
              </w:tabs>
              <w:ind w:left="0" w:firstLine="0"/>
              <w:contextualSpacing/>
              <w:jc w:val="both"/>
              <w:rPr>
                <w:b/>
                <w:sz w:val="18"/>
                <w:szCs w:val="18"/>
              </w:rPr>
            </w:pPr>
            <w:r w:rsidRPr="00E84BF1">
              <w:rPr>
                <w:b/>
                <w:sz w:val="18"/>
                <w:szCs w:val="18"/>
              </w:rPr>
              <w:t>Документ, подтверждающий регистрацию в реестре адвокатов.</w:t>
            </w:r>
          </w:p>
        </w:tc>
        <w:tc>
          <w:tcPr>
            <w:tcW w:w="4831" w:type="dxa"/>
            <w:vMerge w:val="restart"/>
            <w:tcBorders>
              <w:top w:val="single" w:sz="4" w:space="0" w:color="auto"/>
              <w:left w:val="single" w:sz="4" w:space="0" w:color="auto"/>
              <w:bottom w:val="single" w:sz="4" w:space="0" w:color="auto"/>
              <w:right w:val="single" w:sz="4" w:space="0" w:color="auto"/>
            </w:tcBorders>
            <w:vAlign w:val="center"/>
          </w:tcPr>
          <w:p w14:paraId="74D5DFCD" w14:textId="77777777" w:rsidR="00E95E8E" w:rsidRPr="00E84BF1" w:rsidRDefault="00E95E8E" w:rsidP="00BD1F7D">
            <w:pPr>
              <w:rPr>
                <w:sz w:val="18"/>
                <w:szCs w:val="18"/>
                <w:u w:val="single"/>
              </w:rPr>
            </w:pPr>
            <w:r w:rsidRPr="00E84BF1">
              <w:rPr>
                <w:sz w:val="18"/>
                <w:szCs w:val="18"/>
                <w:u w:val="single"/>
              </w:rPr>
              <w:t xml:space="preserve">Документы предоставляются в виде: </w:t>
            </w:r>
          </w:p>
          <w:p w14:paraId="4BF7A3B3" w14:textId="77777777" w:rsidR="00E95E8E" w:rsidRPr="00E84BF1" w:rsidRDefault="00E95E8E" w:rsidP="00BD1F7D">
            <w:pPr>
              <w:tabs>
                <w:tab w:val="num" w:pos="0"/>
              </w:tabs>
              <w:rPr>
                <w:sz w:val="18"/>
                <w:szCs w:val="18"/>
              </w:rPr>
            </w:pPr>
            <w:r w:rsidRPr="00E84BF1">
              <w:rPr>
                <w:sz w:val="18"/>
                <w:szCs w:val="18"/>
              </w:rPr>
              <w:t xml:space="preserve">а) оригинала для последующего изготовления и заверения уполномоченным работником Банка копии документа; </w:t>
            </w:r>
          </w:p>
          <w:p w14:paraId="764FD6FA" w14:textId="77777777" w:rsidR="00E95E8E" w:rsidRPr="00E84BF1" w:rsidRDefault="00E95E8E" w:rsidP="00BD1F7D">
            <w:pPr>
              <w:tabs>
                <w:tab w:val="num" w:pos="0"/>
              </w:tabs>
              <w:jc w:val="both"/>
              <w:rPr>
                <w:sz w:val="18"/>
                <w:szCs w:val="18"/>
              </w:rPr>
            </w:pPr>
            <w:r w:rsidRPr="00E84BF1">
              <w:rPr>
                <w:sz w:val="18"/>
                <w:szCs w:val="18"/>
              </w:rPr>
              <w:t xml:space="preserve">б) нотариально заверенной копии; </w:t>
            </w:r>
          </w:p>
          <w:p w14:paraId="6FF72390" w14:textId="77777777" w:rsidR="00E95E8E" w:rsidRPr="00E84BF1" w:rsidRDefault="00E95E8E" w:rsidP="00BD1F7D">
            <w:pPr>
              <w:spacing w:line="252" w:lineRule="auto"/>
              <w:rPr>
                <w:sz w:val="18"/>
                <w:szCs w:val="18"/>
              </w:rPr>
            </w:pPr>
            <w:r w:rsidRPr="00E84BF1">
              <w:rPr>
                <w:sz w:val="18"/>
                <w:szCs w:val="18"/>
              </w:rPr>
              <w:t>в) копии, заверенной индивидуальным предпринимателем, с предоставлением оригинала в Банк.</w:t>
            </w:r>
          </w:p>
          <w:p w14:paraId="771C3722" w14:textId="77777777" w:rsidR="00E95E8E" w:rsidRPr="00E84BF1" w:rsidRDefault="00E95E8E" w:rsidP="00BD1F7D">
            <w:pPr>
              <w:autoSpaceDE w:val="0"/>
              <w:autoSpaceDN w:val="0"/>
              <w:adjustRightInd w:val="0"/>
              <w:rPr>
                <w:b/>
                <w:i/>
                <w:sz w:val="18"/>
                <w:szCs w:val="18"/>
              </w:rPr>
            </w:pPr>
            <w:r w:rsidRPr="00E84BF1">
              <w:rPr>
                <w:bCs/>
                <w:sz w:val="18"/>
                <w:szCs w:val="18"/>
              </w:rPr>
              <w:t>Свидетельство о постановке на учет в налоговом органе может быть представлено в виде документа на бумажном носителе, содержащего удостоверительную надпись нотариуса о равнозначности документа на бумажном носителе электронному документу.</w:t>
            </w:r>
          </w:p>
        </w:tc>
      </w:tr>
      <w:tr w:rsidR="00E95E8E" w:rsidRPr="00E84BF1" w14:paraId="39FDF757" w14:textId="77777777" w:rsidTr="006401C1">
        <w:trPr>
          <w:trHeight w:val="562"/>
        </w:trPr>
        <w:tc>
          <w:tcPr>
            <w:tcW w:w="4662" w:type="dxa"/>
            <w:tcBorders>
              <w:top w:val="single" w:sz="4" w:space="0" w:color="auto"/>
              <w:left w:val="single" w:sz="4" w:space="0" w:color="auto"/>
              <w:bottom w:val="single" w:sz="4" w:space="0" w:color="auto"/>
              <w:right w:val="single" w:sz="4" w:space="0" w:color="auto"/>
            </w:tcBorders>
            <w:hideMark/>
          </w:tcPr>
          <w:p w14:paraId="7F7AA932" w14:textId="3A1BB84C" w:rsidR="00E95E8E" w:rsidRPr="00E84BF1" w:rsidRDefault="00E95E8E" w:rsidP="00706D83">
            <w:pPr>
              <w:pStyle w:val="aff4"/>
              <w:numPr>
                <w:ilvl w:val="3"/>
                <w:numId w:val="42"/>
              </w:numPr>
              <w:tabs>
                <w:tab w:val="clear" w:pos="2508"/>
                <w:tab w:val="left" w:pos="0"/>
              </w:tabs>
              <w:ind w:left="0" w:firstLine="0"/>
              <w:contextualSpacing/>
              <w:jc w:val="both"/>
              <w:rPr>
                <w:b/>
                <w:sz w:val="18"/>
                <w:szCs w:val="18"/>
              </w:rPr>
            </w:pPr>
            <w:r w:rsidRPr="00E84BF1">
              <w:rPr>
                <w:b/>
                <w:sz w:val="18"/>
                <w:szCs w:val="18"/>
              </w:rPr>
              <w:t>Документ об учреждении адвокатского кабинета</w:t>
            </w:r>
          </w:p>
        </w:tc>
        <w:tc>
          <w:tcPr>
            <w:tcW w:w="4831" w:type="dxa"/>
            <w:vMerge/>
            <w:tcBorders>
              <w:top w:val="single" w:sz="4" w:space="0" w:color="auto"/>
              <w:left w:val="single" w:sz="4" w:space="0" w:color="auto"/>
              <w:bottom w:val="single" w:sz="4" w:space="0" w:color="auto"/>
              <w:right w:val="single" w:sz="4" w:space="0" w:color="auto"/>
            </w:tcBorders>
            <w:vAlign w:val="center"/>
            <w:hideMark/>
          </w:tcPr>
          <w:p w14:paraId="1FB9E7CA" w14:textId="77777777" w:rsidR="00E95E8E" w:rsidRPr="00E84BF1" w:rsidRDefault="00E95E8E" w:rsidP="00BD1F7D">
            <w:pPr>
              <w:rPr>
                <w:b/>
                <w:i/>
                <w:sz w:val="18"/>
                <w:szCs w:val="18"/>
              </w:rPr>
            </w:pPr>
          </w:p>
        </w:tc>
      </w:tr>
      <w:tr w:rsidR="00E95E8E" w:rsidRPr="00E84BF1" w14:paraId="49FC039E" w14:textId="77777777" w:rsidTr="006401C1">
        <w:tc>
          <w:tcPr>
            <w:tcW w:w="4662" w:type="dxa"/>
            <w:tcBorders>
              <w:top w:val="single" w:sz="4" w:space="0" w:color="auto"/>
              <w:left w:val="single" w:sz="4" w:space="0" w:color="auto"/>
              <w:bottom w:val="single" w:sz="4" w:space="0" w:color="auto"/>
              <w:right w:val="single" w:sz="4" w:space="0" w:color="auto"/>
            </w:tcBorders>
            <w:hideMark/>
          </w:tcPr>
          <w:p w14:paraId="5F069EF8" w14:textId="136EA70A" w:rsidR="00E95E8E" w:rsidRPr="00E84BF1" w:rsidRDefault="00E95E8E" w:rsidP="00706D83">
            <w:pPr>
              <w:pStyle w:val="aff4"/>
              <w:numPr>
                <w:ilvl w:val="3"/>
                <w:numId w:val="42"/>
              </w:numPr>
              <w:tabs>
                <w:tab w:val="clear" w:pos="2508"/>
                <w:tab w:val="left" w:pos="0"/>
              </w:tabs>
              <w:ind w:left="0" w:firstLine="0"/>
              <w:contextualSpacing/>
              <w:jc w:val="both"/>
              <w:rPr>
                <w:b/>
                <w:sz w:val="18"/>
                <w:szCs w:val="18"/>
              </w:rPr>
            </w:pPr>
            <w:r w:rsidRPr="00E84BF1">
              <w:rPr>
                <w:b/>
                <w:sz w:val="18"/>
                <w:szCs w:val="18"/>
              </w:rPr>
              <w:t>Свидетельство о постановке физического лица на налоговый учет</w:t>
            </w:r>
          </w:p>
        </w:tc>
        <w:tc>
          <w:tcPr>
            <w:tcW w:w="4831" w:type="dxa"/>
            <w:vMerge/>
            <w:tcBorders>
              <w:top w:val="single" w:sz="4" w:space="0" w:color="auto"/>
              <w:left w:val="single" w:sz="4" w:space="0" w:color="auto"/>
              <w:bottom w:val="single" w:sz="4" w:space="0" w:color="auto"/>
              <w:right w:val="single" w:sz="4" w:space="0" w:color="auto"/>
            </w:tcBorders>
            <w:vAlign w:val="center"/>
            <w:hideMark/>
          </w:tcPr>
          <w:p w14:paraId="1C0D6C2F" w14:textId="77777777" w:rsidR="00E95E8E" w:rsidRPr="00E84BF1" w:rsidRDefault="00E95E8E" w:rsidP="00BD1F7D">
            <w:pPr>
              <w:rPr>
                <w:b/>
                <w:i/>
                <w:sz w:val="18"/>
                <w:szCs w:val="18"/>
              </w:rPr>
            </w:pPr>
          </w:p>
        </w:tc>
      </w:tr>
    </w:tbl>
    <w:p w14:paraId="6423953F" w14:textId="77777777" w:rsidR="00E95E8E" w:rsidRPr="00E84BF1" w:rsidRDefault="00E95E8E" w:rsidP="00E95E8E">
      <w:pPr>
        <w:spacing w:line="276" w:lineRule="auto"/>
        <w:rPr>
          <w:sz w:val="16"/>
          <w:szCs w:val="16"/>
        </w:rPr>
      </w:pPr>
    </w:p>
    <w:p w14:paraId="44216B5A" w14:textId="3C96A4DA" w:rsidR="00E95E8E" w:rsidRPr="00E84BF1" w:rsidRDefault="00E95E8E" w:rsidP="006401C1">
      <w:pPr>
        <w:ind w:firstLine="709"/>
        <w:jc w:val="both"/>
        <w:rPr>
          <w:i/>
          <w:sz w:val="18"/>
          <w:szCs w:val="18"/>
        </w:rPr>
      </w:pPr>
      <w:r w:rsidRPr="00E84BF1">
        <w:rPr>
          <w:i/>
          <w:sz w:val="18"/>
          <w:szCs w:val="18"/>
        </w:rPr>
        <w:t xml:space="preserve">Если нотариус/адвокат является иностранным гражданином или лицом без гражданства, дополнительно предоставляется миграционная карта и(или) документ, подтверждающий право иностранного гражданина или лица без гражданства на пребывание (проживание) в РФ в случае, если их наличие предусмотрено </w:t>
      </w:r>
      <w:r w:rsidR="00677BC7" w:rsidRPr="00E84BF1">
        <w:rPr>
          <w:i/>
          <w:sz w:val="18"/>
          <w:szCs w:val="18"/>
        </w:rPr>
        <w:t>З</w:t>
      </w:r>
      <w:r w:rsidRPr="00E84BF1">
        <w:rPr>
          <w:i/>
          <w:sz w:val="18"/>
          <w:szCs w:val="18"/>
        </w:rPr>
        <w:t>аконодательством РФ.</w:t>
      </w:r>
    </w:p>
    <w:p w14:paraId="27D6228A" w14:textId="3793DEC6" w:rsidR="00C915A5" w:rsidRPr="00E84BF1" w:rsidRDefault="00C915A5" w:rsidP="006401C1">
      <w:pPr>
        <w:ind w:firstLine="709"/>
        <w:jc w:val="both"/>
        <w:rPr>
          <w:i/>
          <w:sz w:val="18"/>
          <w:szCs w:val="18"/>
        </w:rPr>
      </w:pPr>
    </w:p>
    <w:p w14:paraId="3ED618AA" w14:textId="68E91ABD" w:rsidR="00C915A5" w:rsidRPr="00E84BF1" w:rsidRDefault="00C915A5" w:rsidP="00E95E8E">
      <w:pPr>
        <w:spacing w:line="276" w:lineRule="auto"/>
        <w:jc w:val="both"/>
        <w:rPr>
          <w:i/>
          <w:sz w:val="18"/>
          <w:szCs w:val="18"/>
        </w:rPr>
      </w:pPr>
    </w:p>
    <w:p w14:paraId="51B3C683" w14:textId="4732A074" w:rsidR="00C915A5" w:rsidRPr="00E84BF1" w:rsidRDefault="00C915A5" w:rsidP="00E95E8E">
      <w:pPr>
        <w:spacing w:line="276" w:lineRule="auto"/>
        <w:jc w:val="both"/>
        <w:rPr>
          <w:i/>
          <w:sz w:val="18"/>
          <w:szCs w:val="18"/>
        </w:rPr>
      </w:pPr>
    </w:p>
    <w:p w14:paraId="7C42541C" w14:textId="54EC1A15" w:rsidR="00C915A5" w:rsidRPr="00E84BF1" w:rsidRDefault="00C915A5" w:rsidP="00E95E8E">
      <w:pPr>
        <w:spacing w:line="276" w:lineRule="auto"/>
        <w:jc w:val="both"/>
        <w:rPr>
          <w:i/>
          <w:sz w:val="18"/>
          <w:szCs w:val="18"/>
        </w:rPr>
      </w:pPr>
    </w:p>
    <w:p w14:paraId="00B177C4" w14:textId="353C8F7B" w:rsidR="00C915A5" w:rsidRPr="00E84BF1" w:rsidRDefault="00C915A5" w:rsidP="00E95E8E">
      <w:pPr>
        <w:spacing w:line="276" w:lineRule="auto"/>
        <w:jc w:val="both"/>
        <w:rPr>
          <w:i/>
          <w:sz w:val="18"/>
          <w:szCs w:val="18"/>
        </w:rPr>
      </w:pPr>
    </w:p>
    <w:p w14:paraId="6F5920CF" w14:textId="3919D4DE" w:rsidR="00C915A5" w:rsidRPr="00E84BF1" w:rsidRDefault="00C915A5" w:rsidP="00E95E8E">
      <w:pPr>
        <w:spacing w:line="276" w:lineRule="auto"/>
        <w:jc w:val="both"/>
        <w:rPr>
          <w:i/>
          <w:sz w:val="18"/>
          <w:szCs w:val="18"/>
        </w:rPr>
      </w:pPr>
    </w:p>
    <w:p w14:paraId="2F081AFF" w14:textId="1B7F3BC4" w:rsidR="00C915A5" w:rsidRPr="00E84BF1" w:rsidRDefault="00C915A5" w:rsidP="00E95E8E">
      <w:pPr>
        <w:spacing w:line="276" w:lineRule="auto"/>
        <w:jc w:val="both"/>
        <w:rPr>
          <w:i/>
          <w:sz w:val="18"/>
          <w:szCs w:val="18"/>
        </w:rPr>
      </w:pPr>
    </w:p>
    <w:p w14:paraId="7B24A0D9" w14:textId="29A5C818" w:rsidR="00C915A5" w:rsidRPr="00E84BF1" w:rsidRDefault="00C915A5" w:rsidP="00E95E8E">
      <w:pPr>
        <w:spacing w:line="276" w:lineRule="auto"/>
        <w:jc w:val="both"/>
        <w:rPr>
          <w:i/>
          <w:sz w:val="18"/>
          <w:szCs w:val="18"/>
        </w:rPr>
      </w:pPr>
    </w:p>
    <w:p w14:paraId="57F9FD09" w14:textId="77390880" w:rsidR="00C915A5" w:rsidRPr="00E84BF1" w:rsidRDefault="00C915A5" w:rsidP="00E95E8E">
      <w:pPr>
        <w:spacing w:line="276" w:lineRule="auto"/>
        <w:jc w:val="both"/>
        <w:rPr>
          <w:i/>
          <w:sz w:val="18"/>
          <w:szCs w:val="18"/>
        </w:rPr>
      </w:pPr>
    </w:p>
    <w:p w14:paraId="62080F35" w14:textId="5CE562BA" w:rsidR="00C915A5" w:rsidRPr="00E84BF1" w:rsidRDefault="00C915A5" w:rsidP="00E95E8E">
      <w:pPr>
        <w:spacing w:line="276" w:lineRule="auto"/>
        <w:jc w:val="both"/>
        <w:rPr>
          <w:i/>
          <w:sz w:val="18"/>
          <w:szCs w:val="18"/>
        </w:rPr>
      </w:pPr>
    </w:p>
    <w:p w14:paraId="670972F4" w14:textId="3A90CA2B" w:rsidR="00C915A5" w:rsidRPr="00E84BF1" w:rsidRDefault="00C915A5" w:rsidP="00E95E8E">
      <w:pPr>
        <w:spacing w:line="276" w:lineRule="auto"/>
        <w:jc w:val="both"/>
        <w:rPr>
          <w:i/>
          <w:sz w:val="18"/>
          <w:szCs w:val="18"/>
        </w:rPr>
      </w:pPr>
    </w:p>
    <w:p w14:paraId="5FA89482" w14:textId="31FA7B63" w:rsidR="00C915A5" w:rsidRPr="00E84BF1" w:rsidRDefault="00C915A5" w:rsidP="00E95E8E">
      <w:pPr>
        <w:spacing w:line="276" w:lineRule="auto"/>
        <w:jc w:val="both"/>
        <w:rPr>
          <w:i/>
          <w:sz w:val="18"/>
          <w:szCs w:val="18"/>
        </w:rPr>
      </w:pPr>
    </w:p>
    <w:p w14:paraId="715C4028" w14:textId="3DECC2A3" w:rsidR="00C915A5" w:rsidRPr="00E84BF1" w:rsidRDefault="00C915A5" w:rsidP="00E95E8E">
      <w:pPr>
        <w:spacing w:line="276" w:lineRule="auto"/>
        <w:jc w:val="both"/>
        <w:rPr>
          <w:i/>
          <w:sz w:val="18"/>
          <w:szCs w:val="18"/>
        </w:rPr>
      </w:pPr>
    </w:p>
    <w:p w14:paraId="3EF3CAB8" w14:textId="6FC15B07" w:rsidR="00C915A5" w:rsidRPr="00E84BF1" w:rsidRDefault="00C915A5" w:rsidP="00E95E8E">
      <w:pPr>
        <w:spacing w:line="276" w:lineRule="auto"/>
        <w:jc w:val="both"/>
        <w:rPr>
          <w:i/>
          <w:sz w:val="18"/>
          <w:szCs w:val="18"/>
        </w:rPr>
      </w:pPr>
    </w:p>
    <w:p w14:paraId="67CE13BA" w14:textId="546878A2" w:rsidR="00C915A5" w:rsidRPr="00E84BF1" w:rsidRDefault="00C915A5" w:rsidP="00E95E8E">
      <w:pPr>
        <w:spacing w:line="276" w:lineRule="auto"/>
        <w:jc w:val="both"/>
        <w:rPr>
          <w:i/>
          <w:sz w:val="18"/>
          <w:szCs w:val="18"/>
        </w:rPr>
      </w:pPr>
    </w:p>
    <w:p w14:paraId="46E8CA26" w14:textId="0F5B1E74" w:rsidR="00C915A5" w:rsidRPr="00E84BF1" w:rsidRDefault="00C915A5" w:rsidP="00E95E8E">
      <w:pPr>
        <w:spacing w:line="276" w:lineRule="auto"/>
        <w:jc w:val="both"/>
        <w:rPr>
          <w:i/>
          <w:sz w:val="18"/>
          <w:szCs w:val="18"/>
        </w:rPr>
      </w:pPr>
    </w:p>
    <w:p w14:paraId="35AC12FF" w14:textId="0F5854F4" w:rsidR="00C915A5" w:rsidRPr="00E84BF1" w:rsidRDefault="00C915A5" w:rsidP="00E95E8E">
      <w:pPr>
        <w:spacing w:line="276" w:lineRule="auto"/>
        <w:jc w:val="both"/>
        <w:rPr>
          <w:i/>
          <w:sz w:val="18"/>
          <w:szCs w:val="18"/>
        </w:rPr>
      </w:pPr>
    </w:p>
    <w:p w14:paraId="4ABFC7D1" w14:textId="6BCC535F" w:rsidR="00C915A5" w:rsidRPr="00E84BF1" w:rsidRDefault="00C915A5" w:rsidP="00E95E8E">
      <w:pPr>
        <w:spacing w:line="276" w:lineRule="auto"/>
        <w:jc w:val="both"/>
        <w:rPr>
          <w:i/>
          <w:sz w:val="18"/>
          <w:szCs w:val="18"/>
        </w:rPr>
      </w:pPr>
    </w:p>
    <w:p w14:paraId="18A763B7" w14:textId="49749011" w:rsidR="00C915A5" w:rsidRPr="00E84BF1" w:rsidRDefault="00C915A5" w:rsidP="00E95E8E">
      <w:pPr>
        <w:spacing w:line="276" w:lineRule="auto"/>
        <w:jc w:val="both"/>
        <w:rPr>
          <w:i/>
          <w:sz w:val="18"/>
          <w:szCs w:val="18"/>
        </w:rPr>
      </w:pPr>
    </w:p>
    <w:p w14:paraId="40845FEC" w14:textId="75A64922" w:rsidR="00C915A5" w:rsidRPr="00E84BF1" w:rsidRDefault="00C915A5" w:rsidP="00E95E8E">
      <w:pPr>
        <w:spacing w:line="276" w:lineRule="auto"/>
        <w:jc w:val="both"/>
        <w:rPr>
          <w:i/>
          <w:sz w:val="18"/>
          <w:szCs w:val="18"/>
        </w:rPr>
      </w:pPr>
    </w:p>
    <w:p w14:paraId="15C660F4" w14:textId="5D87E689" w:rsidR="00C915A5" w:rsidRPr="00E84BF1" w:rsidRDefault="00C915A5" w:rsidP="000B30E4">
      <w:pPr>
        <w:pStyle w:val="1"/>
        <w:jc w:val="right"/>
        <w:rPr>
          <w:rFonts w:eastAsia="Calibri"/>
          <w:bCs w:val="0"/>
          <w:lang w:eastAsia="en-US"/>
        </w:rPr>
      </w:pPr>
      <w:bookmarkStart w:id="134" w:name="_Toc83136578"/>
      <w:r w:rsidRPr="00E84BF1">
        <w:rPr>
          <w:rFonts w:eastAsia="Calibri"/>
          <w:bCs w:val="0"/>
          <w:lang w:eastAsia="en-US"/>
        </w:rPr>
        <w:t>Приложение № 10</w:t>
      </w:r>
      <w:bookmarkEnd w:id="134"/>
    </w:p>
    <w:p w14:paraId="7BBF1E4A" w14:textId="77777777" w:rsidR="00C915A5" w:rsidRPr="00E84BF1" w:rsidRDefault="00C915A5" w:rsidP="00C915A5">
      <w:pPr>
        <w:ind w:left="-283" w:firstLine="709"/>
        <w:jc w:val="right"/>
        <w:rPr>
          <w:rFonts w:eastAsia="Calibri"/>
          <w:sz w:val="14"/>
          <w:szCs w:val="14"/>
          <w:lang w:eastAsia="en-US"/>
        </w:rPr>
      </w:pPr>
      <w:r w:rsidRPr="00E84BF1">
        <w:rPr>
          <w:rFonts w:eastAsia="Calibri"/>
          <w:sz w:val="14"/>
          <w:szCs w:val="14"/>
          <w:lang w:eastAsia="en-US"/>
        </w:rPr>
        <w:t>к Правилам открытия, ведения и закрытия счетов юридических лиц в АО КБ «Солидарность»</w:t>
      </w:r>
    </w:p>
    <w:p w14:paraId="12AF88AE" w14:textId="77777777" w:rsidR="00C915A5" w:rsidRPr="00E84BF1" w:rsidRDefault="00C915A5" w:rsidP="00C915A5">
      <w:pPr>
        <w:ind w:firstLine="709"/>
        <w:jc w:val="both"/>
        <w:rPr>
          <w:rFonts w:eastAsia="Calibri"/>
          <w:sz w:val="18"/>
          <w:szCs w:val="18"/>
          <w:lang w:eastAsia="en-US"/>
        </w:rPr>
      </w:pPr>
    </w:p>
    <w:p w14:paraId="731B373A" w14:textId="4D9389DC" w:rsidR="00C915A5" w:rsidRPr="00E84BF1" w:rsidRDefault="00C915A5" w:rsidP="00E950F9">
      <w:pPr>
        <w:jc w:val="center"/>
        <w:rPr>
          <w:rFonts w:eastAsia="Calibri"/>
          <w:b/>
          <w:bCs/>
          <w:sz w:val="24"/>
          <w:szCs w:val="24"/>
        </w:rPr>
      </w:pPr>
      <w:r w:rsidRPr="00E84BF1">
        <w:rPr>
          <w:rFonts w:eastAsia="Calibri"/>
          <w:b/>
          <w:bCs/>
          <w:sz w:val="24"/>
          <w:szCs w:val="24"/>
        </w:rPr>
        <w:t>П</w:t>
      </w:r>
      <w:r w:rsidR="005B3C37" w:rsidRPr="00E84BF1">
        <w:rPr>
          <w:rFonts w:eastAsia="Calibri"/>
          <w:b/>
          <w:bCs/>
          <w:sz w:val="24"/>
          <w:szCs w:val="24"/>
        </w:rPr>
        <w:t>АМЯТКА</w:t>
      </w:r>
    </w:p>
    <w:p w14:paraId="762298DD" w14:textId="02A1BF89" w:rsidR="00C915A5" w:rsidRPr="00E84BF1" w:rsidRDefault="00C915A5" w:rsidP="00E950F9">
      <w:pPr>
        <w:jc w:val="center"/>
        <w:rPr>
          <w:rFonts w:eastAsia="Calibri"/>
          <w:b/>
          <w:sz w:val="24"/>
          <w:szCs w:val="24"/>
          <w:lang w:eastAsia="en-US"/>
        </w:rPr>
      </w:pPr>
      <w:r w:rsidRPr="00E84BF1">
        <w:rPr>
          <w:rFonts w:eastAsia="Calibri"/>
          <w:b/>
          <w:sz w:val="24"/>
          <w:szCs w:val="24"/>
          <w:lang w:eastAsia="en-US"/>
        </w:rPr>
        <w:t>пользования корпоративной банковской</w:t>
      </w:r>
      <w:r w:rsidR="00ED039E">
        <w:rPr>
          <w:rFonts w:eastAsia="Calibri"/>
          <w:b/>
          <w:sz w:val="24"/>
          <w:szCs w:val="24"/>
          <w:lang w:eastAsia="en-US"/>
        </w:rPr>
        <w:t xml:space="preserve"> платежной</w:t>
      </w:r>
      <w:r w:rsidRPr="00E84BF1">
        <w:rPr>
          <w:rFonts w:eastAsia="Calibri"/>
          <w:b/>
          <w:sz w:val="24"/>
          <w:szCs w:val="24"/>
          <w:lang w:eastAsia="en-US"/>
        </w:rPr>
        <w:t xml:space="preserve"> картой АО КБ «Солидарность»</w:t>
      </w:r>
      <w:r w:rsidR="004076F8" w:rsidRPr="00E84BF1">
        <w:rPr>
          <w:rFonts w:eastAsia="Calibri"/>
          <w:b/>
          <w:sz w:val="24"/>
          <w:szCs w:val="24"/>
          <w:lang w:eastAsia="en-US"/>
        </w:rPr>
        <w:t xml:space="preserve"> для Держателя </w:t>
      </w:r>
      <w:r w:rsidR="00857271" w:rsidRPr="00E84BF1">
        <w:rPr>
          <w:rFonts w:eastAsia="Calibri"/>
          <w:b/>
          <w:sz w:val="24"/>
          <w:szCs w:val="24"/>
          <w:lang w:eastAsia="en-US"/>
        </w:rPr>
        <w:t>к</w:t>
      </w:r>
      <w:r w:rsidR="004076F8" w:rsidRPr="00E84BF1">
        <w:rPr>
          <w:rFonts w:eastAsia="Calibri"/>
          <w:b/>
          <w:sz w:val="24"/>
          <w:szCs w:val="24"/>
          <w:lang w:eastAsia="en-US"/>
        </w:rPr>
        <w:t>арты</w:t>
      </w:r>
    </w:p>
    <w:p w14:paraId="284F4C99" w14:textId="77777777" w:rsidR="00C915A5" w:rsidRPr="00E84BF1" w:rsidRDefault="00C915A5" w:rsidP="00C915A5">
      <w:pPr>
        <w:tabs>
          <w:tab w:val="left" w:pos="4820"/>
        </w:tabs>
        <w:jc w:val="center"/>
        <w:rPr>
          <w:rFonts w:eastAsia="Calibri"/>
          <w:sz w:val="22"/>
          <w:szCs w:val="22"/>
          <w:lang w:eastAsia="en-US"/>
        </w:rPr>
      </w:pPr>
    </w:p>
    <w:p w14:paraId="053A5C3B" w14:textId="77777777" w:rsidR="00C915A5" w:rsidRPr="00E84BF1" w:rsidRDefault="00C915A5" w:rsidP="00706D83">
      <w:pPr>
        <w:numPr>
          <w:ilvl w:val="0"/>
          <w:numId w:val="53"/>
        </w:numPr>
        <w:ind w:left="0" w:firstLine="0"/>
        <w:jc w:val="center"/>
        <w:rPr>
          <w:rFonts w:eastAsia="Calibri"/>
          <w:b/>
          <w:bCs/>
          <w:sz w:val="24"/>
          <w:szCs w:val="24"/>
          <w:lang w:eastAsia="en-US"/>
        </w:rPr>
      </w:pPr>
      <w:r w:rsidRPr="00E84BF1">
        <w:rPr>
          <w:rFonts w:eastAsia="Calibri"/>
          <w:b/>
          <w:bCs/>
          <w:sz w:val="24"/>
          <w:szCs w:val="24"/>
          <w:lang w:eastAsia="en-US"/>
        </w:rPr>
        <w:t>ОБЩИЕ ПОЛОЖЕНИЯ</w:t>
      </w:r>
    </w:p>
    <w:p w14:paraId="2887D0B9" w14:textId="48E36F54" w:rsidR="00C915A5" w:rsidRPr="00E84BF1" w:rsidRDefault="00C915A5" w:rsidP="00706D83">
      <w:pPr>
        <w:pStyle w:val="aff4"/>
        <w:numPr>
          <w:ilvl w:val="0"/>
          <w:numId w:val="60"/>
        </w:numPr>
        <w:ind w:left="0" w:firstLine="709"/>
        <w:jc w:val="both"/>
        <w:rPr>
          <w:rFonts w:eastAsia="Calibri"/>
          <w:sz w:val="24"/>
          <w:szCs w:val="24"/>
        </w:rPr>
      </w:pPr>
      <w:r w:rsidRPr="00E84BF1">
        <w:rPr>
          <w:rFonts w:eastAsia="Calibri"/>
          <w:sz w:val="24"/>
          <w:szCs w:val="24"/>
        </w:rPr>
        <w:t xml:space="preserve">Карта </w:t>
      </w:r>
      <w:r w:rsidR="00DE638E">
        <w:rPr>
          <w:rFonts w:eastAsia="Calibri"/>
          <w:sz w:val="24"/>
          <w:szCs w:val="24"/>
        </w:rPr>
        <w:t xml:space="preserve">- </w:t>
      </w:r>
      <w:r w:rsidR="00DE638E" w:rsidRPr="00DE638E">
        <w:rPr>
          <w:rFonts w:eastAsia="Calibri"/>
          <w:sz w:val="24"/>
          <w:szCs w:val="24"/>
        </w:rPr>
        <w:t>банковск</w:t>
      </w:r>
      <w:r w:rsidR="00DE638E">
        <w:rPr>
          <w:rFonts w:eastAsia="Calibri"/>
          <w:sz w:val="24"/>
          <w:szCs w:val="24"/>
        </w:rPr>
        <w:t>ая</w:t>
      </w:r>
      <w:r w:rsidR="00DE638E" w:rsidRPr="00DE638E">
        <w:rPr>
          <w:rFonts w:eastAsia="Calibri"/>
          <w:sz w:val="24"/>
          <w:szCs w:val="24"/>
        </w:rPr>
        <w:t xml:space="preserve"> платежн</w:t>
      </w:r>
      <w:r w:rsidR="00DE638E">
        <w:rPr>
          <w:rFonts w:eastAsia="Calibri"/>
          <w:sz w:val="24"/>
          <w:szCs w:val="24"/>
        </w:rPr>
        <w:t>ая</w:t>
      </w:r>
      <w:r w:rsidR="00DE638E" w:rsidRPr="00DE638E">
        <w:rPr>
          <w:rFonts w:eastAsia="Calibri"/>
          <w:sz w:val="24"/>
          <w:szCs w:val="24"/>
        </w:rPr>
        <w:t xml:space="preserve"> карт</w:t>
      </w:r>
      <w:r w:rsidR="00DE638E">
        <w:rPr>
          <w:rFonts w:eastAsia="Calibri"/>
          <w:sz w:val="24"/>
          <w:szCs w:val="24"/>
        </w:rPr>
        <w:t>а</w:t>
      </w:r>
      <w:r w:rsidR="00DE638E" w:rsidRPr="00DE638E">
        <w:rPr>
          <w:rFonts w:eastAsia="Calibri"/>
          <w:sz w:val="24"/>
          <w:szCs w:val="24"/>
        </w:rPr>
        <w:t xml:space="preserve"> АО КБ «Солидарность»</w:t>
      </w:r>
      <w:r w:rsidR="00DE638E">
        <w:rPr>
          <w:rFonts w:eastAsia="Calibri"/>
          <w:sz w:val="24"/>
          <w:szCs w:val="24"/>
        </w:rPr>
        <w:t xml:space="preserve"> (далее </w:t>
      </w:r>
      <w:r w:rsidR="00922096">
        <w:rPr>
          <w:rFonts w:eastAsia="Calibri"/>
          <w:sz w:val="24"/>
          <w:szCs w:val="24"/>
        </w:rPr>
        <w:t xml:space="preserve">- </w:t>
      </w:r>
      <w:r w:rsidR="00DE638E">
        <w:rPr>
          <w:rFonts w:eastAsia="Calibri"/>
          <w:sz w:val="24"/>
          <w:szCs w:val="24"/>
        </w:rPr>
        <w:t>Карта)</w:t>
      </w:r>
      <w:r w:rsidR="00DE638E" w:rsidRPr="00DE638E">
        <w:rPr>
          <w:rFonts w:eastAsia="Calibri"/>
          <w:b/>
          <w:sz w:val="24"/>
          <w:szCs w:val="24"/>
        </w:rPr>
        <w:t xml:space="preserve"> </w:t>
      </w:r>
      <w:r w:rsidRPr="00E84BF1">
        <w:rPr>
          <w:rFonts w:eastAsia="Calibri"/>
          <w:sz w:val="24"/>
          <w:szCs w:val="24"/>
        </w:rPr>
        <w:t xml:space="preserve">предназначена для проведения Операций в Торгово-сервисных предприятиях (далее - ТСП), в сети Интернет, в Пунктах выдачи наличных (далее – ПВН), Банкоматах и Платежных терминалах (далее – ПТ) при наличии технической возможности, на которых размещены </w:t>
      </w:r>
      <w:bookmarkStart w:id="135" w:name="_Hlk69225138"/>
      <w:r w:rsidRPr="00E84BF1">
        <w:rPr>
          <w:rFonts w:eastAsia="Calibri"/>
          <w:sz w:val="24"/>
          <w:szCs w:val="24"/>
        </w:rPr>
        <w:t>эмблемы Платежн</w:t>
      </w:r>
      <w:r w:rsidR="009352A1" w:rsidRPr="00E84BF1">
        <w:rPr>
          <w:rFonts w:eastAsia="Calibri"/>
          <w:sz w:val="24"/>
          <w:szCs w:val="24"/>
        </w:rPr>
        <w:t>ых</w:t>
      </w:r>
      <w:r w:rsidRPr="00E84BF1">
        <w:rPr>
          <w:rFonts w:eastAsia="Calibri"/>
          <w:sz w:val="24"/>
          <w:szCs w:val="24"/>
        </w:rPr>
        <w:t xml:space="preserve"> систем Visa</w:t>
      </w:r>
      <w:r w:rsidR="009352A1" w:rsidRPr="00E84BF1">
        <w:rPr>
          <w:rFonts w:eastAsia="Calibri"/>
          <w:sz w:val="24"/>
          <w:szCs w:val="24"/>
        </w:rPr>
        <w:t xml:space="preserve"> или </w:t>
      </w:r>
      <w:r w:rsidR="009352A1" w:rsidRPr="00E84BF1">
        <w:rPr>
          <w:rFonts w:eastAsia="Calibri"/>
          <w:sz w:val="24"/>
          <w:szCs w:val="24"/>
          <w:lang w:val="en-US"/>
        </w:rPr>
        <w:t>UnionPay</w:t>
      </w:r>
      <w:r w:rsidR="00C0130A" w:rsidRPr="00E84BF1">
        <w:rPr>
          <w:rFonts w:eastAsia="Calibri"/>
          <w:bCs/>
          <w:sz w:val="24"/>
          <w:szCs w:val="24"/>
        </w:rPr>
        <w:t xml:space="preserve"> Corporate</w:t>
      </w:r>
      <w:r w:rsidRPr="00E84BF1">
        <w:rPr>
          <w:rFonts w:eastAsia="Calibri"/>
          <w:sz w:val="24"/>
          <w:szCs w:val="24"/>
        </w:rPr>
        <w:t>.</w:t>
      </w:r>
    </w:p>
    <w:bookmarkEnd w:id="135"/>
    <w:p w14:paraId="7D5F1E9F" w14:textId="0D328F7F" w:rsidR="00C915A5" w:rsidRPr="00E84BF1" w:rsidRDefault="00C915A5" w:rsidP="00706D83">
      <w:pPr>
        <w:pStyle w:val="aff4"/>
        <w:numPr>
          <w:ilvl w:val="0"/>
          <w:numId w:val="60"/>
        </w:numPr>
        <w:spacing w:before="120"/>
        <w:ind w:left="0" w:firstLine="709"/>
        <w:contextualSpacing/>
        <w:jc w:val="both"/>
        <w:rPr>
          <w:rFonts w:eastAsia="Calibri"/>
          <w:sz w:val="24"/>
          <w:szCs w:val="24"/>
        </w:rPr>
      </w:pPr>
      <w:r w:rsidRPr="00E84BF1">
        <w:rPr>
          <w:rFonts w:eastAsia="Calibri"/>
          <w:sz w:val="24"/>
          <w:szCs w:val="24"/>
        </w:rPr>
        <w:t xml:space="preserve">Клиент может приостановить Операции по любым Картам, выпущенным к своему Счету. Держатель </w:t>
      </w:r>
      <w:r w:rsidR="00F96218" w:rsidRPr="00E84BF1">
        <w:rPr>
          <w:rFonts w:eastAsia="Calibri"/>
          <w:sz w:val="24"/>
          <w:szCs w:val="24"/>
        </w:rPr>
        <w:t>к</w:t>
      </w:r>
      <w:r w:rsidRPr="00E84BF1">
        <w:rPr>
          <w:rFonts w:eastAsia="Calibri"/>
          <w:sz w:val="24"/>
          <w:szCs w:val="24"/>
        </w:rPr>
        <w:t>арты может приостановить Операции по Карте, выпущенной только на свое имя.</w:t>
      </w:r>
    </w:p>
    <w:p w14:paraId="4526BCA9" w14:textId="65591CEA" w:rsidR="00C915A5" w:rsidRPr="00DE638E" w:rsidRDefault="00C915A5" w:rsidP="000D1707">
      <w:pPr>
        <w:pStyle w:val="aff4"/>
        <w:numPr>
          <w:ilvl w:val="0"/>
          <w:numId w:val="60"/>
        </w:numPr>
        <w:spacing w:before="120"/>
        <w:ind w:left="0" w:firstLine="709"/>
        <w:contextualSpacing/>
        <w:jc w:val="both"/>
        <w:rPr>
          <w:rFonts w:eastAsia="Calibri"/>
          <w:bCs/>
          <w:sz w:val="24"/>
          <w:szCs w:val="24"/>
          <w:lang w:eastAsia="en-US"/>
        </w:rPr>
      </w:pPr>
      <w:r w:rsidRPr="00DE638E">
        <w:rPr>
          <w:rFonts w:eastAsia="Calibri"/>
          <w:sz w:val="24"/>
          <w:szCs w:val="24"/>
        </w:rPr>
        <w:t>Держателю</w:t>
      </w:r>
      <w:r w:rsidR="00857271" w:rsidRPr="00DE638E">
        <w:rPr>
          <w:rFonts w:eastAsia="Calibri"/>
          <w:sz w:val="24"/>
          <w:szCs w:val="24"/>
        </w:rPr>
        <w:t xml:space="preserve"> карты</w:t>
      </w:r>
      <w:r w:rsidRPr="00DE638E">
        <w:rPr>
          <w:rFonts w:eastAsia="Calibri"/>
          <w:sz w:val="24"/>
          <w:szCs w:val="24"/>
        </w:rPr>
        <w:t xml:space="preserve"> необходимо всегда иметь при себе контактные телефоны Колл-центра</w:t>
      </w:r>
      <w:r w:rsidR="00D249D8" w:rsidRPr="002A3AB4">
        <w:rPr>
          <w:rFonts w:eastAsia="Calibri"/>
          <w:sz w:val="24"/>
          <w:szCs w:val="24"/>
        </w:rPr>
        <w:t xml:space="preserve"> Банка</w:t>
      </w:r>
      <w:r w:rsidRPr="00EF6588">
        <w:rPr>
          <w:rFonts w:eastAsia="Calibri"/>
          <w:sz w:val="24"/>
          <w:szCs w:val="24"/>
        </w:rPr>
        <w:t>,</w:t>
      </w:r>
      <w:r w:rsidR="00550902" w:rsidRPr="00EF6588">
        <w:rPr>
          <w:rFonts w:eastAsia="Calibri"/>
          <w:sz w:val="24"/>
          <w:szCs w:val="24"/>
        </w:rPr>
        <w:t xml:space="preserve"> </w:t>
      </w:r>
      <w:r w:rsidRPr="00EF6588">
        <w:rPr>
          <w:rFonts w:eastAsia="Calibri"/>
          <w:sz w:val="24"/>
          <w:szCs w:val="24"/>
        </w:rPr>
        <w:t>указанные</w:t>
      </w:r>
      <w:r w:rsidR="00550902" w:rsidRPr="00DD5C2D">
        <w:rPr>
          <w:rFonts w:eastAsia="Calibri"/>
          <w:sz w:val="24"/>
          <w:szCs w:val="24"/>
        </w:rPr>
        <w:t xml:space="preserve"> </w:t>
      </w:r>
      <w:r w:rsidRPr="00DD5C2D">
        <w:rPr>
          <w:rFonts w:eastAsia="Calibri"/>
          <w:sz w:val="24"/>
          <w:szCs w:val="24"/>
        </w:rPr>
        <w:t xml:space="preserve">в </w:t>
      </w:r>
      <w:r w:rsidR="00496E24" w:rsidRPr="00DD5C2D">
        <w:rPr>
          <w:rFonts w:eastAsia="Calibri"/>
          <w:sz w:val="24"/>
          <w:szCs w:val="24"/>
        </w:rPr>
        <w:t>пункте</w:t>
      </w:r>
      <w:r w:rsidRPr="00DD5C2D">
        <w:rPr>
          <w:rFonts w:eastAsia="Calibri"/>
          <w:sz w:val="24"/>
          <w:szCs w:val="24"/>
        </w:rPr>
        <w:t xml:space="preserve"> 10 настоящ</w:t>
      </w:r>
      <w:r w:rsidR="004076F8" w:rsidRPr="00DE638E">
        <w:rPr>
          <w:rFonts w:eastAsia="Calibri"/>
          <w:sz w:val="24"/>
          <w:szCs w:val="24"/>
        </w:rPr>
        <w:t>ей</w:t>
      </w:r>
      <w:r w:rsidRPr="00DE638E">
        <w:rPr>
          <w:rFonts w:eastAsia="Calibri"/>
          <w:sz w:val="24"/>
          <w:szCs w:val="24"/>
        </w:rPr>
        <w:t xml:space="preserve"> </w:t>
      </w:r>
      <w:r w:rsidR="00DE638E" w:rsidRPr="00DE638E">
        <w:rPr>
          <w:rFonts w:eastAsia="Calibri"/>
          <w:sz w:val="24"/>
          <w:szCs w:val="24"/>
        </w:rPr>
        <w:t>Памятки пользования корпоративной банковской платежной картой АО КБ «Солидарность» для Держателя карты</w:t>
      </w:r>
      <w:r w:rsidR="00DE638E">
        <w:rPr>
          <w:rFonts w:eastAsia="Calibri"/>
          <w:sz w:val="24"/>
          <w:szCs w:val="24"/>
        </w:rPr>
        <w:t xml:space="preserve"> (далее - </w:t>
      </w:r>
      <w:r w:rsidRPr="00DE638E">
        <w:rPr>
          <w:rFonts w:eastAsia="Calibri"/>
          <w:sz w:val="24"/>
          <w:szCs w:val="24"/>
        </w:rPr>
        <w:t>П</w:t>
      </w:r>
      <w:r w:rsidR="004076F8" w:rsidRPr="00DE638E">
        <w:rPr>
          <w:rFonts w:eastAsia="Calibri"/>
          <w:sz w:val="24"/>
          <w:szCs w:val="24"/>
        </w:rPr>
        <w:t>амятк</w:t>
      </w:r>
      <w:r w:rsidR="00DE638E">
        <w:rPr>
          <w:rFonts w:eastAsia="Calibri"/>
          <w:sz w:val="24"/>
          <w:szCs w:val="24"/>
        </w:rPr>
        <w:t>а</w:t>
      </w:r>
      <w:r w:rsidR="003D67CC" w:rsidRPr="00DE638E">
        <w:rPr>
          <w:rFonts w:eastAsia="Calibri"/>
          <w:sz w:val="24"/>
          <w:szCs w:val="24"/>
        </w:rPr>
        <w:t xml:space="preserve"> пользования картой</w:t>
      </w:r>
      <w:r w:rsidR="00DE638E">
        <w:rPr>
          <w:rFonts w:eastAsia="Calibri"/>
          <w:sz w:val="24"/>
          <w:szCs w:val="24"/>
        </w:rPr>
        <w:t>)</w:t>
      </w:r>
      <w:r w:rsidRPr="00DE638E">
        <w:rPr>
          <w:rFonts w:eastAsia="Calibri"/>
          <w:bCs/>
          <w:sz w:val="24"/>
          <w:szCs w:val="24"/>
          <w:lang w:eastAsia="en-US"/>
        </w:rPr>
        <w:t>.</w:t>
      </w:r>
    </w:p>
    <w:p w14:paraId="0D3BBFDB" w14:textId="77777777" w:rsidR="00A35E10" w:rsidRPr="00E84BF1" w:rsidRDefault="00A35E10" w:rsidP="00A35E10">
      <w:pPr>
        <w:pStyle w:val="aff4"/>
        <w:spacing w:before="120"/>
        <w:ind w:left="709"/>
        <w:contextualSpacing/>
        <w:jc w:val="both"/>
        <w:rPr>
          <w:rFonts w:eastAsia="Calibri"/>
          <w:bCs/>
          <w:sz w:val="24"/>
          <w:szCs w:val="24"/>
          <w:lang w:eastAsia="en-US"/>
        </w:rPr>
      </w:pPr>
    </w:p>
    <w:p w14:paraId="7A2085D1" w14:textId="77777777" w:rsidR="00C915A5" w:rsidRPr="00E84BF1" w:rsidRDefault="00C915A5" w:rsidP="00706D83">
      <w:pPr>
        <w:numPr>
          <w:ilvl w:val="0"/>
          <w:numId w:val="53"/>
        </w:numPr>
        <w:ind w:left="0" w:firstLine="709"/>
        <w:jc w:val="both"/>
        <w:rPr>
          <w:rFonts w:eastAsia="Calibri"/>
          <w:b/>
          <w:bCs/>
          <w:color w:val="000000"/>
          <w:sz w:val="24"/>
          <w:szCs w:val="24"/>
        </w:rPr>
      </w:pPr>
      <w:r w:rsidRPr="00E84BF1">
        <w:rPr>
          <w:rFonts w:eastAsia="Calibri"/>
          <w:b/>
          <w:bCs/>
          <w:color w:val="000000"/>
          <w:sz w:val="24"/>
          <w:szCs w:val="24"/>
        </w:rPr>
        <w:t>ПЕРСОНАЛЬНЫЙ ИДЕНТИФИКАЦИОННЫЙ НОМЕР (ПИН-КОД)</w:t>
      </w:r>
    </w:p>
    <w:p w14:paraId="4CBAAEBE" w14:textId="7D01FFAA" w:rsidR="00C915A5" w:rsidRPr="00E84BF1" w:rsidRDefault="00C915A5" w:rsidP="00706D83">
      <w:pPr>
        <w:pStyle w:val="aff4"/>
        <w:numPr>
          <w:ilvl w:val="0"/>
          <w:numId w:val="61"/>
        </w:numPr>
        <w:ind w:left="0" w:firstLine="709"/>
        <w:jc w:val="both"/>
        <w:rPr>
          <w:rFonts w:eastAsia="Calibri"/>
          <w:sz w:val="24"/>
          <w:szCs w:val="24"/>
        </w:rPr>
      </w:pPr>
      <w:r w:rsidRPr="00E84BF1">
        <w:rPr>
          <w:rFonts w:eastAsia="Calibri"/>
          <w:sz w:val="24"/>
          <w:szCs w:val="24"/>
        </w:rPr>
        <w:t>Держатель</w:t>
      </w:r>
      <w:r w:rsidR="00F96218" w:rsidRPr="00E84BF1">
        <w:rPr>
          <w:rFonts w:eastAsia="Calibri"/>
          <w:sz w:val="24"/>
          <w:szCs w:val="24"/>
        </w:rPr>
        <w:t xml:space="preserve"> карты</w:t>
      </w:r>
      <w:r w:rsidRPr="00E84BF1">
        <w:rPr>
          <w:rFonts w:eastAsia="Calibri"/>
          <w:sz w:val="24"/>
          <w:szCs w:val="24"/>
        </w:rPr>
        <w:t xml:space="preserve"> вместе с Картой получает запечатанный ПИН-конверт с ПИН-кодом, который необходим при проведении Операций в Банкоматах, ПВН, ПТ, а также может быть использован при оплате товаров/услуг в ТСП. Держатель</w:t>
      </w:r>
      <w:r w:rsidR="00F96218" w:rsidRPr="00E84BF1">
        <w:rPr>
          <w:rFonts w:eastAsia="Calibri"/>
          <w:sz w:val="24"/>
          <w:szCs w:val="24"/>
        </w:rPr>
        <w:t xml:space="preserve"> карты</w:t>
      </w:r>
      <w:r w:rsidRPr="00E84BF1">
        <w:rPr>
          <w:rFonts w:eastAsia="Calibri"/>
          <w:sz w:val="24"/>
          <w:szCs w:val="24"/>
        </w:rPr>
        <w:t xml:space="preserve"> может изменить ПИН-код, воспользовавшись соответствующей услугой Банка.</w:t>
      </w:r>
    </w:p>
    <w:p w14:paraId="30CE86C4" w14:textId="36B0EAF8" w:rsidR="00C915A5" w:rsidRPr="00E84BF1" w:rsidRDefault="00C915A5" w:rsidP="00706D83">
      <w:pPr>
        <w:pStyle w:val="aff4"/>
        <w:numPr>
          <w:ilvl w:val="0"/>
          <w:numId w:val="61"/>
        </w:numPr>
        <w:spacing w:before="120"/>
        <w:ind w:left="0" w:firstLine="709"/>
        <w:contextualSpacing/>
        <w:jc w:val="both"/>
        <w:rPr>
          <w:rFonts w:eastAsia="Calibri"/>
          <w:sz w:val="24"/>
          <w:szCs w:val="24"/>
        </w:rPr>
      </w:pPr>
      <w:r w:rsidRPr="00E84BF1">
        <w:rPr>
          <w:rFonts w:eastAsia="Calibri"/>
          <w:sz w:val="24"/>
          <w:szCs w:val="24"/>
        </w:rPr>
        <w:t>Во избежание использования Карты третьим лицом Держатель</w:t>
      </w:r>
      <w:r w:rsidR="00F96218" w:rsidRPr="00E84BF1">
        <w:rPr>
          <w:rFonts w:eastAsia="Calibri"/>
          <w:sz w:val="24"/>
          <w:szCs w:val="24"/>
        </w:rPr>
        <w:t xml:space="preserve"> карты</w:t>
      </w:r>
      <w:r w:rsidRPr="00E84BF1">
        <w:rPr>
          <w:rFonts w:eastAsia="Calibri"/>
          <w:sz w:val="24"/>
          <w:szCs w:val="24"/>
        </w:rPr>
        <w:t xml:space="preserve"> обязан хранить ПИН-код отдельно от Карты, не писать ПИН-код на Карте, не сообщать ПИН-код другим лицам, в том числе родственникам, знакомым, работникам Банка или иной кредитной организации, кассирам и лицам, разъясняющим порядок использования Карты, а также не вводить ПИН-код при работе в сети Интернет.</w:t>
      </w:r>
    </w:p>
    <w:p w14:paraId="7E14DB93" w14:textId="27B52C2B" w:rsidR="00C915A5" w:rsidRPr="00E84BF1" w:rsidRDefault="00C915A5" w:rsidP="00706D83">
      <w:pPr>
        <w:pStyle w:val="aff4"/>
        <w:numPr>
          <w:ilvl w:val="0"/>
          <w:numId w:val="61"/>
        </w:numPr>
        <w:spacing w:before="120"/>
        <w:ind w:left="0" w:firstLine="709"/>
        <w:contextualSpacing/>
        <w:jc w:val="both"/>
        <w:rPr>
          <w:rFonts w:eastAsia="Calibri"/>
          <w:sz w:val="24"/>
          <w:szCs w:val="24"/>
        </w:rPr>
      </w:pPr>
      <w:r w:rsidRPr="00E84BF1">
        <w:rPr>
          <w:rFonts w:eastAsia="Calibri"/>
          <w:sz w:val="24"/>
          <w:szCs w:val="24"/>
        </w:rPr>
        <w:t>Держатель</w:t>
      </w:r>
      <w:r w:rsidR="00F96218" w:rsidRPr="00E84BF1">
        <w:rPr>
          <w:rFonts w:eastAsia="Calibri"/>
          <w:sz w:val="24"/>
          <w:szCs w:val="24"/>
        </w:rPr>
        <w:t xml:space="preserve"> карты</w:t>
      </w:r>
      <w:r w:rsidRPr="00E84BF1">
        <w:rPr>
          <w:rFonts w:eastAsia="Calibri"/>
          <w:sz w:val="24"/>
          <w:szCs w:val="24"/>
        </w:rPr>
        <w:t xml:space="preserve"> обязан вводить ПИН-код при осуществлении Операции с Картой способом, исключающим возможность просмотра ПИН-кода лицами, находящимися в непосредственной близости (при наборе ПИН-кода клавиатура не должна быть видна третьим лицам).</w:t>
      </w:r>
    </w:p>
    <w:p w14:paraId="01389675" w14:textId="65DE7249" w:rsidR="00C915A5" w:rsidRPr="00E84BF1" w:rsidRDefault="00C915A5" w:rsidP="00706D83">
      <w:pPr>
        <w:pStyle w:val="aff4"/>
        <w:numPr>
          <w:ilvl w:val="0"/>
          <w:numId w:val="61"/>
        </w:numPr>
        <w:spacing w:before="120"/>
        <w:ind w:left="0" w:firstLine="709"/>
        <w:contextualSpacing/>
        <w:jc w:val="both"/>
        <w:rPr>
          <w:rFonts w:eastAsia="Calibri"/>
          <w:sz w:val="24"/>
          <w:szCs w:val="24"/>
        </w:rPr>
      </w:pPr>
      <w:r w:rsidRPr="00E84BF1">
        <w:rPr>
          <w:rFonts w:eastAsia="Calibri"/>
          <w:sz w:val="24"/>
          <w:szCs w:val="24"/>
        </w:rPr>
        <w:t>Если Держатель</w:t>
      </w:r>
      <w:r w:rsidR="00F96218" w:rsidRPr="00E84BF1">
        <w:rPr>
          <w:rFonts w:eastAsia="Calibri"/>
          <w:sz w:val="24"/>
          <w:szCs w:val="24"/>
        </w:rPr>
        <w:t xml:space="preserve"> карты</w:t>
      </w:r>
      <w:r w:rsidRPr="00E84BF1">
        <w:rPr>
          <w:rFonts w:eastAsia="Calibri"/>
          <w:sz w:val="24"/>
          <w:szCs w:val="24"/>
        </w:rPr>
        <w:t xml:space="preserve"> забыл ПИН-код, необходимо обратится в Банк для Перевыпуска Карты с новым ПИН-кодом и новым номером.</w:t>
      </w:r>
    </w:p>
    <w:p w14:paraId="72F0CA50" w14:textId="54625D8A" w:rsidR="00C915A5" w:rsidRPr="00E84BF1" w:rsidRDefault="00C915A5" w:rsidP="00706D83">
      <w:pPr>
        <w:pStyle w:val="aff4"/>
        <w:numPr>
          <w:ilvl w:val="0"/>
          <w:numId w:val="61"/>
        </w:numPr>
        <w:spacing w:before="120"/>
        <w:ind w:left="0" w:firstLine="709"/>
        <w:contextualSpacing/>
        <w:jc w:val="both"/>
        <w:rPr>
          <w:rFonts w:eastAsia="Calibri"/>
          <w:sz w:val="24"/>
          <w:szCs w:val="24"/>
        </w:rPr>
      </w:pPr>
      <w:r w:rsidRPr="00E84BF1">
        <w:rPr>
          <w:rFonts w:eastAsia="Calibri"/>
          <w:sz w:val="24"/>
          <w:szCs w:val="24"/>
        </w:rPr>
        <w:t>В случае троекратного некорректного ввода ПИН-кода, Карта автоматически блокируется. Для снятия блокировки с Карты необходимо обратиться в Отделение Банка.</w:t>
      </w:r>
    </w:p>
    <w:p w14:paraId="5CAB4F8C" w14:textId="77777777" w:rsidR="00A35E10" w:rsidRPr="00E84BF1" w:rsidRDefault="00A35E10" w:rsidP="00A35E10">
      <w:pPr>
        <w:pStyle w:val="aff4"/>
        <w:spacing w:before="120"/>
        <w:ind w:left="709"/>
        <w:contextualSpacing/>
        <w:jc w:val="both"/>
        <w:rPr>
          <w:rFonts w:eastAsia="Calibri"/>
          <w:sz w:val="24"/>
          <w:szCs w:val="24"/>
        </w:rPr>
      </w:pPr>
    </w:p>
    <w:p w14:paraId="1A8E47AB" w14:textId="77777777" w:rsidR="00C915A5" w:rsidRPr="00E84BF1" w:rsidRDefault="00C915A5" w:rsidP="00706D83">
      <w:pPr>
        <w:numPr>
          <w:ilvl w:val="0"/>
          <w:numId w:val="53"/>
        </w:numPr>
        <w:tabs>
          <w:tab w:val="left" w:pos="0"/>
        </w:tabs>
        <w:ind w:left="0" w:firstLine="709"/>
        <w:jc w:val="both"/>
        <w:rPr>
          <w:rFonts w:eastAsia="Calibri"/>
          <w:b/>
          <w:bCs/>
          <w:color w:val="000000"/>
          <w:sz w:val="24"/>
          <w:szCs w:val="24"/>
        </w:rPr>
      </w:pPr>
      <w:r w:rsidRPr="00E84BF1">
        <w:rPr>
          <w:rFonts w:eastAsia="Calibri"/>
          <w:b/>
          <w:bCs/>
          <w:color w:val="000000"/>
          <w:sz w:val="24"/>
          <w:szCs w:val="24"/>
        </w:rPr>
        <w:t>МЕРЫ ПРЕДОТВРАЩЕНИЯ ПОВРЕЖДЕНИЯ КАРТЫ</w:t>
      </w:r>
    </w:p>
    <w:p w14:paraId="5F6019A6" w14:textId="77777777" w:rsidR="00C915A5" w:rsidRPr="00E84BF1" w:rsidRDefault="00C915A5" w:rsidP="00706D83">
      <w:pPr>
        <w:pStyle w:val="aff4"/>
        <w:numPr>
          <w:ilvl w:val="0"/>
          <w:numId w:val="62"/>
        </w:numPr>
        <w:ind w:left="0" w:firstLine="709"/>
        <w:jc w:val="both"/>
        <w:rPr>
          <w:rFonts w:eastAsia="Calibri"/>
          <w:sz w:val="24"/>
          <w:szCs w:val="24"/>
        </w:rPr>
      </w:pPr>
      <w:r w:rsidRPr="00E84BF1">
        <w:rPr>
          <w:rFonts w:eastAsia="Calibri"/>
          <w:sz w:val="24"/>
          <w:szCs w:val="24"/>
        </w:rPr>
        <w:t>Не рекомендуется оставлять Карту вблизи электроприборов (холодильников, телевизоров, радиоприемников, устройств для размагничивания товаров и т.д.), чтобы исключить воздействие на нее электромагнитных полей. Также не следует сгибать и царапать Карту, класть ее на металлическую поверхность.</w:t>
      </w:r>
    </w:p>
    <w:p w14:paraId="04C4EDCB" w14:textId="5A13D04D" w:rsidR="00C915A5" w:rsidRPr="00E84BF1" w:rsidRDefault="00C915A5" w:rsidP="00706D83">
      <w:pPr>
        <w:pStyle w:val="aff4"/>
        <w:numPr>
          <w:ilvl w:val="0"/>
          <w:numId w:val="62"/>
        </w:numPr>
        <w:spacing w:before="120"/>
        <w:ind w:left="0" w:firstLine="709"/>
        <w:contextualSpacing/>
        <w:jc w:val="both"/>
        <w:rPr>
          <w:rFonts w:eastAsia="Calibri"/>
          <w:sz w:val="24"/>
          <w:szCs w:val="24"/>
        </w:rPr>
      </w:pPr>
      <w:r w:rsidRPr="00E84BF1">
        <w:rPr>
          <w:rFonts w:eastAsia="Calibri"/>
          <w:sz w:val="24"/>
          <w:szCs w:val="24"/>
        </w:rPr>
        <w:t>Если в результате повреждения (размагничивания) Карту стало невозможно использовать для проведения Операций, Клиенту и/или Держателю</w:t>
      </w:r>
      <w:r w:rsidR="00857271" w:rsidRPr="00E84BF1">
        <w:rPr>
          <w:rFonts w:eastAsia="Calibri"/>
          <w:sz w:val="24"/>
          <w:szCs w:val="24"/>
        </w:rPr>
        <w:t xml:space="preserve"> карты</w:t>
      </w:r>
      <w:r w:rsidRPr="00E84BF1">
        <w:rPr>
          <w:rFonts w:eastAsia="Calibri"/>
          <w:sz w:val="24"/>
          <w:szCs w:val="24"/>
        </w:rPr>
        <w:t xml:space="preserve"> необходимо обратится в Банк для ее Перевыпуска.</w:t>
      </w:r>
    </w:p>
    <w:p w14:paraId="452AFDA1" w14:textId="77777777" w:rsidR="00A35E10" w:rsidRPr="00E84BF1" w:rsidRDefault="00A35E10" w:rsidP="00A35E10">
      <w:pPr>
        <w:pStyle w:val="aff4"/>
        <w:spacing w:before="120"/>
        <w:ind w:left="709"/>
        <w:contextualSpacing/>
        <w:jc w:val="both"/>
        <w:rPr>
          <w:rFonts w:eastAsia="Calibri"/>
          <w:sz w:val="24"/>
          <w:szCs w:val="24"/>
        </w:rPr>
      </w:pPr>
    </w:p>
    <w:p w14:paraId="11E33B39" w14:textId="77777777" w:rsidR="00C915A5" w:rsidRPr="00E84BF1" w:rsidRDefault="00C915A5" w:rsidP="00706D83">
      <w:pPr>
        <w:numPr>
          <w:ilvl w:val="0"/>
          <w:numId w:val="53"/>
        </w:numPr>
        <w:tabs>
          <w:tab w:val="left" w:pos="0"/>
        </w:tabs>
        <w:ind w:left="0" w:firstLine="709"/>
        <w:jc w:val="both"/>
        <w:rPr>
          <w:rFonts w:eastAsia="Calibri"/>
          <w:b/>
          <w:bCs/>
          <w:color w:val="000000"/>
          <w:sz w:val="24"/>
          <w:szCs w:val="24"/>
        </w:rPr>
      </w:pPr>
      <w:r w:rsidRPr="00E84BF1">
        <w:rPr>
          <w:rFonts w:eastAsia="Calibri"/>
          <w:b/>
          <w:bCs/>
          <w:color w:val="000000"/>
          <w:sz w:val="24"/>
          <w:szCs w:val="24"/>
        </w:rPr>
        <w:t>ПОРЯДОК ПОЛЬЗОВАНИЯ БАНКОМАТОМ</w:t>
      </w:r>
    </w:p>
    <w:p w14:paraId="5563AF34" w14:textId="29A137F9" w:rsidR="00C915A5" w:rsidRPr="00E84BF1" w:rsidRDefault="00C915A5" w:rsidP="00706D83">
      <w:pPr>
        <w:pStyle w:val="aff4"/>
        <w:numPr>
          <w:ilvl w:val="0"/>
          <w:numId w:val="63"/>
        </w:numPr>
        <w:ind w:left="0" w:firstLine="709"/>
        <w:jc w:val="both"/>
        <w:rPr>
          <w:rFonts w:eastAsia="Calibri"/>
          <w:sz w:val="24"/>
          <w:szCs w:val="24"/>
        </w:rPr>
      </w:pPr>
      <w:r w:rsidRPr="00E84BF1">
        <w:rPr>
          <w:rFonts w:eastAsia="Calibri"/>
          <w:sz w:val="24"/>
          <w:szCs w:val="24"/>
        </w:rPr>
        <w:t>Перед проведением Операции в Банкомате Держатель</w:t>
      </w:r>
      <w:r w:rsidR="00F96218" w:rsidRPr="00E84BF1">
        <w:rPr>
          <w:rFonts w:eastAsia="Calibri"/>
          <w:sz w:val="24"/>
          <w:szCs w:val="24"/>
        </w:rPr>
        <w:t xml:space="preserve"> карты</w:t>
      </w:r>
      <w:r w:rsidRPr="00E84BF1">
        <w:rPr>
          <w:rFonts w:eastAsia="Calibri"/>
          <w:sz w:val="24"/>
          <w:szCs w:val="24"/>
        </w:rPr>
        <w:t xml:space="preserve"> обязан убедится в наличии на Банкомате эмблемы Платежной системы </w:t>
      </w:r>
      <w:r w:rsidRPr="00E84BF1">
        <w:rPr>
          <w:rFonts w:eastAsia="Calibri"/>
          <w:sz w:val="24"/>
          <w:szCs w:val="24"/>
          <w:lang w:val="en-US"/>
        </w:rPr>
        <w:t>Visa</w:t>
      </w:r>
      <w:r w:rsidR="00095F12" w:rsidRPr="00E84BF1">
        <w:rPr>
          <w:rFonts w:eastAsia="Calibri"/>
          <w:sz w:val="24"/>
          <w:szCs w:val="24"/>
        </w:rPr>
        <w:t xml:space="preserve"> или </w:t>
      </w:r>
      <w:r w:rsidR="00095F12" w:rsidRPr="00E84BF1">
        <w:rPr>
          <w:rFonts w:eastAsia="Calibri"/>
          <w:bCs/>
          <w:sz w:val="24"/>
          <w:szCs w:val="24"/>
          <w:lang w:val="en-US"/>
        </w:rPr>
        <w:t>UnionPay</w:t>
      </w:r>
      <w:r w:rsidR="00C0130A" w:rsidRPr="00E84BF1">
        <w:rPr>
          <w:rFonts w:eastAsia="Calibri"/>
          <w:bCs/>
          <w:sz w:val="24"/>
          <w:szCs w:val="24"/>
        </w:rPr>
        <w:t xml:space="preserve"> Corporate</w:t>
      </w:r>
      <w:r w:rsidRPr="00E84BF1">
        <w:rPr>
          <w:rFonts w:eastAsia="Calibri"/>
          <w:sz w:val="24"/>
          <w:szCs w:val="24"/>
        </w:rPr>
        <w:t>, соответствующей Карте, а также информации о банке, обслуживающем Банкомат (название, адрес, телефон).</w:t>
      </w:r>
    </w:p>
    <w:p w14:paraId="6C455240" w14:textId="1FFEB954" w:rsidR="00C915A5" w:rsidRPr="00E84BF1" w:rsidRDefault="00C915A5" w:rsidP="00706D83">
      <w:pPr>
        <w:pStyle w:val="aff4"/>
        <w:numPr>
          <w:ilvl w:val="0"/>
          <w:numId w:val="63"/>
        </w:numPr>
        <w:spacing w:before="120"/>
        <w:ind w:left="0" w:firstLine="709"/>
        <w:contextualSpacing/>
        <w:jc w:val="both"/>
        <w:rPr>
          <w:rFonts w:eastAsia="Calibri"/>
          <w:sz w:val="24"/>
          <w:szCs w:val="24"/>
        </w:rPr>
      </w:pPr>
      <w:r w:rsidRPr="00E84BF1">
        <w:rPr>
          <w:rFonts w:eastAsia="Calibri"/>
          <w:sz w:val="24"/>
          <w:szCs w:val="24"/>
        </w:rPr>
        <w:t>Управление услугами Банкомата осуществляется путем выбора Держателем</w:t>
      </w:r>
      <w:r w:rsidR="00857271" w:rsidRPr="00E84BF1">
        <w:rPr>
          <w:rFonts w:eastAsia="Calibri"/>
          <w:sz w:val="24"/>
          <w:szCs w:val="24"/>
        </w:rPr>
        <w:t xml:space="preserve"> карты</w:t>
      </w:r>
      <w:r w:rsidRPr="00E84BF1">
        <w:rPr>
          <w:rFonts w:eastAsia="Calibri"/>
          <w:sz w:val="24"/>
          <w:szCs w:val="24"/>
        </w:rPr>
        <w:t xml:space="preserve"> соответствующих пунктов меню Банкомата с помощью кнопок, расположенных слева и справа от монитора и на цифровой клавиатуре, либо на экране Банкомата. При длительном не</w:t>
      </w:r>
      <w:r w:rsidR="00C43ED1" w:rsidRPr="00E84BF1">
        <w:rPr>
          <w:rFonts w:eastAsia="Calibri"/>
          <w:sz w:val="24"/>
          <w:szCs w:val="24"/>
        </w:rPr>
        <w:t xml:space="preserve"> </w:t>
      </w:r>
      <w:r w:rsidRPr="00E84BF1">
        <w:rPr>
          <w:rFonts w:eastAsia="Calibri"/>
          <w:sz w:val="24"/>
          <w:szCs w:val="24"/>
        </w:rPr>
        <w:t>получении команд от Держателя</w:t>
      </w:r>
      <w:r w:rsidR="00857271" w:rsidRPr="00E84BF1">
        <w:rPr>
          <w:rFonts w:eastAsia="Calibri"/>
          <w:sz w:val="24"/>
          <w:szCs w:val="24"/>
        </w:rPr>
        <w:t xml:space="preserve"> карты</w:t>
      </w:r>
      <w:r w:rsidRPr="00E84BF1">
        <w:rPr>
          <w:rFonts w:eastAsia="Calibri"/>
          <w:sz w:val="24"/>
          <w:szCs w:val="24"/>
        </w:rPr>
        <w:t xml:space="preserve"> Банкомат прерывает обслуживание и возвращает Карту.</w:t>
      </w:r>
    </w:p>
    <w:p w14:paraId="3A7164D3" w14:textId="77C8436D" w:rsidR="00C915A5" w:rsidRPr="00E84BF1" w:rsidRDefault="00C915A5" w:rsidP="00706D83">
      <w:pPr>
        <w:pStyle w:val="aff4"/>
        <w:numPr>
          <w:ilvl w:val="0"/>
          <w:numId w:val="63"/>
        </w:numPr>
        <w:spacing w:before="120"/>
        <w:ind w:left="0" w:firstLine="709"/>
        <w:contextualSpacing/>
        <w:jc w:val="both"/>
        <w:rPr>
          <w:rFonts w:eastAsia="Calibri"/>
          <w:sz w:val="24"/>
          <w:szCs w:val="24"/>
        </w:rPr>
      </w:pPr>
      <w:r w:rsidRPr="00E84BF1">
        <w:rPr>
          <w:rFonts w:eastAsia="Calibri"/>
          <w:sz w:val="24"/>
          <w:szCs w:val="24"/>
        </w:rPr>
        <w:t>По завершении Операции Держатель</w:t>
      </w:r>
      <w:r w:rsidR="00F96218" w:rsidRPr="00E84BF1">
        <w:rPr>
          <w:rFonts w:eastAsia="Calibri"/>
          <w:sz w:val="24"/>
          <w:szCs w:val="24"/>
        </w:rPr>
        <w:t xml:space="preserve"> карты</w:t>
      </w:r>
      <w:r w:rsidRPr="00E84BF1">
        <w:rPr>
          <w:rFonts w:eastAsia="Calibri"/>
          <w:sz w:val="24"/>
          <w:szCs w:val="24"/>
        </w:rPr>
        <w:t xml:space="preserve"> должен своевременно забрать Карту и выдаваемые денежные средства. Не извлеченные из Банкомата в течение 30 секунд денежные средства и/или Карта будут задержаны Банкоматом.</w:t>
      </w:r>
    </w:p>
    <w:p w14:paraId="2B35CAFF" w14:textId="2B046164" w:rsidR="00C915A5" w:rsidRPr="00E84BF1" w:rsidRDefault="00C915A5" w:rsidP="00706D83">
      <w:pPr>
        <w:pStyle w:val="aff4"/>
        <w:numPr>
          <w:ilvl w:val="0"/>
          <w:numId w:val="63"/>
        </w:numPr>
        <w:spacing w:before="120"/>
        <w:ind w:left="0" w:firstLine="709"/>
        <w:contextualSpacing/>
        <w:jc w:val="both"/>
        <w:rPr>
          <w:rFonts w:eastAsia="Calibri"/>
          <w:sz w:val="24"/>
          <w:szCs w:val="24"/>
        </w:rPr>
      </w:pPr>
      <w:r w:rsidRPr="00E84BF1">
        <w:rPr>
          <w:rFonts w:eastAsia="Calibri"/>
          <w:sz w:val="24"/>
          <w:szCs w:val="24"/>
        </w:rPr>
        <w:t>Если Банкомат задержал Карту, Держатель</w:t>
      </w:r>
      <w:r w:rsidR="00F96218" w:rsidRPr="00E84BF1">
        <w:rPr>
          <w:rFonts w:eastAsia="Calibri"/>
          <w:sz w:val="24"/>
          <w:szCs w:val="24"/>
        </w:rPr>
        <w:t xml:space="preserve"> карты</w:t>
      </w:r>
      <w:r w:rsidRPr="00E84BF1">
        <w:rPr>
          <w:rFonts w:eastAsia="Calibri"/>
          <w:sz w:val="24"/>
          <w:szCs w:val="24"/>
        </w:rPr>
        <w:t xml:space="preserve"> должен срочно заблокировать Карту путем обращения в Колл-центр Банка.</w:t>
      </w:r>
    </w:p>
    <w:p w14:paraId="49B95208" w14:textId="15BCBF63" w:rsidR="00C915A5" w:rsidRPr="00E84BF1" w:rsidRDefault="00C915A5" w:rsidP="00706D83">
      <w:pPr>
        <w:pStyle w:val="aff4"/>
        <w:numPr>
          <w:ilvl w:val="0"/>
          <w:numId w:val="63"/>
        </w:numPr>
        <w:spacing w:before="120"/>
        <w:ind w:left="0" w:firstLine="709"/>
        <w:contextualSpacing/>
        <w:jc w:val="both"/>
        <w:rPr>
          <w:rFonts w:eastAsia="Calibri"/>
          <w:sz w:val="24"/>
          <w:szCs w:val="24"/>
        </w:rPr>
      </w:pPr>
      <w:r w:rsidRPr="00E84BF1">
        <w:rPr>
          <w:rFonts w:eastAsia="Calibri"/>
          <w:sz w:val="24"/>
          <w:szCs w:val="24"/>
        </w:rPr>
        <w:t>Если Банкомат задержал Карту и/или денежные средства полностью или частично, Держатель</w:t>
      </w:r>
      <w:r w:rsidR="00F96218" w:rsidRPr="00E84BF1">
        <w:rPr>
          <w:rFonts w:eastAsia="Calibri"/>
          <w:sz w:val="24"/>
          <w:szCs w:val="24"/>
        </w:rPr>
        <w:t xml:space="preserve"> карты</w:t>
      </w:r>
      <w:r w:rsidRPr="00E84BF1">
        <w:rPr>
          <w:rFonts w:eastAsia="Calibri"/>
          <w:sz w:val="24"/>
          <w:szCs w:val="24"/>
        </w:rPr>
        <w:t xml:space="preserve"> может обратиться в банк, обслуживающий Банкомат или в Отделение Банка. В случае возврата Карты, изъятой Банкоматом сторонней кредитной организации, в целях сохранности денежных средств, Банк рекомендует ее перевыпустить. За Перевыпуск Карты Банк взимает комиссию в соответствии с Тарифами.</w:t>
      </w:r>
    </w:p>
    <w:p w14:paraId="658CDBFD" w14:textId="309F5F26" w:rsidR="00C915A5" w:rsidRPr="00E84BF1" w:rsidRDefault="00C915A5" w:rsidP="00706D83">
      <w:pPr>
        <w:pStyle w:val="aff4"/>
        <w:numPr>
          <w:ilvl w:val="0"/>
          <w:numId w:val="63"/>
        </w:numPr>
        <w:spacing w:before="120"/>
        <w:ind w:left="0" w:firstLine="709"/>
        <w:contextualSpacing/>
        <w:jc w:val="both"/>
        <w:rPr>
          <w:rFonts w:eastAsia="Calibri"/>
          <w:sz w:val="24"/>
          <w:szCs w:val="24"/>
        </w:rPr>
      </w:pPr>
      <w:r w:rsidRPr="00E84BF1">
        <w:rPr>
          <w:rFonts w:eastAsia="Calibri"/>
          <w:sz w:val="24"/>
          <w:szCs w:val="24"/>
        </w:rPr>
        <w:t>Банкомат выдает денежные купюры определенного номинала в зависимости от типа Банкомата, но, как правило, не более 40 (</w:t>
      </w:r>
      <w:r w:rsidR="00677BC7" w:rsidRPr="00E84BF1">
        <w:rPr>
          <w:rFonts w:eastAsia="Calibri"/>
          <w:sz w:val="24"/>
          <w:szCs w:val="24"/>
        </w:rPr>
        <w:t>С</w:t>
      </w:r>
      <w:r w:rsidRPr="00E84BF1">
        <w:rPr>
          <w:rFonts w:eastAsia="Calibri"/>
          <w:sz w:val="24"/>
          <w:szCs w:val="24"/>
        </w:rPr>
        <w:t>орок</w:t>
      </w:r>
      <w:r w:rsidR="00ED039E">
        <w:rPr>
          <w:rFonts w:eastAsia="Calibri"/>
          <w:sz w:val="24"/>
          <w:szCs w:val="24"/>
        </w:rPr>
        <w:t>а</w:t>
      </w:r>
      <w:r w:rsidRPr="00E84BF1">
        <w:rPr>
          <w:rFonts w:eastAsia="Calibri"/>
          <w:sz w:val="24"/>
          <w:szCs w:val="24"/>
        </w:rPr>
        <w:t>) купюр. Максимальная сумма выдаваемых Банкоматом денежных средств может быть ограничена установленными лимитами на суммы получения наличных денежных средств со стороны банка, обслуживающего Банкомат, а также Расходным лимитом Карты.</w:t>
      </w:r>
    </w:p>
    <w:p w14:paraId="67E06601" w14:textId="04E0A951" w:rsidR="00C915A5" w:rsidRPr="00E84BF1" w:rsidRDefault="00C915A5" w:rsidP="00706D83">
      <w:pPr>
        <w:pStyle w:val="aff4"/>
        <w:numPr>
          <w:ilvl w:val="0"/>
          <w:numId w:val="63"/>
        </w:numPr>
        <w:spacing w:before="120"/>
        <w:ind w:left="0" w:firstLine="709"/>
        <w:contextualSpacing/>
        <w:jc w:val="both"/>
        <w:rPr>
          <w:rFonts w:eastAsia="Calibri"/>
          <w:sz w:val="24"/>
          <w:szCs w:val="24"/>
        </w:rPr>
      </w:pPr>
      <w:r w:rsidRPr="00E84BF1">
        <w:rPr>
          <w:rFonts w:eastAsia="Calibri"/>
          <w:sz w:val="24"/>
          <w:szCs w:val="24"/>
        </w:rPr>
        <w:t>За проведение Операций в Банкоматах, сторонняя кредитная организация, осуществляющая обслуживание Банкомата, может взимать дополнительную комиссию за Операцию к комиссии, установленной Тарифами Банка.</w:t>
      </w:r>
    </w:p>
    <w:p w14:paraId="39CC2BCB" w14:textId="77777777" w:rsidR="00A35E10" w:rsidRPr="00E84BF1" w:rsidRDefault="00A35E10" w:rsidP="00A35E10">
      <w:pPr>
        <w:pStyle w:val="aff4"/>
        <w:spacing w:before="120"/>
        <w:ind w:left="709"/>
        <w:contextualSpacing/>
        <w:jc w:val="both"/>
        <w:rPr>
          <w:rFonts w:eastAsia="Calibri"/>
          <w:sz w:val="24"/>
          <w:szCs w:val="24"/>
        </w:rPr>
      </w:pPr>
    </w:p>
    <w:p w14:paraId="26B62030" w14:textId="77777777" w:rsidR="00C915A5" w:rsidRPr="00E84BF1" w:rsidRDefault="00C915A5" w:rsidP="00706D83">
      <w:pPr>
        <w:numPr>
          <w:ilvl w:val="0"/>
          <w:numId w:val="53"/>
        </w:numPr>
        <w:tabs>
          <w:tab w:val="left" w:pos="0"/>
        </w:tabs>
        <w:ind w:left="0" w:firstLine="709"/>
        <w:jc w:val="both"/>
        <w:rPr>
          <w:rFonts w:eastAsia="Calibri"/>
          <w:sz w:val="24"/>
          <w:szCs w:val="24"/>
          <w:lang w:eastAsia="en-US"/>
        </w:rPr>
      </w:pPr>
      <w:r w:rsidRPr="00E84BF1">
        <w:rPr>
          <w:rFonts w:eastAsia="Calibri"/>
          <w:b/>
          <w:bCs/>
          <w:color w:val="000000"/>
          <w:sz w:val="24"/>
          <w:szCs w:val="24"/>
        </w:rPr>
        <w:t>ОПЛАТА</w:t>
      </w:r>
      <w:r w:rsidRPr="00E84BF1">
        <w:rPr>
          <w:rFonts w:eastAsia="Calibri"/>
          <w:b/>
          <w:bCs/>
          <w:sz w:val="24"/>
          <w:szCs w:val="24"/>
          <w:lang w:eastAsia="en-US"/>
        </w:rPr>
        <w:t xml:space="preserve"> ТОВАРОВ, РАБОТ, УСЛУГ</w:t>
      </w:r>
    </w:p>
    <w:p w14:paraId="33FD9386" w14:textId="77777777" w:rsidR="00C915A5" w:rsidRPr="00E84BF1" w:rsidRDefault="00C915A5" w:rsidP="00706D83">
      <w:pPr>
        <w:pStyle w:val="aff4"/>
        <w:numPr>
          <w:ilvl w:val="0"/>
          <w:numId w:val="64"/>
        </w:numPr>
        <w:ind w:left="0" w:firstLine="709"/>
        <w:jc w:val="both"/>
        <w:rPr>
          <w:rFonts w:eastAsia="Calibri"/>
          <w:b/>
          <w:bCs/>
          <w:sz w:val="24"/>
          <w:szCs w:val="24"/>
        </w:rPr>
      </w:pPr>
      <w:r w:rsidRPr="00E84BF1">
        <w:rPr>
          <w:rFonts w:eastAsia="Calibri"/>
          <w:b/>
          <w:bCs/>
          <w:sz w:val="24"/>
          <w:szCs w:val="24"/>
        </w:rPr>
        <w:t>Порядок оплаты с использованием Карты.</w:t>
      </w:r>
    </w:p>
    <w:p w14:paraId="22115D77" w14:textId="74B390E2" w:rsidR="00C915A5" w:rsidRPr="00E84BF1" w:rsidRDefault="00C915A5" w:rsidP="00706D83">
      <w:pPr>
        <w:pStyle w:val="aff4"/>
        <w:numPr>
          <w:ilvl w:val="0"/>
          <w:numId w:val="65"/>
        </w:numPr>
        <w:spacing w:before="120"/>
        <w:ind w:left="0" w:firstLine="709"/>
        <w:contextualSpacing/>
        <w:jc w:val="both"/>
        <w:rPr>
          <w:rFonts w:eastAsia="Calibri"/>
          <w:sz w:val="24"/>
          <w:szCs w:val="24"/>
        </w:rPr>
      </w:pPr>
      <w:r w:rsidRPr="00E84BF1">
        <w:rPr>
          <w:rFonts w:eastAsia="Calibri"/>
          <w:sz w:val="24"/>
          <w:szCs w:val="24"/>
        </w:rPr>
        <w:t>При оплате товаров/ работ/ услуг с использованием Карты в ТСП Держатель</w:t>
      </w:r>
      <w:r w:rsidR="00F96218" w:rsidRPr="00E84BF1">
        <w:rPr>
          <w:rFonts w:eastAsia="Calibri"/>
          <w:sz w:val="24"/>
          <w:szCs w:val="24"/>
        </w:rPr>
        <w:t xml:space="preserve"> карты</w:t>
      </w:r>
      <w:r w:rsidRPr="00E84BF1">
        <w:rPr>
          <w:rFonts w:eastAsia="Calibri"/>
          <w:sz w:val="24"/>
          <w:szCs w:val="24"/>
        </w:rPr>
        <w:t xml:space="preserve"> обязан требовать проведения Операций с Картой исключительно в его присутствии и не допускать исчезновения Карты из поля зрения Держателя</w:t>
      </w:r>
      <w:r w:rsidR="00857271" w:rsidRPr="00E84BF1">
        <w:rPr>
          <w:rFonts w:eastAsia="Calibri"/>
          <w:sz w:val="24"/>
          <w:szCs w:val="24"/>
        </w:rPr>
        <w:t xml:space="preserve"> карты</w:t>
      </w:r>
      <w:r w:rsidRPr="00E84BF1">
        <w:rPr>
          <w:rFonts w:eastAsia="Calibri"/>
          <w:sz w:val="24"/>
          <w:szCs w:val="24"/>
        </w:rPr>
        <w:t xml:space="preserve"> даже на незначительное время.</w:t>
      </w:r>
    </w:p>
    <w:p w14:paraId="0F3B5348" w14:textId="0D1B3052" w:rsidR="00C915A5" w:rsidRPr="00E84BF1" w:rsidRDefault="00C915A5" w:rsidP="00706D83">
      <w:pPr>
        <w:pStyle w:val="aff4"/>
        <w:numPr>
          <w:ilvl w:val="0"/>
          <w:numId w:val="65"/>
        </w:numPr>
        <w:spacing w:before="120"/>
        <w:ind w:left="0" w:firstLine="709"/>
        <w:contextualSpacing/>
        <w:jc w:val="both"/>
        <w:rPr>
          <w:rFonts w:eastAsia="Calibri"/>
          <w:sz w:val="24"/>
          <w:szCs w:val="24"/>
        </w:rPr>
      </w:pPr>
      <w:r w:rsidRPr="00E84BF1">
        <w:rPr>
          <w:rFonts w:eastAsia="Calibri"/>
          <w:sz w:val="24"/>
          <w:szCs w:val="24"/>
        </w:rPr>
        <w:t>В дополнение к предъявленной Карте, кассир может потребовать предъявления документа, удостоверяющего личность Держателя</w:t>
      </w:r>
      <w:r w:rsidR="00857271" w:rsidRPr="00E84BF1">
        <w:rPr>
          <w:rFonts w:eastAsia="Calibri"/>
          <w:sz w:val="24"/>
          <w:szCs w:val="24"/>
        </w:rPr>
        <w:t xml:space="preserve"> карты</w:t>
      </w:r>
      <w:r w:rsidRPr="00E84BF1">
        <w:rPr>
          <w:rFonts w:eastAsia="Calibri"/>
          <w:sz w:val="24"/>
          <w:szCs w:val="24"/>
        </w:rPr>
        <w:t>. В случае отсутствия документа Держателю может быть отказано в проведении Операции по Карте.</w:t>
      </w:r>
    </w:p>
    <w:p w14:paraId="71F6BBB5" w14:textId="1EAEAF78" w:rsidR="00C915A5" w:rsidRPr="00E84BF1" w:rsidRDefault="00C915A5" w:rsidP="00706D83">
      <w:pPr>
        <w:pStyle w:val="aff4"/>
        <w:numPr>
          <w:ilvl w:val="0"/>
          <w:numId w:val="65"/>
        </w:numPr>
        <w:spacing w:before="120"/>
        <w:ind w:left="0" w:firstLine="709"/>
        <w:contextualSpacing/>
        <w:jc w:val="both"/>
        <w:rPr>
          <w:rFonts w:eastAsia="Calibri"/>
          <w:sz w:val="24"/>
          <w:szCs w:val="24"/>
        </w:rPr>
      </w:pPr>
      <w:r w:rsidRPr="00E84BF1">
        <w:rPr>
          <w:rFonts w:eastAsia="Calibri"/>
          <w:sz w:val="24"/>
          <w:szCs w:val="24"/>
        </w:rPr>
        <w:t>Если для оплаты Держатель</w:t>
      </w:r>
      <w:r w:rsidR="00F96218" w:rsidRPr="00E84BF1">
        <w:rPr>
          <w:rFonts w:eastAsia="Calibri"/>
          <w:sz w:val="24"/>
          <w:szCs w:val="24"/>
        </w:rPr>
        <w:t xml:space="preserve"> карты</w:t>
      </w:r>
      <w:r w:rsidRPr="00E84BF1">
        <w:rPr>
          <w:rFonts w:eastAsia="Calibri"/>
          <w:sz w:val="24"/>
          <w:szCs w:val="24"/>
        </w:rPr>
        <w:t xml:space="preserve"> предъявляет Карту с чипом, при проведении Операции кассир должен предложить ввести ПИН-код на клавиатуре ПТ. При отказе Держателя ввести ПИН-код или неверном вводе ПИН-кода в Операции может быть отказано.</w:t>
      </w:r>
    </w:p>
    <w:p w14:paraId="218C04B1" w14:textId="439BBCEC" w:rsidR="00C915A5" w:rsidRPr="00E84BF1" w:rsidRDefault="00C915A5" w:rsidP="00706D83">
      <w:pPr>
        <w:pStyle w:val="aff4"/>
        <w:numPr>
          <w:ilvl w:val="0"/>
          <w:numId w:val="65"/>
        </w:numPr>
        <w:spacing w:before="120"/>
        <w:ind w:left="0" w:firstLine="709"/>
        <w:contextualSpacing/>
        <w:jc w:val="both"/>
        <w:rPr>
          <w:rFonts w:eastAsia="Calibri"/>
          <w:sz w:val="24"/>
          <w:szCs w:val="24"/>
        </w:rPr>
      </w:pPr>
      <w:r w:rsidRPr="00E84BF1">
        <w:rPr>
          <w:rFonts w:eastAsia="Calibri"/>
          <w:sz w:val="24"/>
          <w:szCs w:val="24"/>
        </w:rPr>
        <w:t>Если для оплаты Держатель</w:t>
      </w:r>
      <w:r w:rsidR="00F96218" w:rsidRPr="00E84BF1">
        <w:rPr>
          <w:rFonts w:eastAsia="Calibri"/>
          <w:sz w:val="24"/>
          <w:szCs w:val="24"/>
        </w:rPr>
        <w:t xml:space="preserve"> карты</w:t>
      </w:r>
      <w:r w:rsidRPr="00E84BF1">
        <w:rPr>
          <w:rFonts w:eastAsia="Calibri"/>
          <w:sz w:val="24"/>
          <w:szCs w:val="24"/>
        </w:rPr>
        <w:t xml:space="preserve"> предъявляет Карту с чипом, но кассир проводит Операцию с использованием магнитной полосы без объяснения причин, Банк рекомендует выяснить причину, по которой Операция не осуществляется с использованием чипа. В случае если у Держателя</w:t>
      </w:r>
      <w:r w:rsidR="00857271" w:rsidRPr="00E84BF1">
        <w:rPr>
          <w:rFonts w:eastAsia="Calibri"/>
          <w:sz w:val="24"/>
          <w:szCs w:val="24"/>
        </w:rPr>
        <w:t xml:space="preserve"> карты</w:t>
      </w:r>
      <w:r w:rsidRPr="00E84BF1">
        <w:rPr>
          <w:rFonts w:eastAsia="Calibri"/>
          <w:sz w:val="24"/>
          <w:szCs w:val="24"/>
        </w:rPr>
        <w:t xml:space="preserve"> возникают сомнения в деловой репутации точки обслуживания, Держателю</w:t>
      </w:r>
      <w:r w:rsidR="00857271" w:rsidRPr="00E84BF1">
        <w:rPr>
          <w:rFonts w:eastAsia="Calibri"/>
          <w:sz w:val="24"/>
          <w:szCs w:val="24"/>
        </w:rPr>
        <w:t xml:space="preserve"> карты</w:t>
      </w:r>
      <w:r w:rsidRPr="00E84BF1">
        <w:rPr>
          <w:rFonts w:eastAsia="Calibri"/>
          <w:sz w:val="24"/>
          <w:szCs w:val="24"/>
        </w:rPr>
        <w:t xml:space="preserve"> необходимо отказаться от проведения Операции в такой точке обслуживания.</w:t>
      </w:r>
    </w:p>
    <w:p w14:paraId="139CD08C" w14:textId="1516A084" w:rsidR="00C915A5" w:rsidRPr="00E84BF1" w:rsidRDefault="00C915A5" w:rsidP="00706D83">
      <w:pPr>
        <w:pStyle w:val="aff4"/>
        <w:numPr>
          <w:ilvl w:val="0"/>
          <w:numId w:val="65"/>
        </w:numPr>
        <w:spacing w:before="120"/>
        <w:ind w:left="0" w:firstLine="709"/>
        <w:contextualSpacing/>
        <w:jc w:val="both"/>
        <w:rPr>
          <w:rFonts w:eastAsia="Calibri"/>
          <w:sz w:val="24"/>
          <w:szCs w:val="24"/>
        </w:rPr>
      </w:pPr>
      <w:r w:rsidRPr="00E84BF1">
        <w:rPr>
          <w:rFonts w:eastAsia="Calibri"/>
          <w:sz w:val="24"/>
          <w:szCs w:val="24"/>
        </w:rPr>
        <w:t>По завершении Операции Держателю</w:t>
      </w:r>
      <w:r w:rsidR="00857271" w:rsidRPr="00E84BF1">
        <w:rPr>
          <w:rFonts w:eastAsia="Calibri"/>
          <w:sz w:val="24"/>
          <w:szCs w:val="24"/>
        </w:rPr>
        <w:t xml:space="preserve"> карты</w:t>
      </w:r>
      <w:r w:rsidRPr="00E84BF1">
        <w:rPr>
          <w:rFonts w:eastAsia="Calibri"/>
          <w:sz w:val="24"/>
          <w:szCs w:val="24"/>
        </w:rPr>
        <w:t xml:space="preserve"> выдается торговый чек (слип). Держатель</w:t>
      </w:r>
      <w:r w:rsidR="00F96218" w:rsidRPr="00E84BF1">
        <w:rPr>
          <w:rFonts w:eastAsia="Calibri"/>
          <w:sz w:val="24"/>
          <w:szCs w:val="24"/>
        </w:rPr>
        <w:t xml:space="preserve"> карты</w:t>
      </w:r>
      <w:r w:rsidRPr="00E84BF1">
        <w:rPr>
          <w:rFonts w:eastAsia="Calibri"/>
          <w:sz w:val="24"/>
          <w:szCs w:val="24"/>
        </w:rPr>
        <w:t xml:space="preserve"> не должен подписывать чек (слип), в котором не указаны (или не соответствуют действительности) сумма, валюта, дата Операции, тип Операции, название ТСП.</w:t>
      </w:r>
    </w:p>
    <w:p w14:paraId="01F940F6" w14:textId="4126B84C" w:rsidR="00C915A5" w:rsidRPr="00E84BF1" w:rsidRDefault="00C915A5" w:rsidP="00706D83">
      <w:pPr>
        <w:pStyle w:val="aff4"/>
        <w:numPr>
          <w:ilvl w:val="0"/>
          <w:numId w:val="65"/>
        </w:numPr>
        <w:spacing w:before="120"/>
        <w:ind w:left="0" w:firstLine="709"/>
        <w:contextualSpacing/>
        <w:jc w:val="both"/>
        <w:rPr>
          <w:rFonts w:eastAsia="Calibri"/>
          <w:sz w:val="24"/>
          <w:szCs w:val="24"/>
        </w:rPr>
      </w:pPr>
      <w:r w:rsidRPr="00E84BF1">
        <w:rPr>
          <w:rFonts w:eastAsia="Calibri"/>
          <w:sz w:val="24"/>
          <w:szCs w:val="24"/>
        </w:rPr>
        <w:t>При возникновении необходимости повторного оформления и подписания торгового чека (слипа) (при ошибке в оформлении документа/проведении Операции, некорректном выведении документов на печать и т.д.) Держателю</w:t>
      </w:r>
      <w:r w:rsidR="00857271" w:rsidRPr="00E84BF1">
        <w:rPr>
          <w:rFonts w:eastAsia="Calibri"/>
          <w:sz w:val="24"/>
          <w:szCs w:val="24"/>
        </w:rPr>
        <w:t xml:space="preserve"> карты</w:t>
      </w:r>
      <w:r w:rsidRPr="00E84BF1">
        <w:rPr>
          <w:rFonts w:eastAsia="Calibri"/>
          <w:sz w:val="24"/>
          <w:szCs w:val="24"/>
        </w:rPr>
        <w:t xml:space="preserve"> необходимо убедиться, что предыдущий комплект уничтожен в его присутствии, а транзакция отменена (представлен документ об отмене).</w:t>
      </w:r>
    </w:p>
    <w:p w14:paraId="523DD663" w14:textId="77777777" w:rsidR="00C915A5" w:rsidRPr="00E84BF1" w:rsidRDefault="00C915A5" w:rsidP="00706D83">
      <w:pPr>
        <w:pStyle w:val="aff4"/>
        <w:numPr>
          <w:ilvl w:val="0"/>
          <w:numId w:val="65"/>
        </w:numPr>
        <w:spacing w:before="120"/>
        <w:ind w:left="0" w:firstLine="709"/>
        <w:contextualSpacing/>
        <w:jc w:val="both"/>
        <w:rPr>
          <w:rFonts w:eastAsia="Calibri"/>
          <w:sz w:val="24"/>
          <w:szCs w:val="24"/>
        </w:rPr>
      </w:pPr>
      <w:r w:rsidRPr="00E84BF1">
        <w:rPr>
          <w:rFonts w:eastAsia="Calibri"/>
          <w:sz w:val="24"/>
          <w:szCs w:val="24"/>
        </w:rPr>
        <w:t>Если при попытке оплаты с использованием Карты имела место неуспешная Операция, необходимо сохранять чек ПТ для последующего контроля отсутствия Операции в Выписке по Счету.</w:t>
      </w:r>
    </w:p>
    <w:p w14:paraId="29567693" w14:textId="26B72682" w:rsidR="00C915A5" w:rsidRPr="00E84BF1" w:rsidRDefault="00C915A5" w:rsidP="00706D83">
      <w:pPr>
        <w:pStyle w:val="aff4"/>
        <w:numPr>
          <w:ilvl w:val="0"/>
          <w:numId w:val="65"/>
        </w:numPr>
        <w:spacing w:before="120"/>
        <w:ind w:left="0" w:firstLine="709"/>
        <w:contextualSpacing/>
        <w:jc w:val="both"/>
        <w:rPr>
          <w:rFonts w:eastAsia="Calibri"/>
          <w:sz w:val="24"/>
          <w:szCs w:val="24"/>
        </w:rPr>
      </w:pPr>
      <w:r w:rsidRPr="00E84BF1">
        <w:rPr>
          <w:rFonts w:eastAsia="Calibri"/>
          <w:sz w:val="24"/>
          <w:szCs w:val="24"/>
        </w:rPr>
        <w:t>В случае отказа от покупки сразу же после завершения Операции, Держатель</w:t>
      </w:r>
      <w:r w:rsidR="00F96218" w:rsidRPr="00E84BF1">
        <w:rPr>
          <w:rFonts w:eastAsia="Calibri"/>
          <w:sz w:val="24"/>
          <w:szCs w:val="24"/>
        </w:rPr>
        <w:t xml:space="preserve"> карты </w:t>
      </w:r>
      <w:r w:rsidRPr="00E84BF1">
        <w:rPr>
          <w:rFonts w:eastAsia="Calibri"/>
          <w:sz w:val="24"/>
          <w:szCs w:val="24"/>
        </w:rPr>
        <w:t>обязан потребовать отмены Операции и получить чек об отмене. При возврате покупки или отказе от товаров/ работ/ услуг, ранее полученных в ТСП по Карте, должна быть проведена возвратная Операция с обязательным оформлением чека (слипа), подписанного кассиром ТСП. Если сумма Операции не поступит на Счет в течение 30 (</w:t>
      </w:r>
      <w:r w:rsidR="00ED039E">
        <w:rPr>
          <w:rFonts w:eastAsia="Calibri"/>
          <w:sz w:val="24"/>
          <w:szCs w:val="24"/>
        </w:rPr>
        <w:t>Т</w:t>
      </w:r>
      <w:r w:rsidRPr="00E84BF1">
        <w:rPr>
          <w:rFonts w:eastAsia="Calibri"/>
          <w:sz w:val="24"/>
          <w:szCs w:val="24"/>
        </w:rPr>
        <w:t>ридцати) календарных дней, необходимо обратится в Банк для оформления претензии и предъявить чек (слип) по возвратной Операции.</w:t>
      </w:r>
    </w:p>
    <w:p w14:paraId="750FB160" w14:textId="5A9B19B4" w:rsidR="00C915A5" w:rsidRPr="00E84BF1" w:rsidRDefault="00C915A5" w:rsidP="00706D83">
      <w:pPr>
        <w:pStyle w:val="aff4"/>
        <w:numPr>
          <w:ilvl w:val="0"/>
          <w:numId w:val="65"/>
        </w:numPr>
        <w:spacing w:before="120"/>
        <w:ind w:left="0" w:firstLine="709"/>
        <w:contextualSpacing/>
        <w:jc w:val="both"/>
        <w:rPr>
          <w:rFonts w:eastAsia="Calibri"/>
          <w:sz w:val="24"/>
          <w:szCs w:val="24"/>
        </w:rPr>
      </w:pPr>
      <w:r w:rsidRPr="00E84BF1">
        <w:rPr>
          <w:rFonts w:eastAsia="Calibri"/>
          <w:sz w:val="24"/>
          <w:szCs w:val="24"/>
        </w:rPr>
        <w:t>В случае любого неправомерного с точки зрения Держателя</w:t>
      </w:r>
      <w:r w:rsidR="00857271" w:rsidRPr="00E84BF1">
        <w:rPr>
          <w:rFonts w:eastAsia="Calibri"/>
          <w:sz w:val="24"/>
          <w:szCs w:val="24"/>
        </w:rPr>
        <w:t xml:space="preserve"> карты</w:t>
      </w:r>
      <w:r w:rsidRPr="00E84BF1">
        <w:rPr>
          <w:rFonts w:eastAsia="Calibri"/>
          <w:sz w:val="24"/>
          <w:szCs w:val="24"/>
        </w:rPr>
        <w:t xml:space="preserve"> отказа в проведении Операции по Карте, Держателю</w:t>
      </w:r>
      <w:r w:rsidR="00857271" w:rsidRPr="00E84BF1">
        <w:rPr>
          <w:rFonts w:eastAsia="Calibri"/>
          <w:sz w:val="24"/>
          <w:szCs w:val="24"/>
        </w:rPr>
        <w:t xml:space="preserve"> карты</w:t>
      </w:r>
      <w:r w:rsidRPr="00E84BF1">
        <w:rPr>
          <w:rFonts w:eastAsia="Calibri"/>
          <w:sz w:val="24"/>
          <w:szCs w:val="24"/>
        </w:rPr>
        <w:t xml:space="preserve"> следует незамедлительно обратиться в Колл-центр Банка по телефонам, указанным в </w:t>
      </w:r>
      <w:r w:rsidR="00496E24" w:rsidRPr="00E84BF1">
        <w:rPr>
          <w:rFonts w:eastAsia="Calibri"/>
          <w:sz w:val="24"/>
          <w:szCs w:val="24"/>
        </w:rPr>
        <w:t>пункте</w:t>
      </w:r>
      <w:r w:rsidRPr="00E84BF1">
        <w:rPr>
          <w:rFonts w:eastAsia="Calibri"/>
          <w:sz w:val="24"/>
          <w:szCs w:val="24"/>
        </w:rPr>
        <w:t xml:space="preserve"> 10 настоящ</w:t>
      </w:r>
      <w:r w:rsidR="00F8426D" w:rsidRPr="00E84BF1">
        <w:rPr>
          <w:rFonts w:eastAsia="Calibri"/>
          <w:sz w:val="24"/>
          <w:szCs w:val="24"/>
        </w:rPr>
        <w:t>ей Памятки</w:t>
      </w:r>
      <w:r w:rsidRPr="00E84BF1">
        <w:rPr>
          <w:rFonts w:eastAsia="Calibri"/>
          <w:sz w:val="24"/>
          <w:szCs w:val="24"/>
        </w:rPr>
        <w:t xml:space="preserve"> пользования картой.</w:t>
      </w:r>
    </w:p>
    <w:p w14:paraId="6C4E9A4F" w14:textId="5B4D1979" w:rsidR="00142F0D" w:rsidRPr="00E84BF1" w:rsidRDefault="00C915A5" w:rsidP="00706D83">
      <w:pPr>
        <w:pStyle w:val="aff4"/>
        <w:numPr>
          <w:ilvl w:val="0"/>
          <w:numId w:val="65"/>
        </w:numPr>
        <w:spacing w:before="120"/>
        <w:ind w:left="0" w:firstLine="709"/>
        <w:contextualSpacing/>
        <w:jc w:val="both"/>
        <w:rPr>
          <w:rFonts w:eastAsia="Calibri"/>
          <w:sz w:val="24"/>
          <w:szCs w:val="24"/>
        </w:rPr>
      </w:pPr>
      <w:r w:rsidRPr="00E84BF1">
        <w:rPr>
          <w:rFonts w:eastAsia="Calibri"/>
          <w:sz w:val="24"/>
          <w:szCs w:val="24"/>
        </w:rPr>
        <w:t>Банк предупреждает, что при оплате Картой услуг гостиниц и (или) компаний по аренде автомобилей дополнительные Операции по Карте могут быть списаны со Счета в течение 90 (Девяност</w:t>
      </w:r>
      <w:r w:rsidR="00ED039E">
        <w:rPr>
          <w:rFonts w:eastAsia="Calibri"/>
          <w:sz w:val="24"/>
          <w:szCs w:val="24"/>
        </w:rPr>
        <w:t>а</w:t>
      </w:r>
      <w:r w:rsidRPr="00E84BF1">
        <w:rPr>
          <w:rFonts w:eastAsia="Calibri"/>
          <w:sz w:val="24"/>
          <w:szCs w:val="24"/>
        </w:rPr>
        <w:t>) календарных дней с даты проведения окончательных расчетов по Карте по предоставленным услугам. Внимательно ознакомьтесь с условиями бронирования, оплаты гостиницы или аренды автомобилей.</w:t>
      </w:r>
    </w:p>
    <w:p w14:paraId="13C1F4DC" w14:textId="77777777" w:rsidR="00C915A5" w:rsidRPr="00E84BF1" w:rsidRDefault="00C915A5" w:rsidP="00706D83">
      <w:pPr>
        <w:pStyle w:val="aff4"/>
        <w:numPr>
          <w:ilvl w:val="0"/>
          <w:numId w:val="64"/>
        </w:numPr>
        <w:spacing w:before="120"/>
        <w:ind w:left="0" w:firstLine="709"/>
        <w:contextualSpacing/>
        <w:jc w:val="both"/>
        <w:rPr>
          <w:rFonts w:eastAsia="Calibri"/>
          <w:b/>
          <w:sz w:val="24"/>
          <w:szCs w:val="24"/>
        </w:rPr>
      </w:pPr>
      <w:r w:rsidRPr="00E84BF1">
        <w:rPr>
          <w:rFonts w:eastAsia="Calibri"/>
          <w:b/>
          <w:sz w:val="24"/>
          <w:szCs w:val="24"/>
        </w:rPr>
        <w:t>Порядок оплаты с использованием Реквизитов Карты.</w:t>
      </w:r>
    </w:p>
    <w:p w14:paraId="12DB523F" w14:textId="1A8FD4CB" w:rsidR="00C915A5" w:rsidRPr="00E84BF1" w:rsidRDefault="00C915A5" w:rsidP="00706D83">
      <w:pPr>
        <w:pStyle w:val="aff4"/>
        <w:numPr>
          <w:ilvl w:val="0"/>
          <w:numId w:val="66"/>
        </w:numPr>
        <w:spacing w:before="120"/>
        <w:ind w:left="0" w:firstLine="709"/>
        <w:contextualSpacing/>
        <w:jc w:val="both"/>
        <w:rPr>
          <w:rFonts w:eastAsia="Calibri"/>
          <w:sz w:val="24"/>
          <w:szCs w:val="24"/>
        </w:rPr>
      </w:pPr>
      <w:r w:rsidRPr="00E84BF1">
        <w:rPr>
          <w:rFonts w:eastAsia="Calibri"/>
          <w:sz w:val="24"/>
          <w:szCs w:val="24"/>
        </w:rPr>
        <w:t>При необходимости совершения Операции с использованием Реквизитов Карты в сети Интернет Держатель</w:t>
      </w:r>
      <w:r w:rsidR="00F96218" w:rsidRPr="00E84BF1">
        <w:rPr>
          <w:rFonts w:eastAsia="Calibri"/>
          <w:sz w:val="24"/>
          <w:szCs w:val="24"/>
        </w:rPr>
        <w:t xml:space="preserve"> карты</w:t>
      </w:r>
      <w:r w:rsidRPr="00E84BF1">
        <w:rPr>
          <w:rFonts w:eastAsia="Calibri"/>
          <w:sz w:val="24"/>
          <w:szCs w:val="24"/>
        </w:rPr>
        <w:t xml:space="preserve"> самостоятельно оценивает надежность ТСП (срок работы, репутация, наличие контактной информации, в том числе почтового адреса, и т.п.).</w:t>
      </w:r>
    </w:p>
    <w:p w14:paraId="02EF08D1" w14:textId="08B5A5BC" w:rsidR="00C915A5" w:rsidRPr="00E84BF1" w:rsidRDefault="00C915A5" w:rsidP="00706D83">
      <w:pPr>
        <w:pStyle w:val="aff4"/>
        <w:numPr>
          <w:ilvl w:val="0"/>
          <w:numId w:val="66"/>
        </w:numPr>
        <w:spacing w:before="120"/>
        <w:ind w:left="0" w:firstLine="709"/>
        <w:contextualSpacing/>
        <w:jc w:val="both"/>
        <w:rPr>
          <w:rFonts w:eastAsia="Calibri"/>
          <w:sz w:val="24"/>
          <w:szCs w:val="24"/>
        </w:rPr>
      </w:pPr>
      <w:r w:rsidRPr="00E84BF1">
        <w:rPr>
          <w:rFonts w:eastAsia="Calibri"/>
          <w:sz w:val="24"/>
          <w:szCs w:val="24"/>
        </w:rPr>
        <w:t>Операция с использованием Реквизитов Карты в сети Интернет может быть совершена при наличии технической возможности. В случае если при проведении Операции в сети Интернет, предусматриваются дополнительные проверки специализированными системами, которые Банк не поддерживает, Держателю</w:t>
      </w:r>
      <w:r w:rsidR="00857271" w:rsidRPr="00E84BF1">
        <w:rPr>
          <w:rFonts w:eastAsia="Calibri"/>
          <w:sz w:val="24"/>
          <w:szCs w:val="24"/>
        </w:rPr>
        <w:t xml:space="preserve"> карты</w:t>
      </w:r>
      <w:r w:rsidRPr="00E84BF1">
        <w:rPr>
          <w:rFonts w:eastAsia="Calibri"/>
          <w:sz w:val="24"/>
          <w:szCs w:val="24"/>
        </w:rPr>
        <w:t xml:space="preserve"> может быть отказано в проведении Операции.</w:t>
      </w:r>
    </w:p>
    <w:p w14:paraId="2731E9CF" w14:textId="2B0A66DE" w:rsidR="00C915A5" w:rsidRPr="00E84BF1" w:rsidRDefault="00C915A5" w:rsidP="00706D83">
      <w:pPr>
        <w:pStyle w:val="aff4"/>
        <w:numPr>
          <w:ilvl w:val="0"/>
          <w:numId w:val="66"/>
        </w:numPr>
        <w:spacing w:before="120"/>
        <w:ind w:left="0" w:firstLine="709"/>
        <w:contextualSpacing/>
        <w:jc w:val="both"/>
        <w:rPr>
          <w:rFonts w:eastAsia="Calibri"/>
          <w:sz w:val="24"/>
          <w:szCs w:val="24"/>
        </w:rPr>
      </w:pPr>
      <w:r w:rsidRPr="00E84BF1">
        <w:rPr>
          <w:rFonts w:eastAsia="Calibri"/>
          <w:sz w:val="24"/>
          <w:szCs w:val="24"/>
        </w:rPr>
        <w:t>При проведении Операций с использованием Реквизитов Карты Держателю</w:t>
      </w:r>
      <w:r w:rsidR="00857271" w:rsidRPr="00E84BF1">
        <w:rPr>
          <w:rFonts w:eastAsia="Calibri"/>
          <w:sz w:val="24"/>
          <w:szCs w:val="24"/>
        </w:rPr>
        <w:t xml:space="preserve"> карты</w:t>
      </w:r>
      <w:r w:rsidRPr="00E84BF1">
        <w:rPr>
          <w:rFonts w:eastAsia="Calibri"/>
          <w:sz w:val="24"/>
          <w:szCs w:val="24"/>
        </w:rPr>
        <w:t xml:space="preserve"> рекомендуется использовать отдельную Карту, предназначенную только для указанной цели и пополняя ее непосредственно перед оплатой товаров/ работ/ услуг. Рекомендуется зачислять на Счет данной Карты денежные средства в сумме, необходимой только для оплаты товаров/ работ/ услуг через сеть Интернет.</w:t>
      </w:r>
    </w:p>
    <w:p w14:paraId="40E3604D" w14:textId="7C1392BB" w:rsidR="00C915A5" w:rsidRPr="00E84BF1" w:rsidRDefault="00C915A5" w:rsidP="00706D83">
      <w:pPr>
        <w:pStyle w:val="aff4"/>
        <w:numPr>
          <w:ilvl w:val="0"/>
          <w:numId w:val="66"/>
        </w:numPr>
        <w:spacing w:before="120"/>
        <w:ind w:left="0" w:firstLine="709"/>
        <w:contextualSpacing/>
        <w:jc w:val="both"/>
        <w:rPr>
          <w:rFonts w:eastAsia="Calibri"/>
          <w:sz w:val="24"/>
          <w:szCs w:val="24"/>
        </w:rPr>
      </w:pPr>
      <w:r w:rsidRPr="00E84BF1">
        <w:rPr>
          <w:rFonts w:eastAsia="Calibri"/>
          <w:sz w:val="24"/>
          <w:szCs w:val="24"/>
        </w:rPr>
        <w:t>Перед совершением Операций в сети Интернет Держатель</w:t>
      </w:r>
      <w:r w:rsidR="00F96218" w:rsidRPr="00E84BF1">
        <w:rPr>
          <w:rFonts w:eastAsia="Calibri"/>
          <w:sz w:val="24"/>
          <w:szCs w:val="24"/>
        </w:rPr>
        <w:t xml:space="preserve"> карты</w:t>
      </w:r>
      <w:r w:rsidRPr="00E84BF1">
        <w:rPr>
          <w:rFonts w:eastAsia="Calibri"/>
          <w:sz w:val="24"/>
          <w:szCs w:val="24"/>
        </w:rPr>
        <w:t xml:space="preserve"> должен убедиться, что:</w:t>
      </w:r>
    </w:p>
    <w:p w14:paraId="6DF239FE" w14:textId="77777777" w:rsidR="00C915A5" w:rsidRPr="00E84BF1" w:rsidRDefault="00C915A5" w:rsidP="00706D83">
      <w:pPr>
        <w:pStyle w:val="aff4"/>
        <w:numPr>
          <w:ilvl w:val="0"/>
          <w:numId w:val="68"/>
        </w:numPr>
        <w:spacing w:before="120"/>
        <w:ind w:left="0" w:firstLine="709"/>
        <w:contextualSpacing/>
        <w:jc w:val="both"/>
        <w:rPr>
          <w:rFonts w:eastAsia="Calibri"/>
          <w:sz w:val="24"/>
          <w:szCs w:val="24"/>
        </w:rPr>
      </w:pPr>
      <w:r w:rsidRPr="00E84BF1">
        <w:rPr>
          <w:rFonts w:eastAsia="Calibri"/>
          <w:sz w:val="24"/>
          <w:szCs w:val="24"/>
        </w:rPr>
        <w:t>в адресной строке выбранного сайта указан точный web-адрес ТСП (не допускается никаких отличий в написании web-адреса, вплоть до каждого знака);</w:t>
      </w:r>
    </w:p>
    <w:p w14:paraId="00A7C52E" w14:textId="77777777" w:rsidR="00C915A5" w:rsidRPr="00E84BF1" w:rsidRDefault="00C915A5" w:rsidP="00706D83">
      <w:pPr>
        <w:pStyle w:val="aff4"/>
        <w:numPr>
          <w:ilvl w:val="0"/>
          <w:numId w:val="68"/>
        </w:numPr>
        <w:spacing w:before="120"/>
        <w:ind w:left="0" w:firstLine="709"/>
        <w:contextualSpacing/>
        <w:jc w:val="both"/>
        <w:rPr>
          <w:rFonts w:eastAsia="Calibri"/>
          <w:sz w:val="24"/>
          <w:szCs w:val="24"/>
        </w:rPr>
      </w:pPr>
      <w:r w:rsidRPr="00E84BF1">
        <w:rPr>
          <w:rFonts w:eastAsia="Calibri"/>
          <w:sz w:val="24"/>
          <w:szCs w:val="24"/>
        </w:rPr>
        <w:t>в адресной строке браузера web-адрес начинается с символов https:// (не http://);</w:t>
      </w:r>
    </w:p>
    <w:p w14:paraId="3F442B96" w14:textId="77777777" w:rsidR="00C915A5" w:rsidRPr="00E84BF1" w:rsidRDefault="00C915A5" w:rsidP="00706D83">
      <w:pPr>
        <w:pStyle w:val="aff4"/>
        <w:numPr>
          <w:ilvl w:val="0"/>
          <w:numId w:val="68"/>
        </w:numPr>
        <w:spacing w:before="120"/>
        <w:ind w:left="0" w:firstLine="709"/>
        <w:contextualSpacing/>
        <w:jc w:val="both"/>
        <w:rPr>
          <w:rFonts w:eastAsia="Calibri"/>
          <w:sz w:val="24"/>
          <w:szCs w:val="24"/>
        </w:rPr>
      </w:pPr>
      <w:r w:rsidRPr="00E84BF1">
        <w:rPr>
          <w:rFonts w:eastAsia="Calibri"/>
          <w:sz w:val="24"/>
          <w:szCs w:val="24"/>
        </w:rPr>
        <w:t>в окне браузера имеется символ «закрытый замок».</w:t>
      </w:r>
    </w:p>
    <w:p w14:paraId="3548E3F9" w14:textId="77777777" w:rsidR="00C915A5" w:rsidRPr="00E84BF1" w:rsidRDefault="00C915A5" w:rsidP="00706D83">
      <w:pPr>
        <w:pStyle w:val="aff4"/>
        <w:numPr>
          <w:ilvl w:val="0"/>
          <w:numId w:val="66"/>
        </w:numPr>
        <w:spacing w:before="120"/>
        <w:ind w:left="0" w:firstLine="709"/>
        <w:contextualSpacing/>
        <w:jc w:val="both"/>
        <w:rPr>
          <w:rFonts w:eastAsia="Calibri"/>
          <w:sz w:val="24"/>
          <w:szCs w:val="24"/>
        </w:rPr>
      </w:pPr>
      <w:r w:rsidRPr="00E84BF1">
        <w:rPr>
          <w:rFonts w:eastAsia="Calibri"/>
          <w:sz w:val="24"/>
          <w:szCs w:val="24"/>
        </w:rPr>
        <w:t>Перед совершением Операции необходимо внимательно изучить информацию (включая различные условия и соглашения), размещенные на сайте ТСП, перед вводом Реквизитов Карты.</w:t>
      </w:r>
    </w:p>
    <w:p w14:paraId="485E9B87" w14:textId="3B5B7E35" w:rsidR="00C915A5" w:rsidRPr="00E84BF1" w:rsidRDefault="00C915A5" w:rsidP="00706D83">
      <w:pPr>
        <w:pStyle w:val="aff4"/>
        <w:numPr>
          <w:ilvl w:val="0"/>
          <w:numId w:val="66"/>
        </w:numPr>
        <w:spacing w:before="120"/>
        <w:ind w:left="0" w:firstLine="709"/>
        <w:contextualSpacing/>
        <w:jc w:val="both"/>
        <w:rPr>
          <w:rFonts w:eastAsia="Calibri"/>
          <w:sz w:val="24"/>
          <w:szCs w:val="24"/>
        </w:rPr>
      </w:pPr>
      <w:r w:rsidRPr="00E84BF1">
        <w:rPr>
          <w:rFonts w:eastAsia="Calibri"/>
          <w:sz w:val="24"/>
          <w:szCs w:val="24"/>
        </w:rPr>
        <w:t>При невозможности соблюдения любого из указанных условий в п</w:t>
      </w:r>
      <w:r w:rsidR="004234D4" w:rsidRPr="00E84BF1">
        <w:rPr>
          <w:rFonts w:eastAsia="Calibri"/>
          <w:sz w:val="24"/>
          <w:szCs w:val="24"/>
        </w:rPr>
        <w:t>ункте</w:t>
      </w:r>
      <w:r w:rsidRPr="00E84BF1">
        <w:rPr>
          <w:rFonts w:eastAsia="Calibri"/>
          <w:sz w:val="24"/>
          <w:szCs w:val="24"/>
        </w:rPr>
        <w:t xml:space="preserve"> 5.2.4. настоящ</w:t>
      </w:r>
      <w:r w:rsidR="003D67CC" w:rsidRPr="00E84BF1">
        <w:rPr>
          <w:rFonts w:eastAsia="Calibri"/>
          <w:sz w:val="24"/>
          <w:szCs w:val="24"/>
        </w:rPr>
        <w:t>ей</w:t>
      </w:r>
      <w:r w:rsidRPr="00E84BF1">
        <w:rPr>
          <w:rFonts w:eastAsia="Calibri"/>
          <w:sz w:val="24"/>
          <w:szCs w:val="24"/>
        </w:rPr>
        <w:t xml:space="preserve"> П</w:t>
      </w:r>
      <w:r w:rsidR="00496E24" w:rsidRPr="00E84BF1">
        <w:rPr>
          <w:rFonts w:eastAsia="Calibri"/>
          <w:sz w:val="24"/>
          <w:szCs w:val="24"/>
        </w:rPr>
        <w:t>амятки</w:t>
      </w:r>
      <w:r w:rsidRPr="00E84BF1">
        <w:rPr>
          <w:rFonts w:eastAsia="Calibri"/>
          <w:sz w:val="24"/>
          <w:szCs w:val="24"/>
        </w:rPr>
        <w:t xml:space="preserve"> пользования картой, Держателю</w:t>
      </w:r>
      <w:r w:rsidR="00857271" w:rsidRPr="00E84BF1">
        <w:rPr>
          <w:rFonts w:eastAsia="Calibri"/>
          <w:sz w:val="24"/>
          <w:szCs w:val="24"/>
        </w:rPr>
        <w:t xml:space="preserve"> карты</w:t>
      </w:r>
      <w:r w:rsidRPr="00E84BF1">
        <w:rPr>
          <w:rFonts w:eastAsia="Calibri"/>
          <w:sz w:val="24"/>
          <w:szCs w:val="24"/>
        </w:rPr>
        <w:t xml:space="preserve"> необходимо отказаться от проведения Операции с использованием Реквизитов Карты.</w:t>
      </w:r>
    </w:p>
    <w:p w14:paraId="16063099" w14:textId="77777777" w:rsidR="00A35E10" w:rsidRPr="00E84BF1" w:rsidRDefault="00A35E10" w:rsidP="00A35E10">
      <w:pPr>
        <w:pStyle w:val="aff4"/>
        <w:spacing w:before="120"/>
        <w:ind w:left="709"/>
        <w:contextualSpacing/>
        <w:jc w:val="both"/>
        <w:rPr>
          <w:rFonts w:eastAsia="Calibri"/>
          <w:sz w:val="24"/>
          <w:szCs w:val="24"/>
        </w:rPr>
      </w:pPr>
    </w:p>
    <w:p w14:paraId="70815C3D" w14:textId="77777777" w:rsidR="00C915A5" w:rsidRPr="00E84BF1" w:rsidRDefault="00C915A5" w:rsidP="00706D83">
      <w:pPr>
        <w:numPr>
          <w:ilvl w:val="0"/>
          <w:numId w:val="53"/>
        </w:numPr>
        <w:tabs>
          <w:tab w:val="left" w:pos="0"/>
        </w:tabs>
        <w:ind w:left="0" w:firstLine="709"/>
        <w:jc w:val="both"/>
        <w:rPr>
          <w:rFonts w:eastAsia="Calibri"/>
          <w:b/>
          <w:bCs/>
          <w:color w:val="000000"/>
          <w:sz w:val="24"/>
          <w:szCs w:val="24"/>
        </w:rPr>
      </w:pPr>
      <w:r w:rsidRPr="00E84BF1">
        <w:rPr>
          <w:rFonts w:eastAsia="Calibri"/>
          <w:b/>
          <w:bCs/>
          <w:color w:val="000000"/>
          <w:sz w:val="24"/>
          <w:szCs w:val="24"/>
        </w:rPr>
        <w:t>КОНТРОЛЬ ОПЕРАЦИЙ ПО КАРТЕ</w:t>
      </w:r>
    </w:p>
    <w:p w14:paraId="2DBC73F7" w14:textId="3AB38F85" w:rsidR="00C915A5" w:rsidRPr="00E84BF1" w:rsidRDefault="00C915A5" w:rsidP="00706D83">
      <w:pPr>
        <w:pStyle w:val="aff4"/>
        <w:numPr>
          <w:ilvl w:val="0"/>
          <w:numId w:val="67"/>
        </w:numPr>
        <w:ind w:left="0" w:firstLine="709"/>
        <w:jc w:val="both"/>
        <w:rPr>
          <w:rFonts w:eastAsia="Calibri"/>
          <w:sz w:val="24"/>
          <w:szCs w:val="24"/>
        </w:rPr>
      </w:pPr>
      <w:r w:rsidRPr="00E84BF1">
        <w:rPr>
          <w:rFonts w:eastAsia="Calibri"/>
          <w:sz w:val="24"/>
          <w:szCs w:val="24"/>
        </w:rPr>
        <w:t>Для контроля за движением средств по Счету Клиент</w:t>
      </w:r>
      <w:r w:rsidR="004025AC" w:rsidRPr="00E84BF1">
        <w:rPr>
          <w:rFonts w:eastAsia="Calibri"/>
          <w:sz w:val="24"/>
          <w:szCs w:val="24"/>
        </w:rPr>
        <w:t xml:space="preserve"> может получить выписку </w:t>
      </w:r>
      <w:r w:rsidR="00172F6A" w:rsidRPr="00E84BF1">
        <w:rPr>
          <w:rFonts w:eastAsia="Calibri"/>
          <w:sz w:val="24"/>
          <w:szCs w:val="24"/>
        </w:rPr>
        <w:t>по Системе</w:t>
      </w:r>
      <w:r w:rsidR="004025AC" w:rsidRPr="00E84BF1">
        <w:rPr>
          <w:rFonts w:eastAsia="Calibri"/>
          <w:sz w:val="24"/>
          <w:szCs w:val="24"/>
        </w:rPr>
        <w:t xml:space="preserve"> Интернет-</w:t>
      </w:r>
      <w:r w:rsidR="00D22492" w:rsidRPr="00E84BF1">
        <w:rPr>
          <w:rFonts w:eastAsia="Calibri"/>
          <w:sz w:val="24"/>
          <w:szCs w:val="24"/>
        </w:rPr>
        <w:t>К</w:t>
      </w:r>
      <w:r w:rsidR="004025AC" w:rsidRPr="00E84BF1">
        <w:rPr>
          <w:rFonts w:eastAsia="Calibri"/>
          <w:sz w:val="24"/>
          <w:szCs w:val="24"/>
        </w:rPr>
        <w:t>лиент, а также</w:t>
      </w:r>
      <w:r w:rsidRPr="00E84BF1">
        <w:rPr>
          <w:rFonts w:eastAsia="Calibri"/>
          <w:sz w:val="24"/>
          <w:szCs w:val="24"/>
        </w:rPr>
        <w:t xml:space="preserve"> получ</w:t>
      </w:r>
      <w:r w:rsidR="004025AC" w:rsidRPr="00E84BF1">
        <w:rPr>
          <w:rFonts w:eastAsia="Calibri"/>
          <w:sz w:val="24"/>
          <w:szCs w:val="24"/>
        </w:rPr>
        <w:t>ить выписку</w:t>
      </w:r>
      <w:r w:rsidRPr="00E84BF1">
        <w:rPr>
          <w:rFonts w:eastAsia="Calibri"/>
          <w:sz w:val="24"/>
          <w:szCs w:val="24"/>
        </w:rPr>
        <w:t xml:space="preserve"> в Отделении Банка. В случае несогласия Клиента с какой-либо из Операций, указанных в Выписке, Клиент </w:t>
      </w:r>
      <w:r w:rsidR="00B81D5D" w:rsidRPr="00E84BF1">
        <w:rPr>
          <w:rFonts w:eastAsia="Calibri"/>
          <w:sz w:val="24"/>
          <w:szCs w:val="24"/>
        </w:rPr>
        <w:t>вправе</w:t>
      </w:r>
      <w:r w:rsidRPr="00E84BF1">
        <w:rPr>
          <w:rFonts w:eastAsia="Calibri"/>
          <w:sz w:val="24"/>
          <w:szCs w:val="24"/>
        </w:rPr>
        <w:t xml:space="preserve"> подать претензию в Банк, в порядке, предусмотренном Правилами. При подозрении на мошенническое использование Карты и/или Реквизитов Карты Клиенту и/или Держателю</w:t>
      </w:r>
      <w:r w:rsidR="00857271" w:rsidRPr="00E84BF1">
        <w:rPr>
          <w:rFonts w:eastAsia="Calibri"/>
          <w:sz w:val="24"/>
          <w:szCs w:val="24"/>
        </w:rPr>
        <w:t xml:space="preserve"> карты</w:t>
      </w:r>
      <w:r w:rsidRPr="00E84BF1">
        <w:rPr>
          <w:rFonts w:eastAsia="Calibri"/>
          <w:sz w:val="24"/>
          <w:szCs w:val="24"/>
        </w:rPr>
        <w:t xml:space="preserve"> необходимо незамедлительно приостановить действие Карты по телефонам Колл-центра</w:t>
      </w:r>
      <w:r w:rsidR="00D249D8" w:rsidRPr="00E84BF1">
        <w:rPr>
          <w:rFonts w:eastAsia="Calibri"/>
          <w:sz w:val="24"/>
          <w:szCs w:val="24"/>
        </w:rPr>
        <w:t xml:space="preserve"> Банка</w:t>
      </w:r>
      <w:r w:rsidRPr="00E84BF1">
        <w:rPr>
          <w:rFonts w:eastAsia="Calibri"/>
          <w:sz w:val="24"/>
          <w:szCs w:val="24"/>
        </w:rPr>
        <w:t xml:space="preserve">, указанным в </w:t>
      </w:r>
      <w:r w:rsidR="00496E24" w:rsidRPr="00E84BF1">
        <w:rPr>
          <w:rFonts w:eastAsia="Calibri"/>
          <w:sz w:val="24"/>
          <w:szCs w:val="24"/>
        </w:rPr>
        <w:t>пункте</w:t>
      </w:r>
      <w:r w:rsidRPr="00E84BF1">
        <w:rPr>
          <w:rFonts w:eastAsia="Calibri"/>
          <w:sz w:val="24"/>
          <w:szCs w:val="24"/>
        </w:rPr>
        <w:t xml:space="preserve"> 10 настоящ</w:t>
      </w:r>
      <w:r w:rsidR="00F8426D" w:rsidRPr="00E84BF1">
        <w:rPr>
          <w:rFonts w:eastAsia="Calibri"/>
          <w:sz w:val="24"/>
          <w:szCs w:val="24"/>
        </w:rPr>
        <w:t>ей Памятки</w:t>
      </w:r>
      <w:r w:rsidRPr="00E84BF1">
        <w:rPr>
          <w:rFonts w:eastAsia="Calibri"/>
          <w:sz w:val="24"/>
          <w:szCs w:val="24"/>
        </w:rPr>
        <w:t xml:space="preserve"> пользования картой.</w:t>
      </w:r>
    </w:p>
    <w:p w14:paraId="31B9A279" w14:textId="7E80B421" w:rsidR="00C915A5" w:rsidRPr="00E84BF1" w:rsidRDefault="00C915A5" w:rsidP="00706D83">
      <w:pPr>
        <w:pStyle w:val="aff4"/>
        <w:numPr>
          <w:ilvl w:val="0"/>
          <w:numId w:val="67"/>
        </w:numPr>
        <w:spacing w:before="120"/>
        <w:ind w:left="0" w:firstLine="709"/>
        <w:contextualSpacing/>
        <w:jc w:val="both"/>
        <w:rPr>
          <w:rFonts w:eastAsia="Calibri"/>
          <w:sz w:val="24"/>
          <w:szCs w:val="24"/>
        </w:rPr>
      </w:pPr>
      <w:r w:rsidRPr="00E84BF1">
        <w:rPr>
          <w:rFonts w:eastAsia="Calibri"/>
          <w:sz w:val="24"/>
          <w:szCs w:val="24"/>
        </w:rPr>
        <w:t>Для оперативного контроля за Операциями по Карте Клиент вправе подключить услугу SMS-информирования. Это позволяет получать SMS-сообщения на номер мобильного телефона об Операциях по Карте, а также об изменениях Расходного лимита.</w:t>
      </w:r>
    </w:p>
    <w:p w14:paraId="2A8B5B96" w14:textId="77777777" w:rsidR="00A35E10" w:rsidRPr="00E84BF1" w:rsidRDefault="00A35E10" w:rsidP="00A35E10">
      <w:pPr>
        <w:pStyle w:val="aff4"/>
        <w:spacing w:before="120"/>
        <w:ind w:left="709"/>
        <w:contextualSpacing/>
        <w:jc w:val="both"/>
        <w:rPr>
          <w:rFonts w:eastAsia="Calibri"/>
          <w:sz w:val="24"/>
          <w:szCs w:val="24"/>
        </w:rPr>
      </w:pPr>
    </w:p>
    <w:p w14:paraId="399ACA55" w14:textId="77777777" w:rsidR="00C915A5" w:rsidRPr="00E84BF1" w:rsidRDefault="00C915A5" w:rsidP="00706D83">
      <w:pPr>
        <w:numPr>
          <w:ilvl w:val="0"/>
          <w:numId w:val="53"/>
        </w:numPr>
        <w:tabs>
          <w:tab w:val="left" w:pos="0"/>
        </w:tabs>
        <w:ind w:left="0" w:firstLine="709"/>
        <w:jc w:val="both"/>
        <w:rPr>
          <w:rFonts w:eastAsia="Calibri"/>
          <w:b/>
          <w:bCs/>
          <w:color w:val="000000"/>
          <w:sz w:val="24"/>
          <w:szCs w:val="24"/>
        </w:rPr>
      </w:pPr>
      <w:r w:rsidRPr="00E84BF1">
        <w:rPr>
          <w:rFonts w:eastAsia="Calibri"/>
          <w:b/>
          <w:bCs/>
          <w:color w:val="000000"/>
          <w:sz w:val="24"/>
          <w:szCs w:val="24"/>
        </w:rPr>
        <w:t>МЕРЫ БЕЗОПАСНОСТИ И ЗАЩИТЫ ОТ МОШЕННИЧЕСТВА</w:t>
      </w:r>
    </w:p>
    <w:p w14:paraId="050FA8F0" w14:textId="54829A0C" w:rsidR="000B30E4" w:rsidRPr="00E84BF1" w:rsidRDefault="000B30E4" w:rsidP="00A35E10">
      <w:pPr>
        <w:pStyle w:val="aff4"/>
        <w:ind w:left="0" w:firstLine="709"/>
        <w:jc w:val="both"/>
        <w:rPr>
          <w:rFonts w:eastAsia="Calibri"/>
          <w:sz w:val="24"/>
          <w:szCs w:val="24"/>
        </w:rPr>
      </w:pPr>
      <w:r w:rsidRPr="00E84BF1">
        <w:rPr>
          <w:rFonts w:eastAsia="Calibri"/>
          <w:sz w:val="24"/>
          <w:szCs w:val="24"/>
        </w:rPr>
        <w:t xml:space="preserve">7.1. </w:t>
      </w:r>
      <w:r w:rsidR="00C915A5" w:rsidRPr="00E84BF1">
        <w:rPr>
          <w:rFonts w:eastAsia="Calibri"/>
          <w:sz w:val="24"/>
          <w:szCs w:val="24"/>
        </w:rPr>
        <w:t>Во избежание мошенничества с использованием Карты и/или Реквизитов Карты, а также для повышения уровня безопасности при проведении Операций по Карте, Держатель</w:t>
      </w:r>
      <w:r w:rsidR="00F96218" w:rsidRPr="00E84BF1">
        <w:rPr>
          <w:rFonts w:eastAsia="Calibri"/>
          <w:sz w:val="24"/>
          <w:szCs w:val="24"/>
        </w:rPr>
        <w:t xml:space="preserve"> карты</w:t>
      </w:r>
      <w:r w:rsidR="00C915A5" w:rsidRPr="00E84BF1">
        <w:rPr>
          <w:rFonts w:eastAsia="Calibri"/>
          <w:sz w:val="24"/>
          <w:szCs w:val="24"/>
        </w:rPr>
        <w:t xml:space="preserve"> обязан соблюдать следующие меры безопасности:</w:t>
      </w:r>
    </w:p>
    <w:p w14:paraId="7AC532A2" w14:textId="486D7505" w:rsidR="000B30E4"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передавать Карту и/или Реквизиты Карты для использования третьим лицам, включая родственников Держателя</w:t>
      </w:r>
      <w:r w:rsidR="00857271" w:rsidRPr="00E84BF1">
        <w:rPr>
          <w:rFonts w:eastAsia="Calibri"/>
          <w:sz w:val="24"/>
          <w:szCs w:val="24"/>
        </w:rPr>
        <w:t xml:space="preserve"> карты</w:t>
      </w:r>
      <w:r w:rsidRPr="00E84BF1">
        <w:rPr>
          <w:rFonts w:eastAsia="Calibri"/>
          <w:sz w:val="24"/>
          <w:szCs w:val="24"/>
        </w:rPr>
        <w:t>.</w:t>
      </w:r>
    </w:p>
    <w:p w14:paraId="62491F0E" w14:textId="1BCC8F4E" w:rsidR="000B30E4"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хранить Карту и/или Реквизиты Карты в местах, доступных для третьих лиц, а также способом, позволяющим скопировать Реквизиты Карты и образец подписи Держателя</w:t>
      </w:r>
      <w:r w:rsidR="00857271" w:rsidRPr="00E84BF1">
        <w:rPr>
          <w:rFonts w:eastAsia="Calibri"/>
          <w:sz w:val="24"/>
          <w:szCs w:val="24"/>
        </w:rPr>
        <w:t xml:space="preserve"> карты</w:t>
      </w:r>
      <w:r w:rsidRPr="00E84BF1">
        <w:rPr>
          <w:rFonts w:eastAsia="Calibri"/>
          <w:sz w:val="24"/>
          <w:szCs w:val="24"/>
        </w:rPr>
        <w:t>.</w:t>
      </w:r>
    </w:p>
    <w:p w14:paraId="3D214DCB" w14:textId="475D6A3F"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использовать (не сообщать, не вводить) ПИН-код при оплате товаров/ работ/ услуг в сети Интернет либо по телефону/факсу.</w:t>
      </w:r>
    </w:p>
    <w:p w14:paraId="41B22E7A" w14:textId="649FCF70"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хранить ПИН-код совместно с Картой и/или Реквизитами Карты и/или в явном (незашифрованном) виде и/или в доступных для третьих лиц местах.</w:t>
      </w:r>
    </w:p>
    <w:p w14:paraId="6BADCDF7" w14:textId="6300E9DF"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использовать устройства, которые требуют введения ПИН-кода для доступа в помещение, где расположен Банкомат.</w:t>
      </w:r>
    </w:p>
    <w:p w14:paraId="05C38029" w14:textId="418E4B1C"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осуществлять в присутствии посторонних лиц Операций с использованием Карты в Банкомате.</w:t>
      </w:r>
    </w:p>
    <w:p w14:paraId="38184916" w14:textId="3FF201AF"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обращаться за помощью к посторонним лицам при проведении Операции с использованием Карты в Банкомате.</w:t>
      </w:r>
    </w:p>
    <w:p w14:paraId="16B8A092" w14:textId="4A1B7242"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применять физическую силу при введении Банковской карты в картоприемник Банкомата.</w:t>
      </w:r>
    </w:p>
    <w:p w14:paraId="43F4B0C5" w14:textId="2D8881D6"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использовать Банкомат при наличии признаков его неисправной работы (например, нахождение в режиме ожидания в течение длительного времени, самопроизвольная перезагрузка и т.д.).</w:t>
      </w:r>
    </w:p>
    <w:p w14:paraId="1D2E4418" w14:textId="1EFBABA3"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использовать Банкомат при наличии на нем дополнительных устройств, не соответствующих его конструкции, расположенных в месте набора ПИН-кода и в месте для приема карт (например, наличие неровно установленной клавиатуры для набора ПИН-кода).</w:t>
      </w:r>
    </w:p>
    <w:p w14:paraId="12F70DFC" w14:textId="52FB6DDB"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использовать Карту без проставления личной подписи Держателя карты в предназначенном для этого специальном поле Карты.</w:t>
      </w:r>
    </w:p>
    <w:p w14:paraId="2AE0380B" w14:textId="11295B64"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использовать Карту для совершения Операции оплаты товаров/ работ/ услуг в ТСП, если в процессе оплаты требуется выполнение действий с Картой вне контроля (поля зрения) Держателя</w:t>
      </w:r>
      <w:r w:rsidR="00857271" w:rsidRPr="00E84BF1">
        <w:rPr>
          <w:rFonts w:eastAsia="Calibri"/>
          <w:sz w:val="24"/>
          <w:szCs w:val="24"/>
        </w:rPr>
        <w:t xml:space="preserve"> карты</w:t>
      </w:r>
      <w:r w:rsidRPr="00E84BF1">
        <w:rPr>
          <w:rFonts w:eastAsia="Calibri"/>
          <w:sz w:val="24"/>
          <w:szCs w:val="24"/>
        </w:rPr>
        <w:t>.</w:t>
      </w:r>
    </w:p>
    <w:p w14:paraId="76D2BA03" w14:textId="1C8BB777"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подписывать документ (чеки) по Операциям с использованием Карт без проверки правильности отражения в нем информации об итоговой сумме Операции, валюте Операции, дате Операции, номере Карты, с использованием которой совершалась Операция, наименования ТСП в которой совершена Операция, а также в случае некорректного отражения указанной информации.</w:t>
      </w:r>
    </w:p>
    <w:p w14:paraId="0D36F1E4" w14:textId="205A1A84"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использовать Карту и/или Реквизиты Карты для оплаты товаров/ работ/ услуг в ТСП, в том числе в сети Интернет, репутация которых, при проявлении Держателем</w:t>
      </w:r>
      <w:r w:rsidR="00857271" w:rsidRPr="00E84BF1">
        <w:rPr>
          <w:rFonts w:eastAsia="Calibri"/>
          <w:sz w:val="24"/>
          <w:szCs w:val="24"/>
        </w:rPr>
        <w:t xml:space="preserve"> карты</w:t>
      </w:r>
      <w:r w:rsidRPr="00E84BF1">
        <w:rPr>
          <w:rFonts w:eastAsia="Calibri"/>
          <w:sz w:val="24"/>
          <w:szCs w:val="24"/>
        </w:rPr>
        <w:t xml:space="preserve"> должной осмотрительности, не вызывает полного доверия.</w:t>
      </w:r>
    </w:p>
    <w:p w14:paraId="0FEA616B" w14:textId="6227D835"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использовать для оплаты товаров/ работ/ услуг в сети Интернет Карту и/или Реквизиты Карты, выпущенную к Счету, на который осуществляется зачисление значительных сумм денежных средств, утрата которых может причинить Держателю</w:t>
      </w:r>
      <w:r w:rsidR="00857271" w:rsidRPr="00E84BF1">
        <w:rPr>
          <w:rFonts w:eastAsia="Calibri"/>
          <w:sz w:val="24"/>
          <w:szCs w:val="24"/>
        </w:rPr>
        <w:t xml:space="preserve"> карты</w:t>
      </w:r>
      <w:r w:rsidRPr="00E84BF1">
        <w:rPr>
          <w:rFonts w:eastAsia="Calibri"/>
          <w:sz w:val="24"/>
          <w:szCs w:val="24"/>
        </w:rPr>
        <w:t xml:space="preserve"> существенный ущерб.</w:t>
      </w:r>
    </w:p>
    <w:p w14:paraId="2DA7F215" w14:textId="4CDB2923"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совершать оплату товаров/ работ/ услуг в сети Интернет с использованием Реквизитов Карты посредством чужого персонального электронного устройства (компьютера, смартфона, планшета, коммуникатора и т.д.).</w:t>
      </w:r>
    </w:p>
    <w:p w14:paraId="1EFEC98D" w14:textId="5CDF1F48"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совершать оплату товаров/ работ/ услуг в сети Интернет с использованием Реквизитов Карты посредством персонального электронного устройства (компьютера, смартфона, планшета, коммуникатора и т.д.), на котором не установлено либо отключено лицензионное антивирусное программное обеспечение, либо не осуществляется его регулярное обновление.</w:t>
      </w:r>
    </w:p>
    <w:p w14:paraId="2F86E95C" w14:textId="3E07540A"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устанавливать на мобильный телефон или иное устройство, используемое для получения сообщений от Банка в рамках услуг SMS-информирования, нелицензионного программного обеспечения (приложений), полученного из неизвестных источников, а также не использовать для совершения оплаты товаров/ работ/ услуг в сети Интернет с использованием Реквизитов данной Карты.</w:t>
      </w:r>
    </w:p>
    <w:p w14:paraId="65B33EAB" w14:textId="4A49F551"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предоставлять третьим лицам доступа к сведениям о Реквизитах Карты (в том числе номера Карты и/или срока действия Карты и/или Кода СVC2/CVV2).</w:t>
      </w:r>
    </w:p>
    <w:p w14:paraId="28781491" w14:textId="5E5824E6"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 xml:space="preserve">При поступлении на номер мобильного телефона SMS-сообщения о несанкционированных Операциях по Карте, срочно заблокировать Карту по телефонам, указанным в </w:t>
      </w:r>
      <w:r w:rsidR="00496E24" w:rsidRPr="00E84BF1">
        <w:rPr>
          <w:rFonts w:eastAsia="Calibri"/>
          <w:sz w:val="24"/>
          <w:szCs w:val="24"/>
        </w:rPr>
        <w:t>пункте</w:t>
      </w:r>
      <w:r w:rsidRPr="00E84BF1">
        <w:rPr>
          <w:rFonts w:eastAsia="Calibri"/>
          <w:sz w:val="24"/>
          <w:szCs w:val="24"/>
        </w:rPr>
        <w:t xml:space="preserve"> 10 настоящ</w:t>
      </w:r>
      <w:r w:rsidR="00F8426D" w:rsidRPr="00E84BF1">
        <w:rPr>
          <w:rFonts w:eastAsia="Calibri"/>
          <w:sz w:val="24"/>
          <w:szCs w:val="24"/>
        </w:rPr>
        <w:t>ей Памятки</w:t>
      </w:r>
      <w:r w:rsidRPr="00E84BF1">
        <w:rPr>
          <w:rFonts w:eastAsia="Calibri"/>
          <w:sz w:val="24"/>
          <w:szCs w:val="24"/>
        </w:rPr>
        <w:t xml:space="preserve"> пользования картой и перевыпустить Карту.</w:t>
      </w:r>
    </w:p>
    <w:p w14:paraId="21B9CE7A" w14:textId="66B4718A"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сообщать по телефону, в письменном виде или через сеть Интернет, персональную информацию о Держателе</w:t>
      </w:r>
      <w:r w:rsidR="00857271" w:rsidRPr="00E84BF1">
        <w:rPr>
          <w:rFonts w:eastAsia="Calibri"/>
          <w:sz w:val="24"/>
          <w:szCs w:val="24"/>
        </w:rPr>
        <w:t xml:space="preserve"> карты</w:t>
      </w:r>
      <w:r w:rsidRPr="00E84BF1">
        <w:rPr>
          <w:rFonts w:eastAsia="Calibri"/>
          <w:sz w:val="24"/>
          <w:szCs w:val="24"/>
        </w:rPr>
        <w:t xml:space="preserve"> и/или информацию о Карте/Счете (копия Карты, ПИН-код, Кодовое слово (за исключением обращения в Колл-центр</w:t>
      </w:r>
      <w:r w:rsidR="00D249D8" w:rsidRPr="00E84BF1">
        <w:rPr>
          <w:rFonts w:eastAsia="Calibri"/>
          <w:sz w:val="24"/>
          <w:szCs w:val="24"/>
        </w:rPr>
        <w:t xml:space="preserve"> Банка</w:t>
      </w:r>
      <w:r w:rsidRPr="00E84BF1">
        <w:rPr>
          <w:rFonts w:eastAsia="Calibri"/>
          <w:sz w:val="24"/>
          <w:szCs w:val="24"/>
        </w:rPr>
        <w:t>), номер мобильного телефона, используемый для получения SMS-сообщений об операциях, срок действия Карты, Расходный лимит).</w:t>
      </w:r>
    </w:p>
    <w:p w14:paraId="7032E2F4" w14:textId="4A93AA60"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Не привязывать номера Карт к счетам мобильных телефонов, электронных кошельков и другим подобным сервисам, осуществляющим списание средств со Счета Карты без ведома Держателя</w:t>
      </w:r>
      <w:r w:rsidR="00A40710" w:rsidRPr="00E84BF1">
        <w:rPr>
          <w:rFonts w:eastAsia="Calibri"/>
          <w:sz w:val="24"/>
          <w:szCs w:val="24"/>
        </w:rPr>
        <w:t xml:space="preserve"> карты</w:t>
      </w:r>
      <w:r w:rsidRPr="00E84BF1">
        <w:rPr>
          <w:rFonts w:eastAsia="Calibri"/>
          <w:sz w:val="24"/>
          <w:szCs w:val="24"/>
        </w:rPr>
        <w:t>.</w:t>
      </w:r>
    </w:p>
    <w:p w14:paraId="6B39932A" w14:textId="5A6191E0"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В случае получения на мобильный телефон SMS-сообщения с просьбой связаться с Банком по вопросам обслуживания Карты/Счета вне зависимости от номера телефона, указанного в SMS-сообщении, связываться с Колл-центром</w:t>
      </w:r>
      <w:r w:rsidR="00D249D8" w:rsidRPr="00E84BF1">
        <w:rPr>
          <w:rFonts w:eastAsia="Calibri"/>
          <w:sz w:val="24"/>
          <w:szCs w:val="24"/>
        </w:rPr>
        <w:t xml:space="preserve"> Банка</w:t>
      </w:r>
      <w:r w:rsidRPr="00E84BF1">
        <w:rPr>
          <w:rFonts w:eastAsia="Calibri"/>
          <w:sz w:val="24"/>
          <w:szCs w:val="24"/>
        </w:rPr>
        <w:t xml:space="preserve"> только по телефонам, указанным в </w:t>
      </w:r>
      <w:r w:rsidR="00496E24" w:rsidRPr="00E84BF1">
        <w:rPr>
          <w:rFonts w:eastAsia="Calibri"/>
          <w:sz w:val="24"/>
          <w:szCs w:val="24"/>
        </w:rPr>
        <w:t>пункте</w:t>
      </w:r>
      <w:r w:rsidRPr="00E84BF1">
        <w:rPr>
          <w:rFonts w:eastAsia="Calibri"/>
          <w:sz w:val="24"/>
          <w:szCs w:val="24"/>
        </w:rPr>
        <w:t xml:space="preserve"> 10 настоящ</w:t>
      </w:r>
      <w:r w:rsidR="00F8426D" w:rsidRPr="00E84BF1">
        <w:rPr>
          <w:rFonts w:eastAsia="Calibri"/>
          <w:sz w:val="24"/>
          <w:szCs w:val="24"/>
        </w:rPr>
        <w:t>ей Памятки</w:t>
      </w:r>
      <w:r w:rsidR="00496E24" w:rsidRPr="00E84BF1">
        <w:rPr>
          <w:rFonts w:eastAsia="Calibri"/>
          <w:sz w:val="24"/>
          <w:szCs w:val="24"/>
        </w:rPr>
        <w:t xml:space="preserve"> пользования картой</w:t>
      </w:r>
      <w:r w:rsidRPr="00E84BF1">
        <w:rPr>
          <w:rFonts w:eastAsia="Calibri"/>
          <w:sz w:val="24"/>
          <w:szCs w:val="24"/>
        </w:rPr>
        <w:t>.</w:t>
      </w:r>
    </w:p>
    <w:p w14:paraId="1ACF9B16" w14:textId="5B9AB33D" w:rsidR="00C915A5" w:rsidRPr="00E84BF1" w:rsidRDefault="00C915A5" w:rsidP="00706D83">
      <w:pPr>
        <w:pStyle w:val="aff4"/>
        <w:numPr>
          <w:ilvl w:val="0"/>
          <w:numId w:val="69"/>
        </w:numPr>
        <w:spacing w:before="120"/>
        <w:ind w:left="0" w:firstLine="709"/>
        <w:contextualSpacing/>
        <w:jc w:val="both"/>
        <w:rPr>
          <w:rFonts w:eastAsia="Calibri"/>
          <w:sz w:val="24"/>
          <w:szCs w:val="24"/>
        </w:rPr>
      </w:pPr>
      <w:r w:rsidRPr="00E84BF1">
        <w:rPr>
          <w:rFonts w:eastAsia="Calibri"/>
          <w:sz w:val="24"/>
          <w:szCs w:val="24"/>
        </w:rPr>
        <w:t>При подозрении на возможное мошенническое использование Карты и/или Реквизитов Карты посторонними лицами Держатель</w:t>
      </w:r>
      <w:r w:rsidR="00F96218" w:rsidRPr="00E84BF1">
        <w:rPr>
          <w:rFonts w:eastAsia="Calibri"/>
          <w:sz w:val="24"/>
          <w:szCs w:val="24"/>
        </w:rPr>
        <w:t xml:space="preserve"> карты</w:t>
      </w:r>
      <w:r w:rsidRPr="00E84BF1">
        <w:rPr>
          <w:rFonts w:eastAsia="Calibri"/>
          <w:sz w:val="24"/>
          <w:szCs w:val="24"/>
        </w:rPr>
        <w:t xml:space="preserve"> обязан незамедлительно сообщить в Колл-центр</w:t>
      </w:r>
      <w:r w:rsidR="00D249D8" w:rsidRPr="00E84BF1">
        <w:rPr>
          <w:rFonts w:eastAsia="Calibri"/>
          <w:sz w:val="24"/>
          <w:szCs w:val="24"/>
        </w:rPr>
        <w:t xml:space="preserve"> Банка</w:t>
      </w:r>
      <w:r w:rsidRPr="00E84BF1">
        <w:rPr>
          <w:rFonts w:eastAsia="Calibri"/>
          <w:sz w:val="24"/>
          <w:szCs w:val="24"/>
        </w:rPr>
        <w:t xml:space="preserve"> по телефонам, указанным в </w:t>
      </w:r>
      <w:r w:rsidR="00714C33" w:rsidRPr="00E84BF1">
        <w:rPr>
          <w:rFonts w:eastAsia="Calibri"/>
          <w:sz w:val="24"/>
          <w:szCs w:val="24"/>
        </w:rPr>
        <w:t>пункте</w:t>
      </w:r>
      <w:r w:rsidRPr="00E84BF1">
        <w:rPr>
          <w:rFonts w:eastAsia="Calibri"/>
          <w:sz w:val="24"/>
          <w:szCs w:val="24"/>
        </w:rPr>
        <w:t xml:space="preserve"> 10 настоящ</w:t>
      </w:r>
      <w:r w:rsidR="00F8426D" w:rsidRPr="00E84BF1">
        <w:rPr>
          <w:rFonts w:eastAsia="Calibri"/>
          <w:sz w:val="24"/>
          <w:szCs w:val="24"/>
        </w:rPr>
        <w:t>ей Памятки</w:t>
      </w:r>
      <w:r w:rsidRPr="00E84BF1">
        <w:rPr>
          <w:rFonts w:eastAsia="Calibri"/>
          <w:sz w:val="24"/>
          <w:szCs w:val="24"/>
        </w:rPr>
        <w:t xml:space="preserve"> пользования картой.</w:t>
      </w:r>
    </w:p>
    <w:p w14:paraId="4327910F" w14:textId="77777777" w:rsidR="00A35E10" w:rsidRPr="00E84BF1" w:rsidRDefault="00A35E10" w:rsidP="00A35E10">
      <w:pPr>
        <w:pStyle w:val="aff4"/>
        <w:spacing w:before="120"/>
        <w:ind w:left="709"/>
        <w:contextualSpacing/>
        <w:jc w:val="both"/>
        <w:rPr>
          <w:rFonts w:eastAsia="Calibri"/>
          <w:sz w:val="24"/>
          <w:szCs w:val="24"/>
        </w:rPr>
      </w:pPr>
    </w:p>
    <w:p w14:paraId="297D52F7" w14:textId="77777777" w:rsidR="00C915A5" w:rsidRPr="00E84BF1" w:rsidRDefault="00C915A5" w:rsidP="00706D83">
      <w:pPr>
        <w:numPr>
          <w:ilvl w:val="0"/>
          <w:numId w:val="53"/>
        </w:numPr>
        <w:tabs>
          <w:tab w:val="left" w:pos="0"/>
        </w:tabs>
        <w:ind w:left="0" w:firstLine="709"/>
        <w:jc w:val="both"/>
        <w:rPr>
          <w:rFonts w:eastAsia="Calibri"/>
          <w:b/>
          <w:bCs/>
          <w:color w:val="000000"/>
          <w:sz w:val="24"/>
          <w:szCs w:val="24"/>
        </w:rPr>
      </w:pPr>
      <w:r w:rsidRPr="00E84BF1">
        <w:rPr>
          <w:rFonts w:eastAsia="Calibri"/>
          <w:b/>
          <w:bCs/>
          <w:color w:val="000000"/>
          <w:sz w:val="24"/>
          <w:szCs w:val="24"/>
        </w:rPr>
        <w:t>УТРАТА КАРТЫ</w:t>
      </w:r>
    </w:p>
    <w:p w14:paraId="47E49B82" w14:textId="45D46DA0" w:rsidR="00C915A5" w:rsidRPr="00E84BF1" w:rsidRDefault="00C915A5" w:rsidP="00706D83">
      <w:pPr>
        <w:pStyle w:val="aff4"/>
        <w:numPr>
          <w:ilvl w:val="0"/>
          <w:numId w:val="70"/>
        </w:numPr>
        <w:ind w:left="0" w:firstLine="709"/>
        <w:jc w:val="both"/>
        <w:rPr>
          <w:rFonts w:eastAsia="Calibri"/>
          <w:sz w:val="24"/>
          <w:szCs w:val="24"/>
        </w:rPr>
      </w:pPr>
      <w:r w:rsidRPr="00E84BF1">
        <w:rPr>
          <w:rFonts w:eastAsia="Calibri"/>
          <w:sz w:val="24"/>
          <w:szCs w:val="24"/>
        </w:rPr>
        <w:t>В случае утраты Карты (потери, кражи, изъятии), или если информация о ПИН-коде или Реквизитах Карты стала доступна третьим лицам, Клиент и/или Держатель</w:t>
      </w:r>
      <w:r w:rsidR="00F96218" w:rsidRPr="00E84BF1">
        <w:rPr>
          <w:rFonts w:eastAsia="Calibri"/>
          <w:sz w:val="24"/>
          <w:szCs w:val="24"/>
        </w:rPr>
        <w:t xml:space="preserve"> карты</w:t>
      </w:r>
      <w:r w:rsidRPr="00E84BF1">
        <w:rPr>
          <w:rFonts w:eastAsia="Calibri"/>
          <w:sz w:val="24"/>
          <w:szCs w:val="24"/>
        </w:rPr>
        <w:t xml:space="preserve"> обязан незамедлительно сообщить об этом в Колл-центр</w:t>
      </w:r>
      <w:r w:rsidR="00D249D8" w:rsidRPr="00E84BF1">
        <w:rPr>
          <w:rFonts w:eastAsia="Calibri"/>
          <w:sz w:val="24"/>
          <w:szCs w:val="24"/>
        </w:rPr>
        <w:t xml:space="preserve"> Банка</w:t>
      </w:r>
      <w:r w:rsidRPr="00E84BF1">
        <w:rPr>
          <w:rFonts w:eastAsia="Calibri"/>
          <w:sz w:val="24"/>
          <w:szCs w:val="24"/>
        </w:rPr>
        <w:t xml:space="preserve"> по телефонам, указанным в </w:t>
      </w:r>
      <w:r w:rsidR="00714C33" w:rsidRPr="00E84BF1">
        <w:rPr>
          <w:rFonts w:eastAsia="Calibri"/>
          <w:sz w:val="24"/>
          <w:szCs w:val="24"/>
        </w:rPr>
        <w:t>пункте</w:t>
      </w:r>
      <w:r w:rsidRPr="00E84BF1">
        <w:rPr>
          <w:rFonts w:eastAsia="Calibri"/>
          <w:sz w:val="24"/>
          <w:szCs w:val="24"/>
        </w:rPr>
        <w:t xml:space="preserve"> 10 настоящ</w:t>
      </w:r>
      <w:r w:rsidR="00F8426D" w:rsidRPr="00E84BF1">
        <w:rPr>
          <w:rFonts w:eastAsia="Calibri"/>
          <w:sz w:val="24"/>
          <w:szCs w:val="24"/>
        </w:rPr>
        <w:t>ей Памятки</w:t>
      </w:r>
      <w:r w:rsidRPr="00E84BF1">
        <w:rPr>
          <w:rFonts w:eastAsia="Calibri"/>
          <w:sz w:val="24"/>
          <w:szCs w:val="24"/>
        </w:rPr>
        <w:t xml:space="preserve"> пользования картой</w:t>
      </w:r>
      <w:r w:rsidR="00A975C9" w:rsidRPr="00E84BF1">
        <w:rPr>
          <w:rFonts w:eastAsia="Calibri"/>
          <w:sz w:val="24"/>
          <w:szCs w:val="24"/>
        </w:rPr>
        <w:t xml:space="preserve"> или предоставить в Отделение Банка оформленное по установленной Банком форме заявление с целью</w:t>
      </w:r>
      <w:r w:rsidRPr="00E84BF1">
        <w:rPr>
          <w:rFonts w:eastAsia="Calibri"/>
          <w:sz w:val="24"/>
          <w:szCs w:val="24"/>
        </w:rPr>
        <w:t xml:space="preserve"> заблокировать Карту. В целях сохранности денежных средств на Счете, Карту необходимо перевыпустить.</w:t>
      </w:r>
    </w:p>
    <w:p w14:paraId="282E9289" w14:textId="5A43304F" w:rsidR="00C915A5" w:rsidRPr="00E84BF1" w:rsidRDefault="00C915A5" w:rsidP="00706D83">
      <w:pPr>
        <w:pStyle w:val="aff4"/>
        <w:numPr>
          <w:ilvl w:val="0"/>
          <w:numId w:val="70"/>
        </w:numPr>
        <w:spacing w:before="120"/>
        <w:ind w:left="0" w:firstLine="709"/>
        <w:contextualSpacing/>
        <w:jc w:val="both"/>
        <w:rPr>
          <w:rFonts w:eastAsia="Calibri"/>
          <w:sz w:val="24"/>
          <w:szCs w:val="24"/>
        </w:rPr>
      </w:pPr>
      <w:r w:rsidRPr="00E84BF1">
        <w:rPr>
          <w:rFonts w:eastAsia="Calibri"/>
          <w:sz w:val="24"/>
          <w:szCs w:val="24"/>
        </w:rPr>
        <w:t>При обнаружении или возвращении третьими лицами Карты, ранее заявленной утраченной/похищенной или незаконно используемой, Клиент и/или Держатель</w:t>
      </w:r>
      <w:r w:rsidR="00F96218" w:rsidRPr="00E84BF1">
        <w:rPr>
          <w:rFonts w:eastAsia="Calibri"/>
          <w:sz w:val="24"/>
          <w:szCs w:val="24"/>
        </w:rPr>
        <w:t xml:space="preserve"> карты</w:t>
      </w:r>
      <w:r w:rsidRPr="00E84BF1">
        <w:rPr>
          <w:rFonts w:eastAsia="Calibri"/>
          <w:sz w:val="24"/>
          <w:szCs w:val="24"/>
        </w:rPr>
        <w:t xml:space="preserve"> обязан незамедлительно сообщить об этом в Колл-центр</w:t>
      </w:r>
      <w:r w:rsidR="00D249D8" w:rsidRPr="00E84BF1">
        <w:rPr>
          <w:rFonts w:eastAsia="Calibri"/>
          <w:sz w:val="24"/>
          <w:szCs w:val="24"/>
        </w:rPr>
        <w:t xml:space="preserve"> Банка</w:t>
      </w:r>
      <w:r w:rsidRPr="00E84BF1">
        <w:rPr>
          <w:rFonts w:eastAsia="Calibri"/>
          <w:sz w:val="24"/>
          <w:szCs w:val="24"/>
        </w:rPr>
        <w:t xml:space="preserve"> по телефонам, указанным в </w:t>
      </w:r>
      <w:r w:rsidR="00714C33" w:rsidRPr="00E84BF1">
        <w:rPr>
          <w:rFonts w:eastAsia="Calibri"/>
          <w:sz w:val="24"/>
          <w:szCs w:val="24"/>
        </w:rPr>
        <w:t>пункте</w:t>
      </w:r>
      <w:r w:rsidRPr="00E84BF1">
        <w:rPr>
          <w:rFonts w:eastAsia="Calibri"/>
          <w:sz w:val="24"/>
          <w:szCs w:val="24"/>
        </w:rPr>
        <w:t xml:space="preserve"> 10 настоящ</w:t>
      </w:r>
      <w:r w:rsidR="00F8426D" w:rsidRPr="00E84BF1">
        <w:rPr>
          <w:rFonts w:eastAsia="Calibri"/>
          <w:sz w:val="24"/>
          <w:szCs w:val="24"/>
        </w:rPr>
        <w:t>ей Памятки</w:t>
      </w:r>
      <w:r w:rsidRPr="00E84BF1">
        <w:rPr>
          <w:rFonts w:eastAsia="Calibri"/>
          <w:sz w:val="24"/>
          <w:szCs w:val="24"/>
        </w:rPr>
        <w:t xml:space="preserve"> пользования картой. В целях сохранности денежных средств на Счете, Карту необходимо перевыпустить.</w:t>
      </w:r>
    </w:p>
    <w:p w14:paraId="49B819F3" w14:textId="77777777" w:rsidR="00A35E10" w:rsidRPr="00E84BF1" w:rsidRDefault="00A35E10" w:rsidP="00A35E10">
      <w:pPr>
        <w:pStyle w:val="aff4"/>
        <w:spacing w:before="120"/>
        <w:ind w:left="709"/>
        <w:contextualSpacing/>
        <w:jc w:val="both"/>
        <w:rPr>
          <w:rFonts w:eastAsia="Calibri"/>
          <w:sz w:val="24"/>
          <w:szCs w:val="24"/>
        </w:rPr>
      </w:pPr>
    </w:p>
    <w:p w14:paraId="1DB8501D" w14:textId="77777777" w:rsidR="00C915A5" w:rsidRPr="00E84BF1" w:rsidRDefault="00C915A5" w:rsidP="00706D83">
      <w:pPr>
        <w:numPr>
          <w:ilvl w:val="0"/>
          <w:numId w:val="53"/>
        </w:numPr>
        <w:tabs>
          <w:tab w:val="left" w:pos="0"/>
        </w:tabs>
        <w:ind w:left="0" w:firstLine="709"/>
        <w:jc w:val="both"/>
        <w:rPr>
          <w:rFonts w:eastAsia="Calibri"/>
          <w:color w:val="000000"/>
          <w:sz w:val="24"/>
          <w:szCs w:val="24"/>
        </w:rPr>
      </w:pPr>
      <w:r w:rsidRPr="00E84BF1">
        <w:rPr>
          <w:rFonts w:eastAsia="Calibri"/>
          <w:b/>
          <w:bCs/>
          <w:color w:val="000000"/>
          <w:sz w:val="24"/>
          <w:szCs w:val="24"/>
        </w:rPr>
        <w:t>ИЗЪЯТИЕ КАРТЫ</w:t>
      </w:r>
    </w:p>
    <w:p w14:paraId="42E620CE" w14:textId="46932210" w:rsidR="00C915A5" w:rsidRPr="00E84BF1" w:rsidRDefault="00C915A5" w:rsidP="00706D83">
      <w:pPr>
        <w:pStyle w:val="aff4"/>
        <w:numPr>
          <w:ilvl w:val="0"/>
          <w:numId w:val="71"/>
        </w:numPr>
        <w:ind w:left="0" w:firstLine="709"/>
        <w:jc w:val="both"/>
        <w:rPr>
          <w:rFonts w:eastAsia="Calibri"/>
          <w:sz w:val="24"/>
          <w:szCs w:val="24"/>
        </w:rPr>
      </w:pPr>
      <w:r w:rsidRPr="00E84BF1">
        <w:rPr>
          <w:rFonts w:eastAsia="Calibri"/>
          <w:sz w:val="24"/>
          <w:szCs w:val="24"/>
        </w:rPr>
        <w:t>В случае изъятия Карты Банкоматом, Держатель</w:t>
      </w:r>
      <w:r w:rsidR="00F96218" w:rsidRPr="00E84BF1">
        <w:rPr>
          <w:rFonts w:eastAsia="Calibri"/>
          <w:sz w:val="24"/>
          <w:szCs w:val="24"/>
        </w:rPr>
        <w:t xml:space="preserve"> карты</w:t>
      </w:r>
      <w:r w:rsidRPr="00E84BF1">
        <w:rPr>
          <w:rFonts w:eastAsia="Calibri"/>
          <w:sz w:val="24"/>
          <w:szCs w:val="24"/>
        </w:rPr>
        <w:t xml:space="preserve"> действует согласно</w:t>
      </w:r>
      <w:r w:rsidR="00E70C99" w:rsidRPr="00E84BF1">
        <w:rPr>
          <w:rFonts w:eastAsia="Calibri"/>
          <w:sz w:val="24"/>
          <w:szCs w:val="24"/>
        </w:rPr>
        <w:t xml:space="preserve"> </w:t>
      </w:r>
      <w:r w:rsidR="00714C33" w:rsidRPr="00E84BF1">
        <w:rPr>
          <w:rFonts w:eastAsia="Calibri"/>
          <w:sz w:val="24"/>
          <w:szCs w:val="24"/>
        </w:rPr>
        <w:t>пункта</w:t>
      </w:r>
      <w:r w:rsidRPr="00E84BF1">
        <w:rPr>
          <w:rFonts w:eastAsia="Calibri"/>
          <w:sz w:val="24"/>
          <w:szCs w:val="24"/>
        </w:rPr>
        <w:t xml:space="preserve"> 4 настоящ</w:t>
      </w:r>
      <w:r w:rsidR="00F8426D" w:rsidRPr="00E84BF1">
        <w:rPr>
          <w:rFonts w:eastAsia="Calibri"/>
          <w:sz w:val="24"/>
          <w:szCs w:val="24"/>
        </w:rPr>
        <w:t>ей Памятки</w:t>
      </w:r>
      <w:r w:rsidR="00714C33" w:rsidRPr="00E84BF1">
        <w:rPr>
          <w:rFonts w:eastAsia="Calibri"/>
          <w:sz w:val="24"/>
          <w:szCs w:val="24"/>
        </w:rPr>
        <w:t xml:space="preserve"> пользования картой</w:t>
      </w:r>
      <w:r w:rsidRPr="00E84BF1">
        <w:rPr>
          <w:rFonts w:eastAsia="Calibri"/>
          <w:sz w:val="24"/>
          <w:szCs w:val="24"/>
        </w:rPr>
        <w:t>.</w:t>
      </w:r>
    </w:p>
    <w:p w14:paraId="1185687D" w14:textId="53C2B037" w:rsidR="00C915A5" w:rsidRDefault="00C915A5" w:rsidP="00706D83">
      <w:pPr>
        <w:pStyle w:val="aff4"/>
        <w:numPr>
          <w:ilvl w:val="0"/>
          <w:numId w:val="71"/>
        </w:numPr>
        <w:spacing w:before="120"/>
        <w:ind w:left="0" w:firstLine="709"/>
        <w:contextualSpacing/>
        <w:jc w:val="both"/>
        <w:rPr>
          <w:rFonts w:eastAsia="Calibri"/>
          <w:sz w:val="24"/>
          <w:szCs w:val="24"/>
        </w:rPr>
      </w:pPr>
      <w:r w:rsidRPr="00E84BF1">
        <w:rPr>
          <w:rFonts w:eastAsia="Calibri"/>
          <w:sz w:val="24"/>
          <w:szCs w:val="24"/>
        </w:rPr>
        <w:t>В случае изъятия Карты в ТСП или ПВН Держателю</w:t>
      </w:r>
      <w:r w:rsidR="00A40710" w:rsidRPr="00E84BF1">
        <w:rPr>
          <w:rFonts w:eastAsia="Calibri"/>
          <w:sz w:val="24"/>
          <w:szCs w:val="24"/>
        </w:rPr>
        <w:t xml:space="preserve"> карты</w:t>
      </w:r>
      <w:r w:rsidRPr="00E84BF1">
        <w:rPr>
          <w:rFonts w:eastAsia="Calibri"/>
          <w:sz w:val="24"/>
          <w:szCs w:val="24"/>
        </w:rPr>
        <w:t xml:space="preserve"> необходимо потребовать расписку об изъятии с указанием даты, времени и причины изъятия, а также убедится, что изъятая Карта разрезана в его присутствии. Держатель</w:t>
      </w:r>
      <w:r w:rsidR="00F96218" w:rsidRPr="00E84BF1">
        <w:rPr>
          <w:rFonts w:eastAsia="Calibri"/>
          <w:sz w:val="24"/>
          <w:szCs w:val="24"/>
        </w:rPr>
        <w:t xml:space="preserve"> карты</w:t>
      </w:r>
      <w:r w:rsidRPr="00E84BF1">
        <w:rPr>
          <w:rFonts w:eastAsia="Calibri"/>
          <w:sz w:val="24"/>
          <w:szCs w:val="24"/>
        </w:rPr>
        <w:t xml:space="preserve"> обязан незамедлительно сообщить об изъятии Карты в Колл-центр</w:t>
      </w:r>
      <w:r w:rsidR="00D249D8" w:rsidRPr="00E84BF1">
        <w:rPr>
          <w:rFonts w:eastAsia="Calibri"/>
          <w:sz w:val="24"/>
          <w:szCs w:val="24"/>
        </w:rPr>
        <w:t xml:space="preserve"> Банка</w:t>
      </w:r>
      <w:r w:rsidRPr="00E84BF1">
        <w:rPr>
          <w:rFonts w:eastAsia="Calibri"/>
          <w:sz w:val="24"/>
          <w:szCs w:val="24"/>
        </w:rPr>
        <w:t xml:space="preserve"> по телефонам, указанным в </w:t>
      </w:r>
      <w:r w:rsidR="00714C33" w:rsidRPr="00E84BF1">
        <w:rPr>
          <w:rFonts w:eastAsia="Calibri"/>
          <w:sz w:val="24"/>
          <w:szCs w:val="24"/>
        </w:rPr>
        <w:t>пункт</w:t>
      </w:r>
      <w:r w:rsidR="00ED039E">
        <w:rPr>
          <w:rFonts w:eastAsia="Calibri"/>
          <w:sz w:val="24"/>
          <w:szCs w:val="24"/>
        </w:rPr>
        <w:t>е</w:t>
      </w:r>
      <w:r w:rsidRPr="00E84BF1">
        <w:rPr>
          <w:rFonts w:eastAsia="Calibri"/>
          <w:sz w:val="24"/>
          <w:szCs w:val="24"/>
        </w:rPr>
        <w:t xml:space="preserve"> 10 настоящ</w:t>
      </w:r>
      <w:r w:rsidR="00F8426D" w:rsidRPr="00E84BF1">
        <w:rPr>
          <w:rFonts w:eastAsia="Calibri"/>
          <w:sz w:val="24"/>
          <w:szCs w:val="24"/>
        </w:rPr>
        <w:t xml:space="preserve">ей </w:t>
      </w:r>
      <w:r w:rsidR="00F8426D" w:rsidRPr="00DE638E">
        <w:rPr>
          <w:rFonts w:eastAsia="Calibri"/>
          <w:sz w:val="24"/>
          <w:szCs w:val="24"/>
        </w:rPr>
        <w:t>Памятки</w:t>
      </w:r>
      <w:r w:rsidRPr="00DE638E">
        <w:rPr>
          <w:rFonts w:eastAsia="Calibri"/>
          <w:sz w:val="24"/>
          <w:szCs w:val="24"/>
        </w:rPr>
        <w:t xml:space="preserve"> пользования картой.</w:t>
      </w:r>
    </w:p>
    <w:p w14:paraId="6EEF18FA" w14:textId="77777777" w:rsidR="000D1707" w:rsidRPr="00DE638E" w:rsidRDefault="000D1707" w:rsidP="000D1707">
      <w:pPr>
        <w:pStyle w:val="aff4"/>
        <w:spacing w:before="120"/>
        <w:ind w:left="709"/>
        <w:contextualSpacing/>
        <w:jc w:val="both"/>
        <w:rPr>
          <w:rFonts w:eastAsia="Calibri"/>
          <w:sz w:val="24"/>
          <w:szCs w:val="24"/>
        </w:rPr>
      </w:pPr>
    </w:p>
    <w:p w14:paraId="46063B3B" w14:textId="77777777" w:rsidR="00C915A5" w:rsidRPr="00E84BF1" w:rsidRDefault="00C915A5" w:rsidP="00706D83">
      <w:pPr>
        <w:numPr>
          <w:ilvl w:val="0"/>
          <w:numId w:val="53"/>
        </w:numPr>
        <w:tabs>
          <w:tab w:val="left" w:pos="0"/>
        </w:tabs>
        <w:ind w:left="0" w:firstLine="709"/>
        <w:jc w:val="both"/>
        <w:rPr>
          <w:rFonts w:eastAsia="Calibri"/>
          <w:color w:val="000000"/>
          <w:sz w:val="24"/>
          <w:szCs w:val="24"/>
        </w:rPr>
      </w:pPr>
      <w:r w:rsidRPr="00E84BF1">
        <w:rPr>
          <w:rFonts w:eastAsia="Calibri"/>
          <w:b/>
          <w:bCs/>
          <w:color w:val="000000"/>
          <w:sz w:val="24"/>
          <w:szCs w:val="24"/>
        </w:rPr>
        <w:t>КОЛЛ-ЦЕНТР БАНКА</w:t>
      </w:r>
    </w:p>
    <w:p w14:paraId="781B2CA2" w14:textId="62B9978B" w:rsidR="00C915A5" w:rsidRPr="00E84BF1" w:rsidRDefault="00AD4A08" w:rsidP="00706D83">
      <w:pPr>
        <w:pStyle w:val="aff4"/>
        <w:numPr>
          <w:ilvl w:val="1"/>
          <w:numId w:val="53"/>
        </w:numPr>
        <w:autoSpaceDE w:val="0"/>
        <w:autoSpaceDN w:val="0"/>
        <w:adjustRightInd w:val="0"/>
        <w:ind w:left="0" w:firstLine="709"/>
        <w:jc w:val="both"/>
        <w:rPr>
          <w:rFonts w:eastAsia="Calibri"/>
          <w:color w:val="000000"/>
          <w:sz w:val="24"/>
          <w:szCs w:val="24"/>
        </w:rPr>
      </w:pPr>
      <w:r w:rsidRPr="00E84BF1">
        <w:rPr>
          <w:rFonts w:eastAsia="Calibri"/>
          <w:color w:val="000000"/>
          <w:sz w:val="24"/>
          <w:szCs w:val="24"/>
        </w:rPr>
        <w:t>Обратиться в</w:t>
      </w:r>
      <w:r w:rsidR="00C915A5" w:rsidRPr="00E84BF1">
        <w:rPr>
          <w:rFonts w:eastAsia="Calibri"/>
          <w:b/>
          <w:bCs/>
          <w:color w:val="000000"/>
          <w:sz w:val="24"/>
          <w:szCs w:val="24"/>
        </w:rPr>
        <w:t xml:space="preserve"> </w:t>
      </w:r>
      <w:r w:rsidR="00C915A5" w:rsidRPr="00E84BF1">
        <w:rPr>
          <w:bCs/>
          <w:kern w:val="32"/>
          <w:sz w:val="24"/>
          <w:szCs w:val="24"/>
          <w:lang w:eastAsia="en-US"/>
        </w:rPr>
        <w:t xml:space="preserve">Колл-центр Банка </w:t>
      </w:r>
      <w:r w:rsidR="00C915A5" w:rsidRPr="00E84BF1">
        <w:rPr>
          <w:rFonts w:eastAsia="Calibri"/>
          <w:bCs/>
          <w:color w:val="000000"/>
          <w:sz w:val="24"/>
          <w:szCs w:val="24"/>
        </w:rPr>
        <w:t>мож</w:t>
      </w:r>
      <w:r w:rsidRPr="00E84BF1">
        <w:rPr>
          <w:rFonts w:eastAsia="Calibri"/>
          <w:bCs/>
          <w:color w:val="000000"/>
          <w:sz w:val="24"/>
          <w:szCs w:val="24"/>
        </w:rPr>
        <w:t>но</w:t>
      </w:r>
      <w:r w:rsidR="00C915A5" w:rsidRPr="00E84BF1">
        <w:rPr>
          <w:rFonts w:eastAsia="Calibri"/>
          <w:bCs/>
          <w:color w:val="000000"/>
          <w:sz w:val="24"/>
          <w:szCs w:val="24"/>
        </w:rPr>
        <w:t xml:space="preserve"> по одному из следующих телефонов</w:t>
      </w:r>
      <w:r w:rsidR="00D249D8" w:rsidRPr="00E84BF1">
        <w:rPr>
          <w:rFonts w:eastAsia="Calibri"/>
          <w:bCs/>
          <w:color w:val="000000"/>
          <w:sz w:val="24"/>
          <w:szCs w:val="24"/>
        </w:rPr>
        <w:t>:</w:t>
      </w:r>
    </w:p>
    <w:p w14:paraId="458C39C3" w14:textId="6667D3FC" w:rsidR="00C915A5" w:rsidRPr="00E84BF1" w:rsidRDefault="00550902" w:rsidP="00706D83">
      <w:pPr>
        <w:numPr>
          <w:ilvl w:val="0"/>
          <w:numId w:val="54"/>
        </w:numPr>
        <w:autoSpaceDE w:val="0"/>
        <w:autoSpaceDN w:val="0"/>
        <w:adjustRightInd w:val="0"/>
        <w:ind w:left="0" w:firstLine="709"/>
        <w:jc w:val="both"/>
        <w:rPr>
          <w:rFonts w:eastAsia="Calibri"/>
          <w:color w:val="000000"/>
          <w:sz w:val="24"/>
          <w:szCs w:val="24"/>
        </w:rPr>
      </w:pPr>
      <w:r w:rsidRPr="00E84BF1">
        <w:rPr>
          <w:rFonts w:eastAsia="Calibri"/>
          <w:b/>
          <w:bCs/>
          <w:color w:val="000000"/>
          <w:sz w:val="24"/>
          <w:szCs w:val="24"/>
        </w:rPr>
        <w:t>8</w:t>
      </w:r>
      <w:r w:rsidR="00924C38" w:rsidRPr="00E84BF1">
        <w:rPr>
          <w:rFonts w:eastAsia="Calibri"/>
          <w:b/>
          <w:bCs/>
          <w:color w:val="000000"/>
          <w:sz w:val="24"/>
          <w:szCs w:val="24"/>
        </w:rPr>
        <w:t>-</w:t>
      </w:r>
      <w:r w:rsidR="00C915A5" w:rsidRPr="00E84BF1">
        <w:rPr>
          <w:rFonts w:eastAsia="Calibri"/>
          <w:b/>
          <w:bCs/>
          <w:color w:val="000000"/>
          <w:sz w:val="24"/>
          <w:szCs w:val="24"/>
        </w:rPr>
        <w:t>800</w:t>
      </w:r>
      <w:r w:rsidR="00924C38" w:rsidRPr="00E84BF1">
        <w:rPr>
          <w:rFonts w:eastAsia="Calibri"/>
          <w:b/>
          <w:bCs/>
          <w:color w:val="000000"/>
          <w:sz w:val="24"/>
          <w:szCs w:val="24"/>
        </w:rPr>
        <w:t>-</w:t>
      </w:r>
      <w:r w:rsidR="00C915A5" w:rsidRPr="00E84BF1">
        <w:rPr>
          <w:rFonts w:eastAsia="Calibri"/>
          <w:b/>
          <w:bCs/>
          <w:color w:val="000000"/>
          <w:sz w:val="24"/>
          <w:szCs w:val="24"/>
        </w:rPr>
        <w:t>700</w:t>
      </w:r>
      <w:r w:rsidR="00924C38" w:rsidRPr="00E84BF1">
        <w:rPr>
          <w:rFonts w:eastAsia="Calibri"/>
          <w:b/>
          <w:bCs/>
          <w:color w:val="000000"/>
          <w:sz w:val="24"/>
          <w:szCs w:val="24"/>
        </w:rPr>
        <w:t>-</w:t>
      </w:r>
      <w:r w:rsidR="00C915A5" w:rsidRPr="00E84BF1">
        <w:rPr>
          <w:rFonts w:eastAsia="Calibri"/>
          <w:b/>
          <w:bCs/>
          <w:color w:val="000000"/>
          <w:sz w:val="24"/>
          <w:szCs w:val="24"/>
        </w:rPr>
        <w:t>92</w:t>
      </w:r>
      <w:r w:rsidR="00924C38" w:rsidRPr="00E84BF1">
        <w:rPr>
          <w:rFonts w:eastAsia="Calibri"/>
          <w:b/>
          <w:bCs/>
          <w:color w:val="000000"/>
          <w:sz w:val="24"/>
          <w:szCs w:val="24"/>
        </w:rPr>
        <w:t>-</w:t>
      </w:r>
      <w:r w:rsidR="00C915A5" w:rsidRPr="00E84BF1">
        <w:rPr>
          <w:rFonts w:eastAsia="Calibri"/>
          <w:b/>
          <w:bCs/>
          <w:color w:val="000000"/>
          <w:sz w:val="24"/>
          <w:szCs w:val="24"/>
        </w:rPr>
        <w:t>20</w:t>
      </w:r>
      <w:r w:rsidR="00C915A5" w:rsidRPr="00E84BF1">
        <w:rPr>
          <w:rFonts w:eastAsia="Calibri"/>
          <w:color w:val="000000"/>
          <w:sz w:val="24"/>
          <w:szCs w:val="24"/>
        </w:rPr>
        <w:t xml:space="preserve"> для звонков по России;</w:t>
      </w:r>
    </w:p>
    <w:p w14:paraId="0750A02E" w14:textId="36D0A99C" w:rsidR="00C915A5" w:rsidRPr="00E84BF1" w:rsidRDefault="00C915A5" w:rsidP="00706D83">
      <w:pPr>
        <w:numPr>
          <w:ilvl w:val="0"/>
          <w:numId w:val="54"/>
        </w:numPr>
        <w:autoSpaceDE w:val="0"/>
        <w:autoSpaceDN w:val="0"/>
        <w:adjustRightInd w:val="0"/>
        <w:ind w:left="0" w:firstLine="709"/>
        <w:jc w:val="both"/>
        <w:rPr>
          <w:rFonts w:eastAsia="Calibri"/>
          <w:color w:val="000000"/>
          <w:sz w:val="24"/>
          <w:szCs w:val="24"/>
        </w:rPr>
      </w:pPr>
      <w:r w:rsidRPr="00E84BF1">
        <w:rPr>
          <w:rFonts w:eastAsia="Calibri"/>
          <w:b/>
          <w:bCs/>
          <w:color w:val="000000"/>
          <w:sz w:val="24"/>
          <w:szCs w:val="24"/>
        </w:rPr>
        <w:t>+7</w:t>
      </w:r>
      <w:r w:rsidR="006752B4" w:rsidRPr="00E84BF1">
        <w:rPr>
          <w:rFonts w:eastAsia="Calibri"/>
          <w:b/>
          <w:bCs/>
          <w:color w:val="000000"/>
          <w:sz w:val="24"/>
          <w:szCs w:val="24"/>
        </w:rPr>
        <w:t xml:space="preserve"> (</w:t>
      </w:r>
      <w:r w:rsidRPr="00E84BF1">
        <w:rPr>
          <w:rFonts w:eastAsia="Calibri"/>
          <w:b/>
          <w:bCs/>
          <w:color w:val="000000"/>
          <w:sz w:val="24"/>
          <w:szCs w:val="24"/>
        </w:rPr>
        <w:t>846</w:t>
      </w:r>
      <w:r w:rsidR="006752B4" w:rsidRPr="00E84BF1">
        <w:rPr>
          <w:rFonts w:eastAsia="Calibri"/>
          <w:b/>
          <w:bCs/>
          <w:color w:val="000000"/>
          <w:sz w:val="24"/>
          <w:szCs w:val="24"/>
        </w:rPr>
        <w:t xml:space="preserve">) </w:t>
      </w:r>
      <w:r w:rsidRPr="00E84BF1">
        <w:rPr>
          <w:rFonts w:eastAsia="Calibri"/>
          <w:b/>
          <w:bCs/>
          <w:color w:val="000000"/>
          <w:sz w:val="24"/>
          <w:szCs w:val="24"/>
        </w:rPr>
        <w:t>270</w:t>
      </w:r>
      <w:r w:rsidR="00924C38" w:rsidRPr="00E84BF1">
        <w:rPr>
          <w:rFonts w:eastAsia="Calibri"/>
          <w:b/>
          <w:bCs/>
          <w:color w:val="000000"/>
          <w:sz w:val="24"/>
          <w:szCs w:val="24"/>
        </w:rPr>
        <w:t>-</w:t>
      </w:r>
      <w:r w:rsidRPr="00E84BF1">
        <w:rPr>
          <w:rFonts w:eastAsia="Calibri"/>
          <w:b/>
          <w:bCs/>
          <w:color w:val="000000"/>
          <w:sz w:val="24"/>
          <w:szCs w:val="24"/>
        </w:rPr>
        <w:t>35</w:t>
      </w:r>
      <w:r w:rsidR="00924C38" w:rsidRPr="00E84BF1">
        <w:rPr>
          <w:rFonts w:eastAsia="Calibri"/>
          <w:b/>
          <w:bCs/>
          <w:color w:val="000000"/>
          <w:sz w:val="24"/>
          <w:szCs w:val="24"/>
        </w:rPr>
        <w:t>-</w:t>
      </w:r>
      <w:r w:rsidRPr="00E84BF1">
        <w:rPr>
          <w:rFonts w:eastAsia="Calibri"/>
          <w:b/>
          <w:bCs/>
          <w:color w:val="000000"/>
          <w:sz w:val="24"/>
          <w:szCs w:val="24"/>
        </w:rPr>
        <w:t>06</w:t>
      </w:r>
      <w:r w:rsidRPr="00E84BF1">
        <w:rPr>
          <w:rFonts w:eastAsia="Calibri"/>
          <w:color w:val="000000"/>
          <w:sz w:val="24"/>
          <w:szCs w:val="24"/>
        </w:rPr>
        <w:t xml:space="preserve"> для звонков из-за границы</w:t>
      </w:r>
      <w:r w:rsidR="00ED039E">
        <w:rPr>
          <w:rFonts w:eastAsia="Calibri"/>
          <w:color w:val="000000"/>
          <w:sz w:val="24"/>
          <w:szCs w:val="24"/>
        </w:rPr>
        <w:t xml:space="preserve"> РФ</w:t>
      </w:r>
      <w:r w:rsidRPr="00E84BF1">
        <w:rPr>
          <w:rFonts w:eastAsia="Calibri"/>
          <w:color w:val="000000"/>
          <w:sz w:val="24"/>
          <w:szCs w:val="24"/>
        </w:rPr>
        <w:t>.</w:t>
      </w:r>
    </w:p>
    <w:bookmarkEnd w:id="133"/>
    <w:p w14:paraId="58A83DE3" w14:textId="77777777" w:rsidR="00E95E8E" w:rsidRDefault="00E95E8E" w:rsidP="00D77146">
      <w:pPr>
        <w:rPr>
          <w:b/>
          <w:sz w:val="16"/>
          <w:szCs w:val="16"/>
        </w:rPr>
      </w:pPr>
    </w:p>
    <w:sectPr w:rsidR="00E95E8E" w:rsidSect="0005315C">
      <w:headerReference w:type="first" r:id="rId143"/>
      <w:footnotePr>
        <w:numRestart w:val="eachSect"/>
      </w:footnotePr>
      <w:pgSz w:w="11906" w:h="16838"/>
      <w:pgMar w:top="1134" w:right="850" w:bottom="1134" w:left="1701" w:header="153"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FF4A7" w14:textId="77777777" w:rsidR="00D63C73" w:rsidRDefault="00D63C73">
      <w:r>
        <w:separator/>
      </w:r>
    </w:p>
  </w:endnote>
  <w:endnote w:type="continuationSeparator" w:id="0">
    <w:p w14:paraId="721BC15B" w14:textId="77777777" w:rsidR="00D63C73" w:rsidRDefault="00D63C73">
      <w:r>
        <w:continuationSeparator/>
      </w:r>
    </w:p>
  </w:endnote>
  <w:endnote w:type="continuationNotice" w:id="1">
    <w:p w14:paraId="7BF5BF64" w14:textId="77777777" w:rsidR="00D63C73" w:rsidRDefault="00D63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PragmaticaCondC">
    <w:altName w:val="Calibri"/>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THarmonica">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agmatica Bold">
    <w:altName w:val="Calibri"/>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hnschrift">
    <w:panose1 w:val="020B0502040204020203"/>
    <w:charset w:val="CC"/>
    <w:family w:val="swiss"/>
    <w:pitch w:val="variable"/>
    <w:sig w:usb0="A00002C7" w:usb1="00000002" w:usb2="00000000" w:usb3="00000000" w:csb0="0000019F" w:csb1="00000000"/>
  </w:font>
  <w:font w:name="Century Schoolbook">
    <w:altName w:val="Cambria"/>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073E6" w14:textId="2020BE49" w:rsidR="00177267" w:rsidRDefault="00177267">
    <w:pPr>
      <w:pStyle w:val="af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9"/>
      <w:gridCol w:w="1127"/>
    </w:tblGrid>
    <w:tr w:rsidR="00177267" w:rsidRPr="003D35E9" w14:paraId="33E8EDC3" w14:textId="77777777" w:rsidTr="000A029A">
      <w:tc>
        <w:tcPr>
          <w:tcW w:w="8109" w:type="dxa"/>
          <w:shd w:val="clear" w:color="auto" w:fill="auto"/>
        </w:tcPr>
        <w:p w14:paraId="01DB43C8" w14:textId="4E5EBA95" w:rsidR="00177267" w:rsidRDefault="00177267" w:rsidP="00803F0D">
          <w:pPr>
            <w:tabs>
              <w:tab w:val="center" w:pos="4153"/>
              <w:tab w:val="right" w:pos="8306"/>
            </w:tabs>
          </w:pPr>
          <w:r>
            <w:t>Правила открытия, ведения и закрытия счетов юридических лиц в АО КБ «Солидарность»</w:t>
          </w:r>
        </w:p>
        <w:p w14:paraId="53C401A2" w14:textId="77777777" w:rsidR="00177267" w:rsidRPr="003D35E9" w:rsidRDefault="00177267" w:rsidP="00803F0D">
          <w:pPr>
            <w:tabs>
              <w:tab w:val="center" w:pos="4153"/>
              <w:tab w:val="right" w:pos="8306"/>
            </w:tabs>
          </w:pPr>
        </w:p>
      </w:tc>
      <w:tc>
        <w:tcPr>
          <w:tcW w:w="1127" w:type="dxa"/>
          <w:shd w:val="clear" w:color="auto" w:fill="auto"/>
        </w:tcPr>
        <w:p w14:paraId="217F839D" w14:textId="31BB1681" w:rsidR="00177267" w:rsidRPr="003D35E9" w:rsidRDefault="00177267" w:rsidP="00803F0D">
          <w:pPr>
            <w:tabs>
              <w:tab w:val="center" w:pos="4153"/>
              <w:tab w:val="right" w:pos="8306"/>
            </w:tabs>
            <w:ind w:left="459"/>
          </w:pPr>
          <w:r w:rsidRPr="003D35E9">
            <w:rPr>
              <w:noProof/>
            </w:rPr>
            <w:fldChar w:fldCharType="begin"/>
          </w:r>
          <w:r w:rsidRPr="003D35E9">
            <w:rPr>
              <w:noProof/>
            </w:rPr>
            <w:instrText>PAGE   \* MERGEFORMAT</w:instrText>
          </w:r>
          <w:r w:rsidRPr="003D35E9">
            <w:rPr>
              <w:noProof/>
            </w:rPr>
            <w:fldChar w:fldCharType="separate"/>
          </w:r>
          <w:r w:rsidR="00536AFD">
            <w:rPr>
              <w:noProof/>
            </w:rPr>
            <w:t>2</w:t>
          </w:r>
          <w:r w:rsidRPr="003D35E9">
            <w:rPr>
              <w:noProof/>
            </w:rPr>
            <w:fldChar w:fldCharType="end"/>
          </w:r>
        </w:p>
      </w:tc>
    </w:tr>
  </w:tbl>
  <w:p w14:paraId="1370C64D" w14:textId="5BF6A4E5" w:rsidR="00177267" w:rsidRDefault="00177267">
    <w:pPr>
      <w:pStyle w:val="af1"/>
    </w:pPr>
  </w:p>
  <w:p w14:paraId="63E270F4" w14:textId="77777777" w:rsidR="00177267" w:rsidRPr="005B60DF" w:rsidRDefault="00177267" w:rsidP="005B60D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16361" w14:textId="77777777" w:rsidR="00D63C73" w:rsidRDefault="00D63C73">
      <w:r>
        <w:separator/>
      </w:r>
    </w:p>
  </w:footnote>
  <w:footnote w:type="continuationSeparator" w:id="0">
    <w:p w14:paraId="52478A3C" w14:textId="77777777" w:rsidR="00D63C73" w:rsidRDefault="00D63C73">
      <w:r>
        <w:continuationSeparator/>
      </w:r>
    </w:p>
  </w:footnote>
  <w:footnote w:type="continuationNotice" w:id="1">
    <w:p w14:paraId="13C074B9" w14:textId="77777777" w:rsidR="00D63C73" w:rsidRDefault="00D63C73"/>
  </w:footnote>
  <w:footnote w:id="2">
    <w:p w14:paraId="776F54B8" w14:textId="177055DB" w:rsidR="00177267" w:rsidRPr="000F7D77" w:rsidRDefault="00177267" w:rsidP="006D3552">
      <w:pPr>
        <w:pStyle w:val="af9"/>
        <w:rPr>
          <w:sz w:val="18"/>
        </w:rPr>
      </w:pPr>
      <w:r w:rsidRPr="000F7D77">
        <w:rPr>
          <w:rStyle w:val="aff3"/>
          <w:sz w:val="18"/>
        </w:rPr>
        <w:footnoteRef/>
      </w:r>
      <w:r w:rsidRPr="000F7D77">
        <w:rPr>
          <w:sz w:val="18"/>
          <w:szCs w:val="18"/>
        </w:rPr>
        <w:t xml:space="preserve">Применимо только для </w:t>
      </w:r>
      <w:r>
        <w:rPr>
          <w:sz w:val="18"/>
          <w:szCs w:val="18"/>
        </w:rPr>
        <w:t>Вкладов (Д</w:t>
      </w:r>
      <w:r w:rsidRPr="000F7D77">
        <w:rPr>
          <w:sz w:val="18"/>
          <w:szCs w:val="18"/>
        </w:rPr>
        <w:t>епозитов</w:t>
      </w:r>
      <w:r>
        <w:rPr>
          <w:sz w:val="18"/>
          <w:szCs w:val="18"/>
        </w:rPr>
        <w:t>)</w:t>
      </w:r>
      <w:r w:rsidRPr="000F7D77">
        <w:rPr>
          <w:sz w:val="18"/>
          <w:szCs w:val="18"/>
        </w:rPr>
        <w:t xml:space="preserve"> нерезидентов Р</w:t>
      </w:r>
      <w:r>
        <w:rPr>
          <w:sz w:val="18"/>
          <w:szCs w:val="18"/>
        </w:rPr>
        <w:t>Ф</w:t>
      </w:r>
    </w:p>
  </w:footnote>
  <w:footnote w:id="3">
    <w:p w14:paraId="051216C0" w14:textId="77777777" w:rsidR="00177267" w:rsidRPr="001517FD" w:rsidRDefault="00177267" w:rsidP="006D3552">
      <w:pPr>
        <w:pStyle w:val="af9"/>
        <w:rPr>
          <w:sz w:val="18"/>
          <w:szCs w:val="18"/>
        </w:rPr>
      </w:pPr>
      <w:r w:rsidRPr="001517FD">
        <w:rPr>
          <w:rStyle w:val="aff3"/>
          <w:sz w:val="18"/>
          <w:szCs w:val="18"/>
        </w:rPr>
        <w:footnoteRef/>
      </w:r>
      <w:r w:rsidRPr="001517FD">
        <w:rPr>
          <w:sz w:val="18"/>
          <w:szCs w:val="18"/>
        </w:rPr>
        <w:t xml:space="preserve"> Предоставляется в случае, если Клиент является юридическим лицом.</w:t>
      </w:r>
    </w:p>
  </w:footnote>
  <w:footnote w:id="4">
    <w:p w14:paraId="321FB7A6" w14:textId="5EC3FCBF" w:rsidR="00177267" w:rsidRPr="000F7D77" w:rsidRDefault="00177267" w:rsidP="00616BFA">
      <w:pPr>
        <w:pStyle w:val="af9"/>
        <w:jc w:val="both"/>
        <w:rPr>
          <w:sz w:val="18"/>
        </w:rPr>
      </w:pPr>
      <w:r w:rsidRPr="000F7D77">
        <w:rPr>
          <w:rStyle w:val="aff3"/>
          <w:sz w:val="18"/>
        </w:rPr>
        <w:footnoteRef/>
      </w:r>
      <w:r w:rsidRPr="000F7D77">
        <w:rPr>
          <w:sz w:val="18"/>
          <w:szCs w:val="18"/>
        </w:rPr>
        <w:t xml:space="preserve">Применимо только для </w:t>
      </w:r>
      <w:r>
        <w:rPr>
          <w:sz w:val="18"/>
          <w:szCs w:val="18"/>
        </w:rPr>
        <w:t>НСО</w:t>
      </w:r>
      <w:r w:rsidRPr="000F7D77">
        <w:rPr>
          <w:sz w:val="18"/>
          <w:szCs w:val="18"/>
        </w:rPr>
        <w:t xml:space="preserve"> нерезидентов Р</w:t>
      </w:r>
      <w:r>
        <w:rPr>
          <w:sz w:val="18"/>
          <w:szCs w:val="18"/>
        </w:rPr>
        <w:t>Ф</w:t>
      </w:r>
      <w:r w:rsidRPr="000F7D77">
        <w:rPr>
          <w:sz w:val="18"/>
          <w:szCs w:val="18"/>
        </w:rPr>
        <w:t>/индивидуальных предпринимателей/ физических лиц, занимающихся частной практикой.</w:t>
      </w:r>
    </w:p>
  </w:footnote>
  <w:footnote w:id="5">
    <w:p w14:paraId="5B021086" w14:textId="4416AB6D" w:rsidR="00177267" w:rsidRPr="00C33303" w:rsidRDefault="00177267" w:rsidP="009F00BC">
      <w:pPr>
        <w:pStyle w:val="af9"/>
        <w:jc w:val="both"/>
        <w:rPr>
          <w:sz w:val="16"/>
          <w:szCs w:val="16"/>
        </w:rPr>
      </w:pPr>
      <w:r w:rsidRPr="00C33303">
        <w:rPr>
          <w:rStyle w:val="aff3"/>
          <w:sz w:val="16"/>
          <w:szCs w:val="16"/>
        </w:rPr>
        <w:t xml:space="preserve">4 </w:t>
      </w:r>
      <w:r w:rsidRPr="00C33303">
        <w:rPr>
          <w:sz w:val="16"/>
          <w:szCs w:val="16"/>
        </w:rPr>
        <w:t xml:space="preserve">Заявление на закрытие счета принимается Банком в электронном виде только при подписании его единоличным исполнительным органом (руководителем) организации, указанным в </w:t>
      </w:r>
      <w:r>
        <w:rPr>
          <w:sz w:val="16"/>
          <w:szCs w:val="16"/>
        </w:rPr>
        <w:t>К</w:t>
      </w:r>
      <w:r w:rsidRPr="00C33303">
        <w:rPr>
          <w:sz w:val="16"/>
          <w:szCs w:val="16"/>
        </w:rPr>
        <w:t xml:space="preserve">арточке с образцами подписей и оттиска печати или сотрудником, уполномоченным доверенностью, оформленной в соответствии с требованиями Законодательства РФ, на право заключения и расторжения </w:t>
      </w:r>
      <w:r>
        <w:rPr>
          <w:sz w:val="16"/>
          <w:szCs w:val="16"/>
        </w:rPr>
        <w:t>Д</w:t>
      </w:r>
      <w:r w:rsidRPr="00C33303">
        <w:rPr>
          <w:sz w:val="16"/>
          <w:szCs w:val="16"/>
        </w:rPr>
        <w:t xml:space="preserve">оговора и указанным в </w:t>
      </w:r>
      <w:r>
        <w:rPr>
          <w:sz w:val="16"/>
          <w:szCs w:val="16"/>
        </w:rPr>
        <w:t>К</w:t>
      </w:r>
      <w:r w:rsidRPr="00C33303">
        <w:rPr>
          <w:sz w:val="16"/>
          <w:szCs w:val="16"/>
        </w:rPr>
        <w:t>арточке с образцами подписей и оттиска печати.</w:t>
      </w:r>
    </w:p>
    <w:p w14:paraId="7940CFD3" w14:textId="77777777" w:rsidR="00177267" w:rsidRDefault="00177267" w:rsidP="009F00BC">
      <w:pPr>
        <w:pStyle w:val="af9"/>
        <w:jc w:val="both"/>
      </w:pPr>
      <w:r w:rsidRPr="00C33303">
        <w:rPr>
          <w:sz w:val="16"/>
          <w:szCs w:val="16"/>
        </w:rPr>
        <w:t>В случае наличия чековой книжки, заявление на закрытие счета принимается Банком только на бумажном носителе с приложением неиспользованных чеков.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C453D" w14:textId="77777777" w:rsidR="00177267" w:rsidRDefault="00177267">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A21F7" w14:textId="77777777" w:rsidR="00177267" w:rsidRDefault="0017726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F00BC5C"/>
    <w:lvl w:ilvl="0">
      <w:start w:val="1"/>
      <w:numFmt w:val="bullet"/>
      <w:pStyle w:val="HouseStyleHeading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876FB1E"/>
    <w:lvl w:ilvl="0">
      <w:start w:val="1"/>
      <w:numFmt w:val="bullet"/>
      <w:pStyle w:val="HouseStyleHeading3"/>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0"/>
    <w:name w:val="Љ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3" w15:restartNumberingAfterBreak="0">
    <w:nsid w:val="00000003"/>
    <w:multiLevelType w:val="multilevel"/>
    <w:tmpl w:val="00000003"/>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7"/>
    <w:multiLevelType w:val="singleLevel"/>
    <w:tmpl w:val="00000007"/>
    <w:name w:val="WW8Num11"/>
    <w:lvl w:ilvl="0">
      <w:start w:val="1"/>
      <w:numFmt w:val="decimal"/>
      <w:lvlText w:val="%1."/>
      <w:lvlJc w:val="left"/>
      <w:pPr>
        <w:tabs>
          <w:tab w:val="num" w:pos="0"/>
        </w:tabs>
        <w:ind w:left="578" w:hanging="360"/>
      </w:pPr>
      <w:rPr>
        <w:rFonts w:cs="Times New Roman"/>
      </w:rPr>
    </w:lvl>
  </w:abstractNum>
  <w:abstractNum w:abstractNumId="6" w15:restartNumberingAfterBreak="0">
    <w:nsid w:val="019D1B26"/>
    <w:multiLevelType w:val="multilevel"/>
    <w:tmpl w:val="788E572E"/>
    <w:lvl w:ilvl="0">
      <w:start w:val="1"/>
      <w:numFmt w:val="decimal"/>
      <w:lvlText w:val="3.%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757BF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2A92B9A"/>
    <w:multiLevelType w:val="hybridMultilevel"/>
    <w:tmpl w:val="AE243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31A2FBA"/>
    <w:multiLevelType w:val="hybridMultilevel"/>
    <w:tmpl w:val="5462A196"/>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03701C83"/>
    <w:multiLevelType w:val="multilevel"/>
    <w:tmpl w:val="0122E19A"/>
    <w:lvl w:ilvl="0">
      <w:start w:val="7"/>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45F645C"/>
    <w:multiLevelType w:val="multilevel"/>
    <w:tmpl w:val="945644E4"/>
    <w:lvl w:ilvl="0">
      <w:start w:val="10"/>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05D14E95"/>
    <w:multiLevelType w:val="singleLevel"/>
    <w:tmpl w:val="DF069284"/>
    <w:lvl w:ilvl="0">
      <w:start w:val="3"/>
      <w:numFmt w:val="bullet"/>
      <w:pStyle w:val="a"/>
      <w:lvlText w:val="-"/>
      <w:lvlJc w:val="left"/>
      <w:pPr>
        <w:tabs>
          <w:tab w:val="num" w:pos="360"/>
        </w:tabs>
        <w:ind w:left="360" w:hanging="360"/>
      </w:pPr>
      <w:rPr>
        <w:rFonts w:ascii="Times New Roman" w:hAnsi="Times New Roman" w:hint="default"/>
      </w:rPr>
    </w:lvl>
  </w:abstractNum>
  <w:abstractNum w:abstractNumId="13" w15:restartNumberingAfterBreak="0">
    <w:nsid w:val="06C84A86"/>
    <w:multiLevelType w:val="hybridMultilevel"/>
    <w:tmpl w:val="41329C30"/>
    <w:lvl w:ilvl="0" w:tplc="F55C5BF2">
      <w:start w:val="1"/>
      <w:numFmt w:val="decimal"/>
      <w:lvlText w:val="%1."/>
      <w:lvlJc w:val="left"/>
      <w:pPr>
        <w:ind w:left="1440" w:hanging="360"/>
      </w:pPr>
      <w:rPr>
        <w:rFonts w:hint="default"/>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4B98709E">
      <w:start w:val="1"/>
      <w:numFmt w:val="decimal"/>
      <w:lvlText w:val="%4."/>
      <w:lvlJc w:val="left"/>
      <w:pPr>
        <w:ind w:left="2880" w:hanging="360"/>
      </w:pPr>
      <w:rPr>
        <w:b w:val="0"/>
        <w:bCs/>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6E9500D"/>
    <w:multiLevelType w:val="hybridMultilevel"/>
    <w:tmpl w:val="700CF5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8B82C53"/>
    <w:multiLevelType w:val="hybridMultilevel"/>
    <w:tmpl w:val="83E0AA40"/>
    <w:lvl w:ilvl="0" w:tplc="A54E382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08ED1267"/>
    <w:multiLevelType w:val="multilevel"/>
    <w:tmpl w:val="13223B42"/>
    <w:lvl w:ilvl="0">
      <w:start w:val="1"/>
      <w:numFmt w:val="bullet"/>
      <w:lvlText w:val=""/>
      <w:lvlJc w:val="left"/>
      <w:pPr>
        <w:ind w:left="720" w:hanging="360"/>
      </w:pPr>
      <w:rPr>
        <w:rFonts w:ascii="Symbol" w:hAnsi="Symbol" w:hint="default"/>
      </w:rPr>
    </w:lvl>
    <w:lvl w:ilvl="1">
      <w:start w:val="1"/>
      <w:numFmt w:val="bullet"/>
      <w:lvlText w:val=""/>
      <w:lvlJc w:val="left"/>
      <w:pPr>
        <w:ind w:left="1004" w:hanging="720"/>
      </w:pPr>
      <w:rPr>
        <w:rFonts w:ascii="Symbol" w:hAnsi="Symbol" w:hint="default"/>
      </w:rPr>
    </w:lvl>
    <w:lvl w:ilvl="2">
      <w:start w:val="1"/>
      <w:numFmt w:val="decimal"/>
      <w:isLgl/>
      <w:lvlText w:val="%1.%2.%3."/>
      <w:lvlJc w:val="left"/>
      <w:pPr>
        <w:ind w:left="862"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9471A67"/>
    <w:multiLevelType w:val="hybridMultilevel"/>
    <w:tmpl w:val="6A745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98A17BF"/>
    <w:multiLevelType w:val="multilevel"/>
    <w:tmpl w:val="832C8C98"/>
    <w:lvl w:ilvl="0">
      <w:start w:val="6"/>
      <w:numFmt w:val="decimal"/>
      <w:pStyle w:val="a0"/>
      <w:lvlText w:val="%1."/>
      <w:lvlJc w:val="left"/>
      <w:pPr>
        <w:tabs>
          <w:tab w:val="num" w:pos="870"/>
        </w:tabs>
        <w:ind w:left="870" w:hanging="870"/>
      </w:pPr>
      <w:rPr>
        <w:rFonts w:cs="Times New Roman" w:hint="default"/>
      </w:rPr>
    </w:lvl>
    <w:lvl w:ilvl="1">
      <w:start w:val="1"/>
      <w:numFmt w:val="decimal"/>
      <w:lvlText w:val="%1.%2."/>
      <w:lvlJc w:val="left"/>
      <w:pPr>
        <w:tabs>
          <w:tab w:val="num" w:pos="1437"/>
        </w:tabs>
        <w:ind w:left="1437" w:hanging="870"/>
      </w:pPr>
      <w:rPr>
        <w:rFonts w:cs="Times New Roman" w:hint="default"/>
      </w:rPr>
    </w:lvl>
    <w:lvl w:ilvl="2">
      <w:start w:val="1"/>
      <w:numFmt w:val="decimal"/>
      <w:lvlText w:val="%1.%2.%3."/>
      <w:lvlJc w:val="left"/>
      <w:pPr>
        <w:tabs>
          <w:tab w:val="num" w:pos="2004"/>
        </w:tabs>
        <w:ind w:left="2004" w:hanging="870"/>
      </w:pPr>
      <w:rPr>
        <w:rFonts w:cs="Times New Roman" w:hint="default"/>
      </w:rPr>
    </w:lvl>
    <w:lvl w:ilvl="3">
      <w:start w:val="1"/>
      <w:numFmt w:val="decimal"/>
      <w:lvlText w:val="%1.%2.%3.%4."/>
      <w:lvlJc w:val="left"/>
      <w:pPr>
        <w:tabs>
          <w:tab w:val="num" w:pos="2571"/>
        </w:tabs>
        <w:ind w:left="2571" w:hanging="87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9" w15:restartNumberingAfterBreak="0">
    <w:nsid w:val="09D02A50"/>
    <w:multiLevelType w:val="hybridMultilevel"/>
    <w:tmpl w:val="CEE83C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0CB5305B"/>
    <w:multiLevelType w:val="multilevel"/>
    <w:tmpl w:val="9F42594E"/>
    <w:lvl w:ilvl="0">
      <w:start w:val="1"/>
      <w:numFmt w:val="decimal"/>
      <w:lvlText w:val="4.%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D0A711D"/>
    <w:multiLevelType w:val="hybridMultilevel"/>
    <w:tmpl w:val="276CA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D315409"/>
    <w:multiLevelType w:val="hybridMultilevel"/>
    <w:tmpl w:val="5BC63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09E3E1C"/>
    <w:multiLevelType w:val="multilevel"/>
    <w:tmpl w:val="DB12D236"/>
    <w:lvl w:ilvl="0">
      <w:start w:val="9"/>
      <w:numFmt w:val="decimal"/>
      <w:lvlText w:val="%1."/>
      <w:lvlJc w:val="left"/>
      <w:pPr>
        <w:ind w:left="720" w:hanging="720"/>
      </w:pPr>
      <w:rPr>
        <w:rFonts w:hint="default"/>
      </w:rPr>
    </w:lvl>
    <w:lvl w:ilvl="1">
      <w:start w:val="4"/>
      <w:numFmt w:val="decimal"/>
      <w:lvlText w:val="%1.%2."/>
      <w:lvlJc w:val="left"/>
      <w:pPr>
        <w:ind w:left="1560" w:hanging="720"/>
      </w:pPr>
      <w:rPr>
        <w:rFonts w:hint="default"/>
      </w:rPr>
    </w:lvl>
    <w:lvl w:ilvl="2">
      <w:start w:val="4"/>
      <w:numFmt w:val="decimal"/>
      <w:lvlText w:val="%1.%2.%3."/>
      <w:lvlJc w:val="left"/>
      <w:pPr>
        <w:ind w:left="2400" w:hanging="720"/>
      </w:pPr>
      <w:rPr>
        <w:rFonts w:hint="default"/>
      </w:rPr>
    </w:lvl>
    <w:lvl w:ilvl="3">
      <w:start w:val="1"/>
      <w:numFmt w:val="decimal"/>
      <w:lvlText w:val="%1.%2.%3.%4."/>
      <w:lvlJc w:val="left"/>
      <w:pPr>
        <w:ind w:left="3240" w:hanging="720"/>
      </w:pPr>
      <w:rPr>
        <w:rFonts w:hint="default"/>
        <w:b/>
        <w:bCs/>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4" w15:restartNumberingAfterBreak="0">
    <w:nsid w:val="10BE6CCA"/>
    <w:multiLevelType w:val="hybridMultilevel"/>
    <w:tmpl w:val="967207D2"/>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1BC0D19"/>
    <w:multiLevelType w:val="multilevel"/>
    <w:tmpl w:val="1646F130"/>
    <w:lvl w:ilvl="0">
      <w:start w:val="1"/>
      <w:numFmt w:val="decimal"/>
      <w:pStyle w:val="114"/>
      <w:lvlText w:val="%1."/>
      <w:lvlJc w:val="left"/>
      <w:pPr>
        <w:tabs>
          <w:tab w:val="num" w:pos="0"/>
        </w:tabs>
        <w:ind w:left="0" w:firstLine="0"/>
      </w:pPr>
      <w:rPr>
        <w:rFonts w:hint="default"/>
      </w:rPr>
    </w:lvl>
    <w:lvl w:ilvl="1">
      <w:start w:val="1"/>
      <w:numFmt w:val="decimal"/>
      <w:pStyle w:val="2"/>
      <w:lvlText w:val="%1.%2."/>
      <w:lvlJc w:val="left"/>
      <w:pPr>
        <w:tabs>
          <w:tab w:val="num" w:pos="1080"/>
        </w:tabs>
        <w:ind w:left="1080" w:firstLine="0"/>
      </w:pPr>
      <w:rPr>
        <w:rFonts w:hint="default"/>
      </w:rPr>
    </w:lvl>
    <w:lvl w:ilvl="2">
      <w:start w:val="1"/>
      <w:numFmt w:val="decimal"/>
      <w:pStyle w:val="a1"/>
      <w:suff w:val="nothing"/>
      <w:lvlText w:val="%1.%2.%3."/>
      <w:lvlJc w:val="left"/>
      <w:pPr>
        <w:ind w:left="90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4140"/>
        </w:tabs>
        <w:ind w:left="2052" w:hanging="792"/>
      </w:pPr>
      <w:rPr>
        <w:rFonts w:hint="default"/>
      </w:rPr>
    </w:lvl>
    <w:lvl w:ilvl="5">
      <w:start w:val="1"/>
      <w:numFmt w:val="decimal"/>
      <w:lvlText w:val="%1.%2.%3.%4.%5.%6."/>
      <w:lvlJc w:val="left"/>
      <w:pPr>
        <w:tabs>
          <w:tab w:val="num" w:pos="5220"/>
        </w:tabs>
        <w:ind w:left="2556" w:hanging="936"/>
      </w:pPr>
      <w:rPr>
        <w:rFonts w:hint="default"/>
      </w:rPr>
    </w:lvl>
    <w:lvl w:ilvl="6">
      <w:start w:val="1"/>
      <w:numFmt w:val="decimal"/>
      <w:lvlText w:val="%1.%2.%3.%4.%5.%6.%7."/>
      <w:lvlJc w:val="left"/>
      <w:pPr>
        <w:tabs>
          <w:tab w:val="num" w:pos="5940"/>
        </w:tabs>
        <w:ind w:left="3060" w:hanging="1080"/>
      </w:pPr>
      <w:rPr>
        <w:rFonts w:hint="default"/>
      </w:rPr>
    </w:lvl>
    <w:lvl w:ilvl="7">
      <w:start w:val="1"/>
      <w:numFmt w:val="decimal"/>
      <w:lvlText w:val="%1.%2.%3.%4.%5.%6.%7.%8."/>
      <w:lvlJc w:val="left"/>
      <w:pPr>
        <w:tabs>
          <w:tab w:val="num" w:pos="7020"/>
        </w:tabs>
        <w:ind w:left="3564" w:hanging="1224"/>
      </w:pPr>
      <w:rPr>
        <w:rFonts w:hint="default"/>
      </w:rPr>
    </w:lvl>
    <w:lvl w:ilvl="8">
      <w:start w:val="1"/>
      <w:numFmt w:val="decimal"/>
      <w:lvlText w:val="%1.%2.%3.%4.%5.%6.%7.%8.%9."/>
      <w:lvlJc w:val="left"/>
      <w:pPr>
        <w:tabs>
          <w:tab w:val="num" w:pos="7740"/>
        </w:tabs>
        <w:ind w:left="4140" w:hanging="1440"/>
      </w:pPr>
      <w:rPr>
        <w:rFonts w:hint="default"/>
      </w:rPr>
    </w:lvl>
  </w:abstractNum>
  <w:abstractNum w:abstractNumId="26" w15:restartNumberingAfterBreak="0">
    <w:nsid w:val="126A2479"/>
    <w:multiLevelType w:val="multilevel"/>
    <w:tmpl w:val="2564AFB0"/>
    <w:lvl w:ilvl="0">
      <w:start w:val="6"/>
      <w:numFmt w:val="decimal"/>
      <w:lvlText w:val="%1."/>
      <w:lvlJc w:val="left"/>
      <w:pPr>
        <w:ind w:left="720" w:hanging="720"/>
      </w:pPr>
      <w:rPr>
        <w:rFonts w:hint="default"/>
      </w:rPr>
    </w:lvl>
    <w:lvl w:ilvl="1">
      <w:start w:val="4"/>
      <w:numFmt w:val="decimal"/>
      <w:lvlText w:val="%1.%2."/>
      <w:lvlJc w:val="left"/>
      <w:pPr>
        <w:ind w:left="1200" w:hanging="720"/>
      </w:pPr>
      <w:rPr>
        <w:rFonts w:hint="default"/>
      </w:rPr>
    </w:lvl>
    <w:lvl w:ilvl="2">
      <w:start w:val="3"/>
      <w:numFmt w:val="decimal"/>
      <w:lvlText w:val="%1.%2.%3."/>
      <w:lvlJc w:val="left"/>
      <w:pPr>
        <w:ind w:left="1680" w:hanging="720"/>
      </w:pPr>
      <w:rPr>
        <w:rFonts w:hint="default"/>
      </w:rPr>
    </w:lvl>
    <w:lvl w:ilvl="3">
      <w:start w:val="1"/>
      <w:numFmt w:val="decimal"/>
      <w:lvlText w:val="%1.%2.%3.%4."/>
      <w:lvlJc w:val="left"/>
      <w:pPr>
        <w:ind w:left="2160" w:hanging="720"/>
      </w:pPr>
      <w:rPr>
        <w:rFonts w:hint="default"/>
        <w:b/>
        <w:bCs/>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7" w15:restartNumberingAfterBreak="0">
    <w:nsid w:val="129B7F27"/>
    <w:multiLevelType w:val="multilevel"/>
    <w:tmpl w:val="5156DDEE"/>
    <w:lvl w:ilvl="0">
      <w:start w:val="6"/>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2B13E84"/>
    <w:multiLevelType w:val="multilevel"/>
    <w:tmpl w:val="E7F2D9F6"/>
    <w:numStyleLink w:val="-"/>
  </w:abstractNum>
  <w:abstractNum w:abstractNumId="29" w15:restartNumberingAfterBreak="0">
    <w:nsid w:val="135B4C3E"/>
    <w:multiLevelType w:val="hybridMultilevel"/>
    <w:tmpl w:val="78D2B536"/>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1406639F"/>
    <w:multiLevelType w:val="hybridMultilevel"/>
    <w:tmpl w:val="2F262B46"/>
    <w:lvl w:ilvl="0" w:tplc="8E42FC32">
      <w:start w:val="1"/>
      <w:numFmt w:val="decimal"/>
      <w:lvlText w:val="9.%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4B939D7"/>
    <w:multiLevelType w:val="hybridMultilevel"/>
    <w:tmpl w:val="54501CEA"/>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14E60206"/>
    <w:multiLevelType w:val="hybridMultilevel"/>
    <w:tmpl w:val="98C66684"/>
    <w:lvl w:ilvl="0" w:tplc="5AF84950">
      <w:start w:val="1"/>
      <w:numFmt w:val="decimal"/>
      <w:lvlText w:val="9.3.4.%1."/>
      <w:lvlJc w:val="left"/>
      <w:pPr>
        <w:ind w:left="219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50C252F"/>
    <w:multiLevelType w:val="hybridMultilevel"/>
    <w:tmpl w:val="7C680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559211B"/>
    <w:multiLevelType w:val="multilevel"/>
    <w:tmpl w:val="CD7001CE"/>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5D37D63"/>
    <w:multiLevelType w:val="multilevel"/>
    <w:tmpl w:val="6C4875D6"/>
    <w:lvl w:ilvl="0">
      <w:start w:val="11"/>
      <w:numFmt w:val="decimal"/>
      <w:lvlText w:val="%1."/>
      <w:lvlJc w:val="left"/>
      <w:pPr>
        <w:ind w:left="960" w:hanging="960"/>
      </w:pPr>
      <w:rPr>
        <w:rFonts w:hint="default"/>
      </w:rPr>
    </w:lvl>
    <w:lvl w:ilvl="1">
      <w:start w:val="2"/>
      <w:numFmt w:val="decimal"/>
      <w:lvlText w:val="%1.%2."/>
      <w:lvlJc w:val="left"/>
      <w:pPr>
        <w:ind w:left="1031" w:hanging="960"/>
      </w:pPr>
      <w:rPr>
        <w:rFonts w:hint="default"/>
      </w:rPr>
    </w:lvl>
    <w:lvl w:ilvl="2">
      <w:start w:val="13"/>
      <w:numFmt w:val="decimal"/>
      <w:lvlText w:val="%1.%2.%3."/>
      <w:lvlJc w:val="left"/>
      <w:pPr>
        <w:ind w:left="1102" w:hanging="960"/>
      </w:pPr>
      <w:rPr>
        <w:rFonts w:hint="default"/>
      </w:rPr>
    </w:lvl>
    <w:lvl w:ilvl="3">
      <w:start w:val="9"/>
      <w:numFmt w:val="decimal"/>
      <w:lvlText w:val="%1.%2.%3.%4."/>
      <w:lvlJc w:val="left"/>
      <w:pPr>
        <w:ind w:left="1173" w:hanging="960"/>
      </w:pPr>
      <w:rPr>
        <w:rFonts w:hint="default"/>
        <w:b/>
        <w:bCs/>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6" w15:restartNumberingAfterBreak="0">
    <w:nsid w:val="15F620F8"/>
    <w:multiLevelType w:val="hybridMultilevel"/>
    <w:tmpl w:val="641869D2"/>
    <w:lvl w:ilvl="0" w:tplc="04190001">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37" w15:restartNumberingAfterBreak="0">
    <w:nsid w:val="15FA39F7"/>
    <w:multiLevelType w:val="hybridMultilevel"/>
    <w:tmpl w:val="E746F686"/>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16266AB9"/>
    <w:multiLevelType w:val="multilevel"/>
    <w:tmpl w:val="1016A046"/>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66433EC"/>
    <w:multiLevelType w:val="hybridMultilevel"/>
    <w:tmpl w:val="7FAA1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6876658"/>
    <w:multiLevelType w:val="hybridMultilevel"/>
    <w:tmpl w:val="11BE0A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6DA5C3F"/>
    <w:multiLevelType w:val="multilevel"/>
    <w:tmpl w:val="679C5A5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70842F1"/>
    <w:multiLevelType w:val="multilevel"/>
    <w:tmpl w:val="E7F2D9F6"/>
    <w:styleLink w:val="-"/>
    <w:lvl w:ilvl="0">
      <w:start w:val="1"/>
      <w:numFmt w:val="decimal"/>
      <w:lvlText w:val="%1."/>
      <w:lvlJc w:val="left"/>
      <w:pPr>
        <w:tabs>
          <w:tab w:val="num" w:pos="1428"/>
        </w:tabs>
        <w:ind w:left="1428" w:hanging="360"/>
      </w:pPr>
      <w:rPr>
        <w:rFonts w:ascii="Arial" w:hAnsi="Arial"/>
      </w:rPr>
    </w:lvl>
    <w:lvl w:ilvl="1">
      <w:start w:val="1"/>
      <w:numFmt w:val="decimal"/>
      <w:lvlText w:val="%1.%2."/>
      <w:lvlJc w:val="left"/>
      <w:pPr>
        <w:tabs>
          <w:tab w:val="num" w:pos="1860"/>
        </w:tabs>
        <w:ind w:left="1860" w:hanging="432"/>
      </w:pPr>
      <w:rPr>
        <w:rFonts w:hint="default"/>
      </w:rPr>
    </w:lvl>
    <w:lvl w:ilvl="2">
      <w:start w:val="1"/>
      <w:numFmt w:val="decimal"/>
      <w:lvlText w:val="%1.%2.%3."/>
      <w:lvlJc w:val="left"/>
      <w:pPr>
        <w:tabs>
          <w:tab w:val="num" w:pos="2508"/>
        </w:tabs>
        <w:ind w:left="2292" w:hanging="504"/>
      </w:pPr>
      <w:rPr>
        <w:rFonts w:hint="default"/>
      </w:rPr>
    </w:lvl>
    <w:lvl w:ilvl="3">
      <w:start w:val="1"/>
      <w:numFmt w:val="decimal"/>
      <w:lvlText w:val="%4."/>
      <w:lvlJc w:val="left"/>
      <w:pPr>
        <w:tabs>
          <w:tab w:val="num" w:pos="2508"/>
        </w:tabs>
        <w:ind w:left="2508" w:hanging="360"/>
      </w:pPr>
      <w:rPr>
        <w:rFonts w:hint="default"/>
      </w:rPr>
    </w:lvl>
    <w:lvl w:ilvl="4">
      <w:start w:val="1"/>
      <w:numFmt w:val="decimal"/>
      <w:lvlText w:val="%1.%2.%3.%4.%5."/>
      <w:lvlJc w:val="left"/>
      <w:pPr>
        <w:tabs>
          <w:tab w:val="num" w:pos="3588"/>
        </w:tabs>
        <w:ind w:left="3300" w:hanging="792"/>
      </w:pPr>
      <w:rPr>
        <w:rFonts w:hint="default"/>
      </w:rPr>
    </w:lvl>
    <w:lvl w:ilvl="5">
      <w:start w:val="1"/>
      <w:numFmt w:val="decimal"/>
      <w:lvlText w:val="%1.%2.%3.%4.%5.%6."/>
      <w:lvlJc w:val="left"/>
      <w:pPr>
        <w:tabs>
          <w:tab w:val="num" w:pos="4308"/>
        </w:tabs>
        <w:ind w:left="3804" w:hanging="936"/>
      </w:pPr>
      <w:rPr>
        <w:rFonts w:hint="default"/>
      </w:rPr>
    </w:lvl>
    <w:lvl w:ilvl="6">
      <w:start w:val="1"/>
      <w:numFmt w:val="decimal"/>
      <w:lvlText w:val="%1.%2.%3.%4.%5.%6.%7."/>
      <w:lvlJc w:val="left"/>
      <w:pPr>
        <w:tabs>
          <w:tab w:val="num" w:pos="5028"/>
        </w:tabs>
        <w:ind w:left="4308" w:hanging="1080"/>
      </w:pPr>
      <w:rPr>
        <w:rFonts w:hint="default"/>
      </w:rPr>
    </w:lvl>
    <w:lvl w:ilvl="7">
      <w:start w:val="1"/>
      <w:numFmt w:val="decimal"/>
      <w:lvlText w:val="%1.%2.%3.%4.%5.%6.%7.%8."/>
      <w:lvlJc w:val="left"/>
      <w:pPr>
        <w:tabs>
          <w:tab w:val="num" w:pos="5388"/>
        </w:tabs>
        <w:ind w:left="4812" w:hanging="1224"/>
      </w:pPr>
      <w:rPr>
        <w:rFonts w:hint="default"/>
      </w:rPr>
    </w:lvl>
    <w:lvl w:ilvl="8">
      <w:start w:val="1"/>
      <w:numFmt w:val="decimal"/>
      <w:lvlText w:val="%1.%2.%3.%4.%5.%6.%7.%8.%9."/>
      <w:lvlJc w:val="left"/>
      <w:pPr>
        <w:tabs>
          <w:tab w:val="num" w:pos="6108"/>
        </w:tabs>
        <w:ind w:left="5388" w:hanging="1440"/>
      </w:pPr>
      <w:rPr>
        <w:rFonts w:hint="default"/>
      </w:rPr>
    </w:lvl>
  </w:abstractNum>
  <w:abstractNum w:abstractNumId="43" w15:restartNumberingAfterBreak="0">
    <w:nsid w:val="17D74B2A"/>
    <w:multiLevelType w:val="hybridMultilevel"/>
    <w:tmpl w:val="A88EEFD0"/>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18F06424"/>
    <w:multiLevelType w:val="multilevel"/>
    <w:tmpl w:val="1250E598"/>
    <w:lvl w:ilvl="0">
      <w:start w:val="8"/>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1A1C65CE"/>
    <w:multiLevelType w:val="hybridMultilevel"/>
    <w:tmpl w:val="139A3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B8F7445"/>
    <w:multiLevelType w:val="hybridMultilevel"/>
    <w:tmpl w:val="CB3A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CB62AD7"/>
    <w:multiLevelType w:val="multilevel"/>
    <w:tmpl w:val="12129EC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1D75530C"/>
    <w:multiLevelType w:val="hybridMultilevel"/>
    <w:tmpl w:val="57D4CC02"/>
    <w:lvl w:ilvl="0" w:tplc="9004666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EED1416"/>
    <w:multiLevelType w:val="multilevel"/>
    <w:tmpl w:val="0AF24808"/>
    <w:lvl w:ilvl="0">
      <w:start w:val="1"/>
      <w:numFmt w:val="decimal"/>
      <w:lvlText w:val="%1."/>
      <w:lvlJc w:val="left"/>
      <w:pPr>
        <w:tabs>
          <w:tab w:val="num" w:pos="360"/>
        </w:tabs>
        <w:ind w:left="57" w:hanging="57"/>
      </w:pPr>
      <w:rPr>
        <w:rFonts w:ascii="Times New Roman" w:eastAsia="Times New Roman" w:hAnsi="Times New Roman" w:cs="Times New Roman"/>
      </w:rPr>
    </w:lvl>
    <w:lvl w:ilvl="1">
      <w:start w:val="9"/>
      <w:numFmt w:val="decimal"/>
      <w:lvlText w:val="%1.%2."/>
      <w:lvlJc w:val="left"/>
      <w:pPr>
        <w:tabs>
          <w:tab w:val="num" w:pos="405"/>
        </w:tabs>
        <w:ind w:left="405" w:hanging="405"/>
      </w:pPr>
      <w:rPr>
        <w:rFonts w:cs="Times New Roman" w:hint="default"/>
        <w:b/>
        <w:bCs/>
        <w:sz w:val="24"/>
        <w:szCs w:val="24"/>
      </w:rPr>
    </w:lvl>
    <w:lvl w:ilvl="2">
      <w:start w:val="2"/>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1430"/>
        </w:tabs>
        <w:ind w:left="143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pStyle w:val="7"/>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21F866F3"/>
    <w:multiLevelType w:val="multilevel"/>
    <w:tmpl w:val="D2D6F5A2"/>
    <w:lvl w:ilvl="0">
      <w:start w:val="1"/>
      <w:numFmt w:val="decimal"/>
      <w:lvlText w:val="%1."/>
      <w:lvlJc w:val="left"/>
      <w:pPr>
        <w:ind w:left="780" w:hanging="360"/>
      </w:pPr>
      <w:rPr>
        <w:rFonts w:hint="default"/>
      </w:rPr>
    </w:lvl>
    <w:lvl w:ilvl="1">
      <w:start w:val="1"/>
      <w:numFmt w:val="decimal"/>
      <w:isLgl/>
      <w:lvlText w:val="%1.%2."/>
      <w:lvlJc w:val="left"/>
      <w:pPr>
        <w:ind w:left="2880" w:hanging="360"/>
      </w:pPr>
      <w:rPr>
        <w:rFonts w:hint="default"/>
        <w:strike w:val="0"/>
      </w:rPr>
    </w:lvl>
    <w:lvl w:ilvl="2">
      <w:start w:val="1"/>
      <w:numFmt w:val="decimal"/>
      <w:isLgl/>
      <w:lvlText w:val="%1.%2.%3."/>
      <w:lvlJc w:val="left"/>
      <w:pPr>
        <w:ind w:left="5340" w:hanging="720"/>
      </w:pPr>
      <w:rPr>
        <w:rFonts w:hint="default"/>
      </w:rPr>
    </w:lvl>
    <w:lvl w:ilvl="3">
      <w:start w:val="1"/>
      <w:numFmt w:val="decimal"/>
      <w:isLgl/>
      <w:lvlText w:val="%1.%2.%3.%4."/>
      <w:lvlJc w:val="left"/>
      <w:pPr>
        <w:ind w:left="7440" w:hanging="720"/>
      </w:pPr>
      <w:rPr>
        <w:rFonts w:hint="default"/>
      </w:rPr>
    </w:lvl>
    <w:lvl w:ilvl="4">
      <w:start w:val="1"/>
      <w:numFmt w:val="decimal"/>
      <w:isLgl/>
      <w:lvlText w:val="%1.%2.%3.%4.%5."/>
      <w:lvlJc w:val="left"/>
      <w:pPr>
        <w:ind w:left="9900" w:hanging="1080"/>
      </w:pPr>
      <w:rPr>
        <w:rFonts w:hint="default"/>
      </w:rPr>
    </w:lvl>
    <w:lvl w:ilvl="5">
      <w:start w:val="1"/>
      <w:numFmt w:val="decimal"/>
      <w:isLgl/>
      <w:lvlText w:val="%1.%2.%3.%4.%5.%6."/>
      <w:lvlJc w:val="left"/>
      <w:pPr>
        <w:ind w:left="12000" w:hanging="1080"/>
      </w:pPr>
      <w:rPr>
        <w:rFonts w:hint="default"/>
      </w:rPr>
    </w:lvl>
    <w:lvl w:ilvl="6">
      <w:start w:val="1"/>
      <w:numFmt w:val="decimal"/>
      <w:isLgl/>
      <w:lvlText w:val="%1.%2.%3.%4.%5.%6.%7."/>
      <w:lvlJc w:val="left"/>
      <w:pPr>
        <w:ind w:left="14460" w:hanging="144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9020" w:hanging="1800"/>
      </w:pPr>
      <w:rPr>
        <w:rFonts w:hint="default"/>
      </w:rPr>
    </w:lvl>
  </w:abstractNum>
  <w:abstractNum w:abstractNumId="51" w15:restartNumberingAfterBreak="0">
    <w:nsid w:val="22596B64"/>
    <w:multiLevelType w:val="multilevel"/>
    <w:tmpl w:val="6038BB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991CE6"/>
    <w:multiLevelType w:val="multilevel"/>
    <w:tmpl w:val="3904DBAA"/>
    <w:lvl w:ilvl="0">
      <w:start w:val="1"/>
      <w:numFmt w:val="bullet"/>
      <w:lvlText w:val=""/>
      <w:lvlJc w:val="left"/>
      <w:pPr>
        <w:tabs>
          <w:tab w:val="num" w:pos="666"/>
        </w:tabs>
        <w:ind w:left="363" w:hanging="57"/>
      </w:pPr>
      <w:rPr>
        <w:rFonts w:ascii="Symbol" w:hAnsi="Symbol" w:hint="default"/>
      </w:rPr>
    </w:lvl>
    <w:lvl w:ilvl="1">
      <w:start w:val="1"/>
      <w:numFmt w:val="decimal"/>
      <w:lvlText w:val="%1.%2."/>
      <w:lvlJc w:val="left"/>
      <w:pPr>
        <w:tabs>
          <w:tab w:val="num" w:pos="711"/>
        </w:tabs>
        <w:ind w:left="711" w:hanging="405"/>
      </w:pPr>
      <w:rPr>
        <w:rFonts w:cs="Times New Roman" w:hint="default"/>
        <w:i w:val="0"/>
      </w:rPr>
    </w:lvl>
    <w:lvl w:ilvl="2">
      <w:start w:val="1"/>
      <w:numFmt w:val="decimal"/>
      <w:lvlText w:val="%1.%2.%3."/>
      <w:lvlJc w:val="left"/>
      <w:pPr>
        <w:tabs>
          <w:tab w:val="num" w:pos="1026"/>
        </w:tabs>
        <w:ind w:left="1026" w:hanging="720"/>
      </w:pPr>
      <w:rPr>
        <w:rFonts w:cs="Times New Roman" w:hint="default"/>
      </w:rPr>
    </w:lvl>
    <w:lvl w:ilvl="3">
      <w:start w:val="1"/>
      <w:numFmt w:val="decimal"/>
      <w:lvlText w:val="%1.%2.%3.%4."/>
      <w:lvlJc w:val="left"/>
      <w:pPr>
        <w:tabs>
          <w:tab w:val="num" w:pos="1026"/>
        </w:tabs>
        <w:ind w:left="1026" w:hanging="720"/>
      </w:pPr>
      <w:rPr>
        <w:rFonts w:cs="Times New Roman" w:hint="default"/>
      </w:rPr>
    </w:lvl>
    <w:lvl w:ilvl="4">
      <w:start w:val="1"/>
      <w:numFmt w:val="decimal"/>
      <w:lvlText w:val="%1.%2.%3.%4.%5."/>
      <w:lvlJc w:val="left"/>
      <w:pPr>
        <w:tabs>
          <w:tab w:val="num" w:pos="1386"/>
        </w:tabs>
        <w:ind w:left="1386" w:hanging="1080"/>
      </w:pPr>
      <w:rPr>
        <w:rFonts w:cs="Times New Roman" w:hint="default"/>
      </w:rPr>
    </w:lvl>
    <w:lvl w:ilvl="5">
      <w:start w:val="1"/>
      <w:numFmt w:val="decimal"/>
      <w:lvlText w:val="%1.%2.%3.%4.%5.%6."/>
      <w:lvlJc w:val="left"/>
      <w:pPr>
        <w:tabs>
          <w:tab w:val="num" w:pos="1386"/>
        </w:tabs>
        <w:ind w:left="1386" w:hanging="1080"/>
      </w:pPr>
      <w:rPr>
        <w:rFonts w:cs="Times New Roman" w:hint="default"/>
      </w:rPr>
    </w:lvl>
    <w:lvl w:ilvl="6">
      <w:start w:val="1"/>
      <w:numFmt w:val="decimal"/>
      <w:lvlText w:val="%1.%2.%3.%4.%5.%6.%7."/>
      <w:lvlJc w:val="left"/>
      <w:pPr>
        <w:tabs>
          <w:tab w:val="num" w:pos="1746"/>
        </w:tabs>
        <w:ind w:left="1746" w:hanging="1440"/>
      </w:pPr>
      <w:rPr>
        <w:rFonts w:cs="Times New Roman" w:hint="default"/>
      </w:rPr>
    </w:lvl>
    <w:lvl w:ilvl="7">
      <w:start w:val="1"/>
      <w:numFmt w:val="decimal"/>
      <w:lvlText w:val="%1.%2.%3.%4.%5.%6.%7.%8."/>
      <w:lvlJc w:val="left"/>
      <w:pPr>
        <w:tabs>
          <w:tab w:val="num" w:pos="1746"/>
        </w:tabs>
        <w:ind w:left="1746" w:hanging="1440"/>
      </w:pPr>
      <w:rPr>
        <w:rFonts w:cs="Times New Roman" w:hint="default"/>
      </w:rPr>
    </w:lvl>
    <w:lvl w:ilvl="8">
      <w:start w:val="1"/>
      <w:numFmt w:val="decimal"/>
      <w:lvlText w:val="%1.%2.%3.%4.%5.%6.%7.%8.%9."/>
      <w:lvlJc w:val="left"/>
      <w:pPr>
        <w:tabs>
          <w:tab w:val="num" w:pos="2106"/>
        </w:tabs>
        <w:ind w:left="2106" w:hanging="1800"/>
      </w:pPr>
      <w:rPr>
        <w:rFonts w:cs="Times New Roman" w:hint="default"/>
      </w:rPr>
    </w:lvl>
  </w:abstractNum>
  <w:abstractNum w:abstractNumId="53" w15:restartNumberingAfterBreak="0">
    <w:nsid w:val="263F7C06"/>
    <w:multiLevelType w:val="multilevel"/>
    <w:tmpl w:val="1EFCFBAA"/>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69D0689"/>
    <w:multiLevelType w:val="hybridMultilevel"/>
    <w:tmpl w:val="2272F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9991FC3"/>
    <w:multiLevelType w:val="hybridMultilevel"/>
    <w:tmpl w:val="D6AAD2B6"/>
    <w:lvl w:ilvl="0" w:tplc="078A83F6">
      <w:start w:val="1"/>
      <w:numFmt w:val="decimal"/>
      <w:lvlText w:val="%1."/>
      <w:lvlJc w:val="left"/>
      <w:pPr>
        <w:ind w:left="393" w:hanging="360"/>
      </w:pPr>
      <w:rPr>
        <w:rFonts w:hint="default"/>
        <w:b w:val="0"/>
        <w:bCs w:val="0"/>
        <w:u w:val="none"/>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6" w15:restartNumberingAfterBreak="0">
    <w:nsid w:val="2B953915"/>
    <w:multiLevelType w:val="hybridMultilevel"/>
    <w:tmpl w:val="FA4E46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BDB3A03"/>
    <w:multiLevelType w:val="hybridMultilevel"/>
    <w:tmpl w:val="18B417E2"/>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8272BE46">
      <w:start w:val="1"/>
      <w:numFmt w:val="decimal"/>
      <w:lvlText w:val="%4."/>
      <w:lvlJc w:val="left"/>
      <w:pPr>
        <w:ind w:left="2880" w:hanging="360"/>
      </w:pPr>
      <w:rPr>
        <w:rFonts w:cs="Times New Roman"/>
        <w:b w:val="0"/>
        <w:bCs/>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2CD11B87"/>
    <w:multiLevelType w:val="hybridMultilevel"/>
    <w:tmpl w:val="6F1C1F24"/>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2F4C3A5C"/>
    <w:multiLevelType w:val="hybridMultilevel"/>
    <w:tmpl w:val="6A246186"/>
    <w:lvl w:ilvl="0" w:tplc="9E360E7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FE641EC"/>
    <w:multiLevelType w:val="hybridMultilevel"/>
    <w:tmpl w:val="D834E5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300B46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02E0253"/>
    <w:multiLevelType w:val="multilevel"/>
    <w:tmpl w:val="08C00E0C"/>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0C10FBF"/>
    <w:multiLevelType w:val="hybridMultilevel"/>
    <w:tmpl w:val="A6405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31E66F04"/>
    <w:multiLevelType w:val="hybridMultilevel"/>
    <w:tmpl w:val="5DBEB4BC"/>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33306A7E"/>
    <w:multiLevelType w:val="hybridMultilevel"/>
    <w:tmpl w:val="339E8B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33AA34CA"/>
    <w:multiLevelType w:val="hybridMultilevel"/>
    <w:tmpl w:val="C98C7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4A00E4C"/>
    <w:multiLevelType w:val="multilevel"/>
    <w:tmpl w:val="7DD4CDFC"/>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5717009"/>
    <w:multiLevelType w:val="multilevel"/>
    <w:tmpl w:val="A0E84D9C"/>
    <w:lvl w:ilvl="0">
      <w:start w:val="10"/>
      <w:numFmt w:val="decimal"/>
      <w:lvlText w:val="%1."/>
      <w:lvlJc w:val="left"/>
      <w:pPr>
        <w:ind w:left="660" w:hanging="660"/>
      </w:pPr>
      <w:rPr>
        <w:rFonts w:hint="default"/>
      </w:rPr>
    </w:lvl>
    <w:lvl w:ilvl="1">
      <w:start w:val="2"/>
      <w:numFmt w:val="decimal"/>
      <w:lvlText w:val="%1.%2."/>
      <w:lvlJc w:val="left"/>
      <w:pPr>
        <w:ind w:left="840" w:hanging="660"/>
      </w:pPr>
      <w:rPr>
        <w:rFonts w:hint="default"/>
      </w:rPr>
    </w:lvl>
    <w:lvl w:ilvl="2">
      <w:start w:val="1"/>
      <w:numFmt w:val="decimal"/>
      <w:lvlText w:val="%1.%2.%3."/>
      <w:lvlJc w:val="left"/>
      <w:pPr>
        <w:ind w:left="1080" w:hanging="720"/>
      </w:pPr>
      <w:rPr>
        <w:rFonts w:hint="default"/>
        <w:b/>
        <w:bCs/>
        <w:sz w:val="24"/>
        <w:szCs w:val="24"/>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9" w15:restartNumberingAfterBreak="0">
    <w:nsid w:val="35FB0FB7"/>
    <w:multiLevelType w:val="multilevel"/>
    <w:tmpl w:val="27E4CE64"/>
    <w:lvl w:ilvl="0">
      <w:start w:val="8"/>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0" w15:restartNumberingAfterBreak="0">
    <w:nsid w:val="37B85A5D"/>
    <w:multiLevelType w:val="hybridMultilevel"/>
    <w:tmpl w:val="B1E41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7DA7252"/>
    <w:multiLevelType w:val="hybridMultilevel"/>
    <w:tmpl w:val="F8B281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38DB62B8"/>
    <w:multiLevelType w:val="hybridMultilevel"/>
    <w:tmpl w:val="EB1634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3" w15:restartNumberingAfterBreak="0">
    <w:nsid w:val="395A014C"/>
    <w:multiLevelType w:val="hybridMultilevel"/>
    <w:tmpl w:val="9578967C"/>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15:restartNumberingAfterBreak="0">
    <w:nsid w:val="39787729"/>
    <w:multiLevelType w:val="multilevel"/>
    <w:tmpl w:val="BAA8383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9B76456"/>
    <w:multiLevelType w:val="hybridMultilevel"/>
    <w:tmpl w:val="180A7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A325666"/>
    <w:multiLevelType w:val="hybridMultilevel"/>
    <w:tmpl w:val="A8067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C7E7D89"/>
    <w:multiLevelType w:val="hybridMultilevel"/>
    <w:tmpl w:val="C9C4D8DA"/>
    <w:lvl w:ilvl="0" w:tplc="C310F2A4">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CAD6D51"/>
    <w:multiLevelType w:val="multilevel"/>
    <w:tmpl w:val="39500102"/>
    <w:lvl w:ilvl="0">
      <w:start w:val="8"/>
      <w:numFmt w:val="decimal"/>
      <w:lvlText w:val="%1."/>
      <w:lvlJc w:val="left"/>
      <w:pPr>
        <w:ind w:left="360" w:hanging="360"/>
      </w:pPr>
      <w:rPr>
        <w:rFonts w:hint="default"/>
        <w:b w:val="0"/>
      </w:rPr>
    </w:lvl>
    <w:lvl w:ilvl="1">
      <w:start w:val="2"/>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79" w15:restartNumberingAfterBreak="0">
    <w:nsid w:val="3D330844"/>
    <w:multiLevelType w:val="hybridMultilevel"/>
    <w:tmpl w:val="146A6EE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0" w15:restartNumberingAfterBreak="0">
    <w:nsid w:val="3DDF4E09"/>
    <w:multiLevelType w:val="hybridMultilevel"/>
    <w:tmpl w:val="051C7F88"/>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3E0C0C36"/>
    <w:multiLevelType w:val="multilevel"/>
    <w:tmpl w:val="5AC0D404"/>
    <w:lvl w:ilvl="0">
      <w:start w:val="6"/>
      <w:numFmt w:val="decimal"/>
      <w:lvlText w:val="%1."/>
      <w:lvlJc w:val="left"/>
      <w:pPr>
        <w:ind w:left="540" w:hanging="540"/>
      </w:pPr>
      <w:rPr>
        <w:rFonts w:hint="default"/>
        <w:color w:val="000000"/>
      </w:rPr>
    </w:lvl>
    <w:lvl w:ilvl="1">
      <w:start w:val="8"/>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720" w:hanging="720"/>
      </w:pPr>
      <w:rPr>
        <w:rFonts w:hint="default"/>
        <w:b/>
        <w:bCs/>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2" w15:restartNumberingAfterBreak="0">
    <w:nsid w:val="40844C52"/>
    <w:multiLevelType w:val="hybridMultilevel"/>
    <w:tmpl w:val="783E4FBA"/>
    <w:lvl w:ilvl="0" w:tplc="FF5E875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14B1A26"/>
    <w:multiLevelType w:val="multilevel"/>
    <w:tmpl w:val="C5DAF4B8"/>
    <w:lvl w:ilvl="0">
      <w:start w:val="1"/>
      <w:numFmt w:val="decimal"/>
      <w:lvlText w:val="4.11.%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1E937C9"/>
    <w:multiLevelType w:val="multilevel"/>
    <w:tmpl w:val="766C960A"/>
    <w:lvl w:ilvl="0">
      <w:start w:val="1"/>
      <w:numFmt w:val="decimal"/>
      <w:lvlText w:val="5.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28C34BB"/>
    <w:multiLevelType w:val="multilevel"/>
    <w:tmpl w:val="50F89924"/>
    <w:lvl w:ilvl="0">
      <w:start w:val="6"/>
      <w:numFmt w:val="decimal"/>
      <w:lvlText w:val="%1."/>
      <w:lvlJc w:val="left"/>
      <w:pPr>
        <w:ind w:left="540" w:hanging="540"/>
      </w:pPr>
      <w:rPr>
        <w:rFonts w:hint="default"/>
        <w:b/>
        <w:color w:val="auto"/>
      </w:rPr>
    </w:lvl>
    <w:lvl w:ilvl="1">
      <w:start w:val="5"/>
      <w:numFmt w:val="decimal"/>
      <w:lvlText w:val="%1.%2."/>
      <w:lvlJc w:val="left"/>
      <w:pPr>
        <w:ind w:left="540" w:hanging="540"/>
      </w:pPr>
      <w:rPr>
        <w:rFonts w:hint="default"/>
        <w:b/>
        <w:color w:val="auto"/>
      </w:rPr>
    </w:lvl>
    <w:lvl w:ilvl="2">
      <w:start w:val="2"/>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86" w15:restartNumberingAfterBreak="0">
    <w:nsid w:val="42DD4EA1"/>
    <w:multiLevelType w:val="hybridMultilevel"/>
    <w:tmpl w:val="E07EC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430B40FB"/>
    <w:multiLevelType w:val="hybridMultilevel"/>
    <w:tmpl w:val="DA8EF86A"/>
    <w:lvl w:ilvl="0" w:tplc="A7DE99F2">
      <w:start w:val="1"/>
      <w:numFmt w:val="decimal"/>
      <w:lvlText w:val="8.%1."/>
      <w:lvlJc w:val="left"/>
      <w:pPr>
        <w:ind w:left="81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37F2DB9"/>
    <w:multiLevelType w:val="multilevel"/>
    <w:tmpl w:val="B8566046"/>
    <w:lvl w:ilvl="0">
      <w:start w:val="7"/>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9" w15:restartNumberingAfterBreak="0">
    <w:nsid w:val="43C06047"/>
    <w:multiLevelType w:val="multilevel"/>
    <w:tmpl w:val="D3FA99DC"/>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41407AE"/>
    <w:multiLevelType w:val="singleLevel"/>
    <w:tmpl w:val="2DD81A78"/>
    <w:lvl w:ilvl="0">
      <w:start w:val="4"/>
      <w:numFmt w:val="bullet"/>
      <w:pStyle w:val="21"/>
      <w:lvlText w:val=""/>
      <w:lvlJc w:val="left"/>
      <w:pPr>
        <w:tabs>
          <w:tab w:val="num" w:pos="360"/>
        </w:tabs>
        <w:ind w:left="360" w:hanging="360"/>
      </w:pPr>
      <w:rPr>
        <w:rFonts w:ascii="Wingdings" w:hAnsi="Wingdings" w:hint="default"/>
      </w:rPr>
    </w:lvl>
  </w:abstractNum>
  <w:abstractNum w:abstractNumId="91" w15:restartNumberingAfterBreak="0">
    <w:nsid w:val="44D306DB"/>
    <w:multiLevelType w:val="hybridMultilevel"/>
    <w:tmpl w:val="3D3C6FFA"/>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44E304CA"/>
    <w:multiLevelType w:val="hybridMultilevel"/>
    <w:tmpl w:val="F2F66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57E2ED2"/>
    <w:multiLevelType w:val="hybridMultilevel"/>
    <w:tmpl w:val="B7D4BCAA"/>
    <w:lvl w:ilvl="0" w:tplc="E44264B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6992AE9"/>
    <w:multiLevelType w:val="multilevel"/>
    <w:tmpl w:val="D1E856F0"/>
    <w:lvl w:ilvl="0">
      <w:start w:val="5"/>
      <w:numFmt w:val="decimal"/>
      <w:pStyle w:val="a2"/>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5" w15:restartNumberingAfterBreak="0">
    <w:nsid w:val="48941076"/>
    <w:multiLevelType w:val="singleLevel"/>
    <w:tmpl w:val="5BF8950C"/>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4A7773BE"/>
    <w:multiLevelType w:val="multilevel"/>
    <w:tmpl w:val="9850A432"/>
    <w:lvl w:ilvl="0">
      <w:start w:val="1"/>
      <w:numFmt w:val="decimal"/>
      <w:lvlText w:val="5.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4BAD6932"/>
    <w:multiLevelType w:val="hybridMultilevel"/>
    <w:tmpl w:val="06F4254A"/>
    <w:lvl w:ilvl="0" w:tplc="964EC120">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DFA4145"/>
    <w:multiLevelType w:val="hybridMultilevel"/>
    <w:tmpl w:val="82568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1101797"/>
    <w:multiLevelType w:val="hybridMultilevel"/>
    <w:tmpl w:val="F13C1A4A"/>
    <w:lvl w:ilvl="0" w:tplc="D2021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1E162D2"/>
    <w:multiLevelType w:val="hybridMultilevel"/>
    <w:tmpl w:val="CA7A4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42A21FA"/>
    <w:multiLevelType w:val="multilevel"/>
    <w:tmpl w:val="DC88F902"/>
    <w:lvl w:ilvl="0">
      <w:start w:val="11"/>
      <w:numFmt w:val="decimal"/>
      <w:lvlText w:val="%1."/>
      <w:lvlJc w:val="left"/>
      <w:pPr>
        <w:ind w:left="660" w:hanging="660"/>
      </w:pPr>
      <w:rPr>
        <w:rFonts w:hint="default"/>
      </w:rPr>
    </w:lvl>
    <w:lvl w:ilvl="1">
      <w:start w:val="1"/>
      <w:numFmt w:val="decimal"/>
      <w:lvlText w:val="%1.%2."/>
      <w:lvlJc w:val="left"/>
      <w:pPr>
        <w:ind w:left="731" w:hanging="660"/>
      </w:pPr>
      <w:rPr>
        <w:rFonts w:hint="default"/>
      </w:rPr>
    </w:lvl>
    <w:lvl w:ilvl="2">
      <w:start w:val="1"/>
      <w:numFmt w:val="decimal"/>
      <w:lvlText w:val="%1.%2.%3."/>
      <w:lvlJc w:val="left"/>
      <w:pPr>
        <w:ind w:left="862" w:hanging="720"/>
      </w:pPr>
      <w:rPr>
        <w:rFonts w:hint="default"/>
        <w:b/>
        <w:bCs/>
      </w:rPr>
    </w:lvl>
    <w:lvl w:ilvl="3">
      <w:start w:val="1"/>
      <w:numFmt w:val="decimal"/>
      <w:lvlText w:val="%1.%2.%3.%4."/>
      <w:lvlJc w:val="left"/>
      <w:pPr>
        <w:ind w:left="933" w:hanging="720"/>
      </w:pPr>
      <w:rPr>
        <w:rFonts w:hint="default"/>
        <w:b/>
        <w:bCs/>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2" w15:restartNumberingAfterBreak="0">
    <w:nsid w:val="547548B2"/>
    <w:multiLevelType w:val="multilevel"/>
    <w:tmpl w:val="E7F2D9F6"/>
    <w:numStyleLink w:val="-"/>
  </w:abstractNum>
  <w:abstractNum w:abstractNumId="103" w15:restartNumberingAfterBreak="0">
    <w:nsid w:val="54AC0644"/>
    <w:multiLevelType w:val="multilevel"/>
    <w:tmpl w:val="602CE25C"/>
    <w:lvl w:ilvl="0">
      <w:start w:val="6"/>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50027A1"/>
    <w:multiLevelType w:val="hybridMultilevel"/>
    <w:tmpl w:val="17209CBC"/>
    <w:lvl w:ilvl="0" w:tplc="6DE6A74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5056C5F"/>
    <w:multiLevelType w:val="hybridMultilevel"/>
    <w:tmpl w:val="6DA27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5FA32BA"/>
    <w:multiLevelType w:val="hybridMultilevel"/>
    <w:tmpl w:val="9EF246C4"/>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572867E6"/>
    <w:multiLevelType w:val="hybridMultilevel"/>
    <w:tmpl w:val="BD4C8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57EE0964"/>
    <w:multiLevelType w:val="multilevel"/>
    <w:tmpl w:val="2D3E121A"/>
    <w:lvl w:ilvl="0">
      <w:start w:val="11"/>
      <w:numFmt w:val="decimal"/>
      <w:lvlText w:val="%1."/>
      <w:lvlJc w:val="left"/>
      <w:pPr>
        <w:ind w:left="1080" w:hanging="1080"/>
      </w:pPr>
      <w:rPr>
        <w:rFonts w:hint="default"/>
      </w:rPr>
    </w:lvl>
    <w:lvl w:ilvl="1">
      <w:start w:val="2"/>
      <w:numFmt w:val="decimal"/>
      <w:lvlText w:val="%1.%2."/>
      <w:lvlJc w:val="left"/>
      <w:pPr>
        <w:ind w:left="1151" w:hanging="1080"/>
      </w:pPr>
      <w:rPr>
        <w:rFonts w:hint="default"/>
      </w:rPr>
    </w:lvl>
    <w:lvl w:ilvl="2">
      <w:start w:val="13"/>
      <w:numFmt w:val="decimal"/>
      <w:lvlText w:val="%1.%2.%3."/>
      <w:lvlJc w:val="left"/>
      <w:pPr>
        <w:ind w:left="1222" w:hanging="1080"/>
      </w:pPr>
      <w:rPr>
        <w:rFonts w:hint="default"/>
      </w:rPr>
    </w:lvl>
    <w:lvl w:ilvl="3">
      <w:start w:val="12"/>
      <w:numFmt w:val="decimal"/>
      <w:lvlText w:val="%1.%2.%3.%4."/>
      <w:lvlJc w:val="left"/>
      <w:pPr>
        <w:ind w:left="1293" w:hanging="1080"/>
      </w:pPr>
      <w:rPr>
        <w:rFonts w:hint="default"/>
        <w:b/>
        <w:bCs/>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9" w15:restartNumberingAfterBreak="0">
    <w:nsid w:val="5881118F"/>
    <w:multiLevelType w:val="multilevel"/>
    <w:tmpl w:val="363632B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9556CCA"/>
    <w:multiLevelType w:val="hybridMultilevel"/>
    <w:tmpl w:val="3F0650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5AE41E02"/>
    <w:multiLevelType w:val="multilevel"/>
    <w:tmpl w:val="CB30AAF2"/>
    <w:lvl w:ilvl="0">
      <w:start w:val="8"/>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2" w15:restartNumberingAfterBreak="0">
    <w:nsid w:val="5B0C37F0"/>
    <w:multiLevelType w:val="hybridMultilevel"/>
    <w:tmpl w:val="6498B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5C5B4A8F"/>
    <w:multiLevelType w:val="hybridMultilevel"/>
    <w:tmpl w:val="0D247CC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4" w15:restartNumberingAfterBreak="0">
    <w:nsid w:val="5CEE510B"/>
    <w:multiLevelType w:val="hybridMultilevel"/>
    <w:tmpl w:val="DF08B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5D75089A"/>
    <w:multiLevelType w:val="multilevel"/>
    <w:tmpl w:val="5FEECA98"/>
    <w:lvl w:ilvl="0">
      <w:start w:val="7"/>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16" w15:restartNumberingAfterBreak="0">
    <w:nsid w:val="5DA12E70"/>
    <w:multiLevelType w:val="hybridMultilevel"/>
    <w:tmpl w:val="994A5910"/>
    <w:lvl w:ilvl="0" w:tplc="351832FE">
      <w:start w:val="1"/>
      <w:numFmt w:val="bullet"/>
      <w:lvlText w:val=""/>
      <w:lvlJc w:val="left"/>
      <w:pPr>
        <w:ind w:left="720" w:hanging="360"/>
      </w:pPr>
      <w:rPr>
        <w:rFonts w:ascii="Symbol" w:hAnsi="Symbol"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EC56D49"/>
    <w:multiLevelType w:val="hybridMultilevel"/>
    <w:tmpl w:val="0A687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5F7A0902"/>
    <w:multiLevelType w:val="multilevel"/>
    <w:tmpl w:val="9A182B1C"/>
    <w:lvl w:ilvl="0">
      <w:start w:val="9"/>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9" w15:restartNumberingAfterBreak="0">
    <w:nsid w:val="5FB57F61"/>
    <w:multiLevelType w:val="multilevel"/>
    <w:tmpl w:val="EE002A82"/>
    <w:lvl w:ilvl="0">
      <w:start w:val="8"/>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0" w15:restartNumberingAfterBreak="0">
    <w:nsid w:val="600601BE"/>
    <w:multiLevelType w:val="multilevel"/>
    <w:tmpl w:val="F9723D8A"/>
    <w:lvl w:ilvl="0">
      <w:start w:val="7"/>
      <w:numFmt w:val="decimal"/>
      <w:lvlText w:val="%1."/>
      <w:lvlJc w:val="left"/>
      <w:pPr>
        <w:ind w:left="540" w:hanging="540"/>
      </w:pPr>
      <w:rPr>
        <w:rFonts w:hint="default"/>
        <w:b/>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1" w15:restartNumberingAfterBreak="0">
    <w:nsid w:val="60474FC9"/>
    <w:multiLevelType w:val="hybridMultilevel"/>
    <w:tmpl w:val="356CD19A"/>
    <w:lvl w:ilvl="0" w:tplc="260C161E">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22" w15:restartNumberingAfterBreak="0">
    <w:nsid w:val="629C547E"/>
    <w:multiLevelType w:val="hybridMultilevel"/>
    <w:tmpl w:val="6E08B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633A6101"/>
    <w:multiLevelType w:val="multilevel"/>
    <w:tmpl w:val="4FC8FF1A"/>
    <w:lvl w:ilvl="0">
      <w:start w:val="8"/>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4" w15:restartNumberingAfterBreak="0">
    <w:nsid w:val="64CA7420"/>
    <w:multiLevelType w:val="multilevel"/>
    <w:tmpl w:val="2B1C4B42"/>
    <w:lvl w:ilvl="0">
      <w:start w:val="1"/>
      <w:numFmt w:val="decimal"/>
      <w:lvlText w:val="7.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4E90B46"/>
    <w:multiLevelType w:val="hybridMultilevel"/>
    <w:tmpl w:val="7C182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65067661"/>
    <w:multiLevelType w:val="multilevel"/>
    <w:tmpl w:val="7DA2534C"/>
    <w:lvl w:ilvl="0">
      <w:start w:val="7"/>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7" w15:restartNumberingAfterBreak="0">
    <w:nsid w:val="650F4607"/>
    <w:multiLevelType w:val="hybridMultilevel"/>
    <w:tmpl w:val="D4263E7A"/>
    <w:lvl w:ilvl="0" w:tplc="0C36DAB6">
      <w:start w:val="1"/>
      <w:numFmt w:val="decimal"/>
      <w:lvlText w:val="9.2.%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5831CDB"/>
    <w:multiLevelType w:val="hybridMultilevel"/>
    <w:tmpl w:val="71B010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9" w15:restartNumberingAfterBreak="0">
    <w:nsid w:val="662B55CE"/>
    <w:multiLevelType w:val="multilevel"/>
    <w:tmpl w:val="B0ECF9CA"/>
    <w:lvl w:ilvl="0">
      <w:start w:val="7"/>
      <w:numFmt w:val="decimal"/>
      <w:lvlText w:val="%1."/>
      <w:lvlJc w:val="left"/>
      <w:pPr>
        <w:ind w:left="540" w:hanging="540"/>
      </w:pPr>
      <w:rPr>
        <w:rFonts w:hint="default"/>
      </w:rPr>
    </w:lvl>
    <w:lvl w:ilvl="1">
      <w:start w:val="5"/>
      <w:numFmt w:val="decimal"/>
      <w:lvlText w:val="%1.%2."/>
      <w:lvlJc w:val="left"/>
      <w:pPr>
        <w:ind w:left="540" w:hanging="540"/>
      </w:pPr>
      <w:rPr>
        <w:rFonts w:hint="default"/>
        <w:sz w:val="24"/>
        <w:szCs w:val="24"/>
      </w:rPr>
    </w:lvl>
    <w:lvl w:ilvl="2">
      <w:start w:val="1"/>
      <w:numFmt w:val="decimal"/>
      <w:lvlText w:val="%1.%2.%3."/>
      <w:lvlJc w:val="left"/>
      <w:pPr>
        <w:ind w:left="720" w:hanging="720"/>
      </w:pPr>
      <w:rPr>
        <w:rFonts w:hint="default"/>
        <w:b/>
        <w:bCs/>
        <w:sz w:val="24"/>
        <w:szCs w:val="24"/>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6673964"/>
    <w:multiLevelType w:val="multilevel"/>
    <w:tmpl w:val="6C7E7C54"/>
    <w:lvl w:ilvl="0">
      <w:start w:val="1"/>
      <w:numFmt w:val="decimal"/>
      <w:lvlText w:val="9.%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6896A00"/>
    <w:multiLevelType w:val="hybridMultilevel"/>
    <w:tmpl w:val="7B4EDA9A"/>
    <w:lvl w:ilvl="0" w:tplc="76889E2E">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75B4AA0"/>
    <w:multiLevelType w:val="hybridMultilevel"/>
    <w:tmpl w:val="40208D2C"/>
    <w:lvl w:ilvl="0" w:tplc="04190001">
      <w:start w:val="1"/>
      <w:numFmt w:val="bullet"/>
      <w:lvlText w:val=""/>
      <w:lvlJc w:val="left"/>
      <w:pPr>
        <w:ind w:left="1342" w:hanging="360"/>
      </w:pPr>
      <w:rPr>
        <w:rFonts w:ascii="Symbol" w:hAnsi="Symbol"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133" w15:restartNumberingAfterBreak="0">
    <w:nsid w:val="68C51DC2"/>
    <w:multiLevelType w:val="multilevel"/>
    <w:tmpl w:val="7B0E2916"/>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b w:val="0"/>
        <w:bCs/>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440" w:hanging="108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1800" w:hanging="1440"/>
      </w:pPr>
      <w:rPr>
        <w:rFonts w:hint="default"/>
        <w:b/>
        <w:u w:val="none"/>
      </w:rPr>
    </w:lvl>
  </w:abstractNum>
  <w:abstractNum w:abstractNumId="134" w15:restartNumberingAfterBreak="0">
    <w:nsid w:val="6A1912AF"/>
    <w:multiLevelType w:val="hybridMultilevel"/>
    <w:tmpl w:val="5B4E31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6A256E93"/>
    <w:multiLevelType w:val="hybridMultilevel"/>
    <w:tmpl w:val="BFD2586E"/>
    <w:lvl w:ilvl="0" w:tplc="DFCE98B2">
      <w:start w:val="1"/>
      <w:numFmt w:val="decimal"/>
      <w:lvlText w:val="9.3.%1."/>
      <w:lvlJc w:val="left"/>
      <w:pPr>
        <w:ind w:left="213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A742CB9"/>
    <w:multiLevelType w:val="hybridMultilevel"/>
    <w:tmpl w:val="C2AE0926"/>
    <w:lvl w:ilvl="0" w:tplc="373A3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15:restartNumberingAfterBreak="0">
    <w:nsid w:val="6AFC157D"/>
    <w:multiLevelType w:val="hybridMultilevel"/>
    <w:tmpl w:val="C6564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6CCC2E81"/>
    <w:multiLevelType w:val="multilevel"/>
    <w:tmpl w:val="7C3EEED8"/>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9" w15:restartNumberingAfterBreak="0">
    <w:nsid w:val="6D4C59DB"/>
    <w:multiLevelType w:val="hybridMultilevel"/>
    <w:tmpl w:val="FD380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6E1C7C87"/>
    <w:multiLevelType w:val="hybridMultilevel"/>
    <w:tmpl w:val="5A40C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6E3D5818"/>
    <w:multiLevelType w:val="hybridMultilevel"/>
    <w:tmpl w:val="3C3083C0"/>
    <w:lvl w:ilvl="0" w:tplc="04190001">
      <w:start w:val="1"/>
      <w:numFmt w:val="bullet"/>
      <w:lvlText w:val=""/>
      <w:lvlJc w:val="left"/>
      <w:pPr>
        <w:tabs>
          <w:tab w:val="num" w:pos="720"/>
        </w:tabs>
        <w:ind w:left="720" w:hanging="360"/>
      </w:pPr>
      <w:rPr>
        <w:rFonts w:ascii="Symbol" w:hAnsi="Symbol" w:hint="default"/>
      </w:rPr>
    </w:lvl>
    <w:lvl w:ilvl="1" w:tplc="FB48C65C">
      <w:start w:val="1"/>
      <w:numFmt w:val="decimal"/>
      <w:lvlText w:val="%2."/>
      <w:lvlJc w:val="left"/>
      <w:pPr>
        <w:tabs>
          <w:tab w:val="num" w:pos="1440"/>
        </w:tabs>
        <w:ind w:left="1440" w:hanging="360"/>
      </w:pPr>
      <w:rPr>
        <w:b w:val="0"/>
        <w:bCs/>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15:restartNumberingAfterBreak="0">
    <w:nsid w:val="6EA3297B"/>
    <w:multiLevelType w:val="multilevel"/>
    <w:tmpl w:val="4002DC90"/>
    <w:lvl w:ilvl="0">
      <w:start w:val="1"/>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EAE6B7B"/>
    <w:multiLevelType w:val="hybridMultilevel"/>
    <w:tmpl w:val="FB56C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6EAF0831"/>
    <w:multiLevelType w:val="hybridMultilevel"/>
    <w:tmpl w:val="13E6C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6EE35BCC"/>
    <w:multiLevelType w:val="multilevel"/>
    <w:tmpl w:val="BF14F1A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6" w15:restartNumberingAfterBreak="0">
    <w:nsid w:val="6F90453C"/>
    <w:multiLevelType w:val="hybridMultilevel"/>
    <w:tmpl w:val="A7BEBCB8"/>
    <w:lvl w:ilvl="0" w:tplc="AB9E5FAC">
      <w:start w:val="1"/>
      <w:numFmt w:val="decimal"/>
      <w:lvlText w:val="9.1.6.%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6FFF6BA4"/>
    <w:multiLevelType w:val="hybridMultilevel"/>
    <w:tmpl w:val="CB38D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706C1C7A"/>
    <w:multiLevelType w:val="multilevel"/>
    <w:tmpl w:val="F19A6C2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b w:val="0"/>
        <w:bCs/>
        <w:color w:val="000000"/>
      </w:rPr>
    </w:lvl>
    <w:lvl w:ilvl="2">
      <w:start w:val="1"/>
      <w:numFmt w:val="decimal"/>
      <w:isLgl/>
      <w:lvlText w:val="%1.%2.%3."/>
      <w:lvlJc w:val="left"/>
      <w:pPr>
        <w:ind w:left="2520" w:hanging="720"/>
      </w:pPr>
      <w:rPr>
        <w:rFonts w:hint="default"/>
        <w:color w:val="000000"/>
      </w:rPr>
    </w:lvl>
    <w:lvl w:ilvl="3">
      <w:start w:val="1"/>
      <w:numFmt w:val="decimal"/>
      <w:isLgl/>
      <w:lvlText w:val="%1.%2.%3.%4."/>
      <w:lvlJc w:val="left"/>
      <w:pPr>
        <w:ind w:left="3240" w:hanging="720"/>
      </w:pPr>
      <w:rPr>
        <w:rFonts w:hint="default"/>
        <w:color w:val="000000"/>
      </w:rPr>
    </w:lvl>
    <w:lvl w:ilvl="4">
      <w:start w:val="1"/>
      <w:numFmt w:val="decimal"/>
      <w:isLgl/>
      <w:lvlText w:val="%1.%2.%3.%4.%5."/>
      <w:lvlJc w:val="left"/>
      <w:pPr>
        <w:ind w:left="4320" w:hanging="1080"/>
      </w:pPr>
      <w:rPr>
        <w:rFonts w:hint="default"/>
        <w:color w:val="000000"/>
      </w:rPr>
    </w:lvl>
    <w:lvl w:ilvl="5">
      <w:start w:val="1"/>
      <w:numFmt w:val="decimal"/>
      <w:isLgl/>
      <w:lvlText w:val="%1.%2.%3.%4.%5.%6."/>
      <w:lvlJc w:val="left"/>
      <w:pPr>
        <w:ind w:left="5040" w:hanging="1080"/>
      </w:pPr>
      <w:rPr>
        <w:rFonts w:hint="default"/>
        <w:color w:val="000000"/>
      </w:rPr>
    </w:lvl>
    <w:lvl w:ilvl="6">
      <w:start w:val="1"/>
      <w:numFmt w:val="decimal"/>
      <w:isLgl/>
      <w:lvlText w:val="%1.%2.%3.%4.%5.%6.%7."/>
      <w:lvlJc w:val="left"/>
      <w:pPr>
        <w:ind w:left="5760" w:hanging="1080"/>
      </w:pPr>
      <w:rPr>
        <w:rFonts w:hint="default"/>
        <w:color w:val="000000"/>
      </w:rPr>
    </w:lvl>
    <w:lvl w:ilvl="7">
      <w:start w:val="1"/>
      <w:numFmt w:val="decimal"/>
      <w:isLgl/>
      <w:lvlText w:val="%1.%2.%3.%4.%5.%6.%7.%8."/>
      <w:lvlJc w:val="left"/>
      <w:pPr>
        <w:ind w:left="6840" w:hanging="1440"/>
      </w:pPr>
      <w:rPr>
        <w:rFonts w:hint="default"/>
        <w:color w:val="000000"/>
      </w:rPr>
    </w:lvl>
    <w:lvl w:ilvl="8">
      <w:start w:val="1"/>
      <w:numFmt w:val="decimal"/>
      <w:isLgl/>
      <w:lvlText w:val="%1.%2.%3.%4.%5.%6.%7.%8.%9."/>
      <w:lvlJc w:val="left"/>
      <w:pPr>
        <w:ind w:left="7560" w:hanging="1440"/>
      </w:pPr>
      <w:rPr>
        <w:rFonts w:hint="default"/>
        <w:color w:val="000000"/>
      </w:rPr>
    </w:lvl>
  </w:abstractNum>
  <w:abstractNum w:abstractNumId="149" w15:restartNumberingAfterBreak="0">
    <w:nsid w:val="71232C40"/>
    <w:multiLevelType w:val="hybridMultilevel"/>
    <w:tmpl w:val="6AF83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712604F0"/>
    <w:multiLevelType w:val="multilevel"/>
    <w:tmpl w:val="0E704E54"/>
    <w:lvl w:ilvl="0">
      <w:start w:val="9"/>
      <w:numFmt w:val="decimal"/>
      <w:lvlText w:val="%1."/>
      <w:lvlJc w:val="left"/>
      <w:pPr>
        <w:ind w:left="540" w:hanging="540"/>
      </w:pPr>
      <w:rPr>
        <w:rFonts w:hint="default"/>
      </w:rPr>
    </w:lvl>
    <w:lvl w:ilvl="1">
      <w:start w:val="6"/>
      <w:numFmt w:val="decimal"/>
      <w:lvlText w:val="%1.%2."/>
      <w:lvlJc w:val="left"/>
      <w:pPr>
        <w:ind w:left="1530" w:hanging="540"/>
      </w:pPr>
      <w:rPr>
        <w:rFonts w:hint="default"/>
      </w:rPr>
    </w:lvl>
    <w:lvl w:ilvl="2">
      <w:start w:val="1"/>
      <w:numFmt w:val="decimal"/>
      <w:lvlText w:val="%1.%2.%3."/>
      <w:lvlJc w:val="left"/>
      <w:pPr>
        <w:ind w:left="2700" w:hanging="720"/>
      </w:pPr>
      <w:rPr>
        <w:rFonts w:hint="default"/>
        <w:b/>
        <w:bCs/>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51" w15:restartNumberingAfterBreak="0">
    <w:nsid w:val="736A7657"/>
    <w:multiLevelType w:val="multilevel"/>
    <w:tmpl w:val="7E200F54"/>
    <w:lvl w:ilvl="0">
      <w:start w:val="9"/>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2" w15:restartNumberingAfterBreak="0">
    <w:nsid w:val="76184FBF"/>
    <w:multiLevelType w:val="hybridMultilevel"/>
    <w:tmpl w:val="563214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3" w15:restartNumberingAfterBreak="0">
    <w:nsid w:val="77E37F2E"/>
    <w:multiLevelType w:val="hybridMultilevel"/>
    <w:tmpl w:val="FE521B68"/>
    <w:lvl w:ilvl="0" w:tplc="E72AD7F0">
      <w:start w:val="1"/>
      <w:numFmt w:val="decimal"/>
      <w:lvlText w:val="6.5.%1."/>
      <w:lvlJc w:val="left"/>
      <w:pPr>
        <w:ind w:left="180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795D37DD"/>
    <w:multiLevelType w:val="hybridMultilevel"/>
    <w:tmpl w:val="B5CE44E6"/>
    <w:lvl w:ilvl="0" w:tplc="90AC98D0">
      <w:start w:val="1"/>
      <w:numFmt w:val="decimal"/>
      <w:lvlText w:val="7.1.%1."/>
      <w:lvlJc w:val="left"/>
      <w:pPr>
        <w:ind w:left="1429"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7AD641E5"/>
    <w:multiLevelType w:val="multilevel"/>
    <w:tmpl w:val="89FC0B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rPr>
    </w:lvl>
    <w:lvl w:ilvl="2">
      <w:start w:val="1"/>
      <w:numFmt w:val="decimal"/>
      <w:lvlText w:val="%1.%2.%3."/>
      <w:lvlJc w:val="left"/>
      <w:pPr>
        <w:ind w:left="2422" w:hanging="720"/>
      </w:pPr>
      <w:rPr>
        <w:rFonts w:hint="default"/>
        <w:b/>
        <w:bCs/>
        <w:i w:val="0"/>
        <w:iCs/>
        <w:sz w:val="24"/>
        <w:szCs w:val="24"/>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BA37905"/>
    <w:multiLevelType w:val="hybridMultilevel"/>
    <w:tmpl w:val="F008FF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7C8979C7"/>
    <w:multiLevelType w:val="hybridMultilevel"/>
    <w:tmpl w:val="9C04D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7CC44EF8"/>
    <w:multiLevelType w:val="hybridMultilevel"/>
    <w:tmpl w:val="F5AC5CDA"/>
    <w:lvl w:ilvl="0" w:tplc="6E86A6B6">
      <w:start w:val="1"/>
      <w:numFmt w:val="decimal"/>
      <w:lvlText w:val="%1."/>
      <w:lvlJc w:val="left"/>
      <w:pPr>
        <w:ind w:left="453" w:hanging="360"/>
      </w:pPr>
      <w:rPr>
        <w:rFonts w:hint="default"/>
        <w:b w:val="0"/>
        <w:bCs/>
        <w:color w:val="auto"/>
      </w:rPr>
    </w:lvl>
    <w:lvl w:ilvl="1" w:tplc="04190019">
      <w:start w:val="1"/>
      <w:numFmt w:val="lowerLetter"/>
      <w:lvlText w:val="%2."/>
      <w:lvlJc w:val="left"/>
      <w:pPr>
        <w:ind w:left="1173" w:hanging="360"/>
      </w:pPr>
    </w:lvl>
    <w:lvl w:ilvl="2" w:tplc="0419001B" w:tentative="1">
      <w:start w:val="1"/>
      <w:numFmt w:val="lowerRoman"/>
      <w:lvlText w:val="%3."/>
      <w:lvlJc w:val="right"/>
      <w:pPr>
        <w:ind w:left="1893" w:hanging="180"/>
      </w:pPr>
    </w:lvl>
    <w:lvl w:ilvl="3" w:tplc="0419000F" w:tentative="1">
      <w:start w:val="1"/>
      <w:numFmt w:val="decimal"/>
      <w:lvlText w:val="%4."/>
      <w:lvlJc w:val="left"/>
      <w:pPr>
        <w:ind w:left="2613" w:hanging="360"/>
      </w:pPr>
    </w:lvl>
    <w:lvl w:ilvl="4" w:tplc="04190019" w:tentative="1">
      <w:start w:val="1"/>
      <w:numFmt w:val="lowerLetter"/>
      <w:lvlText w:val="%5."/>
      <w:lvlJc w:val="left"/>
      <w:pPr>
        <w:ind w:left="3333" w:hanging="360"/>
      </w:pPr>
    </w:lvl>
    <w:lvl w:ilvl="5" w:tplc="0419001B" w:tentative="1">
      <w:start w:val="1"/>
      <w:numFmt w:val="lowerRoman"/>
      <w:lvlText w:val="%6."/>
      <w:lvlJc w:val="right"/>
      <w:pPr>
        <w:ind w:left="4053" w:hanging="180"/>
      </w:pPr>
    </w:lvl>
    <w:lvl w:ilvl="6" w:tplc="0419000F" w:tentative="1">
      <w:start w:val="1"/>
      <w:numFmt w:val="decimal"/>
      <w:lvlText w:val="%7."/>
      <w:lvlJc w:val="left"/>
      <w:pPr>
        <w:ind w:left="4773" w:hanging="360"/>
      </w:pPr>
    </w:lvl>
    <w:lvl w:ilvl="7" w:tplc="04190019" w:tentative="1">
      <w:start w:val="1"/>
      <w:numFmt w:val="lowerLetter"/>
      <w:lvlText w:val="%8."/>
      <w:lvlJc w:val="left"/>
      <w:pPr>
        <w:ind w:left="5493" w:hanging="360"/>
      </w:pPr>
    </w:lvl>
    <w:lvl w:ilvl="8" w:tplc="0419001B" w:tentative="1">
      <w:start w:val="1"/>
      <w:numFmt w:val="lowerRoman"/>
      <w:lvlText w:val="%9."/>
      <w:lvlJc w:val="right"/>
      <w:pPr>
        <w:ind w:left="6213" w:hanging="180"/>
      </w:pPr>
    </w:lvl>
  </w:abstractNum>
  <w:abstractNum w:abstractNumId="159" w15:restartNumberingAfterBreak="0">
    <w:nsid w:val="7E2C3122"/>
    <w:multiLevelType w:val="multilevel"/>
    <w:tmpl w:val="2C6EBE54"/>
    <w:lvl w:ilvl="0">
      <w:start w:val="8"/>
      <w:numFmt w:val="decimal"/>
      <w:lvlText w:val="%1."/>
      <w:lvlJc w:val="left"/>
      <w:pPr>
        <w:ind w:left="1817" w:hanging="540"/>
      </w:pPr>
      <w:rPr>
        <w:rFonts w:hint="default"/>
        <w:sz w:val="24"/>
        <w:szCs w:val="24"/>
      </w:rPr>
    </w:lvl>
    <w:lvl w:ilvl="1">
      <w:start w:val="1"/>
      <w:numFmt w:val="decimal"/>
      <w:lvlText w:val="%1.%2."/>
      <w:lvlJc w:val="left"/>
      <w:pPr>
        <w:ind w:left="540" w:hanging="540"/>
      </w:pPr>
      <w:rPr>
        <w:rFonts w:hint="default"/>
      </w:rPr>
    </w:lvl>
    <w:lvl w:ilvl="2">
      <w:start w:val="1"/>
      <w:numFmt w:val="decimal"/>
      <w:lvlText w:val="9.1.%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95AD7"/>
    <w:multiLevelType w:val="hybridMultilevel"/>
    <w:tmpl w:val="7D22E948"/>
    <w:lvl w:ilvl="0" w:tplc="7C82E828">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F675D6D"/>
    <w:multiLevelType w:val="hybridMultilevel"/>
    <w:tmpl w:val="F24877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2" w15:restartNumberingAfterBreak="0">
    <w:nsid w:val="7FCA4688"/>
    <w:multiLevelType w:val="multilevel"/>
    <w:tmpl w:val="0C5ED3EE"/>
    <w:lvl w:ilvl="0">
      <w:start w:val="6"/>
      <w:numFmt w:val="decimal"/>
      <w:lvlText w:val="%1."/>
      <w:lvlJc w:val="left"/>
      <w:pPr>
        <w:ind w:left="540" w:hanging="540"/>
      </w:pPr>
      <w:rPr>
        <w:rFonts w:hint="default"/>
        <w:b/>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2"/>
  </w:num>
  <w:num w:numId="2">
    <w:abstractNumId w:val="94"/>
  </w:num>
  <w:num w:numId="3">
    <w:abstractNumId w:val="18"/>
  </w:num>
  <w:num w:numId="4">
    <w:abstractNumId w:val="90"/>
  </w:num>
  <w:num w:numId="5">
    <w:abstractNumId w:val="95"/>
  </w:num>
  <w:num w:numId="6">
    <w:abstractNumId w:val="36"/>
  </w:num>
  <w:num w:numId="7">
    <w:abstractNumId w:val="31"/>
  </w:num>
  <w:num w:numId="8">
    <w:abstractNumId w:val="9"/>
  </w:num>
  <w:num w:numId="9">
    <w:abstractNumId w:val="1"/>
  </w:num>
  <w:num w:numId="10">
    <w:abstractNumId w:val="0"/>
  </w:num>
  <w:num w:numId="11">
    <w:abstractNumId w:val="52"/>
  </w:num>
  <w:num w:numId="12">
    <w:abstractNumId w:val="122"/>
  </w:num>
  <w:num w:numId="13">
    <w:abstractNumId w:val="128"/>
  </w:num>
  <w:num w:numId="14">
    <w:abstractNumId w:val="161"/>
  </w:num>
  <w:num w:numId="15">
    <w:abstractNumId w:val="19"/>
  </w:num>
  <w:num w:numId="16">
    <w:abstractNumId w:val="71"/>
  </w:num>
  <w:num w:numId="17">
    <w:abstractNumId w:val="113"/>
  </w:num>
  <w:num w:numId="1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155"/>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42"/>
  </w:num>
  <w:num w:numId="24">
    <w:abstractNumId w:val="102"/>
    <w:lvlOverride w:ilvl="0">
      <w:lvl w:ilvl="0">
        <w:start w:val="1"/>
        <w:numFmt w:val="decimal"/>
        <w:lvlText w:val="%1."/>
        <w:lvlJc w:val="left"/>
        <w:pPr>
          <w:tabs>
            <w:tab w:val="num" w:pos="1428"/>
          </w:tabs>
          <w:ind w:left="1428" w:hanging="360"/>
        </w:pPr>
        <w:rPr>
          <w:rFonts w:ascii="Times New Roman" w:hAnsi="Times New Roman" w:cs="Times New Roman" w:hint="default"/>
        </w:rPr>
      </w:lvl>
    </w:lvlOverride>
    <w:lvlOverride w:ilvl="1">
      <w:lvl w:ilvl="1">
        <w:start w:val="1"/>
        <w:numFmt w:val="decimal"/>
        <w:lvlText w:val="%1.%2."/>
        <w:lvlJc w:val="left"/>
        <w:pPr>
          <w:tabs>
            <w:tab w:val="num" w:pos="1860"/>
          </w:tabs>
          <w:ind w:left="1860" w:hanging="432"/>
        </w:pPr>
        <w:rPr>
          <w:rFonts w:hint="default"/>
          <w:b/>
          <w:bCs/>
          <w:sz w:val="24"/>
          <w:szCs w:val="24"/>
        </w:rPr>
      </w:lvl>
    </w:lvlOverride>
    <w:lvlOverride w:ilvl="2">
      <w:lvl w:ilvl="2">
        <w:start w:val="1"/>
        <w:numFmt w:val="decimal"/>
        <w:lvlText w:val="%1.%2.%3."/>
        <w:lvlJc w:val="left"/>
        <w:pPr>
          <w:tabs>
            <w:tab w:val="num" w:pos="1430"/>
          </w:tabs>
          <w:ind w:left="1214" w:hanging="504"/>
        </w:pPr>
        <w:rPr>
          <w:rFonts w:hint="default"/>
        </w:rPr>
      </w:lvl>
    </w:lvlOverride>
    <w:lvlOverride w:ilvl="3">
      <w:lvl w:ilvl="3">
        <w:start w:val="1"/>
        <w:numFmt w:val="decimal"/>
        <w:lvlText w:val="%4."/>
        <w:lvlJc w:val="left"/>
        <w:pPr>
          <w:tabs>
            <w:tab w:val="num" w:pos="2508"/>
          </w:tabs>
          <w:ind w:left="2508" w:hanging="360"/>
        </w:pPr>
        <w:rPr>
          <w:rFonts w:hint="default"/>
        </w:rPr>
      </w:lvl>
    </w:lvlOverride>
    <w:lvlOverride w:ilvl="4">
      <w:lvl w:ilvl="4">
        <w:start w:val="1"/>
        <w:numFmt w:val="decimal"/>
        <w:lvlText w:val="%1.%2.%3.%4.%5."/>
        <w:lvlJc w:val="left"/>
        <w:pPr>
          <w:tabs>
            <w:tab w:val="num" w:pos="3588"/>
          </w:tabs>
          <w:ind w:left="3300" w:hanging="792"/>
        </w:pPr>
        <w:rPr>
          <w:rFonts w:hint="default"/>
        </w:rPr>
      </w:lvl>
    </w:lvlOverride>
    <w:lvlOverride w:ilvl="5">
      <w:lvl w:ilvl="5">
        <w:start w:val="1"/>
        <w:numFmt w:val="decimal"/>
        <w:lvlText w:val="%1.%2.%3.%4.%5.%6."/>
        <w:lvlJc w:val="left"/>
        <w:pPr>
          <w:tabs>
            <w:tab w:val="num" w:pos="4308"/>
          </w:tabs>
          <w:ind w:left="3804" w:hanging="936"/>
        </w:pPr>
        <w:rPr>
          <w:rFonts w:hint="default"/>
        </w:rPr>
      </w:lvl>
    </w:lvlOverride>
    <w:lvlOverride w:ilvl="6">
      <w:lvl w:ilvl="6">
        <w:start w:val="1"/>
        <w:numFmt w:val="decimal"/>
        <w:lvlText w:val="%1.%2.%3.%4.%5.%6.%7."/>
        <w:lvlJc w:val="left"/>
        <w:pPr>
          <w:tabs>
            <w:tab w:val="num" w:pos="5028"/>
          </w:tabs>
          <w:ind w:left="4308" w:hanging="1080"/>
        </w:pPr>
        <w:rPr>
          <w:rFonts w:hint="default"/>
        </w:rPr>
      </w:lvl>
    </w:lvlOverride>
    <w:lvlOverride w:ilvl="7">
      <w:lvl w:ilvl="7">
        <w:start w:val="1"/>
        <w:numFmt w:val="decimal"/>
        <w:lvlText w:val="%1.%2.%3.%4.%5.%6.%7.%8."/>
        <w:lvlJc w:val="left"/>
        <w:pPr>
          <w:tabs>
            <w:tab w:val="num" w:pos="5388"/>
          </w:tabs>
          <w:ind w:left="4812" w:hanging="1224"/>
        </w:pPr>
        <w:rPr>
          <w:rFonts w:hint="default"/>
        </w:rPr>
      </w:lvl>
    </w:lvlOverride>
    <w:lvlOverride w:ilvl="8">
      <w:lvl w:ilvl="8">
        <w:start w:val="1"/>
        <w:numFmt w:val="decimal"/>
        <w:lvlText w:val="%1.%2.%3.%4.%5.%6.%7.%8.%9."/>
        <w:lvlJc w:val="left"/>
        <w:pPr>
          <w:tabs>
            <w:tab w:val="num" w:pos="6108"/>
          </w:tabs>
          <w:ind w:left="5388" w:hanging="1440"/>
        </w:pPr>
        <w:rPr>
          <w:rFonts w:hint="default"/>
        </w:rPr>
      </w:lvl>
    </w:lvlOverride>
  </w:num>
  <w:num w:numId="25">
    <w:abstractNumId w:val="55"/>
  </w:num>
  <w:num w:numId="26">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3"/>
  </w:num>
  <w:num w:numId="28">
    <w:abstractNumId w:val="104"/>
  </w:num>
  <w:num w:numId="29">
    <w:abstractNumId w:val="121"/>
  </w:num>
  <w:num w:numId="30">
    <w:abstractNumId w:val="148"/>
  </w:num>
  <w:num w:numId="31">
    <w:abstractNumId w:val="158"/>
  </w:num>
  <w:num w:numId="32">
    <w:abstractNumId w:val="16"/>
  </w:num>
  <w:num w:numId="33">
    <w:abstractNumId w:val="139"/>
  </w:num>
  <w:num w:numId="34">
    <w:abstractNumId w:val="114"/>
  </w:num>
  <w:num w:numId="35">
    <w:abstractNumId w:val="86"/>
  </w:num>
  <w:num w:numId="36">
    <w:abstractNumId w:val="144"/>
  </w:num>
  <w:num w:numId="37">
    <w:abstractNumId w:val="100"/>
  </w:num>
  <w:num w:numId="38">
    <w:abstractNumId w:val="7"/>
  </w:num>
  <w:num w:numId="39">
    <w:abstractNumId w:val="92"/>
  </w:num>
  <w:num w:numId="40">
    <w:abstractNumId w:val="125"/>
  </w:num>
  <w:num w:numId="41">
    <w:abstractNumId w:val="70"/>
  </w:num>
  <w:num w:numId="42">
    <w:abstractNumId w:val="28"/>
    <w:lvlOverride w:ilvl="1">
      <w:lvl w:ilvl="1">
        <w:start w:val="1"/>
        <w:numFmt w:val="decimal"/>
        <w:lvlText w:val="%1.%2."/>
        <w:lvlJc w:val="left"/>
        <w:pPr>
          <w:tabs>
            <w:tab w:val="num" w:pos="1860"/>
          </w:tabs>
          <w:ind w:left="1860" w:hanging="432"/>
        </w:pPr>
        <w:rPr>
          <w:rFonts w:hint="default"/>
          <w:b/>
          <w:bCs/>
        </w:rPr>
      </w:lvl>
    </w:lvlOverride>
    <w:lvlOverride w:ilvl="3">
      <w:lvl w:ilvl="3">
        <w:start w:val="1"/>
        <w:numFmt w:val="decimal"/>
        <w:lvlText w:val="%4."/>
        <w:lvlJc w:val="left"/>
        <w:pPr>
          <w:tabs>
            <w:tab w:val="num" w:pos="2508"/>
          </w:tabs>
          <w:ind w:left="2508" w:hanging="360"/>
        </w:pPr>
        <w:rPr>
          <w:rFonts w:hint="default"/>
          <w:b w:val="0"/>
          <w:bCs/>
        </w:rPr>
      </w:lvl>
    </w:lvlOverride>
  </w:num>
  <w:num w:numId="43">
    <w:abstractNumId w:val="105"/>
  </w:num>
  <w:num w:numId="44">
    <w:abstractNumId w:val="33"/>
  </w:num>
  <w:num w:numId="45">
    <w:abstractNumId w:val="39"/>
  </w:num>
  <w:num w:numId="46">
    <w:abstractNumId w:val="13"/>
  </w:num>
  <w:num w:numId="47">
    <w:abstractNumId w:val="129"/>
  </w:num>
  <w:num w:numId="48">
    <w:abstractNumId w:val="89"/>
  </w:num>
  <w:num w:numId="49">
    <w:abstractNumId w:val="34"/>
  </w:num>
  <w:num w:numId="50">
    <w:abstractNumId w:val="23"/>
  </w:num>
  <w:num w:numId="51">
    <w:abstractNumId w:val="47"/>
  </w:num>
  <w:num w:numId="52">
    <w:abstractNumId w:val="68"/>
  </w:num>
  <w:num w:numId="53">
    <w:abstractNumId w:val="74"/>
  </w:num>
  <w:num w:numId="54">
    <w:abstractNumId w:val="22"/>
  </w:num>
  <w:num w:numId="55">
    <w:abstractNumId w:val="103"/>
  </w:num>
  <w:num w:numId="56">
    <w:abstractNumId w:val="27"/>
  </w:num>
  <w:num w:numId="57">
    <w:abstractNumId w:val="151"/>
  </w:num>
  <w:num w:numId="58">
    <w:abstractNumId w:val="150"/>
  </w:num>
  <w:num w:numId="59">
    <w:abstractNumId w:val="59"/>
  </w:num>
  <w:num w:numId="60">
    <w:abstractNumId w:val="77"/>
  </w:num>
  <w:num w:numId="61">
    <w:abstractNumId w:val="93"/>
  </w:num>
  <w:num w:numId="62">
    <w:abstractNumId w:val="82"/>
  </w:num>
  <w:num w:numId="63">
    <w:abstractNumId w:val="48"/>
  </w:num>
  <w:num w:numId="64">
    <w:abstractNumId w:val="131"/>
  </w:num>
  <w:num w:numId="65">
    <w:abstractNumId w:val="84"/>
  </w:num>
  <w:num w:numId="66">
    <w:abstractNumId w:val="96"/>
  </w:num>
  <w:num w:numId="67">
    <w:abstractNumId w:val="38"/>
  </w:num>
  <w:num w:numId="68">
    <w:abstractNumId w:val="99"/>
  </w:num>
  <w:num w:numId="69">
    <w:abstractNumId w:val="124"/>
  </w:num>
  <w:num w:numId="70">
    <w:abstractNumId w:val="97"/>
  </w:num>
  <w:num w:numId="71">
    <w:abstractNumId w:val="160"/>
  </w:num>
  <w:num w:numId="72">
    <w:abstractNumId w:val="153"/>
  </w:num>
  <w:num w:numId="73">
    <w:abstractNumId w:val="87"/>
  </w:num>
  <w:num w:numId="74">
    <w:abstractNumId w:val="130"/>
  </w:num>
  <w:num w:numId="75">
    <w:abstractNumId w:val="162"/>
  </w:num>
  <w:num w:numId="76">
    <w:abstractNumId w:val="81"/>
  </w:num>
  <w:num w:numId="77">
    <w:abstractNumId w:val="126"/>
  </w:num>
  <w:num w:numId="78">
    <w:abstractNumId w:val="88"/>
  </w:num>
  <w:num w:numId="79">
    <w:abstractNumId w:val="10"/>
  </w:num>
  <w:num w:numId="80">
    <w:abstractNumId w:val="111"/>
  </w:num>
  <w:num w:numId="81">
    <w:abstractNumId w:val="44"/>
  </w:num>
  <w:num w:numId="82">
    <w:abstractNumId w:val="69"/>
  </w:num>
  <w:num w:numId="83">
    <w:abstractNumId w:val="123"/>
  </w:num>
  <w:num w:numId="84">
    <w:abstractNumId w:val="118"/>
  </w:num>
  <w:num w:numId="85">
    <w:abstractNumId w:val="53"/>
  </w:num>
  <w:num w:numId="86">
    <w:abstractNumId w:val="26"/>
  </w:num>
  <w:num w:numId="87">
    <w:abstractNumId w:val="138"/>
  </w:num>
  <w:num w:numId="88">
    <w:abstractNumId w:val="101"/>
  </w:num>
  <w:num w:numId="89">
    <w:abstractNumId w:val="109"/>
  </w:num>
  <w:num w:numId="90">
    <w:abstractNumId w:val="51"/>
  </w:num>
  <w:num w:numId="91">
    <w:abstractNumId w:val="35"/>
  </w:num>
  <w:num w:numId="92">
    <w:abstractNumId w:val="108"/>
  </w:num>
  <w:num w:numId="93">
    <w:abstractNumId w:val="62"/>
  </w:num>
  <w:num w:numId="94">
    <w:abstractNumId w:val="8"/>
  </w:num>
  <w:num w:numId="95">
    <w:abstractNumId w:val="17"/>
  </w:num>
  <w:num w:numId="96">
    <w:abstractNumId w:val="137"/>
  </w:num>
  <w:num w:numId="97">
    <w:abstractNumId w:val="107"/>
  </w:num>
  <w:num w:numId="98">
    <w:abstractNumId w:val="45"/>
  </w:num>
  <w:num w:numId="99">
    <w:abstractNumId w:val="143"/>
  </w:num>
  <w:num w:numId="100">
    <w:abstractNumId w:val="54"/>
  </w:num>
  <w:num w:numId="101">
    <w:abstractNumId w:val="76"/>
  </w:num>
  <w:num w:numId="102">
    <w:abstractNumId w:val="116"/>
  </w:num>
  <w:num w:numId="103">
    <w:abstractNumId w:val="21"/>
  </w:num>
  <w:num w:numId="104">
    <w:abstractNumId w:val="152"/>
  </w:num>
  <w:num w:numId="105">
    <w:abstractNumId w:val="66"/>
  </w:num>
  <w:num w:numId="106">
    <w:abstractNumId w:val="75"/>
  </w:num>
  <w:num w:numId="107">
    <w:abstractNumId w:val="132"/>
  </w:num>
  <w:num w:numId="108">
    <w:abstractNumId w:val="145"/>
  </w:num>
  <w:num w:numId="109">
    <w:abstractNumId w:val="49"/>
  </w:num>
  <w:num w:numId="110">
    <w:abstractNumId w:val="78"/>
  </w:num>
  <w:num w:numId="111">
    <w:abstractNumId w:val="60"/>
  </w:num>
  <w:num w:numId="112">
    <w:abstractNumId w:val="134"/>
  </w:num>
  <w:num w:numId="113">
    <w:abstractNumId w:val="40"/>
  </w:num>
  <w:num w:numId="114">
    <w:abstractNumId w:val="85"/>
  </w:num>
  <w:num w:numId="115">
    <w:abstractNumId w:val="72"/>
  </w:num>
  <w:num w:numId="116">
    <w:abstractNumId w:val="79"/>
  </w:num>
  <w:num w:numId="117">
    <w:abstractNumId w:val="46"/>
  </w:num>
  <w:num w:numId="118">
    <w:abstractNumId w:val="147"/>
  </w:num>
  <w:num w:numId="119">
    <w:abstractNumId w:val="115"/>
  </w:num>
  <w:num w:numId="120">
    <w:abstractNumId w:val="154"/>
  </w:num>
  <w:num w:numId="121">
    <w:abstractNumId w:val="140"/>
  </w:num>
  <w:num w:numId="122">
    <w:abstractNumId w:val="120"/>
  </w:num>
  <w:num w:numId="123">
    <w:abstractNumId w:val="119"/>
  </w:num>
  <w:num w:numId="124">
    <w:abstractNumId w:val="112"/>
  </w:num>
  <w:num w:numId="125">
    <w:abstractNumId w:val="15"/>
  </w:num>
  <w:num w:numId="126">
    <w:abstractNumId w:val="136"/>
  </w:num>
  <w:num w:numId="127">
    <w:abstractNumId w:val="56"/>
  </w:num>
  <w:num w:numId="128">
    <w:abstractNumId w:val="106"/>
  </w:num>
  <w:num w:numId="129">
    <w:abstractNumId w:val="64"/>
  </w:num>
  <w:num w:numId="130">
    <w:abstractNumId w:val="58"/>
  </w:num>
  <w:num w:numId="131">
    <w:abstractNumId w:val="43"/>
  </w:num>
  <w:num w:numId="132">
    <w:abstractNumId w:val="91"/>
  </w:num>
  <w:num w:numId="133">
    <w:abstractNumId w:val="24"/>
  </w:num>
  <w:num w:numId="134">
    <w:abstractNumId w:val="80"/>
  </w:num>
  <w:num w:numId="135">
    <w:abstractNumId w:val="37"/>
  </w:num>
  <w:num w:numId="136">
    <w:abstractNumId w:val="29"/>
  </w:num>
  <w:num w:numId="137">
    <w:abstractNumId w:val="73"/>
  </w:num>
  <w:num w:numId="138">
    <w:abstractNumId w:val="65"/>
  </w:num>
  <w:num w:numId="139">
    <w:abstractNumId w:val="117"/>
  </w:num>
  <w:num w:numId="140">
    <w:abstractNumId w:val="110"/>
  </w:num>
  <w:num w:numId="141">
    <w:abstractNumId w:val="14"/>
  </w:num>
  <w:num w:numId="142">
    <w:abstractNumId w:val="156"/>
  </w:num>
  <w:num w:numId="143">
    <w:abstractNumId w:val="135"/>
  </w:num>
  <w:num w:numId="144">
    <w:abstractNumId w:val="32"/>
  </w:num>
  <w:num w:numId="145">
    <w:abstractNumId w:val="157"/>
  </w:num>
  <w:num w:numId="146">
    <w:abstractNumId w:val="159"/>
  </w:num>
  <w:num w:numId="147">
    <w:abstractNumId w:val="30"/>
  </w:num>
  <w:num w:numId="148">
    <w:abstractNumId w:val="146"/>
  </w:num>
  <w:num w:numId="149">
    <w:abstractNumId w:val="127"/>
  </w:num>
  <w:num w:numId="150">
    <w:abstractNumId w:val="11"/>
  </w:num>
  <w:num w:numId="151">
    <w:abstractNumId w:val="63"/>
  </w:num>
  <w:num w:numId="152">
    <w:abstractNumId w:val="149"/>
  </w:num>
  <w:num w:numId="153">
    <w:abstractNumId w:val="98"/>
  </w:num>
  <w:num w:numId="154">
    <w:abstractNumId w:val="67"/>
  </w:num>
  <w:num w:numId="155">
    <w:abstractNumId w:val="142"/>
  </w:num>
  <w:num w:numId="156">
    <w:abstractNumId w:val="41"/>
  </w:num>
  <w:num w:numId="157">
    <w:abstractNumId w:val="6"/>
  </w:num>
  <w:num w:numId="158">
    <w:abstractNumId w:val="20"/>
  </w:num>
  <w:num w:numId="159">
    <w:abstractNumId w:val="83"/>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D8"/>
    <w:rsid w:val="00000A8D"/>
    <w:rsid w:val="0000115B"/>
    <w:rsid w:val="000022CC"/>
    <w:rsid w:val="000023F6"/>
    <w:rsid w:val="00003E3E"/>
    <w:rsid w:val="0000447C"/>
    <w:rsid w:val="00004613"/>
    <w:rsid w:val="0000495C"/>
    <w:rsid w:val="00006202"/>
    <w:rsid w:val="000063E6"/>
    <w:rsid w:val="000066FD"/>
    <w:rsid w:val="00007AD3"/>
    <w:rsid w:val="000107B5"/>
    <w:rsid w:val="00011231"/>
    <w:rsid w:val="00011810"/>
    <w:rsid w:val="00012DD9"/>
    <w:rsid w:val="000135B5"/>
    <w:rsid w:val="00013933"/>
    <w:rsid w:val="0001396C"/>
    <w:rsid w:val="0001428B"/>
    <w:rsid w:val="00014848"/>
    <w:rsid w:val="00014E11"/>
    <w:rsid w:val="000151C7"/>
    <w:rsid w:val="00015991"/>
    <w:rsid w:val="000159D1"/>
    <w:rsid w:val="00015B9A"/>
    <w:rsid w:val="000168F8"/>
    <w:rsid w:val="00017405"/>
    <w:rsid w:val="0001790F"/>
    <w:rsid w:val="00017ADC"/>
    <w:rsid w:val="0002017D"/>
    <w:rsid w:val="00020D62"/>
    <w:rsid w:val="00021555"/>
    <w:rsid w:val="0002222A"/>
    <w:rsid w:val="00022B11"/>
    <w:rsid w:val="00023832"/>
    <w:rsid w:val="00023A75"/>
    <w:rsid w:val="00023BFF"/>
    <w:rsid w:val="00023EF0"/>
    <w:rsid w:val="00024510"/>
    <w:rsid w:val="00024BA0"/>
    <w:rsid w:val="00024D57"/>
    <w:rsid w:val="0002517C"/>
    <w:rsid w:val="0002571B"/>
    <w:rsid w:val="00027109"/>
    <w:rsid w:val="00027313"/>
    <w:rsid w:val="00027423"/>
    <w:rsid w:val="000275E3"/>
    <w:rsid w:val="00027767"/>
    <w:rsid w:val="000277EC"/>
    <w:rsid w:val="00027DC4"/>
    <w:rsid w:val="000300A6"/>
    <w:rsid w:val="000311E4"/>
    <w:rsid w:val="00031C16"/>
    <w:rsid w:val="00032A4B"/>
    <w:rsid w:val="00032B2E"/>
    <w:rsid w:val="000345FB"/>
    <w:rsid w:val="00035400"/>
    <w:rsid w:val="00035499"/>
    <w:rsid w:val="000356C9"/>
    <w:rsid w:val="00035C08"/>
    <w:rsid w:val="00036B35"/>
    <w:rsid w:val="000374F9"/>
    <w:rsid w:val="00037A5C"/>
    <w:rsid w:val="00037CDA"/>
    <w:rsid w:val="00037D90"/>
    <w:rsid w:val="0004007F"/>
    <w:rsid w:val="00040B04"/>
    <w:rsid w:val="000414AE"/>
    <w:rsid w:val="00041DE9"/>
    <w:rsid w:val="00041F5B"/>
    <w:rsid w:val="000427EE"/>
    <w:rsid w:val="00042BFC"/>
    <w:rsid w:val="00042E37"/>
    <w:rsid w:val="00043A4C"/>
    <w:rsid w:val="00043C41"/>
    <w:rsid w:val="00043EB8"/>
    <w:rsid w:val="00043EEF"/>
    <w:rsid w:val="0004439C"/>
    <w:rsid w:val="00044F79"/>
    <w:rsid w:val="000450D3"/>
    <w:rsid w:val="000455C5"/>
    <w:rsid w:val="000462BD"/>
    <w:rsid w:val="000465E4"/>
    <w:rsid w:val="0004700B"/>
    <w:rsid w:val="0004702D"/>
    <w:rsid w:val="00047593"/>
    <w:rsid w:val="0004790C"/>
    <w:rsid w:val="00047DC7"/>
    <w:rsid w:val="00047F94"/>
    <w:rsid w:val="000501AC"/>
    <w:rsid w:val="00050AEF"/>
    <w:rsid w:val="00051622"/>
    <w:rsid w:val="000517CE"/>
    <w:rsid w:val="00051DF1"/>
    <w:rsid w:val="00052322"/>
    <w:rsid w:val="00052345"/>
    <w:rsid w:val="00052C5F"/>
    <w:rsid w:val="00052F6E"/>
    <w:rsid w:val="0005315C"/>
    <w:rsid w:val="00053493"/>
    <w:rsid w:val="00053F45"/>
    <w:rsid w:val="00054E75"/>
    <w:rsid w:val="00055000"/>
    <w:rsid w:val="000553FA"/>
    <w:rsid w:val="00060A85"/>
    <w:rsid w:val="00060BA6"/>
    <w:rsid w:val="00060C05"/>
    <w:rsid w:val="00060C17"/>
    <w:rsid w:val="00060F38"/>
    <w:rsid w:val="000610C1"/>
    <w:rsid w:val="000612F1"/>
    <w:rsid w:val="0006168E"/>
    <w:rsid w:val="0006182C"/>
    <w:rsid w:val="00064D4D"/>
    <w:rsid w:val="00064D6E"/>
    <w:rsid w:val="00064E07"/>
    <w:rsid w:val="00066105"/>
    <w:rsid w:val="000661C3"/>
    <w:rsid w:val="000662FA"/>
    <w:rsid w:val="00066372"/>
    <w:rsid w:val="000675E6"/>
    <w:rsid w:val="00070187"/>
    <w:rsid w:val="000713F8"/>
    <w:rsid w:val="00071595"/>
    <w:rsid w:val="00071AC8"/>
    <w:rsid w:val="000722E7"/>
    <w:rsid w:val="0007240B"/>
    <w:rsid w:val="00072949"/>
    <w:rsid w:val="00072B89"/>
    <w:rsid w:val="00072C62"/>
    <w:rsid w:val="00073041"/>
    <w:rsid w:val="00073D63"/>
    <w:rsid w:val="00073DDA"/>
    <w:rsid w:val="00073F92"/>
    <w:rsid w:val="00074018"/>
    <w:rsid w:val="00074702"/>
    <w:rsid w:val="00074A55"/>
    <w:rsid w:val="0007514B"/>
    <w:rsid w:val="00075F10"/>
    <w:rsid w:val="00076686"/>
    <w:rsid w:val="00076F9C"/>
    <w:rsid w:val="000774E5"/>
    <w:rsid w:val="000779F5"/>
    <w:rsid w:val="00077C6F"/>
    <w:rsid w:val="00080149"/>
    <w:rsid w:val="00080236"/>
    <w:rsid w:val="00080551"/>
    <w:rsid w:val="0008078B"/>
    <w:rsid w:val="00080977"/>
    <w:rsid w:val="0008130C"/>
    <w:rsid w:val="0008132B"/>
    <w:rsid w:val="000816ED"/>
    <w:rsid w:val="000817BF"/>
    <w:rsid w:val="00082383"/>
    <w:rsid w:val="000828D3"/>
    <w:rsid w:val="000829E6"/>
    <w:rsid w:val="00082B39"/>
    <w:rsid w:val="00082B6E"/>
    <w:rsid w:val="00082B95"/>
    <w:rsid w:val="00082C76"/>
    <w:rsid w:val="00082DDE"/>
    <w:rsid w:val="00083A8D"/>
    <w:rsid w:val="00083D7B"/>
    <w:rsid w:val="000844D1"/>
    <w:rsid w:val="00085181"/>
    <w:rsid w:val="00085C34"/>
    <w:rsid w:val="0008650B"/>
    <w:rsid w:val="00086BC9"/>
    <w:rsid w:val="00086E23"/>
    <w:rsid w:val="00086F01"/>
    <w:rsid w:val="00087628"/>
    <w:rsid w:val="00087A4C"/>
    <w:rsid w:val="00090BDA"/>
    <w:rsid w:val="00091159"/>
    <w:rsid w:val="00091314"/>
    <w:rsid w:val="0009149B"/>
    <w:rsid w:val="00091E79"/>
    <w:rsid w:val="00092342"/>
    <w:rsid w:val="00092426"/>
    <w:rsid w:val="00092691"/>
    <w:rsid w:val="0009444B"/>
    <w:rsid w:val="00094ECA"/>
    <w:rsid w:val="00095369"/>
    <w:rsid w:val="00095B5A"/>
    <w:rsid w:val="00095F12"/>
    <w:rsid w:val="000964CF"/>
    <w:rsid w:val="00097A31"/>
    <w:rsid w:val="000A0021"/>
    <w:rsid w:val="000A029A"/>
    <w:rsid w:val="000A04BA"/>
    <w:rsid w:val="000A1352"/>
    <w:rsid w:val="000A1C85"/>
    <w:rsid w:val="000A1FA6"/>
    <w:rsid w:val="000A29DC"/>
    <w:rsid w:val="000A2C3E"/>
    <w:rsid w:val="000A2D1A"/>
    <w:rsid w:val="000A2E77"/>
    <w:rsid w:val="000A315E"/>
    <w:rsid w:val="000A3685"/>
    <w:rsid w:val="000A3772"/>
    <w:rsid w:val="000A3E8D"/>
    <w:rsid w:val="000A4B83"/>
    <w:rsid w:val="000A4E95"/>
    <w:rsid w:val="000A4FDF"/>
    <w:rsid w:val="000A54FC"/>
    <w:rsid w:val="000A570E"/>
    <w:rsid w:val="000A7553"/>
    <w:rsid w:val="000A7ECA"/>
    <w:rsid w:val="000A7F3D"/>
    <w:rsid w:val="000B1BC2"/>
    <w:rsid w:val="000B1E0D"/>
    <w:rsid w:val="000B2A9A"/>
    <w:rsid w:val="000B2AEA"/>
    <w:rsid w:val="000B2C0A"/>
    <w:rsid w:val="000B2E7A"/>
    <w:rsid w:val="000B2ECB"/>
    <w:rsid w:val="000B30E4"/>
    <w:rsid w:val="000B4655"/>
    <w:rsid w:val="000B56EE"/>
    <w:rsid w:val="000B5CFA"/>
    <w:rsid w:val="000B5E67"/>
    <w:rsid w:val="000B621B"/>
    <w:rsid w:val="000B68EE"/>
    <w:rsid w:val="000B71E4"/>
    <w:rsid w:val="000B7BE7"/>
    <w:rsid w:val="000B7C9A"/>
    <w:rsid w:val="000C04F3"/>
    <w:rsid w:val="000C0F6C"/>
    <w:rsid w:val="000C0F9D"/>
    <w:rsid w:val="000C13FE"/>
    <w:rsid w:val="000C1DA4"/>
    <w:rsid w:val="000C24E4"/>
    <w:rsid w:val="000C2F68"/>
    <w:rsid w:val="000C3168"/>
    <w:rsid w:val="000C32F8"/>
    <w:rsid w:val="000C35AD"/>
    <w:rsid w:val="000C4B35"/>
    <w:rsid w:val="000C525B"/>
    <w:rsid w:val="000C5261"/>
    <w:rsid w:val="000C5306"/>
    <w:rsid w:val="000C5956"/>
    <w:rsid w:val="000C617F"/>
    <w:rsid w:val="000C70F9"/>
    <w:rsid w:val="000C7455"/>
    <w:rsid w:val="000C7BAC"/>
    <w:rsid w:val="000D02BE"/>
    <w:rsid w:val="000D0C13"/>
    <w:rsid w:val="000D0C5D"/>
    <w:rsid w:val="000D1707"/>
    <w:rsid w:val="000D1C4F"/>
    <w:rsid w:val="000D2039"/>
    <w:rsid w:val="000D2758"/>
    <w:rsid w:val="000D2844"/>
    <w:rsid w:val="000D3B26"/>
    <w:rsid w:val="000D458C"/>
    <w:rsid w:val="000D4C74"/>
    <w:rsid w:val="000D51EF"/>
    <w:rsid w:val="000D52D5"/>
    <w:rsid w:val="000D5E76"/>
    <w:rsid w:val="000D60E4"/>
    <w:rsid w:val="000D6ADE"/>
    <w:rsid w:val="000D6CA9"/>
    <w:rsid w:val="000D7868"/>
    <w:rsid w:val="000D7CFF"/>
    <w:rsid w:val="000D7D7D"/>
    <w:rsid w:val="000E0084"/>
    <w:rsid w:val="000E0645"/>
    <w:rsid w:val="000E0761"/>
    <w:rsid w:val="000E0839"/>
    <w:rsid w:val="000E08A5"/>
    <w:rsid w:val="000E0F93"/>
    <w:rsid w:val="000E0FF4"/>
    <w:rsid w:val="000E1678"/>
    <w:rsid w:val="000E1A1F"/>
    <w:rsid w:val="000E2640"/>
    <w:rsid w:val="000E2ABF"/>
    <w:rsid w:val="000E2BAA"/>
    <w:rsid w:val="000E426F"/>
    <w:rsid w:val="000E4335"/>
    <w:rsid w:val="000E44C1"/>
    <w:rsid w:val="000E47C8"/>
    <w:rsid w:val="000E4AE6"/>
    <w:rsid w:val="000E4EA0"/>
    <w:rsid w:val="000E5CF8"/>
    <w:rsid w:val="000E5D87"/>
    <w:rsid w:val="000E5E52"/>
    <w:rsid w:val="000E693B"/>
    <w:rsid w:val="000E6F0D"/>
    <w:rsid w:val="000F09FA"/>
    <w:rsid w:val="000F133A"/>
    <w:rsid w:val="000F1484"/>
    <w:rsid w:val="000F2415"/>
    <w:rsid w:val="000F3C37"/>
    <w:rsid w:val="000F4502"/>
    <w:rsid w:val="000F45B0"/>
    <w:rsid w:val="000F4780"/>
    <w:rsid w:val="000F552F"/>
    <w:rsid w:val="000F5564"/>
    <w:rsid w:val="000F5725"/>
    <w:rsid w:val="000F577F"/>
    <w:rsid w:val="000F6355"/>
    <w:rsid w:val="000F68A5"/>
    <w:rsid w:val="000F7067"/>
    <w:rsid w:val="000F7921"/>
    <w:rsid w:val="000F7B0E"/>
    <w:rsid w:val="001006C3"/>
    <w:rsid w:val="00100AE8"/>
    <w:rsid w:val="001015D6"/>
    <w:rsid w:val="00101762"/>
    <w:rsid w:val="00101D4C"/>
    <w:rsid w:val="00101E90"/>
    <w:rsid w:val="00102308"/>
    <w:rsid w:val="00102738"/>
    <w:rsid w:val="001036F8"/>
    <w:rsid w:val="00103731"/>
    <w:rsid w:val="00103C84"/>
    <w:rsid w:val="00104013"/>
    <w:rsid w:val="00106348"/>
    <w:rsid w:val="0010713E"/>
    <w:rsid w:val="001114B7"/>
    <w:rsid w:val="0011200D"/>
    <w:rsid w:val="00112087"/>
    <w:rsid w:val="00112194"/>
    <w:rsid w:val="00112C36"/>
    <w:rsid w:val="0011351E"/>
    <w:rsid w:val="001151A8"/>
    <w:rsid w:val="00115A43"/>
    <w:rsid w:val="0011603F"/>
    <w:rsid w:val="0011716D"/>
    <w:rsid w:val="00117704"/>
    <w:rsid w:val="0011772D"/>
    <w:rsid w:val="001178AA"/>
    <w:rsid w:val="0012061C"/>
    <w:rsid w:val="00120A0B"/>
    <w:rsid w:val="00120F1F"/>
    <w:rsid w:val="00121594"/>
    <w:rsid w:val="00121F57"/>
    <w:rsid w:val="0012376A"/>
    <w:rsid w:val="00123BC8"/>
    <w:rsid w:val="00123BD8"/>
    <w:rsid w:val="00123F7D"/>
    <w:rsid w:val="001241F1"/>
    <w:rsid w:val="00125101"/>
    <w:rsid w:val="00125EB8"/>
    <w:rsid w:val="001260F8"/>
    <w:rsid w:val="00127106"/>
    <w:rsid w:val="001276F7"/>
    <w:rsid w:val="00127887"/>
    <w:rsid w:val="00127B10"/>
    <w:rsid w:val="00127CA1"/>
    <w:rsid w:val="00130996"/>
    <w:rsid w:val="00130BB2"/>
    <w:rsid w:val="00130C23"/>
    <w:rsid w:val="0013161D"/>
    <w:rsid w:val="00132BE4"/>
    <w:rsid w:val="00132EB2"/>
    <w:rsid w:val="001349BF"/>
    <w:rsid w:val="00134ED4"/>
    <w:rsid w:val="0013581C"/>
    <w:rsid w:val="00136E6D"/>
    <w:rsid w:val="00136EE4"/>
    <w:rsid w:val="001373AC"/>
    <w:rsid w:val="00140162"/>
    <w:rsid w:val="00140213"/>
    <w:rsid w:val="00140644"/>
    <w:rsid w:val="0014117E"/>
    <w:rsid w:val="001415B5"/>
    <w:rsid w:val="00141784"/>
    <w:rsid w:val="00141C42"/>
    <w:rsid w:val="00141F9F"/>
    <w:rsid w:val="00142D14"/>
    <w:rsid w:val="00142F0D"/>
    <w:rsid w:val="001431C1"/>
    <w:rsid w:val="0014380C"/>
    <w:rsid w:val="00144149"/>
    <w:rsid w:val="0014469B"/>
    <w:rsid w:val="001446CC"/>
    <w:rsid w:val="00145FF0"/>
    <w:rsid w:val="0014633C"/>
    <w:rsid w:val="00146553"/>
    <w:rsid w:val="00146C80"/>
    <w:rsid w:val="00147216"/>
    <w:rsid w:val="0014722F"/>
    <w:rsid w:val="00147682"/>
    <w:rsid w:val="001503B5"/>
    <w:rsid w:val="0015042F"/>
    <w:rsid w:val="00150773"/>
    <w:rsid w:val="001507CD"/>
    <w:rsid w:val="00150B42"/>
    <w:rsid w:val="00150EC4"/>
    <w:rsid w:val="0015165D"/>
    <w:rsid w:val="001516A4"/>
    <w:rsid w:val="00152222"/>
    <w:rsid w:val="0015230B"/>
    <w:rsid w:val="001525C1"/>
    <w:rsid w:val="00152AB4"/>
    <w:rsid w:val="00152DCB"/>
    <w:rsid w:val="001536C3"/>
    <w:rsid w:val="00153D57"/>
    <w:rsid w:val="001544E0"/>
    <w:rsid w:val="00154FF2"/>
    <w:rsid w:val="00155001"/>
    <w:rsid w:val="001552FB"/>
    <w:rsid w:val="00155C32"/>
    <w:rsid w:val="00155FCD"/>
    <w:rsid w:val="0015615E"/>
    <w:rsid w:val="001563D2"/>
    <w:rsid w:val="00156BE3"/>
    <w:rsid w:val="00156CBF"/>
    <w:rsid w:val="0015712A"/>
    <w:rsid w:val="00157946"/>
    <w:rsid w:val="00160587"/>
    <w:rsid w:val="00161C9B"/>
    <w:rsid w:val="00161D20"/>
    <w:rsid w:val="0016210F"/>
    <w:rsid w:val="00162E8E"/>
    <w:rsid w:val="00163079"/>
    <w:rsid w:val="001633B3"/>
    <w:rsid w:val="001633EF"/>
    <w:rsid w:val="00163CF1"/>
    <w:rsid w:val="001640D1"/>
    <w:rsid w:val="00164435"/>
    <w:rsid w:val="0016468E"/>
    <w:rsid w:val="001648F1"/>
    <w:rsid w:val="00164B59"/>
    <w:rsid w:val="00164E7B"/>
    <w:rsid w:val="00165150"/>
    <w:rsid w:val="001652B4"/>
    <w:rsid w:val="0016665D"/>
    <w:rsid w:val="00166961"/>
    <w:rsid w:val="001676EA"/>
    <w:rsid w:val="001678CF"/>
    <w:rsid w:val="001679E7"/>
    <w:rsid w:val="001709B8"/>
    <w:rsid w:val="00170CCA"/>
    <w:rsid w:val="00170FB0"/>
    <w:rsid w:val="0017107A"/>
    <w:rsid w:val="00171554"/>
    <w:rsid w:val="00171AB9"/>
    <w:rsid w:val="00172861"/>
    <w:rsid w:val="00172E61"/>
    <w:rsid w:val="00172F19"/>
    <w:rsid w:val="00172F6A"/>
    <w:rsid w:val="001735E1"/>
    <w:rsid w:val="00174687"/>
    <w:rsid w:val="00174932"/>
    <w:rsid w:val="00174FE9"/>
    <w:rsid w:val="001756DB"/>
    <w:rsid w:val="00175BEB"/>
    <w:rsid w:val="001763AB"/>
    <w:rsid w:val="0017691C"/>
    <w:rsid w:val="00176CF0"/>
    <w:rsid w:val="00176D81"/>
    <w:rsid w:val="00177267"/>
    <w:rsid w:val="00177807"/>
    <w:rsid w:val="00177A69"/>
    <w:rsid w:val="001800D4"/>
    <w:rsid w:val="00180882"/>
    <w:rsid w:val="00180AEB"/>
    <w:rsid w:val="001812A6"/>
    <w:rsid w:val="001816B0"/>
    <w:rsid w:val="00181B8D"/>
    <w:rsid w:val="001821AA"/>
    <w:rsid w:val="001844B5"/>
    <w:rsid w:val="00184BD5"/>
    <w:rsid w:val="00184E2A"/>
    <w:rsid w:val="00185094"/>
    <w:rsid w:val="0018600B"/>
    <w:rsid w:val="0018628B"/>
    <w:rsid w:val="00186591"/>
    <w:rsid w:val="00186B51"/>
    <w:rsid w:val="00186B9E"/>
    <w:rsid w:val="00187298"/>
    <w:rsid w:val="001876C0"/>
    <w:rsid w:val="0018785E"/>
    <w:rsid w:val="00187F9C"/>
    <w:rsid w:val="00187FD0"/>
    <w:rsid w:val="00190149"/>
    <w:rsid w:val="00190888"/>
    <w:rsid w:val="001912E5"/>
    <w:rsid w:val="00191443"/>
    <w:rsid w:val="001914DD"/>
    <w:rsid w:val="00191D76"/>
    <w:rsid w:val="00191DF7"/>
    <w:rsid w:val="00192296"/>
    <w:rsid w:val="00192414"/>
    <w:rsid w:val="00192E11"/>
    <w:rsid w:val="0019309E"/>
    <w:rsid w:val="00193F8D"/>
    <w:rsid w:val="001940AD"/>
    <w:rsid w:val="001941DA"/>
    <w:rsid w:val="00194B16"/>
    <w:rsid w:val="00194EFA"/>
    <w:rsid w:val="00195019"/>
    <w:rsid w:val="0019518B"/>
    <w:rsid w:val="001957A2"/>
    <w:rsid w:val="00195841"/>
    <w:rsid w:val="00195DF8"/>
    <w:rsid w:val="00195F7B"/>
    <w:rsid w:val="00196A3C"/>
    <w:rsid w:val="001970A8"/>
    <w:rsid w:val="001974D4"/>
    <w:rsid w:val="00197A4F"/>
    <w:rsid w:val="00197B13"/>
    <w:rsid w:val="00197D84"/>
    <w:rsid w:val="001A00BF"/>
    <w:rsid w:val="001A0FB4"/>
    <w:rsid w:val="001A1327"/>
    <w:rsid w:val="001A13CF"/>
    <w:rsid w:val="001A194E"/>
    <w:rsid w:val="001A1DD6"/>
    <w:rsid w:val="001A1F45"/>
    <w:rsid w:val="001A2DB1"/>
    <w:rsid w:val="001A3363"/>
    <w:rsid w:val="001A364D"/>
    <w:rsid w:val="001A3877"/>
    <w:rsid w:val="001A3DDE"/>
    <w:rsid w:val="001A3EA5"/>
    <w:rsid w:val="001A4081"/>
    <w:rsid w:val="001A4773"/>
    <w:rsid w:val="001A5194"/>
    <w:rsid w:val="001A5A39"/>
    <w:rsid w:val="001A5C7F"/>
    <w:rsid w:val="001A624D"/>
    <w:rsid w:val="001A65CB"/>
    <w:rsid w:val="001A7049"/>
    <w:rsid w:val="001A70C3"/>
    <w:rsid w:val="001A7619"/>
    <w:rsid w:val="001A7A12"/>
    <w:rsid w:val="001A7FE1"/>
    <w:rsid w:val="001B0319"/>
    <w:rsid w:val="001B03C8"/>
    <w:rsid w:val="001B047D"/>
    <w:rsid w:val="001B0EB7"/>
    <w:rsid w:val="001B16E1"/>
    <w:rsid w:val="001B21B1"/>
    <w:rsid w:val="001B2684"/>
    <w:rsid w:val="001B27EB"/>
    <w:rsid w:val="001B27ED"/>
    <w:rsid w:val="001B2A24"/>
    <w:rsid w:val="001B3B22"/>
    <w:rsid w:val="001B4852"/>
    <w:rsid w:val="001B4936"/>
    <w:rsid w:val="001B4F84"/>
    <w:rsid w:val="001B54E7"/>
    <w:rsid w:val="001B5658"/>
    <w:rsid w:val="001B5ED9"/>
    <w:rsid w:val="001B6A11"/>
    <w:rsid w:val="001B6A8D"/>
    <w:rsid w:val="001B707F"/>
    <w:rsid w:val="001B7144"/>
    <w:rsid w:val="001B7209"/>
    <w:rsid w:val="001B736E"/>
    <w:rsid w:val="001B7624"/>
    <w:rsid w:val="001B7863"/>
    <w:rsid w:val="001B7B54"/>
    <w:rsid w:val="001B7DD6"/>
    <w:rsid w:val="001C04EF"/>
    <w:rsid w:val="001C0CCD"/>
    <w:rsid w:val="001C0F60"/>
    <w:rsid w:val="001C1150"/>
    <w:rsid w:val="001C1E0C"/>
    <w:rsid w:val="001C21A7"/>
    <w:rsid w:val="001C223B"/>
    <w:rsid w:val="001C2487"/>
    <w:rsid w:val="001C2FE6"/>
    <w:rsid w:val="001C301E"/>
    <w:rsid w:val="001C33B9"/>
    <w:rsid w:val="001C3FED"/>
    <w:rsid w:val="001C43D4"/>
    <w:rsid w:val="001C6224"/>
    <w:rsid w:val="001C630D"/>
    <w:rsid w:val="001C7356"/>
    <w:rsid w:val="001C7667"/>
    <w:rsid w:val="001C767B"/>
    <w:rsid w:val="001C7A14"/>
    <w:rsid w:val="001D0262"/>
    <w:rsid w:val="001D048B"/>
    <w:rsid w:val="001D058C"/>
    <w:rsid w:val="001D1030"/>
    <w:rsid w:val="001D1118"/>
    <w:rsid w:val="001D13A0"/>
    <w:rsid w:val="001D177F"/>
    <w:rsid w:val="001D1C8F"/>
    <w:rsid w:val="001D241C"/>
    <w:rsid w:val="001D34B8"/>
    <w:rsid w:val="001D3897"/>
    <w:rsid w:val="001D39AF"/>
    <w:rsid w:val="001D3F07"/>
    <w:rsid w:val="001D4991"/>
    <w:rsid w:val="001D4B70"/>
    <w:rsid w:val="001D50B4"/>
    <w:rsid w:val="001D5D8E"/>
    <w:rsid w:val="001D5FB1"/>
    <w:rsid w:val="001D5FC5"/>
    <w:rsid w:val="001D6333"/>
    <w:rsid w:val="001D69F8"/>
    <w:rsid w:val="001D74F6"/>
    <w:rsid w:val="001D7D3C"/>
    <w:rsid w:val="001E078F"/>
    <w:rsid w:val="001E0C40"/>
    <w:rsid w:val="001E1037"/>
    <w:rsid w:val="001E1526"/>
    <w:rsid w:val="001E1BB6"/>
    <w:rsid w:val="001E1CF9"/>
    <w:rsid w:val="001E1DE6"/>
    <w:rsid w:val="001E2246"/>
    <w:rsid w:val="001E2385"/>
    <w:rsid w:val="001E2477"/>
    <w:rsid w:val="001E268A"/>
    <w:rsid w:val="001E276A"/>
    <w:rsid w:val="001E2F9C"/>
    <w:rsid w:val="001E395A"/>
    <w:rsid w:val="001E3D67"/>
    <w:rsid w:val="001E4E95"/>
    <w:rsid w:val="001E4EB2"/>
    <w:rsid w:val="001E52B1"/>
    <w:rsid w:val="001E6C02"/>
    <w:rsid w:val="001E760A"/>
    <w:rsid w:val="001E7F7E"/>
    <w:rsid w:val="001F021D"/>
    <w:rsid w:val="001F0AA0"/>
    <w:rsid w:val="001F1F3C"/>
    <w:rsid w:val="001F1FD5"/>
    <w:rsid w:val="001F214B"/>
    <w:rsid w:val="001F25EC"/>
    <w:rsid w:val="001F2D1C"/>
    <w:rsid w:val="001F2EDE"/>
    <w:rsid w:val="001F301A"/>
    <w:rsid w:val="001F47D6"/>
    <w:rsid w:val="001F4A37"/>
    <w:rsid w:val="001F4DE0"/>
    <w:rsid w:val="001F57AD"/>
    <w:rsid w:val="001F5EB1"/>
    <w:rsid w:val="001F6950"/>
    <w:rsid w:val="001F6BE8"/>
    <w:rsid w:val="001F6DA6"/>
    <w:rsid w:val="001F7290"/>
    <w:rsid w:val="001F73AD"/>
    <w:rsid w:val="001F7419"/>
    <w:rsid w:val="001F7AFC"/>
    <w:rsid w:val="0020089A"/>
    <w:rsid w:val="00200C8D"/>
    <w:rsid w:val="00200DE5"/>
    <w:rsid w:val="00200E17"/>
    <w:rsid w:val="0020108B"/>
    <w:rsid w:val="00201B17"/>
    <w:rsid w:val="00202722"/>
    <w:rsid w:val="00202D3F"/>
    <w:rsid w:val="00202DBC"/>
    <w:rsid w:val="00203179"/>
    <w:rsid w:val="00203629"/>
    <w:rsid w:val="002037FE"/>
    <w:rsid w:val="00203AAD"/>
    <w:rsid w:val="00203DE5"/>
    <w:rsid w:val="00204881"/>
    <w:rsid w:val="00204F9D"/>
    <w:rsid w:val="002053AC"/>
    <w:rsid w:val="00205606"/>
    <w:rsid w:val="00207A17"/>
    <w:rsid w:val="0021046F"/>
    <w:rsid w:val="00210772"/>
    <w:rsid w:val="00210ABA"/>
    <w:rsid w:val="00210CE1"/>
    <w:rsid w:val="00211067"/>
    <w:rsid w:val="002119BD"/>
    <w:rsid w:val="00211B8A"/>
    <w:rsid w:val="00211D48"/>
    <w:rsid w:val="00211D9D"/>
    <w:rsid w:val="0021209B"/>
    <w:rsid w:val="0021260E"/>
    <w:rsid w:val="002128B1"/>
    <w:rsid w:val="002128D7"/>
    <w:rsid w:val="00212967"/>
    <w:rsid w:val="00212CFF"/>
    <w:rsid w:val="0021341A"/>
    <w:rsid w:val="00213548"/>
    <w:rsid w:val="00214392"/>
    <w:rsid w:val="00214408"/>
    <w:rsid w:val="00214CE6"/>
    <w:rsid w:val="00215471"/>
    <w:rsid w:val="00215E42"/>
    <w:rsid w:val="00216FB5"/>
    <w:rsid w:val="00217153"/>
    <w:rsid w:val="00217412"/>
    <w:rsid w:val="002178DB"/>
    <w:rsid w:val="00217A3E"/>
    <w:rsid w:val="00217D94"/>
    <w:rsid w:val="0022074A"/>
    <w:rsid w:val="002207DD"/>
    <w:rsid w:val="00220CA9"/>
    <w:rsid w:val="0022154B"/>
    <w:rsid w:val="00221600"/>
    <w:rsid w:val="002216B2"/>
    <w:rsid w:val="00221A2B"/>
    <w:rsid w:val="00221AE1"/>
    <w:rsid w:val="00221C49"/>
    <w:rsid w:val="0022223A"/>
    <w:rsid w:val="002223AC"/>
    <w:rsid w:val="00222D87"/>
    <w:rsid w:val="002231EC"/>
    <w:rsid w:val="00223AAE"/>
    <w:rsid w:val="00224759"/>
    <w:rsid w:val="00225414"/>
    <w:rsid w:val="0022543E"/>
    <w:rsid w:val="0022590C"/>
    <w:rsid w:val="00226938"/>
    <w:rsid w:val="00226DE4"/>
    <w:rsid w:val="002279E2"/>
    <w:rsid w:val="00227A72"/>
    <w:rsid w:val="00227CC4"/>
    <w:rsid w:val="00227F71"/>
    <w:rsid w:val="0023096C"/>
    <w:rsid w:val="00230D83"/>
    <w:rsid w:val="00231382"/>
    <w:rsid w:val="002313C1"/>
    <w:rsid w:val="002316CB"/>
    <w:rsid w:val="002320F8"/>
    <w:rsid w:val="0023218D"/>
    <w:rsid w:val="00232570"/>
    <w:rsid w:val="0023280A"/>
    <w:rsid w:val="002328C8"/>
    <w:rsid w:val="00232AFC"/>
    <w:rsid w:val="00233312"/>
    <w:rsid w:val="0023389D"/>
    <w:rsid w:val="00233907"/>
    <w:rsid w:val="0023477F"/>
    <w:rsid w:val="00234B8D"/>
    <w:rsid w:val="00235769"/>
    <w:rsid w:val="0023632C"/>
    <w:rsid w:val="0023672C"/>
    <w:rsid w:val="0023725F"/>
    <w:rsid w:val="00237545"/>
    <w:rsid w:val="00237B54"/>
    <w:rsid w:val="00240DE8"/>
    <w:rsid w:val="00240FB7"/>
    <w:rsid w:val="00241442"/>
    <w:rsid w:val="00241467"/>
    <w:rsid w:val="00241663"/>
    <w:rsid w:val="0024177F"/>
    <w:rsid w:val="00241BDE"/>
    <w:rsid w:val="00242105"/>
    <w:rsid w:val="00242114"/>
    <w:rsid w:val="00242B75"/>
    <w:rsid w:val="002430FA"/>
    <w:rsid w:val="00243D73"/>
    <w:rsid w:val="00244102"/>
    <w:rsid w:val="00244266"/>
    <w:rsid w:val="00244752"/>
    <w:rsid w:val="00244B4F"/>
    <w:rsid w:val="00244B66"/>
    <w:rsid w:val="00244D05"/>
    <w:rsid w:val="00245A90"/>
    <w:rsid w:val="00245DD5"/>
    <w:rsid w:val="00246021"/>
    <w:rsid w:val="00246320"/>
    <w:rsid w:val="0024637C"/>
    <w:rsid w:val="00246546"/>
    <w:rsid w:val="00247186"/>
    <w:rsid w:val="00250A8C"/>
    <w:rsid w:val="00250BCF"/>
    <w:rsid w:val="002513AE"/>
    <w:rsid w:val="002522F7"/>
    <w:rsid w:val="00253185"/>
    <w:rsid w:val="00253337"/>
    <w:rsid w:val="002533C3"/>
    <w:rsid w:val="00253579"/>
    <w:rsid w:val="00253766"/>
    <w:rsid w:val="00253F27"/>
    <w:rsid w:val="002541B4"/>
    <w:rsid w:val="00254CC5"/>
    <w:rsid w:val="00255684"/>
    <w:rsid w:val="002556CC"/>
    <w:rsid w:val="00255EC8"/>
    <w:rsid w:val="0025624F"/>
    <w:rsid w:val="002566CB"/>
    <w:rsid w:val="00257182"/>
    <w:rsid w:val="002573F4"/>
    <w:rsid w:val="00257B09"/>
    <w:rsid w:val="002600FF"/>
    <w:rsid w:val="00261064"/>
    <w:rsid w:val="0026127D"/>
    <w:rsid w:val="00261B7A"/>
    <w:rsid w:val="00261BBE"/>
    <w:rsid w:val="00261D77"/>
    <w:rsid w:val="00262634"/>
    <w:rsid w:val="00262E26"/>
    <w:rsid w:val="0026309B"/>
    <w:rsid w:val="002632A5"/>
    <w:rsid w:val="00263680"/>
    <w:rsid w:val="0026384D"/>
    <w:rsid w:val="0026386D"/>
    <w:rsid w:val="00264791"/>
    <w:rsid w:val="00264AA4"/>
    <w:rsid w:val="00264E3C"/>
    <w:rsid w:val="0026557F"/>
    <w:rsid w:val="00265830"/>
    <w:rsid w:val="00265BF2"/>
    <w:rsid w:val="00265C3F"/>
    <w:rsid w:val="002669F4"/>
    <w:rsid w:val="002675AC"/>
    <w:rsid w:val="00267852"/>
    <w:rsid w:val="0027065F"/>
    <w:rsid w:val="0027088D"/>
    <w:rsid w:val="002716A4"/>
    <w:rsid w:val="00271B15"/>
    <w:rsid w:val="00272276"/>
    <w:rsid w:val="0027292E"/>
    <w:rsid w:val="00272DD9"/>
    <w:rsid w:val="0027374B"/>
    <w:rsid w:val="00273833"/>
    <w:rsid w:val="00274082"/>
    <w:rsid w:val="00274180"/>
    <w:rsid w:val="00274194"/>
    <w:rsid w:val="0027446D"/>
    <w:rsid w:val="0027570B"/>
    <w:rsid w:val="0027586A"/>
    <w:rsid w:val="002765BC"/>
    <w:rsid w:val="0027672C"/>
    <w:rsid w:val="00277D04"/>
    <w:rsid w:val="00277E86"/>
    <w:rsid w:val="00280F8A"/>
    <w:rsid w:val="00281A18"/>
    <w:rsid w:val="00281C0F"/>
    <w:rsid w:val="00281E99"/>
    <w:rsid w:val="002821BC"/>
    <w:rsid w:val="0028223F"/>
    <w:rsid w:val="002825C9"/>
    <w:rsid w:val="00282F05"/>
    <w:rsid w:val="0028358F"/>
    <w:rsid w:val="002838B6"/>
    <w:rsid w:val="0028391A"/>
    <w:rsid w:val="00283A68"/>
    <w:rsid w:val="00283F10"/>
    <w:rsid w:val="00284307"/>
    <w:rsid w:val="00284A02"/>
    <w:rsid w:val="00284BEB"/>
    <w:rsid w:val="00284BF7"/>
    <w:rsid w:val="0028519E"/>
    <w:rsid w:val="0028521F"/>
    <w:rsid w:val="002853E1"/>
    <w:rsid w:val="002861A4"/>
    <w:rsid w:val="00286BCF"/>
    <w:rsid w:val="002870F1"/>
    <w:rsid w:val="002876E0"/>
    <w:rsid w:val="00287F33"/>
    <w:rsid w:val="0029027A"/>
    <w:rsid w:val="00290544"/>
    <w:rsid w:val="00290946"/>
    <w:rsid w:val="00291F3E"/>
    <w:rsid w:val="002925E6"/>
    <w:rsid w:val="00292D77"/>
    <w:rsid w:val="00292F1B"/>
    <w:rsid w:val="00293714"/>
    <w:rsid w:val="00293875"/>
    <w:rsid w:val="00293A12"/>
    <w:rsid w:val="00293CE7"/>
    <w:rsid w:val="0029405F"/>
    <w:rsid w:val="00294133"/>
    <w:rsid w:val="002943B3"/>
    <w:rsid w:val="0029440F"/>
    <w:rsid w:val="00294CFB"/>
    <w:rsid w:val="00295789"/>
    <w:rsid w:val="0029617A"/>
    <w:rsid w:val="00296324"/>
    <w:rsid w:val="00297111"/>
    <w:rsid w:val="0029718D"/>
    <w:rsid w:val="00297DD4"/>
    <w:rsid w:val="00297FF8"/>
    <w:rsid w:val="002A0325"/>
    <w:rsid w:val="002A0C5C"/>
    <w:rsid w:val="002A0E08"/>
    <w:rsid w:val="002A1EA6"/>
    <w:rsid w:val="002A1EED"/>
    <w:rsid w:val="002A1F72"/>
    <w:rsid w:val="002A237D"/>
    <w:rsid w:val="002A25A4"/>
    <w:rsid w:val="002A2865"/>
    <w:rsid w:val="002A28DE"/>
    <w:rsid w:val="002A32B3"/>
    <w:rsid w:val="002A3484"/>
    <w:rsid w:val="002A3AB4"/>
    <w:rsid w:val="002A3DA7"/>
    <w:rsid w:val="002A43F5"/>
    <w:rsid w:val="002A477E"/>
    <w:rsid w:val="002A488A"/>
    <w:rsid w:val="002A4A0C"/>
    <w:rsid w:val="002A4ACC"/>
    <w:rsid w:val="002A4E6E"/>
    <w:rsid w:val="002A5075"/>
    <w:rsid w:val="002A5381"/>
    <w:rsid w:val="002A53F7"/>
    <w:rsid w:val="002A5553"/>
    <w:rsid w:val="002A5601"/>
    <w:rsid w:val="002A56EE"/>
    <w:rsid w:val="002A5967"/>
    <w:rsid w:val="002A5F37"/>
    <w:rsid w:val="002A61A0"/>
    <w:rsid w:val="002A665A"/>
    <w:rsid w:val="002A6EE1"/>
    <w:rsid w:val="002A711E"/>
    <w:rsid w:val="002A7533"/>
    <w:rsid w:val="002A7DB4"/>
    <w:rsid w:val="002A7DBD"/>
    <w:rsid w:val="002A7F4E"/>
    <w:rsid w:val="002B0655"/>
    <w:rsid w:val="002B07F7"/>
    <w:rsid w:val="002B09EF"/>
    <w:rsid w:val="002B15C9"/>
    <w:rsid w:val="002B1650"/>
    <w:rsid w:val="002B16C0"/>
    <w:rsid w:val="002B1752"/>
    <w:rsid w:val="002B1CA4"/>
    <w:rsid w:val="002B1DA9"/>
    <w:rsid w:val="002B1F5F"/>
    <w:rsid w:val="002B27F0"/>
    <w:rsid w:val="002B2DBA"/>
    <w:rsid w:val="002B4E01"/>
    <w:rsid w:val="002B4E68"/>
    <w:rsid w:val="002B6AB5"/>
    <w:rsid w:val="002B7C48"/>
    <w:rsid w:val="002C0945"/>
    <w:rsid w:val="002C11EA"/>
    <w:rsid w:val="002C1D3E"/>
    <w:rsid w:val="002C200A"/>
    <w:rsid w:val="002C2341"/>
    <w:rsid w:val="002C2679"/>
    <w:rsid w:val="002C2F40"/>
    <w:rsid w:val="002C30D3"/>
    <w:rsid w:val="002C3463"/>
    <w:rsid w:val="002C3AB3"/>
    <w:rsid w:val="002C465F"/>
    <w:rsid w:val="002C4F37"/>
    <w:rsid w:val="002C769E"/>
    <w:rsid w:val="002D10FE"/>
    <w:rsid w:val="002D16A2"/>
    <w:rsid w:val="002D1771"/>
    <w:rsid w:val="002D17DF"/>
    <w:rsid w:val="002D188B"/>
    <w:rsid w:val="002D2ABA"/>
    <w:rsid w:val="002D37F5"/>
    <w:rsid w:val="002D48AB"/>
    <w:rsid w:val="002D4A94"/>
    <w:rsid w:val="002D4B02"/>
    <w:rsid w:val="002D530A"/>
    <w:rsid w:val="002D57EA"/>
    <w:rsid w:val="002D5810"/>
    <w:rsid w:val="002D7201"/>
    <w:rsid w:val="002D72D1"/>
    <w:rsid w:val="002D7E73"/>
    <w:rsid w:val="002E051F"/>
    <w:rsid w:val="002E16CF"/>
    <w:rsid w:val="002E1D46"/>
    <w:rsid w:val="002E1DFB"/>
    <w:rsid w:val="002E2357"/>
    <w:rsid w:val="002E2831"/>
    <w:rsid w:val="002E28DA"/>
    <w:rsid w:val="002E2E9B"/>
    <w:rsid w:val="002E2EBF"/>
    <w:rsid w:val="002E36CE"/>
    <w:rsid w:val="002E37C8"/>
    <w:rsid w:val="002E45DE"/>
    <w:rsid w:val="002E4648"/>
    <w:rsid w:val="002E49B3"/>
    <w:rsid w:val="002E5E51"/>
    <w:rsid w:val="002E635C"/>
    <w:rsid w:val="002E69CA"/>
    <w:rsid w:val="002E6D32"/>
    <w:rsid w:val="002E6D75"/>
    <w:rsid w:val="002E7984"/>
    <w:rsid w:val="002F007C"/>
    <w:rsid w:val="002F018A"/>
    <w:rsid w:val="002F0808"/>
    <w:rsid w:val="002F1834"/>
    <w:rsid w:val="002F1B41"/>
    <w:rsid w:val="002F1C25"/>
    <w:rsid w:val="002F2AA2"/>
    <w:rsid w:val="002F2EFE"/>
    <w:rsid w:val="002F3192"/>
    <w:rsid w:val="002F38C1"/>
    <w:rsid w:val="002F47EA"/>
    <w:rsid w:val="002F4962"/>
    <w:rsid w:val="002F55C8"/>
    <w:rsid w:val="002F5939"/>
    <w:rsid w:val="002F5D2D"/>
    <w:rsid w:val="002F5FD5"/>
    <w:rsid w:val="002F6731"/>
    <w:rsid w:val="002F682C"/>
    <w:rsid w:val="002F6ACF"/>
    <w:rsid w:val="002F6F62"/>
    <w:rsid w:val="002F77B9"/>
    <w:rsid w:val="002F7957"/>
    <w:rsid w:val="003004EC"/>
    <w:rsid w:val="003008B1"/>
    <w:rsid w:val="00300F13"/>
    <w:rsid w:val="00301D47"/>
    <w:rsid w:val="003030F8"/>
    <w:rsid w:val="00303749"/>
    <w:rsid w:val="003039F1"/>
    <w:rsid w:val="00303FF2"/>
    <w:rsid w:val="00304542"/>
    <w:rsid w:val="003046C0"/>
    <w:rsid w:val="00304F53"/>
    <w:rsid w:val="00305D85"/>
    <w:rsid w:val="003067B2"/>
    <w:rsid w:val="003068CE"/>
    <w:rsid w:val="00306ACA"/>
    <w:rsid w:val="00306D8C"/>
    <w:rsid w:val="00306EBC"/>
    <w:rsid w:val="00307D41"/>
    <w:rsid w:val="00307D7C"/>
    <w:rsid w:val="0031011E"/>
    <w:rsid w:val="00310A3F"/>
    <w:rsid w:val="00310B49"/>
    <w:rsid w:val="003111DE"/>
    <w:rsid w:val="00311755"/>
    <w:rsid w:val="003124A0"/>
    <w:rsid w:val="00312E25"/>
    <w:rsid w:val="00312F12"/>
    <w:rsid w:val="00313DA4"/>
    <w:rsid w:val="00313E28"/>
    <w:rsid w:val="003140E2"/>
    <w:rsid w:val="003142E0"/>
    <w:rsid w:val="00314C6A"/>
    <w:rsid w:val="00315836"/>
    <w:rsid w:val="00315C92"/>
    <w:rsid w:val="00315D8B"/>
    <w:rsid w:val="00315F7F"/>
    <w:rsid w:val="00317631"/>
    <w:rsid w:val="00317692"/>
    <w:rsid w:val="00317B80"/>
    <w:rsid w:val="003200DD"/>
    <w:rsid w:val="00320284"/>
    <w:rsid w:val="003203AA"/>
    <w:rsid w:val="00320ED5"/>
    <w:rsid w:val="00321033"/>
    <w:rsid w:val="00321B38"/>
    <w:rsid w:val="00321E7A"/>
    <w:rsid w:val="00322E55"/>
    <w:rsid w:val="003233A6"/>
    <w:rsid w:val="003235F4"/>
    <w:rsid w:val="00323735"/>
    <w:rsid w:val="00323BAC"/>
    <w:rsid w:val="00323E50"/>
    <w:rsid w:val="003243BD"/>
    <w:rsid w:val="00324506"/>
    <w:rsid w:val="003247D2"/>
    <w:rsid w:val="00324CAD"/>
    <w:rsid w:val="00324E60"/>
    <w:rsid w:val="00325049"/>
    <w:rsid w:val="00325BFF"/>
    <w:rsid w:val="00326400"/>
    <w:rsid w:val="003267D6"/>
    <w:rsid w:val="00327122"/>
    <w:rsid w:val="003275B0"/>
    <w:rsid w:val="003278D1"/>
    <w:rsid w:val="003309F2"/>
    <w:rsid w:val="00330C26"/>
    <w:rsid w:val="00330D5F"/>
    <w:rsid w:val="00330E5B"/>
    <w:rsid w:val="00331874"/>
    <w:rsid w:val="00331917"/>
    <w:rsid w:val="003319A8"/>
    <w:rsid w:val="0033254D"/>
    <w:rsid w:val="00332746"/>
    <w:rsid w:val="003328B9"/>
    <w:rsid w:val="0033294C"/>
    <w:rsid w:val="00332CCF"/>
    <w:rsid w:val="00332E67"/>
    <w:rsid w:val="00333216"/>
    <w:rsid w:val="003339C9"/>
    <w:rsid w:val="003343D3"/>
    <w:rsid w:val="00334531"/>
    <w:rsid w:val="00334D8F"/>
    <w:rsid w:val="00334F82"/>
    <w:rsid w:val="0033539A"/>
    <w:rsid w:val="00335507"/>
    <w:rsid w:val="0033564F"/>
    <w:rsid w:val="00335BF9"/>
    <w:rsid w:val="003365ED"/>
    <w:rsid w:val="00336F5D"/>
    <w:rsid w:val="003379C8"/>
    <w:rsid w:val="00340755"/>
    <w:rsid w:val="00340AB4"/>
    <w:rsid w:val="00340CDC"/>
    <w:rsid w:val="00340E67"/>
    <w:rsid w:val="00341057"/>
    <w:rsid w:val="003410FB"/>
    <w:rsid w:val="00341626"/>
    <w:rsid w:val="00341A7A"/>
    <w:rsid w:val="0034264E"/>
    <w:rsid w:val="00342911"/>
    <w:rsid w:val="00342C3F"/>
    <w:rsid w:val="0034357E"/>
    <w:rsid w:val="00343686"/>
    <w:rsid w:val="00343770"/>
    <w:rsid w:val="00343949"/>
    <w:rsid w:val="00343EA5"/>
    <w:rsid w:val="00346431"/>
    <w:rsid w:val="00346BE5"/>
    <w:rsid w:val="00346E3B"/>
    <w:rsid w:val="0034765E"/>
    <w:rsid w:val="003476A9"/>
    <w:rsid w:val="0034780A"/>
    <w:rsid w:val="00347F77"/>
    <w:rsid w:val="00347FB1"/>
    <w:rsid w:val="003501E9"/>
    <w:rsid w:val="00350387"/>
    <w:rsid w:val="00350F33"/>
    <w:rsid w:val="00351149"/>
    <w:rsid w:val="003518A5"/>
    <w:rsid w:val="00352EE9"/>
    <w:rsid w:val="00353875"/>
    <w:rsid w:val="00353D34"/>
    <w:rsid w:val="003543D1"/>
    <w:rsid w:val="003549AA"/>
    <w:rsid w:val="003554D8"/>
    <w:rsid w:val="00355842"/>
    <w:rsid w:val="0035603D"/>
    <w:rsid w:val="003562C2"/>
    <w:rsid w:val="00356537"/>
    <w:rsid w:val="00356705"/>
    <w:rsid w:val="00357239"/>
    <w:rsid w:val="003573DB"/>
    <w:rsid w:val="00357531"/>
    <w:rsid w:val="00360A05"/>
    <w:rsid w:val="00360AB6"/>
    <w:rsid w:val="00360AE1"/>
    <w:rsid w:val="00360CB8"/>
    <w:rsid w:val="00361377"/>
    <w:rsid w:val="003615B1"/>
    <w:rsid w:val="00361893"/>
    <w:rsid w:val="003626F5"/>
    <w:rsid w:val="00362C33"/>
    <w:rsid w:val="00363513"/>
    <w:rsid w:val="00363780"/>
    <w:rsid w:val="00363BEE"/>
    <w:rsid w:val="00364629"/>
    <w:rsid w:val="003650F9"/>
    <w:rsid w:val="0036520E"/>
    <w:rsid w:val="0036575A"/>
    <w:rsid w:val="00366075"/>
    <w:rsid w:val="0036698A"/>
    <w:rsid w:val="00367FD2"/>
    <w:rsid w:val="003700CB"/>
    <w:rsid w:val="00370198"/>
    <w:rsid w:val="00370360"/>
    <w:rsid w:val="0037124D"/>
    <w:rsid w:val="00372A62"/>
    <w:rsid w:val="00374490"/>
    <w:rsid w:val="003805B2"/>
    <w:rsid w:val="003812E9"/>
    <w:rsid w:val="00381C9F"/>
    <w:rsid w:val="00382A3F"/>
    <w:rsid w:val="00382D9A"/>
    <w:rsid w:val="003830FA"/>
    <w:rsid w:val="00383527"/>
    <w:rsid w:val="003845BC"/>
    <w:rsid w:val="0038474B"/>
    <w:rsid w:val="00384F07"/>
    <w:rsid w:val="00384FC2"/>
    <w:rsid w:val="0038531F"/>
    <w:rsid w:val="00385674"/>
    <w:rsid w:val="00385C14"/>
    <w:rsid w:val="00385CD2"/>
    <w:rsid w:val="00385CFC"/>
    <w:rsid w:val="00386049"/>
    <w:rsid w:val="0038668C"/>
    <w:rsid w:val="00386D2F"/>
    <w:rsid w:val="0038703A"/>
    <w:rsid w:val="00387977"/>
    <w:rsid w:val="00387F55"/>
    <w:rsid w:val="00390118"/>
    <w:rsid w:val="00390581"/>
    <w:rsid w:val="00390630"/>
    <w:rsid w:val="003906E1"/>
    <w:rsid w:val="00390E5D"/>
    <w:rsid w:val="00390FB1"/>
    <w:rsid w:val="003912FD"/>
    <w:rsid w:val="003916E4"/>
    <w:rsid w:val="00391A59"/>
    <w:rsid w:val="00391C62"/>
    <w:rsid w:val="00391F5E"/>
    <w:rsid w:val="0039297A"/>
    <w:rsid w:val="00392DDE"/>
    <w:rsid w:val="00393686"/>
    <w:rsid w:val="00393D20"/>
    <w:rsid w:val="003942AF"/>
    <w:rsid w:val="0039447F"/>
    <w:rsid w:val="0039495B"/>
    <w:rsid w:val="00394E26"/>
    <w:rsid w:val="00395108"/>
    <w:rsid w:val="0039519A"/>
    <w:rsid w:val="003953E5"/>
    <w:rsid w:val="003955CD"/>
    <w:rsid w:val="00395839"/>
    <w:rsid w:val="00396088"/>
    <w:rsid w:val="0039674F"/>
    <w:rsid w:val="00396D5C"/>
    <w:rsid w:val="0039719A"/>
    <w:rsid w:val="00397776"/>
    <w:rsid w:val="00397947"/>
    <w:rsid w:val="003A1E0C"/>
    <w:rsid w:val="003A2D2A"/>
    <w:rsid w:val="003A365A"/>
    <w:rsid w:val="003A38EB"/>
    <w:rsid w:val="003A5855"/>
    <w:rsid w:val="003A5AA2"/>
    <w:rsid w:val="003A7157"/>
    <w:rsid w:val="003A7935"/>
    <w:rsid w:val="003B15E3"/>
    <w:rsid w:val="003B19EF"/>
    <w:rsid w:val="003B2102"/>
    <w:rsid w:val="003B43D8"/>
    <w:rsid w:val="003B4557"/>
    <w:rsid w:val="003B45F7"/>
    <w:rsid w:val="003B4E10"/>
    <w:rsid w:val="003B5C46"/>
    <w:rsid w:val="003B6318"/>
    <w:rsid w:val="003B6476"/>
    <w:rsid w:val="003B6572"/>
    <w:rsid w:val="003B6991"/>
    <w:rsid w:val="003B724A"/>
    <w:rsid w:val="003B771A"/>
    <w:rsid w:val="003B77D3"/>
    <w:rsid w:val="003B7931"/>
    <w:rsid w:val="003B79F9"/>
    <w:rsid w:val="003B7E09"/>
    <w:rsid w:val="003B7FD2"/>
    <w:rsid w:val="003C0246"/>
    <w:rsid w:val="003C06CC"/>
    <w:rsid w:val="003C0738"/>
    <w:rsid w:val="003C0867"/>
    <w:rsid w:val="003C1850"/>
    <w:rsid w:val="003C21F5"/>
    <w:rsid w:val="003C245D"/>
    <w:rsid w:val="003C27D9"/>
    <w:rsid w:val="003C2C1B"/>
    <w:rsid w:val="003C30DB"/>
    <w:rsid w:val="003C3B07"/>
    <w:rsid w:val="003C3BFD"/>
    <w:rsid w:val="003C4171"/>
    <w:rsid w:val="003C4BCD"/>
    <w:rsid w:val="003C5E52"/>
    <w:rsid w:val="003C6501"/>
    <w:rsid w:val="003C67FC"/>
    <w:rsid w:val="003C7250"/>
    <w:rsid w:val="003C78AC"/>
    <w:rsid w:val="003C7BF6"/>
    <w:rsid w:val="003C7EA7"/>
    <w:rsid w:val="003D079F"/>
    <w:rsid w:val="003D07A8"/>
    <w:rsid w:val="003D0A33"/>
    <w:rsid w:val="003D0C51"/>
    <w:rsid w:val="003D1956"/>
    <w:rsid w:val="003D1D66"/>
    <w:rsid w:val="003D2CC6"/>
    <w:rsid w:val="003D3CAF"/>
    <w:rsid w:val="003D406D"/>
    <w:rsid w:val="003D4165"/>
    <w:rsid w:val="003D42D7"/>
    <w:rsid w:val="003D43B1"/>
    <w:rsid w:val="003D451B"/>
    <w:rsid w:val="003D5093"/>
    <w:rsid w:val="003D5524"/>
    <w:rsid w:val="003D585E"/>
    <w:rsid w:val="003D65CA"/>
    <w:rsid w:val="003D67CC"/>
    <w:rsid w:val="003D6C12"/>
    <w:rsid w:val="003D790C"/>
    <w:rsid w:val="003D7A5F"/>
    <w:rsid w:val="003D7BC0"/>
    <w:rsid w:val="003E00C8"/>
    <w:rsid w:val="003E07AE"/>
    <w:rsid w:val="003E0853"/>
    <w:rsid w:val="003E1B1C"/>
    <w:rsid w:val="003E1D16"/>
    <w:rsid w:val="003E1D43"/>
    <w:rsid w:val="003E26D1"/>
    <w:rsid w:val="003E2D0C"/>
    <w:rsid w:val="003E2D3C"/>
    <w:rsid w:val="003E306E"/>
    <w:rsid w:val="003E4B36"/>
    <w:rsid w:val="003E58BC"/>
    <w:rsid w:val="003E5BB1"/>
    <w:rsid w:val="003E5CD8"/>
    <w:rsid w:val="003E6C43"/>
    <w:rsid w:val="003E6E29"/>
    <w:rsid w:val="003E6EE9"/>
    <w:rsid w:val="003E7D6B"/>
    <w:rsid w:val="003F00DF"/>
    <w:rsid w:val="003F01A2"/>
    <w:rsid w:val="003F05C0"/>
    <w:rsid w:val="003F07A4"/>
    <w:rsid w:val="003F1583"/>
    <w:rsid w:val="003F167C"/>
    <w:rsid w:val="003F19EA"/>
    <w:rsid w:val="003F2119"/>
    <w:rsid w:val="003F2191"/>
    <w:rsid w:val="003F340E"/>
    <w:rsid w:val="003F34C9"/>
    <w:rsid w:val="003F34D7"/>
    <w:rsid w:val="003F3756"/>
    <w:rsid w:val="003F3BDC"/>
    <w:rsid w:val="003F3E9C"/>
    <w:rsid w:val="003F3ED3"/>
    <w:rsid w:val="003F4AC2"/>
    <w:rsid w:val="003F4D80"/>
    <w:rsid w:val="003F4E8E"/>
    <w:rsid w:val="003F6620"/>
    <w:rsid w:val="003F6B52"/>
    <w:rsid w:val="003F6CAE"/>
    <w:rsid w:val="003F7053"/>
    <w:rsid w:val="003F7B2D"/>
    <w:rsid w:val="004004B4"/>
    <w:rsid w:val="00400A4F"/>
    <w:rsid w:val="00400AF8"/>
    <w:rsid w:val="0040225C"/>
    <w:rsid w:val="004025AC"/>
    <w:rsid w:val="00403EF1"/>
    <w:rsid w:val="0040499B"/>
    <w:rsid w:val="00404BC1"/>
    <w:rsid w:val="00405008"/>
    <w:rsid w:val="00405147"/>
    <w:rsid w:val="0040579B"/>
    <w:rsid w:val="0040627E"/>
    <w:rsid w:val="004066E9"/>
    <w:rsid w:val="0040682A"/>
    <w:rsid w:val="00406A0E"/>
    <w:rsid w:val="004074EB"/>
    <w:rsid w:val="004076F8"/>
    <w:rsid w:val="00410580"/>
    <w:rsid w:val="00410A06"/>
    <w:rsid w:val="004112D4"/>
    <w:rsid w:val="00411AAF"/>
    <w:rsid w:val="00411CB6"/>
    <w:rsid w:val="00412198"/>
    <w:rsid w:val="00412BE6"/>
    <w:rsid w:val="00413751"/>
    <w:rsid w:val="004137D7"/>
    <w:rsid w:val="0041398F"/>
    <w:rsid w:val="00413A88"/>
    <w:rsid w:val="00413D71"/>
    <w:rsid w:val="0041438D"/>
    <w:rsid w:val="00415594"/>
    <w:rsid w:val="0041559B"/>
    <w:rsid w:val="00415AB1"/>
    <w:rsid w:val="004162D5"/>
    <w:rsid w:val="00416D9C"/>
    <w:rsid w:val="004171BC"/>
    <w:rsid w:val="00417996"/>
    <w:rsid w:val="0042008F"/>
    <w:rsid w:val="00420416"/>
    <w:rsid w:val="00420858"/>
    <w:rsid w:val="00420D8A"/>
    <w:rsid w:val="0042183C"/>
    <w:rsid w:val="004226A9"/>
    <w:rsid w:val="004228D2"/>
    <w:rsid w:val="00422967"/>
    <w:rsid w:val="0042298E"/>
    <w:rsid w:val="00423043"/>
    <w:rsid w:val="004234D4"/>
    <w:rsid w:val="0042385D"/>
    <w:rsid w:val="0042439D"/>
    <w:rsid w:val="0042469D"/>
    <w:rsid w:val="00424AEE"/>
    <w:rsid w:val="00424B44"/>
    <w:rsid w:val="00424E99"/>
    <w:rsid w:val="0042570C"/>
    <w:rsid w:val="00425EC5"/>
    <w:rsid w:val="00425F2D"/>
    <w:rsid w:val="00426758"/>
    <w:rsid w:val="0042677A"/>
    <w:rsid w:val="004269C7"/>
    <w:rsid w:val="00426ACF"/>
    <w:rsid w:val="0042733D"/>
    <w:rsid w:val="00427C1A"/>
    <w:rsid w:val="00427F05"/>
    <w:rsid w:val="00430DA6"/>
    <w:rsid w:val="004311E4"/>
    <w:rsid w:val="00431216"/>
    <w:rsid w:val="00431E65"/>
    <w:rsid w:val="00432566"/>
    <w:rsid w:val="00432BC5"/>
    <w:rsid w:val="00432D66"/>
    <w:rsid w:val="00432DCB"/>
    <w:rsid w:val="0043356B"/>
    <w:rsid w:val="004338DC"/>
    <w:rsid w:val="00433CEF"/>
    <w:rsid w:val="00433EA1"/>
    <w:rsid w:val="0043403D"/>
    <w:rsid w:val="0043420E"/>
    <w:rsid w:val="0043493F"/>
    <w:rsid w:val="0043549C"/>
    <w:rsid w:val="00435638"/>
    <w:rsid w:val="004359B5"/>
    <w:rsid w:val="00435F6F"/>
    <w:rsid w:val="004367AD"/>
    <w:rsid w:val="00437666"/>
    <w:rsid w:val="00437787"/>
    <w:rsid w:val="004404B2"/>
    <w:rsid w:val="004411D2"/>
    <w:rsid w:val="00441270"/>
    <w:rsid w:val="004415A9"/>
    <w:rsid w:val="0044175A"/>
    <w:rsid w:val="00441B23"/>
    <w:rsid w:val="004425BC"/>
    <w:rsid w:val="00442B14"/>
    <w:rsid w:val="00442C37"/>
    <w:rsid w:val="00442E10"/>
    <w:rsid w:val="00443CA3"/>
    <w:rsid w:val="004446D3"/>
    <w:rsid w:val="00444F4D"/>
    <w:rsid w:val="00445297"/>
    <w:rsid w:val="0044581B"/>
    <w:rsid w:val="00445AA4"/>
    <w:rsid w:val="00445FED"/>
    <w:rsid w:val="004466BA"/>
    <w:rsid w:val="004470DC"/>
    <w:rsid w:val="004471EA"/>
    <w:rsid w:val="00447510"/>
    <w:rsid w:val="004475FA"/>
    <w:rsid w:val="00447714"/>
    <w:rsid w:val="00447BBF"/>
    <w:rsid w:val="004505B6"/>
    <w:rsid w:val="00450CEE"/>
    <w:rsid w:val="00450EE2"/>
    <w:rsid w:val="00451D0D"/>
    <w:rsid w:val="004520AF"/>
    <w:rsid w:val="00452822"/>
    <w:rsid w:val="0045287B"/>
    <w:rsid w:val="00453105"/>
    <w:rsid w:val="004531E7"/>
    <w:rsid w:val="00453AA0"/>
    <w:rsid w:val="00453C69"/>
    <w:rsid w:val="00453F67"/>
    <w:rsid w:val="00453FF1"/>
    <w:rsid w:val="004545C5"/>
    <w:rsid w:val="004547A3"/>
    <w:rsid w:val="004548D6"/>
    <w:rsid w:val="00454E7C"/>
    <w:rsid w:val="00454F73"/>
    <w:rsid w:val="00455A05"/>
    <w:rsid w:val="00455F1A"/>
    <w:rsid w:val="00456741"/>
    <w:rsid w:val="00456C83"/>
    <w:rsid w:val="004570F1"/>
    <w:rsid w:val="00457832"/>
    <w:rsid w:val="00457F37"/>
    <w:rsid w:val="0046036E"/>
    <w:rsid w:val="004604B6"/>
    <w:rsid w:val="004612E8"/>
    <w:rsid w:val="00461CF6"/>
    <w:rsid w:val="00461D0C"/>
    <w:rsid w:val="00461E9A"/>
    <w:rsid w:val="0046275E"/>
    <w:rsid w:val="00462935"/>
    <w:rsid w:val="00462BF8"/>
    <w:rsid w:val="00462CAB"/>
    <w:rsid w:val="00462EC1"/>
    <w:rsid w:val="004636EB"/>
    <w:rsid w:val="00464767"/>
    <w:rsid w:val="004651A6"/>
    <w:rsid w:val="00465838"/>
    <w:rsid w:val="00465BC1"/>
    <w:rsid w:val="00465C53"/>
    <w:rsid w:val="00465F4B"/>
    <w:rsid w:val="004660AC"/>
    <w:rsid w:val="00466613"/>
    <w:rsid w:val="0046754B"/>
    <w:rsid w:val="00467856"/>
    <w:rsid w:val="00467C34"/>
    <w:rsid w:val="0047056C"/>
    <w:rsid w:val="0047057C"/>
    <w:rsid w:val="004707E8"/>
    <w:rsid w:val="00470E08"/>
    <w:rsid w:val="004721E5"/>
    <w:rsid w:val="004722F8"/>
    <w:rsid w:val="0047237F"/>
    <w:rsid w:val="00472DCB"/>
    <w:rsid w:val="00472E5C"/>
    <w:rsid w:val="004731FB"/>
    <w:rsid w:val="004736E6"/>
    <w:rsid w:val="00473D61"/>
    <w:rsid w:val="0047407A"/>
    <w:rsid w:val="00474D43"/>
    <w:rsid w:val="00474D55"/>
    <w:rsid w:val="00475569"/>
    <w:rsid w:val="00475CEC"/>
    <w:rsid w:val="00475DFC"/>
    <w:rsid w:val="00476299"/>
    <w:rsid w:val="00476AD6"/>
    <w:rsid w:val="00476E0C"/>
    <w:rsid w:val="00477C45"/>
    <w:rsid w:val="00480519"/>
    <w:rsid w:val="004812C5"/>
    <w:rsid w:val="0048140B"/>
    <w:rsid w:val="00481578"/>
    <w:rsid w:val="00481619"/>
    <w:rsid w:val="00481CBF"/>
    <w:rsid w:val="00482926"/>
    <w:rsid w:val="00482BAB"/>
    <w:rsid w:val="004845CA"/>
    <w:rsid w:val="004846DB"/>
    <w:rsid w:val="00484786"/>
    <w:rsid w:val="00484B2F"/>
    <w:rsid w:val="004852A2"/>
    <w:rsid w:val="00485882"/>
    <w:rsid w:val="00485A04"/>
    <w:rsid w:val="00485C4F"/>
    <w:rsid w:val="00485F2B"/>
    <w:rsid w:val="004863F7"/>
    <w:rsid w:val="00486707"/>
    <w:rsid w:val="004870E3"/>
    <w:rsid w:val="00487CF5"/>
    <w:rsid w:val="00490CE3"/>
    <w:rsid w:val="00491632"/>
    <w:rsid w:val="0049165D"/>
    <w:rsid w:val="00491874"/>
    <w:rsid w:val="00491CE5"/>
    <w:rsid w:val="00492609"/>
    <w:rsid w:val="00492634"/>
    <w:rsid w:val="004926B5"/>
    <w:rsid w:val="00492826"/>
    <w:rsid w:val="00492AEC"/>
    <w:rsid w:val="00492B5D"/>
    <w:rsid w:val="00492C7B"/>
    <w:rsid w:val="00493446"/>
    <w:rsid w:val="004936EF"/>
    <w:rsid w:val="004938D5"/>
    <w:rsid w:val="004947DD"/>
    <w:rsid w:val="00494C39"/>
    <w:rsid w:val="00494CA8"/>
    <w:rsid w:val="00495578"/>
    <w:rsid w:val="00495974"/>
    <w:rsid w:val="00495D74"/>
    <w:rsid w:val="004960F8"/>
    <w:rsid w:val="00496261"/>
    <w:rsid w:val="00496CE6"/>
    <w:rsid w:val="00496E24"/>
    <w:rsid w:val="00496FCE"/>
    <w:rsid w:val="004977A6"/>
    <w:rsid w:val="00497A8C"/>
    <w:rsid w:val="00497AD8"/>
    <w:rsid w:val="004A028A"/>
    <w:rsid w:val="004A13A6"/>
    <w:rsid w:val="004A1966"/>
    <w:rsid w:val="004A1A63"/>
    <w:rsid w:val="004A20CC"/>
    <w:rsid w:val="004A23D9"/>
    <w:rsid w:val="004A258F"/>
    <w:rsid w:val="004A25C0"/>
    <w:rsid w:val="004A2706"/>
    <w:rsid w:val="004A27CC"/>
    <w:rsid w:val="004A2F13"/>
    <w:rsid w:val="004A31F2"/>
    <w:rsid w:val="004A3911"/>
    <w:rsid w:val="004A495C"/>
    <w:rsid w:val="004A4ACD"/>
    <w:rsid w:val="004A4C5F"/>
    <w:rsid w:val="004A5835"/>
    <w:rsid w:val="004A58D3"/>
    <w:rsid w:val="004A5A08"/>
    <w:rsid w:val="004A6010"/>
    <w:rsid w:val="004A63DE"/>
    <w:rsid w:val="004A6A7B"/>
    <w:rsid w:val="004A6CF9"/>
    <w:rsid w:val="004A74D7"/>
    <w:rsid w:val="004B01C1"/>
    <w:rsid w:val="004B0BCC"/>
    <w:rsid w:val="004B2214"/>
    <w:rsid w:val="004B2BBD"/>
    <w:rsid w:val="004B3E13"/>
    <w:rsid w:val="004B3ED5"/>
    <w:rsid w:val="004B40C4"/>
    <w:rsid w:val="004B4142"/>
    <w:rsid w:val="004B46C8"/>
    <w:rsid w:val="004B55B6"/>
    <w:rsid w:val="004B5C36"/>
    <w:rsid w:val="004B6243"/>
    <w:rsid w:val="004B6550"/>
    <w:rsid w:val="004B68E1"/>
    <w:rsid w:val="004B720C"/>
    <w:rsid w:val="004B7F2C"/>
    <w:rsid w:val="004C07A8"/>
    <w:rsid w:val="004C08F4"/>
    <w:rsid w:val="004C0AA2"/>
    <w:rsid w:val="004C0F5D"/>
    <w:rsid w:val="004C1148"/>
    <w:rsid w:val="004C1802"/>
    <w:rsid w:val="004C1FCF"/>
    <w:rsid w:val="004C1FE1"/>
    <w:rsid w:val="004C25A5"/>
    <w:rsid w:val="004C2E34"/>
    <w:rsid w:val="004C2E4D"/>
    <w:rsid w:val="004C3914"/>
    <w:rsid w:val="004C6072"/>
    <w:rsid w:val="004C7196"/>
    <w:rsid w:val="004C7799"/>
    <w:rsid w:val="004D032F"/>
    <w:rsid w:val="004D03A2"/>
    <w:rsid w:val="004D1393"/>
    <w:rsid w:val="004D16EC"/>
    <w:rsid w:val="004D1A45"/>
    <w:rsid w:val="004D1DAB"/>
    <w:rsid w:val="004D1E6F"/>
    <w:rsid w:val="004D1F7D"/>
    <w:rsid w:val="004D269D"/>
    <w:rsid w:val="004D3A60"/>
    <w:rsid w:val="004D4723"/>
    <w:rsid w:val="004D4919"/>
    <w:rsid w:val="004D5026"/>
    <w:rsid w:val="004D59AF"/>
    <w:rsid w:val="004D5B81"/>
    <w:rsid w:val="004D5F5D"/>
    <w:rsid w:val="004D5F76"/>
    <w:rsid w:val="004D697F"/>
    <w:rsid w:val="004D72B6"/>
    <w:rsid w:val="004D73EE"/>
    <w:rsid w:val="004D74DA"/>
    <w:rsid w:val="004D750A"/>
    <w:rsid w:val="004D77F3"/>
    <w:rsid w:val="004D7B9F"/>
    <w:rsid w:val="004E0B1C"/>
    <w:rsid w:val="004E0DAF"/>
    <w:rsid w:val="004E0EE0"/>
    <w:rsid w:val="004E275D"/>
    <w:rsid w:val="004E29B9"/>
    <w:rsid w:val="004E2D3F"/>
    <w:rsid w:val="004E2F86"/>
    <w:rsid w:val="004E3BD6"/>
    <w:rsid w:val="004E3DF4"/>
    <w:rsid w:val="004E4575"/>
    <w:rsid w:val="004E519A"/>
    <w:rsid w:val="004E67C4"/>
    <w:rsid w:val="004E7844"/>
    <w:rsid w:val="004E790D"/>
    <w:rsid w:val="004E7A58"/>
    <w:rsid w:val="004E7DE0"/>
    <w:rsid w:val="004E7EC8"/>
    <w:rsid w:val="004F015E"/>
    <w:rsid w:val="004F0792"/>
    <w:rsid w:val="004F0EAE"/>
    <w:rsid w:val="004F0F8A"/>
    <w:rsid w:val="004F0FEF"/>
    <w:rsid w:val="004F12DC"/>
    <w:rsid w:val="004F27D6"/>
    <w:rsid w:val="004F2B90"/>
    <w:rsid w:val="004F2DE6"/>
    <w:rsid w:val="004F318B"/>
    <w:rsid w:val="004F3898"/>
    <w:rsid w:val="004F4400"/>
    <w:rsid w:val="004F4736"/>
    <w:rsid w:val="004F481F"/>
    <w:rsid w:val="004F4986"/>
    <w:rsid w:val="004F579C"/>
    <w:rsid w:val="004F5DE0"/>
    <w:rsid w:val="004F5FE6"/>
    <w:rsid w:val="004F7BC5"/>
    <w:rsid w:val="00500234"/>
    <w:rsid w:val="00500D65"/>
    <w:rsid w:val="00501532"/>
    <w:rsid w:val="005016BB"/>
    <w:rsid w:val="0050251A"/>
    <w:rsid w:val="00502D5C"/>
    <w:rsid w:val="00502E9F"/>
    <w:rsid w:val="0050324F"/>
    <w:rsid w:val="005033AA"/>
    <w:rsid w:val="005043BC"/>
    <w:rsid w:val="005047C9"/>
    <w:rsid w:val="00504D05"/>
    <w:rsid w:val="00505087"/>
    <w:rsid w:val="005051FB"/>
    <w:rsid w:val="00505E60"/>
    <w:rsid w:val="005062D0"/>
    <w:rsid w:val="00506820"/>
    <w:rsid w:val="005068EB"/>
    <w:rsid w:val="00506C0E"/>
    <w:rsid w:val="00507876"/>
    <w:rsid w:val="00507E05"/>
    <w:rsid w:val="00507EA9"/>
    <w:rsid w:val="00510322"/>
    <w:rsid w:val="00510BD6"/>
    <w:rsid w:val="00510F0F"/>
    <w:rsid w:val="00513696"/>
    <w:rsid w:val="00513CE0"/>
    <w:rsid w:val="00513F2B"/>
    <w:rsid w:val="00514CDB"/>
    <w:rsid w:val="005158B3"/>
    <w:rsid w:val="00516712"/>
    <w:rsid w:val="00517A4E"/>
    <w:rsid w:val="0052242F"/>
    <w:rsid w:val="00522499"/>
    <w:rsid w:val="005231DA"/>
    <w:rsid w:val="00523D76"/>
    <w:rsid w:val="00523F67"/>
    <w:rsid w:val="005247D8"/>
    <w:rsid w:val="00524A2C"/>
    <w:rsid w:val="005251EB"/>
    <w:rsid w:val="005252DB"/>
    <w:rsid w:val="00525C2A"/>
    <w:rsid w:val="005266EC"/>
    <w:rsid w:val="005274A8"/>
    <w:rsid w:val="0052796C"/>
    <w:rsid w:val="00527F1B"/>
    <w:rsid w:val="00527F8D"/>
    <w:rsid w:val="005307A6"/>
    <w:rsid w:val="00530EF0"/>
    <w:rsid w:val="00531259"/>
    <w:rsid w:val="005313DB"/>
    <w:rsid w:val="00532171"/>
    <w:rsid w:val="0053284E"/>
    <w:rsid w:val="00532CCE"/>
    <w:rsid w:val="005343EC"/>
    <w:rsid w:val="00534A79"/>
    <w:rsid w:val="00535A3D"/>
    <w:rsid w:val="00536536"/>
    <w:rsid w:val="0053698C"/>
    <w:rsid w:val="00536AFD"/>
    <w:rsid w:val="00536C82"/>
    <w:rsid w:val="00537070"/>
    <w:rsid w:val="00537958"/>
    <w:rsid w:val="00540638"/>
    <w:rsid w:val="00540E29"/>
    <w:rsid w:val="00541B53"/>
    <w:rsid w:val="0054324B"/>
    <w:rsid w:val="005432CE"/>
    <w:rsid w:val="0054362B"/>
    <w:rsid w:val="00544BA7"/>
    <w:rsid w:val="00545D3B"/>
    <w:rsid w:val="005468EA"/>
    <w:rsid w:val="00547C56"/>
    <w:rsid w:val="00547FE2"/>
    <w:rsid w:val="00550120"/>
    <w:rsid w:val="005505E4"/>
    <w:rsid w:val="00550902"/>
    <w:rsid w:val="00550BD8"/>
    <w:rsid w:val="0055153C"/>
    <w:rsid w:val="005515C0"/>
    <w:rsid w:val="00551EFE"/>
    <w:rsid w:val="00552691"/>
    <w:rsid w:val="00552ACE"/>
    <w:rsid w:val="005531F0"/>
    <w:rsid w:val="00553429"/>
    <w:rsid w:val="00553B99"/>
    <w:rsid w:val="00553DF6"/>
    <w:rsid w:val="00553E91"/>
    <w:rsid w:val="00554634"/>
    <w:rsid w:val="00554723"/>
    <w:rsid w:val="00554A65"/>
    <w:rsid w:val="005550C0"/>
    <w:rsid w:val="00555679"/>
    <w:rsid w:val="00555B92"/>
    <w:rsid w:val="005565FC"/>
    <w:rsid w:val="0055757D"/>
    <w:rsid w:val="00560610"/>
    <w:rsid w:val="005608A3"/>
    <w:rsid w:val="005608DE"/>
    <w:rsid w:val="00560D64"/>
    <w:rsid w:val="00560FF4"/>
    <w:rsid w:val="00561093"/>
    <w:rsid w:val="00561410"/>
    <w:rsid w:val="0056197B"/>
    <w:rsid w:val="00561BCD"/>
    <w:rsid w:val="00562223"/>
    <w:rsid w:val="00562E1D"/>
    <w:rsid w:val="0056311F"/>
    <w:rsid w:val="00564D24"/>
    <w:rsid w:val="00565D62"/>
    <w:rsid w:val="00566077"/>
    <w:rsid w:val="00566222"/>
    <w:rsid w:val="00566841"/>
    <w:rsid w:val="005673DF"/>
    <w:rsid w:val="005675D2"/>
    <w:rsid w:val="005676FE"/>
    <w:rsid w:val="00567FDB"/>
    <w:rsid w:val="005704F8"/>
    <w:rsid w:val="005705A6"/>
    <w:rsid w:val="00570715"/>
    <w:rsid w:val="005707BF"/>
    <w:rsid w:val="00570CBF"/>
    <w:rsid w:val="00571A0D"/>
    <w:rsid w:val="00573476"/>
    <w:rsid w:val="005739C1"/>
    <w:rsid w:val="00574ABA"/>
    <w:rsid w:val="00574CB1"/>
    <w:rsid w:val="00575324"/>
    <w:rsid w:val="00575B00"/>
    <w:rsid w:val="00575F4C"/>
    <w:rsid w:val="005762CF"/>
    <w:rsid w:val="005764E3"/>
    <w:rsid w:val="005765C3"/>
    <w:rsid w:val="005766B1"/>
    <w:rsid w:val="0057699C"/>
    <w:rsid w:val="00577C41"/>
    <w:rsid w:val="00580537"/>
    <w:rsid w:val="005806CC"/>
    <w:rsid w:val="00580E28"/>
    <w:rsid w:val="00581326"/>
    <w:rsid w:val="00581495"/>
    <w:rsid w:val="00581BB4"/>
    <w:rsid w:val="00582006"/>
    <w:rsid w:val="005821F1"/>
    <w:rsid w:val="00582591"/>
    <w:rsid w:val="00582B2A"/>
    <w:rsid w:val="00582B8B"/>
    <w:rsid w:val="00582C02"/>
    <w:rsid w:val="005837B0"/>
    <w:rsid w:val="00583B16"/>
    <w:rsid w:val="00583FD4"/>
    <w:rsid w:val="005846C0"/>
    <w:rsid w:val="00584829"/>
    <w:rsid w:val="0058517E"/>
    <w:rsid w:val="00585672"/>
    <w:rsid w:val="00585F48"/>
    <w:rsid w:val="00586AC0"/>
    <w:rsid w:val="00587752"/>
    <w:rsid w:val="00590011"/>
    <w:rsid w:val="00591DFE"/>
    <w:rsid w:val="005936F9"/>
    <w:rsid w:val="00593AF0"/>
    <w:rsid w:val="005940F2"/>
    <w:rsid w:val="00594276"/>
    <w:rsid w:val="00594DC8"/>
    <w:rsid w:val="005953E0"/>
    <w:rsid w:val="005954C1"/>
    <w:rsid w:val="005956B8"/>
    <w:rsid w:val="005964F9"/>
    <w:rsid w:val="005971C6"/>
    <w:rsid w:val="00597678"/>
    <w:rsid w:val="005976CA"/>
    <w:rsid w:val="005A0349"/>
    <w:rsid w:val="005A0FCE"/>
    <w:rsid w:val="005A1487"/>
    <w:rsid w:val="005A151D"/>
    <w:rsid w:val="005A16C8"/>
    <w:rsid w:val="005A1908"/>
    <w:rsid w:val="005A1C22"/>
    <w:rsid w:val="005A1CDE"/>
    <w:rsid w:val="005A2136"/>
    <w:rsid w:val="005A2468"/>
    <w:rsid w:val="005A2AB6"/>
    <w:rsid w:val="005A347F"/>
    <w:rsid w:val="005A45AE"/>
    <w:rsid w:val="005A47B5"/>
    <w:rsid w:val="005A579D"/>
    <w:rsid w:val="005A5937"/>
    <w:rsid w:val="005A594D"/>
    <w:rsid w:val="005A6046"/>
    <w:rsid w:val="005A7A57"/>
    <w:rsid w:val="005B0704"/>
    <w:rsid w:val="005B0A9A"/>
    <w:rsid w:val="005B0B9E"/>
    <w:rsid w:val="005B0FEA"/>
    <w:rsid w:val="005B11EA"/>
    <w:rsid w:val="005B1C5D"/>
    <w:rsid w:val="005B203A"/>
    <w:rsid w:val="005B251F"/>
    <w:rsid w:val="005B25E1"/>
    <w:rsid w:val="005B26E0"/>
    <w:rsid w:val="005B2D14"/>
    <w:rsid w:val="005B2DD1"/>
    <w:rsid w:val="005B35D4"/>
    <w:rsid w:val="005B3870"/>
    <w:rsid w:val="005B3B3C"/>
    <w:rsid w:val="005B3C37"/>
    <w:rsid w:val="005B3D82"/>
    <w:rsid w:val="005B3E7B"/>
    <w:rsid w:val="005B400F"/>
    <w:rsid w:val="005B429B"/>
    <w:rsid w:val="005B4B43"/>
    <w:rsid w:val="005B56D8"/>
    <w:rsid w:val="005B57A3"/>
    <w:rsid w:val="005B604E"/>
    <w:rsid w:val="005B60DF"/>
    <w:rsid w:val="005B6DB1"/>
    <w:rsid w:val="005B707C"/>
    <w:rsid w:val="005B7397"/>
    <w:rsid w:val="005C02D0"/>
    <w:rsid w:val="005C0399"/>
    <w:rsid w:val="005C0C54"/>
    <w:rsid w:val="005C0F32"/>
    <w:rsid w:val="005C1BC3"/>
    <w:rsid w:val="005C2F6B"/>
    <w:rsid w:val="005C30E0"/>
    <w:rsid w:val="005C3AA3"/>
    <w:rsid w:val="005C3EFB"/>
    <w:rsid w:val="005C48A6"/>
    <w:rsid w:val="005C4B9C"/>
    <w:rsid w:val="005C4EB7"/>
    <w:rsid w:val="005C56CF"/>
    <w:rsid w:val="005C5ECF"/>
    <w:rsid w:val="005C61CF"/>
    <w:rsid w:val="005C7125"/>
    <w:rsid w:val="005C717A"/>
    <w:rsid w:val="005C7CBC"/>
    <w:rsid w:val="005C7D07"/>
    <w:rsid w:val="005D03C2"/>
    <w:rsid w:val="005D0630"/>
    <w:rsid w:val="005D0D44"/>
    <w:rsid w:val="005D1138"/>
    <w:rsid w:val="005D1EAF"/>
    <w:rsid w:val="005D296C"/>
    <w:rsid w:val="005D2E75"/>
    <w:rsid w:val="005D3602"/>
    <w:rsid w:val="005D3808"/>
    <w:rsid w:val="005D3E9B"/>
    <w:rsid w:val="005D41D6"/>
    <w:rsid w:val="005D44DC"/>
    <w:rsid w:val="005D4E9C"/>
    <w:rsid w:val="005D52F6"/>
    <w:rsid w:val="005D5C24"/>
    <w:rsid w:val="005D617B"/>
    <w:rsid w:val="005D64D0"/>
    <w:rsid w:val="005D660B"/>
    <w:rsid w:val="005D71C3"/>
    <w:rsid w:val="005D74D2"/>
    <w:rsid w:val="005E0327"/>
    <w:rsid w:val="005E09E8"/>
    <w:rsid w:val="005E0EEE"/>
    <w:rsid w:val="005E0FAE"/>
    <w:rsid w:val="005E1CBC"/>
    <w:rsid w:val="005E1E8D"/>
    <w:rsid w:val="005E2260"/>
    <w:rsid w:val="005E2399"/>
    <w:rsid w:val="005E29BE"/>
    <w:rsid w:val="005E2DDD"/>
    <w:rsid w:val="005E2FCC"/>
    <w:rsid w:val="005E3CA9"/>
    <w:rsid w:val="005E42EF"/>
    <w:rsid w:val="005E4DC6"/>
    <w:rsid w:val="005E51F7"/>
    <w:rsid w:val="005E5864"/>
    <w:rsid w:val="005E5E0B"/>
    <w:rsid w:val="005E6A0D"/>
    <w:rsid w:val="005E6D34"/>
    <w:rsid w:val="005E6F58"/>
    <w:rsid w:val="005E7656"/>
    <w:rsid w:val="005E7BF1"/>
    <w:rsid w:val="005F0089"/>
    <w:rsid w:val="005F0243"/>
    <w:rsid w:val="005F0C13"/>
    <w:rsid w:val="005F179E"/>
    <w:rsid w:val="005F1970"/>
    <w:rsid w:val="005F1A3A"/>
    <w:rsid w:val="005F22F4"/>
    <w:rsid w:val="005F28E0"/>
    <w:rsid w:val="005F2ACA"/>
    <w:rsid w:val="005F3EFA"/>
    <w:rsid w:val="005F518F"/>
    <w:rsid w:val="005F51A9"/>
    <w:rsid w:val="005F5EE4"/>
    <w:rsid w:val="005F64D3"/>
    <w:rsid w:val="005F6B62"/>
    <w:rsid w:val="005F7AB0"/>
    <w:rsid w:val="005F7D53"/>
    <w:rsid w:val="005F7D7D"/>
    <w:rsid w:val="005F7F12"/>
    <w:rsid w:val="006004CD"/>
    <w:rsid w:val="006005C2"/>
    <w:rsid w:val="00600A2F"/>
    <w:rsid w:val="00602B63"/>
    <w:rsid w:val="0060331D"/>
    <w:rsid w:val="00603322"/>
    <w:rsid w:val="00603CFC"/>
    <w:rsid w:val="00603D84"/>
    <w:rsid w:val="00603DB7"/>
    <w:rsid w:val="00603EE5"/>
    <w:rsid w:val="00603EFE"/>
    <w:rsid w:val="0060467D"/>
    <w:rsid w:val="006048B5"/>
    <w:rsid w:val="00604A2B"/>
    <w:rsid w:val="00604A44"/>
    <w:rsid w:val="006059F2"/>
    <w:rsid w:val="00606006"/>
    <w:rsid w:val="00606021"/>
    <w:rsid w:val="00606025"/>
    <w:rsid w:val="006060B5"/>
    <w:rsid w:val="0060662C"/>
    <w:rsid w:val="006066FE"/>
    <w:rsid w:val="0060673B"/>
    <w:rsid w:val="00606A97"/>
    <w:rsid w:val="00606AF1"/>
    <w:rsid w:val="00607F67"/>
    <w:rsid w:val="006103EB"/>
    <w:rsid w:val="006103F6"/>
    <w:rsid w:val="00610FD1"/>
    <w:rsid w:val="00611FAE"/>
    <w:rsid w:val="0061226C"/>
    <w:rsid w:val="00613E9B"/>
    <w:rsid w:val="00614BE8"/>
    <w:rsid w:val="006155DA"/>
    <w:rsid w:val="006159B5"/>
    <w:rsid w:val="00615FFC"/>
    <w:rsid w:val="0061600A"/>
    <w:rsid w:val="006160F4"/>
    <w:rsid w:val="00616612"/>
    <w:rsid w:val="006169E3"/>
    <w:rsid w:val="00616BFA"/>
    <w:rsid w:val="006171F5"/>
    <w:rsid w:val="006176B1"/>
    <w:rsid w:val="00617B99"/>
    <w:rsid w:val="006208C0"/>
    <w:rsid w:val="00620E26"/>
    <w:rsid w:val="00620EF9"/>
    <w:rsid w:val="00620FCD"/>
    <w:rsid w:val="0062125D"/>
    <w:rsid w:val="00621336"/>
    <w:rsid w:val="006217D3"/>
    <w:rsid w:val="00621CFC"/>
    <w:rsid w:val="00622714"/>
    <w:rsid w:val="006229F9"/>
    <w:rsid w:val="00622A8C"/>
    <w:rsid w:val="00623BDD"/>
    <w:rsid w:val="00623F91"/>
    <w:rsid w:val="006242FA"/>
    <w:rsid w:val="00624D32"/>
    <w:rsid w:val="00625388"/>
    <w:rsid w:val="0062550C"/>
    <w:rsid w:val="00625ABE"/>
    <w:rsid w:val="00625AF9"/>
    <w:rsid w:val="00626722"/>
    <w:rsid w:val="00626C01"/>
    <w:rsid w:val="0062747A"/>
    <w:rsid w:val="00627B8D"/>
    <w:rsid w:val="00627D10"/>
    <w:rsid w:val="006302A8"/>
    <w:rsid w:val="00631141"/>
    <w:rsid w:val="00631A8C"/>
    <w:rsid w:val="00632A61"/>
    <w:rsid w:val="00633319"/>
    <w:rsid w:val="00633817"/>
    <w:rsid w:val="006339F2"/>
    <w:rsid w:val="00633E44"/>
    <w:rsid w:val="006342E2"/>
    <w:rsid w:val="00634AF3"/>
    <w:rsid w:val="00634B58"/>
    <w:rsid w:val="00634D38"/>
    <w:rsid w:val="0063585A"/>
    <w:rsid w:val="0063591F"/>
    <w:rsid w:val="00635A69"/>
    <w:rsid w:val="00635BAE"/>
    <w:rsid w:val="00635D66"/>
    <w:rsid w:val="00635E99"/>
    <w:rsid w:val="00636380"/>
    <w:rsid w:val="00637CCA"/>
    <w:rsid w:val="006401C1"/>
    <w:rsid w:val="00640983"/>
    <w:rsid w:val="006410C0"/>
    <w:rsid w:val="00642733"/>
    <w:rsid w:val="00642B6E"/>
    <w:rsid w:val="00642B8A"/>
    <w:rsid w:val="006433FC"/>
    <w:rsid w:val="006441C2"/>
    <w:rsid w:val="00644223"/>
    <w:rsid w:val="006445EE"/>
    <w:rsid w:val="00644A65"/>
    <w:rsid w:val="00644DB5"/>
    <w:rsid w:val="006452AE"/>
    <w:rsid w:val="006452BA"/>
    <w:rsid w:val="006452BF"/>
    <w:rsid w:val="00645A4A"/>
    <w:rsid w:val="0064696E"/>
    <w:rsid w:val="00646B89"/>
    <w:rsid w:val="00646F64"/>
    <w:rsid w:val="006473A6"/>
    <w:rsid w:val="006500C2"/>
    <w:rsid w:val="0065022E"/>
    <w:rsid w:val="00650574"/>
    <w:rsid w:val="0065135C"/>
    <w:rsid w:val="00651DB1"/>
    <w:rsid w:val="00652058"/>
    <w:rsid w:val="0065213B"/>
    <w:rsid w:val="00652B49"/>
    <w:rsid w:val="0065348A"/>
    <w:rsid w:val="006536CA"/>
    <w:rsid w:val="006537FF"/>
    <w:rsid w:val="00653D6B"/>
    <w:rsid w:val="00654EF6"/>
    <w:rsid w:val="006550E1"/>
    <w:rsid w:val="00655D27"/>
    <w:rsid w:val="006562FB"/>
    <w:rsid w:val="00656A75"/>
    <w:rsid w:val="00656AC6"/>
    <w:rsid w:val="00656AF9"/>
    <w:rsid w:val="00657636"/>
    <w:rsid w:val="0065782C"/>
    <w:rsid w:val="00657EAD"/>
    <w:rsid w:val="00660537"/>
    <w:rsid w:val="00660D3A"/>
    <w:rsid w:val="0066100E"/>
    <w:rsid w:val="0066247C"/>
    <w:rsid w:val="0066318B"/>
    <w:rsid w:val="00663B78"/>
    <w:rsid w:val="006641DA"/>
    <w:rsid w:val="00664CD0"/>
    <w:rsid w:val="00664D81"/>
    <w:rsid w:val="00664E34"/>
    <w:rsid w:val="00664ECC"/>
    <w:rsid w:val="0066538F"/>
    <w:rsid w:val="00665733"/>
    <w:rsid w:val="006661C1"/>
    <w:rsid w:val="0066633C"/>
    <w:rsid w:val="00666504"/>
    <w:rsid w:val="00666701"/>
    <w:rsid w:val="00667468"/>
    <w:rsid w:val="00670214"/>
    <w:rsid w:val="006702A8"/>
    <w:rsid w:val="00670352"/>
    <w:rsid w:val="006706A8"/>
    <w:rsid w:val="00670C3E"/>
    <w:rsid w:val="00670C7B"/>
    <w:rsid w:val="00670CDC"/>
    <w:rsid w:val="00671011"/>
    <w:rsid w:val="00672612"/>
    <w:rsid w:val="00672ED2"/>
    <w:rsid w:val="00673055"/>
    <w:rsid w:val="00673710"/>
    <w:rsid w:val="00673949"/>
    <w:rsid w:val="00673A10"/>
    <w:rsid w:val="00673F54"/>
    <w:rsid w:val="00674137"/>
    <w:rsid w:val="00674F68"/>
    <w:rsid w:val="006752B4"/>
    <w:rsid w:val="00676126"/>
    <w:rsid w:val="00677012"/>
    <w:rsid w:val="00677BC7"/>
    <w:rsid w:val="00680C7F"/>
    <w:rsid w:val="006817E1"/>
    <w:rsid w:val="00682C68"/>
    <w:rsid w:val="006832A5"/>
    <w:rsid w:val="00683E06"/>
    <w:rsid w:val="006840E2"/>
    <w:rsid w:val="00684278"/>
    <w:rsid w:val="00684B1A"/>
    <w:rsid w:val="006851AE"/>
    <w:rsid w:val="00685D99"/>
    <w:rsid w:val="00686055"/>
    <w:rsid w:val="00686258"/>
    <w:rsid w:val="00686276"/>
    <w:rsid w:val="00686959"/>
    <w:rsid w:val="00687321"/>
    <w:rsid w:val="00687632"/>
    <w:rsid w:val="006877DB"/>
    <w:rsid w:val="00687E41"/>
    <w:rsid w:val="006903CB"/>
    <w:rsid w:val="00690444"/>
    <w:rsid w:val="0069060A"/>
    <w:rsid w:val="0069088D"/>
    <w:rsid w:val="00690D07"/>
    <w:rsid w:val="00690DD0"/>
    <w:rsid w:val="006919B6"/>
    <w:rsid w:val="006924A2"/>
    <w:rsid w:val="00692507"/>
    <w:rsid w:val="00693193"/>
    <w:rsid w:val="00693CCD"/>
    <w:rsid w:val="006942A1"/>
    <w:rsid w:val="006943D4"/>
    <w:rsid w:val="0069544F"/>
    <w:rsid w:val="006956C3"/>
    <w:rsid w:val="00695E71"/>
    <w:rsid w:val="006966E7"/>
    <w:rsid w:val="00697170"/>
    <w:rsid w:val="006971F8"/>
    <w:rsid w:val="00697958"/>
    <w:rsid w:val="006A0DF4"/>
    <w:rsid w:val="006A0E96"/>
    <w:rsid w:val="006A177A"/>
    <w:rsid w:val="006A179B"/>
    <w:rsid w:val="006A20B4"/>
    <w:rsid w:val="006A29B8"/>
    <w:rsid w:val="006A3350"/>
    <w:rsid w:val="006A33B5"/>
    <w:rsid w:val="006A3780"/>
    <w:rsid w:val="006A3848"/>
    <w:rsid w:val="006A4077"/>
    <w:rsid w:val="006A4F60"/>
    <w:rsid w:val="006A50FB"/>
    <w:rsid w:val="006A5B52"/>
    <w:rsid w:val="006A5BC9"/>
    <w:rsid w:val="006A63BD"/>
    <w:rsid w:val="006A6690"/>
    <w:rsid w:val="006A75BC"/>
    <w:rsid w:val="006A795F"/>
    <w:rsid w:val="006A7BD8"/>
    <w:rsid w:val="006A7E8A"/>
    <w:rsid w:val="006B0012"/>
    <w:rsid w:val="006B02DE"/>
    <w:rsid w:val="006B0482"/>
    <w:rsid w:val="006B04F8"/>
    <w:rsid w:val="006B091F"/>
    <w:rsid w:val="006B0FC9"/>
    <w:rsid w:val="006B159E"/>
    <w:rsid w:val="006B1747"/>
    <w:rsid w:val="006B2270"/>
    <w:rsid w:val="006B2357"/>
    <w:rsid w:val="006B24AA"/>
    <w:rsid w:val="006B2755"/>
    <w:rsid w:val="006B2BC2"/>
    <w:rsid w:val="006B2C5A"/>
    <w:rsid w:val="006B2DB0"/>
    <w:rsid w:val="006B341D"/>
    <w:rsid w:val="006B348B"/>
    <w:rsid w:val="006B3B10"/>
    <w:rsid w:val="006B3D53"/>
    <w:rsid w:val="006B3F6B"/>
    <w:rsid w:val="006B4692"/>
    <w:rsid w:val="006B6F32"/>
    <w:rsid w:val="006B7148"/>
    <w:rsid w:val="006B7596"/>
    <w:rsid w:val="006B7B8B"/>
    <w:rsid w:val="006B7FBE"/>
    <w:rsid w:val="006C02DE"/>
    <w:rsid w:val="006C02FB"/>
    <w:rsid w:val="006C086B"/>
    <w:rsid w:val="006C1782"/>
    <w:rsid w:val="006C2A7F"/>
    <w:rsid w:val="006C2ACD"/>
    <w:rsid w:val="006C2B6C"/>
    <w:rsid w:val="006C303E"/>
    <w:rsid w:val="006C31A1"/>
    <w:rsid w:val="006C4080"/>
    <w:rsid w:val="006C4B41"/>
    <w:rsid w:val="006C4BC7"/>
    <w:rsid w:val="006C5458"/>
    <w:rsid w:val="006C6079"/>
    <w:rsid w:val="006C7843"/>
    <w:rsid w:val="006C7D37"/>
    <w:rsid w:val="006C7D86"/>
    <w:rsid w:val="006D0790"/>
    <w:rsid w:val="006D0E2C"/>
    <w:rsid w:val="006D17D4"/>
    <w:rsid w:val="006D229E"/>
    <w:rsid w:val="006D23DB"/>
    <w:rsid w:val="006D2657"/>
    <w:rsid w:val="006D2B0D"/>
    <w:rsid w:val="006D2CF0"/>
    <w:rsid w:val="006D3552"/>
    <w:rsid w:val="006D3A05"/>
    <w:rsid w:val="006D43C2"/>
    <w:rsid w:val="006D4D11"/>
    <w:rsid w:val="006D5187"/>
    <w:rsid w:val="006D518B"/>
    <w:rsid w:val="006D5776"/>
    <w:rsid w:val="006D5CB3"/>
    <w:rsid w:val="006D65DE"/>
    <w:rsid w:val="006D7220"/>
    <w:rsid w:val="006D774D"/>
    <w:rsid w:val="006E0730"/>
    <w:rsid w:val="006E0C41"/>
    <w:rsid w:val="006E1D2A"/>
    <w:rsid w:val="006E2022"/>
    <w:rsid w:val="006E29AB"/>
    <w:rsid w:val="006E343D"/>
    <w:rsid w:val="006E442D"/>
    <w:rsid w:val="006E4683"/>
    <w:rsid w:val="006E4C78"/>
    <w:rsid w:val="006E4CA1"/>
    <w:rsid w:val="006E55D2"/>
    <w:rsid w:val="006E566F"/>
    <w:rsid w:val="006E5CFC"/>
    <w:rsid w:val="006E5DEA"/>
    <w:rsid w:val="006E618E"/>
    <w:rsid w:val="006E63FA"/>
    <w:rsid w:val="006E6837"/>
    <w:rsid w:val="006E6C56"/>
    <w:rsid w:val="006E79A6"/>
    <w:rsid w:val="006E7DEA"/>
    <w:rsid w:val="006F05A9"/>
    <w:rsid w:val="006F0E11"/>
    <w:rsid w:val="006F11F9"/>
    <w:rsid w:val="006F1607"/>
    <w:rsid w:val="006F180E"/>
    <w:rsid w:val="006F23B5"/>
    <w:rsid w:val="006F268E"/>
    <w:rsid w:val="006F3C27"/>
    <w:rsid w:val="006F4B9E"/>
    <w:rsid w:val="006F503F"/>
    <w:rsid w:val="006F5585"/>
    <w:rsid w:val="006F57C2"/>
    <w:rsid w:val="006F599F"/>
    <w:rsid w:val="006F5E9D"/>
    <w:rsid w:val="006F60A4"/>
    <w:rsid w:val="006F61B9"/>
    <w:rsid w:val="006F628F"/>
    <w:rsid w:val="006F7168"/>
    <w:rsid w:val="006F73AA"/>
    <w:rsid w:val="006F754D"/>
    <w:rsid w:val="006F769C"/>
    <w:rsid w:val="00700ED9"/>
    <w:rsid w:val="007011C9"/>
    <w:rsid w:val="007021B2"/>
    <w:rsid w:val="007025B4"/>
    <w:rsid w:val="00702704"/>
    <w:rsid w:val="0070351D"/>
    <w:rsid w:val="00703571"/>
    <w:rsid w:val="00703711"/>
    <w:rsid w:val="00703AC7"/>
    <w:rsid w:val="00703C74"/>
    <w:rsid w:val="00705666"/>
    <w:rsid w:val="007059D9"/>
    <w:rsid w:val="00705E2A"/>
    <w:rsid w:val="00705F97"/>
    <w:rsid w:val="007066E8"/>
    <w:rsid w:val="00706D83"/>
    <w:rsid w:val="007074CF"/>
    <w:rsid w:val="007077F1"/>
    <w:rsid w:val="0071017E"/>
    <w:rsid w:val="0071023B"/>
    <w:rsid w:val="00710914"/>
    <w:rsid w:val="00710D7B"/>
    <w:rsid w:val="00710F1D"/>
    <w:rsid w:val="00711AA4"/>
    <w:rsid w:val="00712206"/>
    <w:rsid w:val="0071301F"/>
    <w:rsid w:val="00713334"/>
    <w:rsid w:val="00714887"/>
    <w:rsid w:val="00714C33"/>
    <w:rsid w:val="007156EF"/>
    <w:rsid w:val="00715986"/>
    <w:rsid w:val="00715B91"/>
    <w:rsid w:val="00715D0C"/>
    <w:rsid w:val="00717138"/>
    <w:rsid w:val="0071750D"/>
    <w:rsid w:val="00717798"/>
    <w:rsid w:val="00717A10"/>
    <w:rsid w:val="00717F0B"/>
    <w:rsid w:val="007201C6"/>
    <w:rsid w:val="00720D6C"/>
    <w:rsid w:val="00720E2E"/>
    <w:rsid w:val="007215DB"/>
    <w:rsid w:val="0072251F"/>
    <w:rsid w:val="0072288F"/>
    <w:rsid w:val="007228AB"/>
    <w:rsid w:val="00722A15"/>
    <w:rsid w:val="00722A4A"/>
    <w:rsid w:val="00722BBB"/>
    <w:rsid w:val="00722FEB"/>
    <w:rsid w:val="0072364E"/>
    <w:rsid w:val="007241AC"/>
    <w:rsid w:val="0072455E"/>
    <w:rsid w:val="00724582"/>
    <w:rsid w:val="007248EA"/>
    <w:rsid w:val="007249D5"/>
    <w:rsid w:val="00724E5F"/>
    <w:rsid w:val="00725365"/>
    <w:rsid w:val="00725582"/>
    <w:rsid w:val="00725781"/>
    <w:rsid w:val="007257B0"/>
    <w:rsid w:val="0072589A"/>
    <w:rsid w:val="00727023"/>
    <w:rsid w:val="0072728F"/>
    <w:rsid w:val="00727540"/>
    <w:rsid w:val="007278F3"/>
    <w:rsid w:val="00727FA2"/>
    <w:rsid w:val="0073012A"/>
    <w:rsid w:val="00730374"/>
    <w:rsid w:val="00731816"/>
    <w:rsid w:val="00732534"/>
    <w:rsid w:val="0073254A"/>
    <w:rsid w:val="00732C73"/>
    <w:rsid w:val="00732DA4"/>
    <w:rsid w:val="00733925"/>
    <w:rsid w:val="00734081"/>
    <w:rsid w:val="007342A3"/>
    <w:rsid w:val="00734623"/>
    <w:rsid w:val="007346DA"/>
    <w:rsid w:val="0073472A"/>
    <w:rsid w:val="00736324"/>
    <w:rsid w:val="007364B8"/>
    <w:rsid w:val="00736817"/>
    <w:rsid w:val="0073705E"/>
    <w:rsid w:val="00737126"/>
    <w:rsid w:val="00737194"/>
    <w:rsid w:val="007374DB"/>
    <w:rsid w:val="00737897"/>
    <w:rsid w:val="00737B9D"/>
    <w:rsid w:val="00737C7F"/>
    <w:rsid w:val="007400BF"/>
    <w:rsid w:val="00740854"/>
    <w:rsid w:val="00741385"/>
    <w:rsid w:val="0074229C"/>
    <w:rsid w:val="007424DB"/>
    <w:rsid w:val="007429DB"/>
    <w:rsid w:val="00743120"/>
    <w:rsid w:val="007431A5"/>
    <w:rsid w:val="007435C3"/>
    <w:rsid w:val="007439C1"/>
    <w:rsid w:val="0074417D"/>
    <w:rsid w:val="0074428A"/>
    <w:rsid w:val="0074488C"/>
    <w:rsid w:val="00744ACA"/>
    <w:rsid w:val="00745F20"/>
    <w:rsid w:val="0074638F"/>
    <w:rsid w:val="0074716C"/>
    <w:rsid w:val="007505C8"/>
    <w:rsid w:val="00750B85"/>
    <w:rsid w:val="00750C59"/>
    <w:rsid w:val="00751326"/>
    <w:rsid w:val="007514BF"/>
    <w:rsid w:val="007515A6"/>
    <w:rsid w:val="0075162D"/>
    <w:rsid w:val="00752242"/>
    <w:rsid w:val="00752800"/>
    <w:rsid w:val="0075331D"/>
    <w:rsid w:val="00753661"/>
    <w:rsid w:val="00754961"/>
    <w:rsid w:val="00755FC2"/>
    <w:rsid w:val="00756862"/>
    <w:rsid w:val="00757046"/>
    <w:rsid w:val="00757087"/>
    <w:rsid w:val="00757335"/>
    <w:rsid w:val="00760617"/>
    <w:rsid w:val="00760641"/>
    <w:rsid w:val="0076085B"/>
    <w:rsid w:val="00761677"/>
    <w:rsid w:val="00762336"/>
    <w:rsid w:val="00762AC3"/>
    <w:rsid w:val="00762ACE"/>
    <w:rsid w:val="007631F0"/>
    <w:rsid w:val="007632F4"/>
    <w:rsid w:val="007635D1"/>
    <w:rsid w:val="00763A4B"/>
    <w:rsid w:val="00763AD4"/>
    <w:rsid w:val="007645B4"/>
    <w:rsid w:val="00764CAC"/>
    <w:rsid w:val="0076539B"/>
    <w:rsid w:val="007656CA"/>
    <w:rsid w:val="00765932"/>
    <w:rsid w:val="007659E3"/>
    <w:rsid w:val="00765B33"/>
    <w:rsid w:val="00765D3A"/>
    <w:rsid w:val="00766186"/>
    <w:rsid w:val="00766702"/>
    <w:rsid w:val="007678CA"/>
    <w:rsid w:val="00767B11"/>
    <w:rsid w:val="00767BBE"/>
    <w:rsid w:val="00767C53"/>
    <w:rsid w:val="007715E8"/>
    <w:rsid w:val="00772469"/>
    <w:rsid w:val="007728E9"/>
    <w:rsid w:val="00772E04"/>
    <w:rsid w:val="00772E0D"/>
    <w:rsid w:val="00772F18"/>
    <w:rsid w:val="00773230"/>
    <w:rsid w:val="00773275"/>
    <w:rsid w:val="007737B4"/>
    <w:rsid w:val="00773808"/>
    <w:rsid w:val="00773CDC"/>
    <w:rsid w:val="0077496A"/>
    <w:rsid w:val="007756FB"/>
    <w:rsid w:val="0077592B"/>
    <w:rsid w:val="00775C1F"/>
    <w:rsid w:val="00775ECB"/>
    <w:rsid w:val="00776057"/>
    <w:rsid w:val="00776071"/>
    <w:rsid w:val="007760E2"/>
    <w:rsid w:val="007766AB"/>
    <w:rsid w:val="007766DA"/>
    <w:rsid w:val="00776E9F"/>
    <w:rsid w:val="0077724B"/>
    <w:rsid w:val="00777DA7"/>
    <w:rsid w:val="00780096"/>
    <w:rsid w:val="00780AA0"/>
    <w:rsid w:val="00780B83"/>
    <w:rsid w:val="00782717"/>
    <w:rsid w:val="0078348B"/>
    <w:rsid w:val="00783584"/>
    <w:rsid w:val="00783799"/>
    <w:rsid w:val="00784185"/>
    <w:rsid w:val="007843F2"/>
    <w:rsid w:val="007845E7"/>
    <w:rsid w:val="0078493D"/>
    <w:rsid w:val="00784DFC"/>
    <w:rsid w:val="007856E8"/>
    <w:rsid w:val="00785DB4"/>
    <w:rsid w:val="00786423"/>
    <w:rsid w:val="007864EC"/>
    <w:rsid w:val="00786D20"/>
    <w:rsid w:val="00787A1D"/>
    <w:rsid w:val="00790830"/>
    <w:rsid w:val="00790976"/>
    <w:rsid w:val="00790CC5"/>
    <w:rsid w:val="00790F94"/>
    <w:rsid w:val="00790FB7"/>
    <w:rsid w:val="007914BC"/>
    <w:rsid w:val="007918EB"/>
    <w:rsid w:val="00791ED2"/>
    <w:rsid w:val="00792866"/>
    <w:rsid w:val="00792CD5"/>
    <w:rsid w:val="0079307B"/>
    <w:rsid w:val="007931BA"/>
    <w:rsid w:val="00793264"/>
    <w:rsid w:val="00793689"/>
    <w:rsid w:val="00793B16"/>
    <w:rsid w:val="00795093"/>
    <w:rsid w:val="0079510E"/>
    <w:rsid w:val="00795EAF"/>
    <w:rsid w:val="00795F88"/>
    <w:rsid w:val="007964AC"/>
    <w:rsid w:val="0079677B"/>
    <w:rsid w:val="007967EE"/>
    <w:rsid w:val="00796B35"/>
    <w:rsid w:val="007976AF"/>
    <w:rsid w:val="007976EA"/>
    <w:rsid w:val="00797C7D"/>
    <w:rsid w:val="007A0378"/>
    <w:rsid w:val="007A0E0B"/>
    <w:rsid w:val="007A0E54"/>
    <w:rsid w:val="007A102D"/>
    <w:rsid w:val="007A12FA"/>
    <w:rsid w:val="007A1D1E"/>
    <w:rsid w:val="007A3ADE"/>
    <w:rsid w:val="007A3DC2"/>
    <w:rsid w:val="007A3EC6"/>
    <w:rsid w:val="007A46DC"/>
    <w:rsid w:val="007A524F"/>
    <w:rsid w:val="007A5BA0"/>
    <w:rsid w:val="007A5C42"/>
    <w:rsid w:val="007A6170"/>
    <w:rsid w:val="007A63EC"/>
    <w:rsid w:val="007A6728"/>
    <w:rsid w:val="007A6B31"/>
    <w:rsid w:val="007A6EE8"/>
    <w:rsid w:val="007A723A"/>
    <w:rsid w:val="007A74FA"/>
    <w:rsid w:val="007A7EA8"/>
    <w:rsid w:val="007B07BD"/>
    <w:rsid w:val="007B104C"/>
    <w:rsid w:val="007B1606"/>
    <w:rsid w:val="007B1855"/>
    <w:rsid w:val="007B1DE2"/>
    <w:rsid w:val="007B1E70"/>
    <w:rsid w:val="007B229E"/>
    <w:rsid w:val="007B281D"/>
    <w:rsid w:val="007B293D"/>
    <w:rsid w:val="007B3338"/>
    <w:rsid w:val="007B3754"/>
    <w:rsid w:val="007B4956"/>
    <w:rsid w:val="007B5FF7"/>
    <w:rsid w:val="007B713F"/>
    <w:rsid w:val="007B742C"/>
    <w:rsid w:val="007B7BE4"/>
    <w:rsid w:val="007C0098"/>
    <w:rsid w:val="007C0ABA"/>
    <w:rsid w:val="007C17BC"/>
    <w:rsid w:val="007C1EAD"/>
    <w:rsid w:val="007C22B7"/>
    <w:rsid w:val="007C23BD"/>
    <w:rsid w:val="007C2404"/>
    <w:rsid w:val="007C28D7"/>
    <w:rsid w:val="007C2904"/>
    <w:rsid w:val="007C30B4"/>
    <w:rsid w:val="007C3175"/>
    <w:rsid w:val="007C372B"/>
    <w:rsid w:val="007C3756"/>
    <w:rsid w:val="007C473F"/>
    <w:rsid w:val="007C4A25"/>
    <w:rsid w:val="007C4B83"/>
    <w:rsid w:val="007C5C43"/>
    <w:rsid w:val="007C627B"/>
    <w:rsid w:val="007C67BC"/>
    <w:rsid w:val="007D0E9C"/>
    <w:rsid w:val="007D1567"/>
    <w:rsid w:val="007D23E4"/>
    <w:rsid w:val="007D263C"/>
    <w:rsid w:val="007D2EDE"/>
    <w:rsid w:val="007D2FC5"/>
    <w:rsid w:val="007D3101"/>
    <w:rsid w:val="007D4E1A"/>
    <w:rsid w:val="007D5137"/>
    <w:rsid w:val="007D582B"/>
    <w:rsid w:val="007D5A43"/>
    <w:rsid w:val="007D5A62"/>
    <w:rsid w:val="007D61CD"/>
    <w:rsid w:val="007D65BB"/>
    <w:rsid w:val="007D68C2"/>
    <w:rsid w:val="007D760A"/>
    <w:rsid w:val="007D77D4"/>
    <w:rsid w:val="007D79E5"/>
    <w:rsid w:val="007D7F05"/>
    <w:rsid w:val="007E0173"/>
    <w:rsid w:val="007E0C0A"/>
    <w:rsid w:val="007E0DCA"/>
    <w:rsid w:val="007E1167"/>
    <w:rsid w:val="007E1C8A"/>
    <w:rsid w:val="007E29B5"/>
    <w:rsid w:val="007E326A"/>
    <w:rsid w:val="007E3314"/>
    <w:rsid w:val="007E3AD8"/>
    <w:rsid w:val="007E440A"/>
    <w:rsid w:val="007E49C6"/>
    <w:rsid w:val="007E4F5F"/>
    <w:rsid w:val="007E5548"/>
    <w:rsid w:val="007E6266"/>
    <w:rsid w:val="007E6797"/>
    <w:rsid w:val="007E6C07"/>
    <w:rsid w:val="007E73AC"/>
    <w:rsid w:val="007E7E3A"/>
    <w:rsid w:val="007F0295"/>
    <w:rsid w:val="007F0327"/>
    <w:rsid w:val="007F0B89"/>
    <w:rsid w:val="007F0BC7"/>
    <w:rsid w:val="007F0E17"/>
    <w:rsid w:val="007F0E3E"/>
    <w:rsid w:val="007F0E63"/>
    <w:rsid w:val="007F0ECD"/>
    <w:rsid w:val="007F1119"/>
    <w:rsid w:val="007F18B5"/>
    <w:rsid w:val="007F1A0E"/>
    <w:rsid w:val="007F1AF4"/>
    <w:rsid w:val="007F1DCB"/>
    <w:rsid w:val="007F2C78"/>
    <w:rsid w:val="007F2CDE"/>
    <w:rsid w:val="007F3749"/>
    <w:rsid w:val="007F40D9"/>
    <w:rsid w:val="007F4746"/>
    <w:rsid w:val="007F4B41"/>
    <w:rsid w:val="007F4C4D"/>
    <w:rsid w:val="007F50C0"/>
    <w:rsid w:val="007F54FC"/>
    <w:rsid w:val="007F5890"/>
    <w:rsid w:val="007F6476"/>
    <w:rsid w:val="007F6B3B"/>
    <w:rsid w:val="007F6BD4"/>
    <w:rsid w:val="007F6E9E"/>
    <w:rsid w:val="007F6F31"/>
    <w:rsid w:val="007F74D5"/>
    <w:rsid w:val="007F7CB1"/>
    <w:rsid w:val="008000F7"/>
    <w:rsid w:val="008002FD"/>
    <w:rsid w:val="00800625"/>
    <w:rsid w:val="00800715"/>
    <w:rsid w:val="00800747"/>
    <w:rsid w:val="00800850"/>
    <w:rsid w:val="00800A89"/>
    <w:rsid w:val="008014D8"/>
    <w:rsid w:val="008018EE"/>
    <w:rsid w:val="00801C8E"/>
    <w:rsid w:val="00802619"/>
    <w:rsid w:val="00802750"/>
    <w:rsid w:val="00802A7C"/>
    <w:rsid w:val="00802D24"/>
    <w:rsid w:val="00802E80"/>
    <w:rsid w:val="008037AF"/>
    <w:rsid w:val="00803F0D"/>
    <w:rsid w:val="00804A5A"/>
    <w:rsid w:val="00805B1E"/>
    <w:rsid w:val="00806082"/>
    <w:rsid w:val="00806928"/>
    <w:rsid w:val="0080709C"/>
    <w:rsid w:val="0080771D"/>
    <w:rsid w:val="00807C64"/>
    <w:rsid w:val="00807E3C"/>
    <w:rsid w:val="00810414"/>
    <w:rsid w:val="00810696"/>
    <w:rsid w:val="00810AFE"/>
    <w:rsid w:val="0081107C"/>
    <w:rsid w:val="008115CC"/>
    <w:rsid w:val="00811875"/>
    <w:rsid w:val="00811E27"/>
    <w:rsid w:val="00812459"/>
    <w:rsid w:val="0081265D"/>
    <w:rsid w:val="00813B77"/>
    <w:rsid w:val="00814207"/>
    <w:rsid w:val="008149B4"/>
    <w:rsid w:val="00815109"/>
    <w:rsid w:val="008151A8"/>
    <w:rsid w:val="00815A84"/>
    <w:rsid w:val="00816289"/>
    <w:rsid w:val="00816B18"/>
    <w:rsid w:val="008171C5"/>
    <w:rsid w:val="00817348"/>
    <w:rsid w:val="00817563"/>
    <w:rsid w:val="00817C90"/>
    <w:rsid w:val="00817FAE"/>
    <w:rsid w:val="008200AF"/>
    <w:rsid w:val="008206B8"/>
    <w:rsid w:val="00820AF8"/>
    <w:rsid w:val="00820C5F"/>
    <w:rsid w:val="00820DE6"/>
    <w:rsid w:val="00820F50"/>
    <w:rsid w:val="00821DCF"/>
    <w:rsid w:val="00822237"/>
    <w:rsid w:val="0082234E"/>
    <w:rsid w:val="00822CE1"/>
    <w:rsid w:val="008236EA"/>
    <w:rsid w:val="00823735"/>
    <w:rsid w:val="008238CC"/>
    <w:rsid w:val="00823B1D"/>
    <w:rsid w:val="00823B61"/>
    <w:rsid w:val="0082407B"/>
    <w:rsid w:val="00824987"/>
    <w:rsid w:val="00824A10"/>
    <w:rsid w:val="00824B55"/>
    <w:rsid w:val="00824C9B"/>
    <w:rsid w:val="00824D66"/>
    <w:rsid w:val="0082504A"/>
    <w:rsid w:val="0082549D"/>
    <w:rsid w:val="00825767"/>
    <w:rsid w:val="00826A55"/>
    <w:rsid w:val="008271E2"/>
    <w:rsid w:val="00827D3A"/>
    <w:rsid w:val="0083062C"/>
    <w:rsid w:val="008306B9"/>
    <w:rsid w:val="00830E31"/>
    <w:rsid w:val="00831537"/>
    <w:rsid w:val="0083181B"/>
    <w:rsid w:val="0083242F"/>
    <w:rsid w:val="008329DF"/>
    <w:rsid w:val="00832F1E"/>
    <w:rsid w:val="00833348"/>
    <w:rsid w:val="00833CA9"/>
    <w:rsid w:val="00834163"/>
    <w:rsid w:val="00834FB5"/>
    <w:rsid w:val="00835634"/>
    <w:rsid w:val="0083608E"/>
    <w:rsid w:val="00836141"/>
    <w:rsid w:val="00836953"/>
    <w:rsid w:val="00837612"/>
    <w:rsid w:val="00837D1A"/>
    <w:rsid w:val="00837FB0"/>
    <w:rsid w:val="00841188"/>
    <w:rsid w:val="00841A3C"/>
    <w:rsid w:val="00841D17"/>
    <w:rsid w:val="008421C7"/>
    <w:rsid w:val="008448DC"/>
    <w:rsid w:val="0084491A"/>
    <w:rsid w:val="00844C15"/>
    <w:rsid w:val="00845B54"/>
    <w:rsid w:val="00846726"/>
    <w:rsid w:val="00846761"/>
    <w:rsid w:val="008469D4"/>
    <w:rsid w:val="00846CFF"/>
    <w:rsid w:val="00846DFB"/>
    <w:rsid w:val="00846F1B"/>
    <w:rsid w:val="00847D61"/>
    <w:rsid w:val="008500C4"/>
    <w:rsid w:val="0085065A"/>
    <w:rsid w:val="0085122D"/>
    <w:rsid w:val="00851304"/>
    <w:rsid w:val="008518C0"/>
    <w:rsid w:val="00851FD8"/>
    <w:rsid w:val="00852010"/>
    <w:rsid w:val="00852874"/>
    <w:rsid w:val="008528E2"/>
    <w:rsid w:val="008529CB"/>
    <w:rsid w:val="00852B2E"/>
    <w:rsid w:val="008531C0"/>
    <w:rsid w:val="00853A7B"/>
    <w:rsid w:val="00853B3F"/>
    <w:rsid w:val="008542C3"/>
    <w:rsid w:val="00854760"/>
    <w:rsid w:val="0085496E"/>
    <w:rsid w:val="00854AE7"/>
    <w:rsid w:val="0085525C"/>
    <w:rsid w:val="008555B5"/>
    <w:rsid w:val="008557A0"/>
    <w:rsid w:val="00855D5F"/>
    <w:rsid w:val="00855DF0"/>
    <w:rsid w:val="0085710F"/>
    <w:rsid w:val="00857161"/>
    <w:rsid w:val="00857271"/>
    <w:rsid w:val="00857E98"/>
    <w:rsid w:val="00860088"/>
    <w:rsid w:val="00860261"/>
    <w:rsid w:val="008604CB"/>
    <w:rsid w:val="00861508"/>
    <w:rsid w:val="00861D5E"/>
    <w:rsid w:val="0086200A"/>
    <w:rsid w:val="008622F4"/>
    <w:rsid w:val="00862431"/>
    <w:rsid w:val="0086256A"/>
    <w:rsid w:val="008626B3"/>
    <w:rsid w:val="00862D49"/>
    <w:rsid w:val="00863112"/>
    <w:rsid w:val="008634A1"/>
    <w:rsid w:val="00863D5A"/>
    <w:rsid w:val="00864F99"/>
    <w:rsid w:val="00865037"/>
    <w:rsid w:val="0086532F"/>
    <w:rsid w:val="00865C50"/>
    <w:rsid w:val="008660B3"/>
    <w:rsid w:val="0086617D"/>
    <w:rsid w:val="00866A0C"/>
    <w:rsid w:val="00866A1D"/>
    <w:rsid w:val="00866BA3"/>
    <w:rsid w:val="00866F45"/>
    <w:rsid w:val="00867480"/>
    <w:rsid w:val="008676E6"/>
    <w:rsid w:val="008677FF"/>
    <w:rsid w:val="00867BB9"/>
    <w:rsid w:val="00870837"/>
    <w:rsid w:val="00871284"/>
    <w:rsid w:val="00872722"/>
    <w:rsid w:val="0087301B"/>
    <w:rsid w:val="008731C5"/>
    <w:rsid w:val="008736A4"/>
    <w:rsid w:val="00873931"/>
    <w:rsid w:val="00874594"/>
    <w:rsid w:val="008746BB"/>
    <w:rsid w:val="00874740"/>
    <w:rsid w:val="0087514C"/>
    <w:rsid w:val="0087529D"/>
    <w:rsid w:val="0087554E"/>
    <w:rsid w:val="00875649"/>
    <w:rsid w:val="0087564F"/>
    <w:rsid w:val="008759AD"/>
    <w:rsid w:val="0087602E"/>
    <w:rsid w:val="0087680C"/>
    <w:rsid w:val="00877593"/>
    <w:rsid w:val="008778DA"/>
    <w:rsid w:val="0087791A"/>
    <w:rsid w:val="00877B7E"/>
    <w:rsid w:val="0088002A"/>
    <w:rsid w:val="0088037D"/>
    <w:rsid w:val="008803A6"/>
    <w:rsid w:val="00881948"/>
    <w:rsid w:val="00881D2B"/>
    <w:rsid w:val="008826B4"/>
    <w:rsid w:val="00882705"/>
    <w:rsid w:val="00882B4F"/>
    <w:rsid w:val="00882F4C"/>
    <w:rsid w:val="00883071"/>
    <w:rsid w:val="0088345F"/>
    <w:rsid w:val="008847A4"/>
    <w:rsid w:val="0088529F"/>
    <w:rsid w:val="00885F78"/>
    <w:rsid w:val="008872B0"/>
    <w:rsid w:val="0088749A"/>
    <w:rsid w:val="00887963"/>
    <w:rsid w:val="00890CAC"/>
    <w:rsid w:val="00891695"/>
    <w:rsid w:val="00891A7A"/>
    <w:rsid w:val="00891B5C"/>
    <w:rsid w:val="008920E8"/>
    <w:rsid w:val="008921BA"/>
    <w:rsid w:val="0089256A"/>
    <w:rsid w:val="008934DE"/>
    <w:rsid w:val="008935A5"/>
    <w:rsid w:val="00893CCA"/>
    <w:rsid w:val="00893FA1"/>
    <w:rsid w:val="008947F6"/>
    <w:rsid w:val="00894AA7"/>
    <w:rsid w:val="00894AC2"/>
    <w:rsid w:val="0089637E"/>
    <w:rsid w:val="008964CE"/>
    <w:rsid w:val="00896B69"/>
    <w:rsid w:val="00896D9D"/>
    <w:rsid w:val="00896F70"/>
    <w:rsid w:val="008971A5"/>
    <w:rsid w:val="0089790F"/>
    <w:rsid w:val="008A0036"/>
    <w:rsid w:val="008A0469"/>
    <w:rsid w:val="008A0AEB"/>
    <w:rsid w:val="008A12FC"/>
    <w:rsid w:val="008A24DF"/>
    <w:rsid w:val="008A331D"/>
    <w:rsid w:val="008A33AB"/>
    <w:rsid w:val="008A3679"/>
    <w:rsid w:val="008A3CA6"/>
    <w:rsid w:val="008A3DA2"/>
    <w:rsid w:val="008A3FA2"/>
    <w:rsid w:val="008A41CA"/>
    <w:rsid w:val="008A4347"/>
    <w:rsid w:val="008A4AD8"/>
    <w:rsid w:val="008A4B33"/>
    <w:rsid w:val="008A5530"/>
    <w:rsid w:val="008A59E1"/>
    <w:rsid w:val="008A6D07"/>
    <w:rsid w:val="008A6F98"/>
    <w:rsid w:val="008A7521"/>
    <w:rsid w:val="008A7632"/>
    <w:rsid w:val="008B097B"/>
    <w:rsid w:val="008B0B6D"/>
    <w:rsid w:val="008B0F17"/>
    <w:rsid w:val="008B113C"/>
    <w:rsid w:val="008B26A5"/>
    <w:rsid w:val="008B276A"/>
    <w:rsid w:val="008B33C8"/>
    <w:rsid w:val="008B3C6A"/>
    <w:rsid w:val="008B50D2"/>
    <w:rsid w:val="008B5272"/>
    <w:rsid w:val="008B5284"/>
    <w:rsid w:val="008B5C4B"/>
    <w:rsid w:val="008B5D3F"/>
    <w:rsid w:val="008B62CC"/>
    <w:rsid w:val="008B633C"/>
    <w:rsid w:val="008B67D8"/>
    <w:rsid w:val="008B6933"/>
    <w:rsid w:val="008B6BD9"/>
    <w:rsid w:val="008B732A"/>
    <w:rsid w:val="008B79CB"/>
    <w:rsid w:val="008B7C4B"/>
    <w:rsid w:val="008B7D6C"/>
    <w:rsid w:val="008C048E"/>
    <w:rsid w:val="008C0BA4"/>
    <w:rsid w:val="008C0D8A"/>
    <w:rsid w:val="008C0F7F"/>
    <w:rsid w:val="008C1762"/>
    <w:rsid w:val="008C1E77"/>
    <w:rsid w:val="008C1FC4"/>
    <w:rsid w:val="008C20F9"/>
    <w:rsid w:val="008C2769"/>
    <w:rsid w:val="008C29D8"/>
    <w:rsid w:val="008C2BED"/>
    <w:rsid w:val="008C2C07"/>
    <w:rsid w:val="008C3CE6"/>
    <w:rsid w:val="008C3D91"/>
    <w:rsid w:val="008C3EE4"/>
    <w:rsid w:val="008C4449"/>
    <w:rsid w:val="008C50A4"/>
    <w:rsid w:val="008C5A87"/>
    <w:rsid w:val="008C5EAB"/>
    <w:rsid w:val="008C66C2"/>
    <w:rsid w:val="008C6AD7"/>
    <w:rsid w:val="008C6C3C"/>
    <w:rsid w:val="008C6EB6"/>
    <w:rsid w:val="008C75D8"/>
    <w:rsid w:val="008C768A"/>
    <w:rsid w:val="008C7AF4"/>
    <w:rsid w:val="008C7CC3"/>
    <w:rsid w:val="008C7D65"/>
    <w:rsid w:val="008D0995"/>
    <w:rsid w:val="008D105A"/>
    <w:rsid w:val="008D1637"/>
    <w:rsid w:val="008D17D6"/>
    <w:rsid w:val="008D1AFA"/>
    <w:rsid w:val="008D1B0A"/>
    <w:rsid w:val="008D1EE8"/>
    <w:rsid w:val="008D2E90"/>
    <w:rsid w:val="008D3044"/>
    <w:rsid w:val="008D31DD"/>
    <w:rsid w:val="008D3796"/>
    <w:rsid w:val="008D3B28"/>
    <w:rsid w:val="008D3C85"/>
    <w:rsid w:val="008D413F"/>
    <w:rsid w:val="008D45DA"/>
    <w:rsid w:val="008D58EF"/>
    <w:rsid w:val="008D5B0F"/>
    <w:rsid w:val="008D619A"/>
    <w:rsid w:val="008D663A"/>
    <w:rsid w:val="008D6766"/>
    <w:rsid w:val="008D72E6"/>
    <w:rsid w:val="008D75C1"/>
    <w:rsid w:val="008D7B53"/>
    <w:rsid w:val="008D7BBD"/>
    <w:rsid w:val="008E042F"/>
    <w:rsid w:val="008E10B7"/>
    <w:rsid w:val="008E1623"/>
    <w:rsid w:val="008E1A54"/>
    <w:rsid w:val="008E229C"/>
    <w:rsid w:val="008E2904"/>
    <w:rsid w:val="008E3251"/>
    <w:rsid w:val="008E3B25"/>
    <w:rsid w:val="008E3ED1"/>
    <w:rsid w:val="008E485A"/>
    <w:rsid w:val="008E4CA5"/>
    <w:rsid w:val="008E508D"/>
    <w:rsid w:val="008E51F6"/>
    <w:rsid w:val="008E5757"/>
    <w:rsid w:val="008E6690"/>
    <w:rsid w:val="008E68ED"/>
    <w:rsid w:val="008E6DEE"/>
    <w:rsid w:val="008E73C6"/>
    <w:rsid w:val="008E73CF"/>
    <w:rsid w:val="008E785B"/>
    <w:rsid w:val="008F001C"/>
    <w:rsid w:val="008F0183"/>
    <w:rsid w:val="008F1191"/>
    <w:rsid w:val="008F1370"/>
    <w:rsid w:val="008F14BD"/>
    <w:rsid w:val="008F1D22"/>
    <w:rsid w:val="008F1DE2"/>
    <w:rsid w:val="008F2605"/>
    <w:rsid w:val="008F2C0E"/>
    <w:rsid w:val="008F2C4E"/>
    <w:rsid w:val="008F3E63"/>
    <w:rsid w:val="008F470D"/>
    <w:rsid w:val="008F4D40"/>
    <w:rsid w:val="008F50AA"/>
    <w:rsid w:val="008F5389"/>
    <w:rsid w:val="008F55E6"/>
    <w:rsid w:val="008F58DF"/>
    <w:rsid w:val="008F603D"/>
    <w:rsid w:val="008F6083"/>
    <w:rsid w:val="008F60C0"/>
    <w:rsid w:val="008F6597"/>
    <w:rsid w:val="008F6EF2"/>
    <w:rsid w:val="008F75E9"/>
    <w:rsid w:val="008F7913"/>
    <w:rsid w:val="00900A82"/>
    <w:rsid w:val="00900D52"/>
    <w:rsid w:val="00900DAC"/>
    <w:rsid w:val="00900F93"/>
    <w:rsid w:val="00901481"/>
    <w:rsid w:val="00901AE7"/>
    <w:rsid w:val="00901E51"/>
    <w:rsid w:val="00902533"/>
    <w:rsid w:val="00902A27"/>
    <w:rsid w:val="00903D4D"/>
    <w:rsid w:val="00904D5D"/>
    <w:rsid w:val="00904E7F"/>
    <w:rsid w:val="00905144"/>
    <w:rsid w:val="0090548C"/>
    <w:rsid w:val="009056DD"/>
    <w:rsid w:val="00906846"/>
    <w:rsid w:val="00906B0D"/>
    <w:rsid w:val="00906C07"/>
    <w:rsid w:val="00906D3B"/>
    <w:rsid w:val="00906DDB"/>
    <w:rsid w:val="0090713E"/>
    <w:rsid w:val="009077AE"/>
    <w:rsid w:val="009077BA"/>
    <w:rsid w:val="00907BDA"/>
    <w:rsid w:val="009101CC"/>
    <w:rsid w:val="00910D09"/>
    <w:rsid w:val="0091171C"/>
    <w:rsid w:val="00911A62"/>
    <w:rsid w:val="0091201D"/>
    <w:rsid w:val="009126AF"/>
    <w:rsid w:val="009127B2"/>
    <w:rsid w:val="009127E4"/>
    <w:rsid w:val="009131D2"/>
    <w:rsid w:val="009136F0"/>
    <w:rsid w:val="00913CE8"/>
    <w:rsid w:val="00914A07"/>
    <w:rsid w:val="00914E52"/>
    <w:rsid w:val="009150E6"/>
    <w:rsid w:val="009151DF"/>
    <w:rsid w:val="00915ACB"/>
    <w:rsid w:val="0091686D"/>
    <w:rsid w:val="00916C3A"/>
    <w:rsid w:val="009172C7"/>
    <w:rsid w:val="009172CC"/>
    <w:rsid w:val="009177F4"/>
    <w:rsid w:val="0092015C"/>
    <w:rsid w:val="00920654"/>
    <w:rsid w:val="00920E3F"/>
    <w:rsid w:val="00920F4B"/>
    <w:rsid w:val="0092158B"/>
    <w:rsid w:val="00921795"/>
    <w:rsid w:val="009217E2"/>
    <w:rsid w:val="00922096"/>
    <w:rsid w:val="00922716"/>
    <w:rsid w:val="0092294B"/>
    <w:rsid w:val="00922D88"/>
    <w:rsid w:val="00923276"/>
    <w:rsid w:val="00923644"/>
    <w:rsid w:val="00923C72"/>
    <w:rsid w:val="00923E1B"/>
    <w:rsid w:val="00923FA9"/>
    <w:rsid w:val="0092483C"/>
    <w:rsid w:val="009249C8"/>
    <w:rsid w:val="00924A15"/>
    <w:rsid w:val="00924B69"/>
    <w:rsid w:val="00924C38"/>
    <w:rsid w:val="00925397"/>
    <w:rsid w:val="00925457"/>
    <w:rsid w:val="00925540"/>
    <w:rsid w:val="00925F06"/>
    <w:rsid w:val="00930438"/>
    <w:rsid w:val="0093080E"/>
    <w:rsid w:val="00930873"/>
    <w:rsid w:val="009310FF"/>
    <w:rsid w:val="0093169D"/>
    <w:rsid w:val="009316F8"/>
    <w:rsid w:val="00931F30"/>
    <w:rsid w:val="0093204D"/>
    <w:rsid w:val="009325C5"/>
    <w:rsid w:val="00933127"/>
    <w:rsid w:val="009331A1"/>
    <w:rsid w:val="0093376E"/>
    <w:rsid w:val="009339B3"/>
    <w:rsid w:val="00933F03"/>
    <w:rsid w:val="009352A1"/>
    <w:rsid w:val="009358F1"/>
    <w:rsid w:val="00935CED"/>
    <w:rsid w:val="00935DC1"/>
    <w:rsid w:val="0093666E"/>
    <w:rsid w:val="00936DD4"/>
    <w:rsid w:val="00937077"/>
    <w:rsid w:val="00937896"/>
    <w:rsid w:val="00937A43"/>
    <w:rsid w:val="0094011A"/>
    <w:rsid w:val="00940186"/>
    <w:rsid w:val="00940B27"/>
    <w:rsid w:val="00940D8C"/>
    <w:rsid w:val="00940ED4"/>
    <w:rsid w:val="00941007"/>
    <w:rsid w:val="009415E0"/>
    <w:rsid w:val="00941773"/>
    <w:rsid w:val="00941BF3"/>
    <w:rsid w:val="00941D2A"/>
    <w:rsid w:val="00941E02"/>
    <w:rsid w:val="00942510"/>
    <w:rsid w:val="00942EC2"/>
    <w:rsid w:val="00943618"/>
    <w:rsid w:val="00943774"/>
    <w:rsid w:val="00944819"/>
    <w:rsid w:val="00944E2D"/>
    <w:rsid w:val="0094544A"/>
    <w:rsid w:val="00945A78"/>
    <w:rsid w:val="00945AAB"/>
    <w:rsid w:val="00946743"/>
    <w:rsid w:val="00950616"/>
    <w:rsid w:val="00950F48"/>
    <w:rsid w:val="00950F81"/>
    <w:rsid w:val="0095116E"/>
    <w:rsid w:val="009514CD"/>
    <w:rsid w:val="009517DE"/>
    <w:rsid w:val="00951F8F"/>
    <w:rsid w:val="00951FD2"/>
    <w:rsid w:val="00952196"/>
    <w:rsid w:val="0095260E"/>
    <w:rsid w:val="00952EA0"/>
    <w:rsid w:val="00952FE3"/>
    <w:rsid w:val="00953240"/>
    <w:rsid w:val="00953A0B"/>
    <w:rsid w:val="009545BD"/>
    <w:rsid w:val="00954BC7"/>
    <w:rsid w:val="00954E27"/>
    <w:rsid w:val="009556B0"/>
    <w:rsid w:val="009557A0"/>
    <w:rsid w:val="009559D3"/>
    <w:rsid w:val="00955D33"/>
    <w:rsid w:val="00955EB2"/>
    <w:rsid w:val="0095612A"/>
    <w:rsid w:val="009567A1"/>
    <w:rsid w:val="009570E1"/>
    <w:rsid w:val="009577CF"/>
    <w:rsid w:val="00960C5B"/>
    <w:rsid w:val="0096109D"/>
    <w:rsid w:val="00961129"/>
    <w:rsid w:val="009611FA"/>
    <w:rsid w:val="009623C8"/>
    <w:rsid w:val="0096281F"/>
    <w:rsid w:val="009630B4"/>
    <w:rsid w:val="00963943"/>
    <w:rsid w:val="009640C6"/>
    <w:rsid w:val="0096411C"/>
    <w:rsid w:val="0096480E"/>
    <w:rsid w:val="009648EF"/>
    <w:rsid w:val="0096493E"/>
    <w:rsid w:val="009649E1"/>
    <w:rsid w:val="0096559A"/>
    <w:rsid w:val="0096575C"/>
    <w:rsid w:val="00965972"/>
    <w:rsid w:val="00965A63"/>
    <w:rsid w:val="00965B21"/>
    <w:rsid w:val="00966339"/>
    <w:rsid w:val="00966AAA"/>
    <w:rsid w:val="00966FAA"/>
    <w:rsid w:val="0097066E"/>
    <w:rsid w:val="00970807"/>
    <w:rsid w:val="00970958"/>
    <w:rsid w:val="00970D6B"/>
    <w:rsid w:val="009710E6"/>
    <w:rsid w:val="009717FF"/>
    <w:rsid w:val="009718E6"/>
    <w:rsid w:val="00972021"/>
    <w:rsid w:val="00972494"/>
    <w:rsid w:val="009731EE"/>
    <w:rsid w:val="00974240"/>
    <w:rsid w:val="00974731"/>
    <w:rsid w:val="00974A71"/>
    <w:rsid w:val="00974D8A"/>
    <w:rsid w:val="00976319"/>
    <w:rsid w:val="00977213"/>
    <w:rsid w:val="00977D70"/>
    <w:rsid w:val="00980156"/>
    <w:rsid w:val="00980BCE"/>
    <w:rsid w:val="00980D54"/>
    <w:rsid w:val="00981175"/>
    <w:rsid w:val="00981E8A"/>
    <w:rsid w:val="009822BE"/>
    <w:rsid w:val="00982657"/>
    <w:rsid w:val="00982D97"/>
    <w:rsid w:val="009838E7"/>
    <w:rsid w:val="00985197"/>
    <w:rsid w:val="009864B3"/>
    <w:rsid w:val="0098654B"/>
    <w:rsid w:val="009866C0"/>
    <w:rsid w:val="009868B6"/>
    <w:rsid w:val="00987221"/>
    <w:rsid w:val="00987456"/>
    <w:rsid w:val="00987B7B"/>
    <w:rsid w:val="0099030C"/>
    <w:rsid w:val="00990405"/>
    <w:rsid w:val="00990F5F"/>
    <w:rsid w:val="00990FBD"/>
    <w:rsid w:val="0099120C"/>
    <w:rsid w:val="0099177C"/>
    <w:rsid w:val="00991857"/>
    <w:rsid w:val="00992451"/>
    <w:rsid w:val="00992ADE"/>
    <w:rsid w:val="00993374"/>
    <w:rsid w:val="009938DA"/>
    <w:rsid w:val="00995093"/>
    <w:rsid w:val="009956E4"/>
    <w:rsid w:val="00995C1B"/>
    <w:rsid w:val="009963C7"/>
    <w:rsid w:val="009966E2"/>
    <w:rsid w:val="009968C9"/>
    <w:rsid w:val="009969F4"/>
    <w:rsid w:val="00996D2D"/>
    <w:rsid w:val="009970D8"/>
    <w:rsid w:val="00997B51"/>
    <w:rsid w:val="009A002B"/>
    <w:rsid w:val="009A0560"/>
    <w:rsid w:val="009A097A"/>
    <w:rsid w:val="009A13B9"/>
    <w:rsid w:val="009A1B7E"/>
    <w:rsid w:val="009A202E"/>
    <w:rsid w:val="009A2C88"/>
    <w:rsid w:val="009A3EB1"/>
    <w:rsid w:val="009A4DD8"/>
    <w:rsid w:val="009A4F46"/>
    <w:rsid w:val="009A4F93"/>
    <w:rsid w:val="009A508B"/>
    <w:rsid w:val="009A62FD"/>
    <w:rsid w:val="009A6CAA"/>
    <w:rsid w:val="009A7CF8"/>
    <w:rsid w:val="009B0560"/>
    <w:rsid w:val="009B0948"/>
    <w:rsid w:val="009B113A"/>
    <w:rsid w:val="009B1207"/>
    <w:rsid w:val="009B1BE5"/>
    <w:rsid w:val="009B2D34"/>
    <w:rsid w:val="009B31DF"/>
    <w:rsid w:val="009B3589"/>
    <w:rsid w:val="009B3674"/>
    <w:rsid w:val="009B3B3D"/>
    <w:rsid w:val="009B403B"/>
    <w:rsid w:val="009B49EF"/>
    <w:rsid w:val="009B58BD"/>
    <w:rsid w:val="009B5F67"/>
    <w:rsid w:val="009B6437"/>
    <w:rsid w:val="009B6528"/>
    <w:rsid w:val="009B69DB"/>
    <w:rsid w:val="009B6D96"/>
    <w:rsid w:val="009B6D9A"/>
    <w:rsid w:val="009B7519"/>
    <w:rsid w:val="009B7599"/>
    <w:rsid w:val="009B78BE"/>
    <w:rsid w:val="009B7FC8"/>
    <w:rsid w:val="009C0317"/>
    <w:rsid w:val="009C081E"/>
    <w:rsid w:val="009C082C"/>
    <w:rsid w:val="009C1625"/>
    <w:rsid w:val="009C1847"/>
    <w:rsid w:val="009C216C"/>
    <w:rsid w:val="009C2464"/>
    <w:rsid w:val="009C287B"/>
    <w:rsid w:val="009C33A8"/>
    <w:rsid w:val="009C4104"/>
    <w:rsid w:val="009C4542"/>
    <w:rsid w:val="009C4844"/>
    <w:rsid w:val="009C4CC0"/>
    <w:rsid w:val="009C5BEE"/>
    <w:rsid w:val="009C5E08"/>
    <w:rsid w:val="009C6524"/>
    <w:rsid w:val="009C6713"/>
    <w:rsid w:val="009C68FC"/>
    <w:rsid w:val="009C690E"/>
    <w:rsid w:val="009C6BC8"/>
    <w:rsid w:val="009C73C6"/>
    <w:rsid w:val="009C7F89"/>
    <w:rsid w:val="009D0100"/>
    <w:rsid w:val="009D0604"/>
    <w:rsid w:val="009D189A"/>
    <w:rsid w:val="009D1AE5"/>
    <w:rsid w:val="009D1F9A"/>
    <w:rsid w:val="009D1FD3"/>
    <w:rsid w:val="009D2167"/>
    <w:rsid w:val="009D2180"/>
    <w:rsid w:val="009D311A"/>
    <w:rsid w:val="009D4800"/>
    <w:rsid w:val="009D611F"/>
    <w:rsid w:val="009D6480"/>
    <w:rsid w:val="009D65A4"/>
    <w:rsid w:val="009D6E7F"/>
    <w:rsid w:val="009D6E8A"/>
    <w:rsid w:val="009D7CF1"/>
    <w:rsid w:val="009E01E4"/>
    <w:rsid w:val="009E0AF5"/>
    <w:rsid w:val="009E0FE5"/>
    <w:rsid w:val="009E1A3F"/>
    <w:rsid w:val="009E1B4D"/>
    <w:rsid w:val="009E1F40"/>
    <w:rsid w:val="009E2E88"/>
    <w:rsid w:val="009E3AC2"/>
    <w:rsid w:val="009E44ED"/>
    <w:rsid w:val="009E45C1"/>
    <w:rsid w:val="009E49A6"/>
    <w:rsid w:val="009E4E56"/>
    <w:rsid w:val="009E4FEA"/>
    <w:rsid w:val="009E54DE"/>
    <w:rsid w:val="009E58B2"/>
    <w:rsid w:val="009E5E33"/>
    <w:rsid w:val="009E5E46"/>
    <w:rsid w:val="009E661D"/>
    <w:rsid w:val="009E689D"/>
    <w:rsid w:val="009E7AAC"/>
    <w:rsid w:val="009F00BC"/>
    <w:rsid w:val="009F0278"/>
    <w:rsid w:val="009F068F"/>
    <w:rsid w:val="009F0CB8"/>
    <w:rsid w:val="009F0D70"/>
    <w:rsid w:val="009F0FDA"/>
    <w:rsid w:val="009F1876"/>
    <w:rsid w:val="009F2199"/>
    <w:rsid w:val="009F29FF"/>
    <w:rsid w:val="009F3262"/>
    <w:rsid w:val="009F3ACF"/>
    <w:rsid w:val="009F4240"/>
    <w:rsid w:val="009F4EBE"/>
    <w:rsid w:val="009F54C9"/>
    <w:rsid w:val="009F550F"/>
    <w:rsid w:val="009F556E"/>
    <w:rsid w:val="009F6206"/>
    <w:rsid w:val="009F629C"/>
    <w:rsid w:val="009F6ABC"/>
    <w:rsid w:val="009F77F2"/>
    <w:rsid w:val="009F7842"/>
    <w:rsid w:val="009F7945"/>
    <w:rsid w:val="009F7A2E"/>
    <w:rsid w:val="00A00E7B"/>
    <w:rsid w:val="00A011FB"/>
    <w:rsid w:val="00A01201"/>
    <w:rsid w:val="00A01467"/>
    <w:rsid w:val="00A03337"/>
    <w:rsid w:val="00A0334B"/>
    <w:rsid w:val="00A034A0"/>
    <w:rsid w:val="00A052FA"/>
    <w:rsid w:val="00A05329"/>
    <w:rsid w:val="00A05415"/>
    <w:rsid w:val="00A054A8"/>
    <w:rsid w:val="00A05AE2"/>
    <w:rsid w:val="00A065C3"/>
    <w:rsid w:val="00A065CE"/>
    <w:rsid w:val="00A06759"/>
    <w:rsid w:val="00A067BA"/>
    <w:rsid w:val="00A06818"/>
    <w:rsid w:val="00A076F9"/>
    <w:rsid w:val="00A10214"/>
    <w:rsid w:val="00A102BC"/>
    <w:rsid w:val="00A1036F"/>
    <w:rsid w:val="00A109B7"/>
    <w:rsid w:val="00A10F08"/>
    <w:rsid w:val="00A110FB"/>
    <w:rsid w:val="00A112EA"/>
    <w:rsid w:val="00A11998"/>
    <w:rsid w:val="00A11F7A"/>
    <w:rsid w:val="00A12022"/>
    <w:rsid w:val="00A13A1E"/>
    <w:rsid w:val="00A142EE"/>
    <w:rsid w:val="00A14F8C"/>
    <w:rsid w:val="00A14FB4"/>
    <w:rsid w:val="00A15200"/>
    <w:rsid w:val="00A152EA"/>
    <w:rsid w:val="00A15399"/>
    <w:rsid w:val="00A15A3A"/>
    <w:rsid w:val="00A17DB4"/>
    <w:rsid w:val="00A2081C"/>
    <w:rsid w:val="00A2088B"/>
    <w:rsid w:val="00A20AD9"/>
    <w:rsid w:val="00A20B3B"/>
    <w:rsid w:val="00A21E52"/>
    <w:rsid w:val="00A2218F"/>
    <w:rsid w:val="00A22851"/>
    <w:rsid w:val="00A22ADC"/>
    <w:rsid w:val="00A23CA6"/>
    <w:rsid w:val="00A24158"/>
    <w:rsid w:val="00A2450E"/>
    <w:rsid w:val="00A2468A"/>
    <w:rsid w:val="00A25321"/>
    <w:rsid w:val="00A25BD3"/>
    <w:rsid w:val="00A26634"/>
    <w:rsid w:val="00A2672B"/>
    <w:rsid w:val="00A27A04"/>
    <w:rsid w:val="00A30286"/>
    <w:rsid w:val="00A30AD6"/>
    <w:rsid w:val="00A3191A"/>
    <w:rsid w:val="00A31923"/>
    <w:rsid w:val="00A321BB"/>
    <w:rsid w:val="00A32236"/>
    <w:rsid w:val="00A335CE"/>
    <w:rsid w:val="00A33745"/>
    <w:rsid w:val="00A3417A"/>
    <w:rsid w:val="00A359CF"/>
    <w:rsid w:val="00A35E10"/>
    <w:rsid w:val="00A36727"/>
    <w:rsid w:val="00A36D0F"/>
    <w:rsid w:val="00A36D26"/>
    <w:rsid w:val="00A37139"/>
    <w:rsid w:val="00A37695"/>
    <w:rsid w:val="00A377AE"/>
    <w:rsid w:val="00A4063E"/>
    <w:rsid w:val="00A40710"/>
    <w:rsid w:val="00A4081E"/>
    <w:rsid w:val="00A40B13"/>
    <w:rsid w:val="00A40B93"/>
    <w:rsid w:val="00A40CBE"/>
    <w:rsid w:val="00A41319"/>
    <w:rsid w:val="00A41654"/>
    <w:rsid w:val="00A41ACA"/>
    <w:rsid w:val="00A42743"/>
    <w:rsid w:val="00A42A4E"/>
    <w:rsid w:val="00A43422"/>
    <w:rsid w:val="00A438D7"/>
    <w:rsid w:val="00A44846"/>
    <w:rsid w:val="00A448DD"/>
    <w:rsid w:val="00A4586B"/>
    <w:rsid w:val="00A459CA"/>
    <w:rsid w:val="00A45EB8"/>
    <w:rsid w:val="00A46869"/>
    <w:rsid w:val="00A46B4B"/>
    <w:rsid w:val="00A4757E"/>
    <w:rsid w:val="00A4763A"/>
    <w:rsid w:val="00A4794D"/>
    <w:rsid w:val="00A507AF"/>
    <w:rsid w:val="00A5259F"/>
    <w:rsid w:val="00A5333E"/>
    <w:rsid w:val="00A53956"/>
    <w:rsid w:val="00A53B01"/>
    <w:rsid w:val="00A53D08"/>
    <w:rsid w:val="00A53E09"/>
    <w:rsid w:val="00A5447C"/>
    <w:rsid w:val="00A544A4"/>
    <w:rsid w:val="00A55734"/>
    <w:rsid w:val="00A5576E"/>
    <w:rsid w:val="00A55D2B"/>
    <w:rsid w:val="00A562FA"/>
    <w:rsid w:val="00A56BCA"/>
    <w:rsid w:val="00A5703A"/>
    <w:rsid w:val="00A57105"/>
    <w:rsid w:val="00A60142"/>
    <w:rsid w:val="00A61633"/>
    <w:rsid w:val="00A61B2F"/>
    <w:rsid w:val="00A61E59"/>
    <w:rsid w:val="00A62C56"/>
    <w:rsid w:val="00A63F0E"/>
    <w:rsid w:val="00A63F90"/>
    <w:rsid w:val="00A64062"/>
    <w:rsid w:val="00A642EB"/>
    <w:rsid w:val="00A64729"/>
    <w:rsid w:val="00A64B21"/>
    <w:rsid w:val="00A64EA7"/>
    <w:rsid w:val="00A64F75"/>
    <w:rsid w:val="00A655C0"/>
    <w:rsid w:val="00A65830"/>
    <w:rsid w:val="00A65D4F"/>
    <w:rsid w:val="00A65EFB"/>
    <w:rsid w:val="00A66031"/>
    <w:rsid w:val="00A6654F"/>
    <w:rsid w:val="00A6684E"/>
    <w:rsid w:val="00A66F4E"/>
    <w:rsid w:val="00A677F9"/>
    <w:rsid w:val="00A67931"/>
    <w:rsid w:val="00A67964"/>
    <w:rsid w:val="00A67EBE"/>
    <w:rsid w:val="00A703CF"/>
    <w:rsid w:val="00A70562"/>
    <w:rsid w:val="00A7064F"/>
    <w:rsid w:val="00A70910"/>
    <w:rsid w:val="00A71440"/>
    <w:rsid w:val="00A72005"/>
    <w:rsid w:val="00A752EE"/>
    <w:rsid w:val="00A75B97"/>
    <w:rsid w:val="00A7640E"/>
    <w:rsid w:val="00A7749D"/>
    <w:rsid w:val="00A77891"/>
    <w:rsid w:val="00A77F27"/>
    <w:rsid w:val="00A8053E"/>
    <w:rsid w:val="00A80B10"/>
    <w:rsid w:val="00A80E9A"/>
    <w:rsid w:val="00A81BDA"/>
    <w:rsid w:val="00A81E2E"/>
    <w:rsid w:val="00A82E6C"/>
    <w:rsid w:val="00A8314A"/>
    <w:rsid w:val="00A83AE6"/>
    <w:rsid w:val="00A84C45"/>
    <w:rsid w:val="00A84D67"/>
    <w:rsid w:val="00A85660"/>
    <w:rsid w:val="00A8584C"/>
    <w:rsid w:val="00A85B15"/>
    <w:rsid w:val="00A860EC"/>
    <w:rsid w:val="00A87EAC"/>
    <w:rsid w:val="00A9004A"/>
    <w:rsid w:val="00A911B9"/>
    <w:rsid w:val="00A91367"/>
    <w:rsid w:val="00A9173F"/>
    <w:rsid w:val="00A921B2"/>
    <w:rsid w:val="00A92774"/>
    <w:rsid w:val="00A92B8F"/>
    <w:rsid w:val="00A93028"/>
    <w:rsid w:val="00A931F8"/>
    <w:rsid w:val="00A93423"/>
    <w:rsid w:val="00A936E9"/>
    <w:rsid w:val="00A937BB"/>
    <w:rsid w:val="00A93885"/>
    <w:rsid w:val="00A93958"/>
    <w:rsid w:val="00A94666"/>
    <w:rsid w:val="00A947C5"/>
    <w:rsid w:val="00A9502E"/>
    <w:rsid w:val="00A9525B"/>
    <w:rsid w:val="00A952D6"/>
    <w:rsid w:val="00A95325"/>
    <w:rsid w:val="00A960CA"/>
    <w:rsid w:val="00A9732A"/>
    <w:rsid w:val="00A974DC"/>
    <w:rsid w:val="00A975C9"/>
    <w:rsid w:val="00AA0354"/>
    <w:rsid w:val="00AA0A43"/>
    <w:rsid w:val="00AA0B30"/>
    <w:rsid w:val="00AA1EB1"/>
    <w:rsid w:val="00AA23FE"/>
    <w:rsid w:val="00AA2DBC"/>
    <w:rsid w:val="00AA2E07"/>
    <w:rsid w:val="00AA3D63"/>
    <w:rsid w:val="00AA4AEE"/>
    <w:rsid w:val="00AA4BF8"/>
    <w:rsid w:val="00AA5305"/>
    <w:rsid w:val="00AA623E"/>
    <w:rsid w:val="00AA71E8"/>
    <w:rsid w:val="00AA752B"/>
    <w:rsid w:val="00AA7875"/>
    <w:rsid w:val="00AA7933"/>
    <w:rsid w:val="00AA7AD9"/>
    <w:rsid w:val="00AB098F"/>
    <w:rsid w:val="00AB17C1"/>
    <w:rsid w:val="00AB2372"/>
    <w:rsid w:val="00AB23B6"/>
    <w:rsid w:val="00AB2802"/>
    <w:rsid w:val="00AB2CF9"/>
    <w:rsid w:val="00AB303F"/>
    <w:rsid w:val="00AB325B"/>
    <w:rsid w:val="00AB352C"/>
    <w:rsid w:val="00AB3ABB"/>
    <w:rsid w:val="00AB469B"/>
    <w:rsid w:val="00AB4D7A"/>
    <w:rsid w:val="00AB59A4"/>
    <w:rsid w:val="00AB6775"/>
    <w:rsid w:val="00AB6AB9"/>
    <w:rsid w:val="00AB7914"/>
    <w:rsid w:val="00AB7EE3"/>
    <w:rsid w:val="00AC066D"/>
    <w:rsid w:val="00AC0D5E"/>
    <w:rsid w:val="00AC11CE"/>
    <w:rsid w:val="00AC14AD"/>
    <w:rsid w:val="00AC1C9E"/>
    <w:rsid w:val="00AC1F2B"/>
    <w:rsid w:val="00AC2D73"/>
    <w:rsid w:val="00AC3267"/>
    <w:rsid w:val="00AC3565"/>
    <w:rsid w:val="00AC37A8"/>
    <w:rsid w:val="00AC3FF2"/>
    <w:rsid w:val="00AC423A"/>
    <w:rsid w:val="00AC5097"/>
    <w:rsid w:val="00AC52BC"/>
    <w:rsid w:val="00AC536C"/>
    <w:rsid w:val="00AC5555"/>
    <w:rsid w:val="00AC566A"/>
    <w:rsid w:val="00AC5BB2"/>
    <w:rsid w:val="00AC5CA8"/>
    <w:rsid w:val="00AC662E"/>
    <w:rsid w:val="00AC7561"/>
    <w:rsid w:val="00AD058A"/>
    <w:rsid w:val="00AD0B42"/>
    <w:rsid w:val="00AD1594"/>
    <w:rsid w:val="00AD2F46"/>
    <w:rsid w:val="00AD3005"/>
    <w:rsid w:val="00AD35A0"/>
    <w:rsid w:val="00AD35E0"/>
    <w:rsid w:val="00AD3696"/>
    <w:rsid w:val="00AD4444"/>
    <w:rsid w:val="00AD4A08"/>
    <w:rsid w:val="00AD4A3D"/>
    <w:rsid w:val="00AD4C58"/>
    <w:rsid w:val="00AD4EE2"/>
    <w:rsid w:val="00AD54AC"/>
    <w:rsid w:val="00AD5AD8"/>
    <w:rsid w:val="00AD6285"/>
    <w:rsid w:val="00AD63BC"/>
    <w:rsid w:val="00AD6EA0"/>
    <w:rsid w:val="00AD7170"/>
    <w:rsid w:val="00AD78B6"/>
    <w:rsid w:val="00AD796D"/>
    <w:rsid w:val="00AD7A58"/>
    <w:rsid w:val="00AE0039"/>
    <w:rsid w:val="00AE0466"/>
    <w:rsid w:val="00AE0949"/>
    <w:rsid w:val="00AE124E"/>
    <w:rsid w:val="00AE1442"/>
    <w:rsid w:val="00AE15C0"/>
    <w:rsid w:val="00AE2015"/>
    <w:rsid w:val="00AE25C1"/>
    <w:rsid w:val="00AE28C4"/>
    <w:rsid w:val="00AE2F97"/>
    <w:rsid w:val="00AE33D3"/>
    <w:rsid w:val="00AE3512"/>
    <w:rsid w:val="00AE3E74"/>
    <w:rsid w:val="00AE3ED7"/>
    <w:rsid w:val="00AE426E"/>
    <w:rsid w:val="00AE4335"/>
    <w:rsid w:val="00AE4A21"/>
    <w:rsid w:val="00AE4E62"/>
    <w:rsid w:val="00AE5519"/>
    <w:rsid w:val="00AE56C4"/>
    <w:rsid w:val="00AE583C"/>
    <w:rsid w:val="00AE5CCF"/>
    <w:rsid w:val="00AE5DAF"/>
    <w:rsid w:val="00AE5FAD"/>
    <w:rsid w:val="00AE6FF0"/>
    <w:rsid w:val="00AE704E"/>
    <w:rsid w:val="00AE720C"/>
    <w:rsid w:val="00AE761E"/>
    <w:rsid w:val="00AE7C0A"/>
    <w:rsid w:val="00AE7FCE"/>
    <w:rsid w:val="00AF004E"/>
    <w:rsid w:val="00AF046D"/>
    <w:rsid w:val="00AF0653"/>
    <w:rsid w:val="00AF0D8E"/>
    <w:rsid w:val="00AF2077"/>
    <w:rsid w:val="00AF2439"/>
    <w:rsid w:val="00AF29C6"/>
    <w:rsid w:val="00AF2D2B"/>
    <w:rsid w:val="00AF3130"/>
    <w:rsid w:val="00AF3B97"/>
    <w:rsid w:val="00AF4410"/>
    <w:rsid w:val="00AF4422"/>
    <w:rsid w:val="00AF5820"/>
    <w:rsid w:val="00AF5DFD"/>
    <w:rsid w:val="00AF618C"/>
    <w:rsid w:val="00AF6A8F"/>
    <w:rsid w:val="00AF6B83"/>
    <w:rsid w:val="00AF7060"/>
    <w:rsid w:val="00AF7806"/>
    <w:rsid w:val="00AF7822"/>
    <w:rsid w:val="00AF7A8E"/>
    <w:rsid w:val="00AF7E02"/>
    <w:rsid w:val="00AF7E0F"/>
    <w:rsid w:val="00AF7F36"/>
    <w:rsid w:val="00B00091"/>
    <w:rsid w:val="00B00524"/>
    <w:rsid w:val="00B00779"/>
    <w:rsid w:val="00B00809"/>
    <w:rsid w:val="00B009DE"/>
    <w:rsid w:val="00B00FC7"/>
    <w:rsid w:val="00B01334"/>
    <w:rsid w:val="00B01680"/>
    <w:rsid w:val="00B01A27"/>
    <w:rsid w:val="00B02908"/>
    <w:rsid w:val="00B0296B"/>
    <w:rsid w:val="00B02BE2"/>
    <w:rsid w:val="00B039AC"/>
    <w:rsid w:val="00B041E2"/>
    <w:rsid w:val="00B044BA"/>
    <w:rsid w:val="00B046B6"/>
    <w:rsid w:val="00B05021"/>
    <w:rsid w:val="00B051DD"/>
    <w:rsid w:val="00B05386"/>
    <w:rsid w:val="00B05A17"/>
    <w:rsid w:val="00B05D8D"/>
    <w:rsid w:val="00B06021"/>
    <w:rsid w:val="00B06274"/>
    <w:rsid w:val="00B0679A"/>
    <w:rsid w:val="00B1079E"/>
    <w:rsid w:val="00B11046"/>
    <w:rsid w:val="00B114B8"/>
    <w:rsid w:val="00B118D2"/>
    <w:rsid w:val="00B11BFE"/>
    <w:rsid w:val="00B11D84"/>
    <w:rsid w:val="00B13EA8"/>
    <w:rsid w:val="00B13FCA"/>
    <w:rsid w:val="00B14A1E"/>
    <w:rsid w:val="00B14D86"/>
    <w:rsid w:val="00B15479"/>
    <w:rsid w:val="00B1581A"/>
    <w:rsid w:val="00B15D51"/>
    <w:rsid w:val="00B161AD"/>
    <w:rsid w:val="00B172EB"/>
    <w:rsid w:val="00B17CED"/>
    <w:rsid w:val="00B2020A"/>
    <w:rsid w:val="00B20E19"/>
    <w:rsid w:val="00B211F7"/>
    <w:rsid w:val="00B21A26"/>
    <w:rsid w:val="00B22811"/>
    <w:rsid w:val="00B22A9C"/>
    <w:rsid w:val="00B22D75"/>
    <w:rsid w:val="00B22EEA"/>
    <w:rsid w:val="00B22FC0"/>
    <w:rsid w:val="00B2368E"/>
    <w:rsid w:val="00B236C4"/>
    <w:rsid w:val="00B237FE"/>
    <w:rsid w:val="00B23987"/>
    <w:rsid w:val="00B24075"/>
    <w:rsid w:val="00B241DA"/>
    <w:rsid w:val="00B24621"/>
    <w:rsid w:val="00B24991"/>
    <w:rsid w:val="00B24CD6"/>
    <w:rsid w:val="00B24DB6"/>
    <w:rsid w:val="00B24F3E"/>
    <w:rsid w:val="00B25100"/>
    <w:rsid w:val="00B25A40"/>
    <w:rsid w:val="00B25B6F"/>
    <w:rsid w:val="00B25CD8"/>
    <w:rsid w:val="00B263EC"/>
    <w:rsid w:val="00B27128"/>
    <w:rsid w:val="00B271DC"/>
    <w:rsid w:val="00B27650"/>
    <w:rsid w:val="00B278D4"/>
    <w:rsid w:val="00B27A30"/>
    <w:rsid w:val="00B30F67"/>
    <w:rsid w:val="00B31BF0"/>
    <w:rsid w:val="00B32BD7"/>
    <w:rsid w:val="00B32CBB"/>
    <w:rsid w:val="00B32E6E"/>
    <w:rsid w:val="00B333F9"/>
    <w:rsid w:val="00B334BB"/>
    <w:rsid w:val="00B33732"/>
    <w:rsid w:val="00B33D20"/>
    <w:rsid w:val="00B33F5C"/>
    <w:rsid w:val="00B34078"/>
    <w:rsid w:val="00B34395"/>
    <w:rsid w:val="00B34777"/>
    <w:rsid w:val="00B34C88"/>
    <w:rsid w:val="00B356BF"/>
    <w:rsid w:val="00B36045"/>
    <w:rsid w:val="00B36121"/>
    <w:rsid w:val="00B3652F"/>
    <w:rsid w:val="00B36D56"/>
    <w:rsid w:val="00B37F57"/>
    <w:rsid w:val="00B37FF3"/>
    <w:rsid w:val="00B4005F"/>
    <w:rsid w:val="00B40A72"/>
    <w:rsid w:val="00B40CCF"/>
    <w:rsid w:val="00B40DDB"/>
    <w:rsid w:val="00B41208"/>
    <w:rsid w:val="00B41D7D"/>
    <w:rsid w:val="00B41DC7"/>
    <w:rsid w:val="00B41FDB"/>
    <w:rsid w:val="00B42481"/>
    <w:rsid w:val="00B42EE4"/>
    <w:rsid w:val="00B43192"/>
    <w:rsid w:val="00B4347A"/>
    <w:rsid w:val="00B4367D"/>
    <w:rsid w:val="00B43C67"/>
    <w:rsid w:val="00B43FAE"/>
    <w:rsid w:val="00B44592"/>
    <w:rsid w:val="00B445D7"/>
    <w:rsid w:val="00B44C19"/>
    <w:rsid w:val="00B4538A"/>
    <w:rsid w:val="00B45952"/>
    <w:rsid w:val="00B460F5"/>
    <w:rsid w:val="00B46195"/>
    <w:rsid w:val="00B46793"/>
    <w:rsid w:val="00B46AD5"/>
    <w:rsid w:val="00B46C9B"/>
    <w:rsid w:val="00B47040"/>
    <w:rsid w:val="00B4734E"/>
    <w:rsid w:val="00B4761F"/>
    <w:rsid w:val="00B47BC9"/>
    <w:rsid w:val="00B47C79"/>
    <w:rsid w:val="00B5039E"/>
    <w:rsid w:val="00B50A97"/>
    <w:rsid w:val="00B50CEC"/>
    <w:rsid w:val="00B50E4E"/>
    <w:rsid w:val="00B5105F"/>
    <w:rsid w:val="00B51217"/>
    <w:rsid w:val="00B51296"/>
    <w:rsid w:val="00B514D7"/>
    <w:rsid w:val="00B52651"/>
    <w:rsid w:val="00B52C7A"/>
    <w:rsid w:val="00B53044"/>
    <w:rsid w:val="00B53536"/>
    <w:rsid w:val="00B53942"/>
    <w:rsid w:val="00B53988"/>
    <w:rsid w:val="00B53CBA"/>
    <w:rsid w:val="00B5441E"/>
    <w:rsid w:val="00B545E5"/>
    <w:rsid w:val="00B55246"/>
    <w:rsid w:val="00B55847"/>
    <w:rsid w:val="00B55E0C"/>
    <w:rsid w:val="00B55FE3"/>
    <w:rsid w:val="00B56796"/>
    <w:rsid w:val="00B56C01"/>
    <w:rsid w:val="00B56E68"/>
    <w:rsid w:val="00B56E93"/>
    <w:rsid w:val="00B57330"/>
    <w:rsid w:val="00B574AC"/>
    <w:rsid w:val="00B57DF6"/>
    <w:rsid w:val="00B57EA6"/>
    <w:rsid w:val="00B60735"/>
    <w:rsid w:val="00B6100E"/>
    <w:rsid w:val="00B617BF"/>
    <w:rsid w:val="00B62574"/>
    <w:rsid w:val="00B62BBA"/>
    <w:rsid w:val="00B6329A"/>
    <w:rsid w:val="00B636E6"/>
    <w:rsid w:val="00B637DB"/>
    <w:rsid w:val="00B63BF1"/>
    <w:rsid w:val="00B64077"/>
    <w:rsid w:val="00B641BE"/>
    <w:rsid w:val="00B65695"/>
    <w:rsid w:val="00B65779"/>
    <w:rsid w:val="00B65F1C"/>
    <w:rsid w:val="00B66089"/>
    <w:rsid w:val="00B668D6"/>
    <w:rsid w:val="00B67471"/>
    <w:rsid w:val="00B67A8E"/>
    <w:rsid w:val="00B67C33"/>
    <w:rsid w:val="00B7001F"/>
    <w:rsid w:val="00B707FA"/>
    <w:rsid w:val="00B70D3A"/>
    <w:rsid w:val="00B71844"/>
    <w:rsid w:val="00B721BA"/>
    <w:rsid w:val="00B72415"/>
    <w:rsid w:val="00B7241F"/>
    <w:rsid w:val="00B725E6"/>
    <w:rsid w:val="00B72E9C"/>
    <w:rsid w:val="00B7307C"/>
    <w:rsid w:val="00B735D2"/>
    <w:rsid w:val="00B7367C"/>
    <w:rsid w:val="00B74712"/>
    <w:rsid w:val="00B75277"/>
    <w:rsid w:val="00B755CE"/>
    <w:rsid w:val="00B75C8A"/>
    <w:rsid w:val="00B75DDB"/>
    <w:rsid w:val="00B760CE"/>
    <w:rsid w:val="00B769C3"/>
    <w:rsid w:val="00B7706F"/>
    <w:rsid w:val="00B772D9"/>
    <w:rsid w:val="00B777AF"/>
    <w:rsid w:val="00B77820"/>
    <w:rsid w:val="00B77BE4"/>
    <w:rsid w:val="00B77FCA"/>
    <w:rsid w:val="00B8047C"/>
    <w:rsid w:val="00B80802"/>
    <w:rsid w:val="00B813A9"/>
    <w:rsid w:val="00B819F9"/>
    <w:rsid w:val="00B81C08"/>
    <w:rsid w:val="00B81C3A"/>
    <w:rsid w:val="00B81D5D"/>
    <w:rsid w:val="00B81D85"/>
    <w:rsid w:val="00B82347"/>
    <w:rsid w:val="00B8241C"/>
    <w:rsid w:val="00B8279C"/>
    <w:rsid w:val="00B827FF"/>
    <w:rsid w:val="00B83460"/>
    <w:rsid w:val="00B83581"/>
    <w:rsid w:val="00B837B9"/>
    <w:rsid w:val="00B83876"/>
    <w:rsid w:val="00B84BF4"/>
    <w:rsid w:val="00B854C1"/>
    <w:rsid w:val="00B85973"/>
    <w:rsid w:val="00B87A3E"/>
    <w:rsid w:val="00B904AE"/>
    <w:rsid w:val="00B905AB"/>
    <w:rsid w:val="00B909A9"/>
    <w:rsid w:val="00B9123B"/>
    <w:rsid w:val="00B91E73"/>
    <w:rsid w:val="00B91EE3"/>
    <w:rsid w:val="00B926A5"/>
    <w:rsid w:val="00B93E28"/>
    <w:rsid w:val="00B93FA2"/>
    <w:rsid w:val="00B945AE"/>
    <w:rsid w:val="00B94A3C"/>
    <w:rsid w:val="00B94B33"/>
    <w:rsid w:val="00B94D08"/>
    <w:rsid w:val="00B95244"/>
    <w:rsid w:val="00B95590"/>
    <w:rsid w:val="00B9636E"/>
    <w:rsid w:val="00B96C24"/>
    <w:rsid w:val="00B970AD"/>
    <w:rsid w:val="00B972DC"/>
    <w:rsid w:val="00B9781B"/>
    <w:rsid w:val="00B978C9"/>
    <w:rsid w:val="00B97A51"/>
    <w:rsid w:val="00BA0594"/>
    <w:rsid w:val="00BA05C4"/>
    <w:rsid w:val="00BA0B9B"/>
    <w:rsid w:val="00BA0D7B"/>
    <w:rsid w:val="00BA1596"/>
    <w:rsid w:val="00BA172D"/>
    <w:rsid w:val="00BA1830"/>
    <w:rsid w:val="00BA26C4"/>
    <w:rsid w:val="00BA2B50"/>
    <w:rsid w:val="00BA2C80"/>
    <w:rsid w:val="00BA39D5"/>
    <w:rsid w:val="00BA3BCE"/>
    <w:rsid w:val="00BA403E"/>
    <w:rsid w:val="00BA49EF"/>
    <w:rsid w:val="00BA4CA1"/>
    <w:rsid w:val="00BA58AC"/>
    <w:rsid w:val="00BA58C9"/>
    <w:rsid w:val="00BA6D60"/>
    <w:rsid w:val="00BA6E62"/>
    <w:rsid w:val="00BA7423"/>
    <w:rsid w:val="00BA7AFD"/>
    <w:rsid w:val="00BB0165"/>
    <w:rsid w:val="00BB0833"/>
    <w:rsid w:val="00BB0B74"/>
    <w:rsid w:val="00BB1AE8"/>
    <w:rsid w:val="00BB2288"/>
    <w:rsid w:val="00BB2B5C"/>
    <w:rsid w:val="00BB2CFA"/>
    <w:rsid w:val="00BB2E3E"/>
    <w:rsid w:val="00BB50BB"/>
    <w:rsid w:val="00BB581C"/>
    <w:rsid w:val="00BB5F20"/>
    <w:rsid w:val="00BB62B6"/>
    <w:rsid w:val="00BB6567"/>
    <w:rsid w:val="00BB6A37"/>
    <w:rsid w:val="00BB6D4D"/>
    <w:rsid w:val="00BB6F7E"/>
    <w:rsid w:val="00BB7206"/>
    <w:rsid w:val="00BB7659"/>
    <w:rsid w:val="00BB7E9F"/>
    <w:rsid w:val="00BC01CB"/>
    <w:rsid w:val="00BC0591"/>
    <w:rsid w:val="00BC09E6"/>
    <w:rsid w:val="00BC0F4E"/>
    <w:rsid w:val="00BC1221"/>
    <w:rsid w:val="00BC14E9"/>
    <w:rsid w:val="00BC17F1"/>
    <w:rsid w:val="00BC1AB2"/>
    <w:rsid w:val="00BC23B2"/>
    <w:rsid w:val="00BC274D"/>
    <w:rsid w:val="00BC2B8C"/>
    <w:rsid w:val="00BC3CCB"/>
    <w:rsid w:val="00BC452F"/>
    <w:rsid w:val="00BC4674"/>
    <w:rsid w:val="00BC5772"/>
    <w:rsid w:val="00BC57D2"/>
    <w:rsid w:val="00BC5B48"/>
    <w:rsid w:val="00BC6B0D"/>
    <w:rsid w:val="00BC7A94"/>
    <w:rsid w:val="00BC7C64"/>
    <w:rsid w:val="00BD026F"/>
    <w:rsid w:val="00BD06A0"/>
    <w:rsid w:val="00BD0ECF"/>
    <w:rsid w:val="00BD132B"/>
    <w:rsid w:val="00BD1547"/>
    <w:rsid w:val="00BD1B1A"/>
    <w:rsid w:val="00BD1F7D"/>
    <w:rsid w:val="00BD211B"/>
    <w:rsid w:val="00BD2677"/>
    <w:rsid w:val="00BD2B34"/>
    <w:rsid w:val="00BD2C12"/>
    <w:rsid w:val="00BD2E2E"/>
    <w:rsid w:val="00BD336C"/>
    <w:rsid w:val="00BD3EFB"/>
    <w:rsid w:val="00BD40AA"/>
    <w:rsid w:val="00BD45CA"/>
    <w:rsid w:val="00BD4A3D"/>
    <w:rsid w:val="00BD4E16"/>
    <w:rsid w:val="00BD518D"/>
    <w:rsid w:val="00BD5A9F"/>
    <w:rsid w:val="00BD6269"/>
    <w:rsid w:val="00BD63FE"/>
    <w:rsid w:val="00BD68E2"/>
    <w:rsid w:val="00BD6998"/>
    <w:rsid w:val="00BE01B1"/>
    <w:rsid w:val="00BE0B8F"/>
    <w:rsid w:val="00BE1498"/>
    <w:rsid w:val="00BE16A3"/>
    <w:rsid w:val="00BE1784"/>
    <w:rsid w:val="00BE191B"/>
    <w:rsid w:val="00BE215B"/>
    <w:rsid w:val="00BE2199"/>
    <w:rsid w:val="00BE25B8"/>
    <w:rsid w:val="00BE2652"/>
    <w:rsid w:val="00BE2837"/>
    <w:rsid w:val="00BE28DF"/>
    <w:rsid w:val="00BE36F3"/>
    <w:rsid w:val="00BE3824"/>
    <w:rsid w:val="00BE3D1E"/>
    <w:rsid w:val="00BE4693"/>
    <w:rsid w:val="00BE46AF"/>
    <w:rsid w:val="00BE47D8"/>
    <w:rsid w:val="00BE490A"/>
    <w:rsid w:val="00BE4E75"/>
    <w:rsid w:val="00BE4ED8"/>
    <w:rsid w:val="00BE4FDB"/>
    <w:rsid w:val="00BE5532"/>
    <w:rsid w:val="00BE5563"/>
    <w:rsid w:val="00BE597F"/>
    <w:rsid w:val="00BE59E4"/>
    <w:rsid w:val="00BE683C"/>
    <w:rsid w:val="00BE6BB1"/>
    <w:rsid w:val="00BE7016"/>
    <w:rsid w:val="00BF0451"/>
    <w:rsid w:val="00BF0533"/>
    <w:rsid w:val="00BF07AE"/>
    <w:rsid w:val="00BF0BD8"/>
    <w:rsid w:val="00BF0BFE"/>
    <w:rsid w:val="00BF0F5D"/>
    <w:rsid w:val="00BF0F88"/>
    <w:rsid w:val="00BF1C76"/>
    <w:rsid w:val="00BF24D0"/>
    <w:rsid w:val="00BF29F3"/>
    <w:rsid w:val="00BF2F05"/>
    <w:rsid w:val="00BF31A7"/>
    <w:rsid w:val="00BF46C3"/>
    <w:rsid w:val="00BF48CB"/>
    <w:rsid w:val="00BF4D6A"/>
    <w:rsid w:val="00BF5031"/>
    <w:rsid w:val="00BF528F"/>
    <w:rsid w:val="00BF79AA"/>
    <w:rsid w:val="00BF7C8A"/>
    <w:rsid w:val="00C00230"/>
    <w:rsid w:val="00C002C4"/>
    <w:rsid w:val="00C0065F"/>
    <w:rsid w:val="00C0130A"/>
    <w:rsid w:val="00C013EF"/>
    <w:rsid w:val="00C0170C"/>
    <w:rsid w:val="00C019BD"/>
    <w:rsid w:val="00C01C0F"/>
    <w:rsid w:val="00C020ED"/>
    <w:rsid w:val="00C021D5"/>
    <w:rsid w:val="00C0237A"/>
    <w:rsid w:val="00C02388"/>
    <w:rsid w:val="00C023D4"/>
    <w:rsid w:val="00C02971"/>
    <w:rsid w:val="00C02EFA"/>
    <w:rsid w:val="00C02F94"/>
    <w:rsid w:val="00C0410D"/>
    <w:rsid w:val="00C04B66"/>
    <w:rsid w:val="00C05453"/>
    <w:rsid w:val="00C05593"/>
    <w:rsid w:val="00C055E6"/>
    <w:rsid w:val="00C066A7"/>
    <w:rsid w:val="00C07821"/>
    <w:rsid w:val="00C078AC"/>
    <w:rsid w:val="00C102E5"/>
    <w:rsid w:val="00C10A1B"/>
    <w:rsid w:val="00C11A26"/>
    <w:rsid w:val="00C120EB"/>
    <w:rsid w:val="00C1293E"/>
    <w:rsid w:val="00C12C9A"/>
    <w:rsid w:val="00C12F2D"/>
    <w:rsid w:val="00C12F74"/>
    <w:rsid w:val="00C13E0B"/>
    <w:rsid w:val="00C13F97"/>
    <w:rsid w:val="00C1539D"/>
    <w:rsid w:val="00C1572B"/>
    <w:rsid w:val="00C1573A"/>
    <w:rsid w:val="00C15CBB"/>
    <w:rsid w:val="00C15F64"/>
    <w:rsid w:val="00C167D9"/>
    <w:rsid w:val="00C175BA"/>
    <w:rsid w:val="00C17BA3"/>
    <w:rsid w:val="00C17D7B"/>
    <w:rsid w:val="00C17EE7"/>
    <w:rsid w:val="00C17FC3"/>
    <w:rsid w:val="00C20927"/>
    <w:rsid w:val="00C20B0E"/>
    <w:rsid w:val="00C21119"/>
    <w:rsid w:val="00C21CFB"/>
    <w:rsid w:val="00C2219A"/>
    <w:rsid w:val="00C22236"/>
    <w:rsid w:val="00C2287D"/>
    <w:rsid w:val="00C22978"/>
    <w:rsid w:val="00C22F2B"/>
    <w:rsid w:val="00C23ACE"/>
    <w:rsid w:val="00C240C9"/>
    <w:rsid w:val="00C240F9"/>
    <w:rsid w:val="00C24244"/>
    <w:rsid w:val="00C248C0"/>
    <w:rsid w:val="00C24C26"/>
    <w:rsid w:val="00C2580A"/>
    <w:rsid w:val="00C25985"/>
    <w:rsid w:val="00C25B09"/>
    <w:rsid w:val="00C25CFF"/>
    <w:rsid w:val="00C260E1"/>
    <w:rsid w:val="00C266C7"/>
    <w:rsid w:val="00C26853"/>
    <w:rsid w:val="00C26B19"/>
    <w:rsid w:val="00C26D62"/>
    <w:rsid w:val="00C26D7C"/>
    <w:rsid w:val="00C26F7B"/>
    <w:rsid w:val="00C26FF9"/>
    <w:rsid w:val="00C27291"/>
    <w:rsid w:val="00C30384"/>
    <w:rsid w:val="00C30457"/>
    <w:rsid w:val="00C30CA7"/>
    <w:rsid w:val="00C30CAF"/>
    <w:rsid w:val="00C310C5"/>
    <w:rsid w:val="00C3127B"/>
    <w:rsid w:val="00C31760"/>
    <w:rsid w:val="00C31802"/>
    <w:rsid w:val="00C31B2D"/>
    <w:rsid w:val="00C31D17"/>
    <w:rsid w:val="00C321AE"/>
    <w:rsid w:val="00C33303"/>
    <w:rsid w:val="00C33D4A"/>
    <w:rsid w:val="00C34ACA"/>
    <w:rsid w:val="00C3510F"/>
    <w:rsid w:val="00C351AA"/>
    <w:rsid w:val="00C358B3"/>
    <w:rsid w:val="00C35EBB"/>
    <w:rsid w:val="00C36017"/>
    <w:rsid w:val="00C3647D"/>
    <w:rsid w:val="00C36C5C"/>
    <w:rsid w:val="00C36D86"/>
    <w:rsid w:val="00C37B5F"/>
    <w:rsid w:val="00C40DD8"/>
    <w:rsid w:val="00C40FD5"/>
    <w:rsid w:val="00C41237"/>
    <w:rsid w:val="00C43520"/>
    <w:rsid w:val="00C4395E"/>
    <w:rsid w:val="00C43ED1"/>
    <w:rsid w:val="00C44036"/>
    <w:rsid w:val="00C4445F"/>
    <w:rsid w:val="00C448EA"/>
    <w:rsid w:val="00C45E15"/>
    <w:rsid w:val="00C46670"/>
    <w:rsid w:val="00C46CAF"/>
    <w:rsid w:val="00C46E9C"/>
    <w:rsid w:val="00C47224"/>
    <w:rsid w:val="00C4784B"/>
    <w:rsid w:val="00C50135"/>
    <w:rsid w:val="00C50D43"/>
    <w:rsid w:val="00C5107A"/>
    <w:rsid w:val="00C5132D"/>
    <w:rsid w:val="00C51B6E"/>
    <w:rsid w:val="00C525A3"/>
    <w:rsid w:val="00C5270D"/>
    <w:rsid w:val="00C537F0"/>
    <w:rsid w:val="00C53A6A"/>
    <w:rsid w:val="00C53BD0"/>
    <w:rsid w:val="00C53CCC"/>
    <w:rsid w:val="00C53D68"/>
    <w:rsid w:val="00C53FD8"/>
    <w:rsid w:val="00C546E9"/>
    <w:rsid w:val="00C547D5"/>
    <w:rsid w:val="00C549A4"/>
    <w:rsid w:val="00C555CF"/>
    <w:rsid w:val="00C5586B"/>
    <w:rsid w:val="00C55C77"/>
    <w:rsid w:val="00C56B59"/>
    <w:rsid w:val="00C56CFB"/>
    <w:rsid w:val="00C57473"/>
    <w:rsid w:val="00C57598"/>
    <w:rsid w:val="00C57672"/>
    <w:rsid w:val="00C57783"/>
    <w:rsid w:val="00C6003D"/>
    <w:rsid w:val="00C6036D"/>
    <w:rsid w:val="00C60A0E"/>
    <w:rsid w:val="00C60E8E"/>
    <w:rsid w:val="00C61886"/>
    <w:rsid w:val="00C62656"/>
    <w:rsid w:val="00C628B8"/>
    <w:rsid w:val="00C628D7"/>
    <w:rsid w:val="00C63F31"/>
    <w:rsid w:val="00C643D6"/>
    <w:rsid w:val="00C6499B"/>
    <w:rsid w:val="00C65028"/>
    <w:rsid w:val="00C65151"/>
    <w:rsid w:val="00C656D4"/>
    <w:rsid w:val="00C656E8"/>
    <w:rsid w:val="00C6585B"/>
    <w:rsid w:val="00C65D78"/>
    <w:rsid w:val="00C6672E"/>
    <w:rsid w:val="00C67A5E"/>
    <w:rsid w:val="00C67C9C"/>
    <w:rsid w:val="00C67E31"/>
    <w:rsid w:val="00C70FB8"/>
    <w:rsid w:val="00C710EA"/>
    <w:rsid w:val="00C71BB8"/>
    <w:rsid w:val="00C720D4"/>
    <w:rsid w:val="00C72444"/>
    <w:rsid w:val="00C72880"/>
    <w:rsid w:val="00C73179"/>
    <w:rsid w:val="00C7340D"/>
    <w:rsid w:val="00C7340E"/>
    <w:rsid w:val="00C7348F"/>
    <w:rsid w:val="00C73520"/>
    <w:rsid w:val="00C7357D"/>
    <w:rsid w:val="00C7385F"/>
    <w:rsid w:val="00C74948"/>
    <w:rsid w:val="00C75356"/>
    <w:rsid w:val="00C75DDD"/>
    <w:rsid w:val="00C76AE6"/>
    <w:rsid w:val="00C76B27"/>
    <w:rsid w:val="00C77278"/>
    <w:rsid w:val="00C77656"/>
    <w:rsid w:val="00C7796F"/>
    <w:rsid w:val="00C779CA"/>
    <w:rsid w:val="00C8052C"/>
    <w:rsid w:val="00C80920"/>
    <w:rsid w:val="00C8134C"/>
    <w:rsid w:val="00C8161A"/>
    <w:rsid w:val="00C81B2F"/>
    <w:rsid w:val="00C81BDA"/>
    <w:rsid w:val="00C8206A"/>
    <w:rsid w:val="00C82489"/>
    <w:rsid w:val="00C82F56"/>
    <w:rsid w:val="00C831C1"/>
    <w:rsid w:val="00C83239"/>
    <w:rsid w:val="00C8332E"/>
    <w:rsid w:val="00C83385"/>
    <w:rsid w:val="00C83F2C"/>
    <w:rsid w:val="00C84CD4"/>
    <w:rsid w:val="00C84D3C"/>
    <w:rsid w:val="00C855E9"/>
    <w:rsid w:val="00C85B05"/>
    <w:rsid w:val="00C85D3A"/>
    <w:rsid w:val="00C85E96"/>
    <w:rsid w:val="00C863FB"/>
    <w:rsid w:val="00C8677A"/>
    <w:rsid w:val="00C871F4"/>
    <w:rsid w:val="00C87381"/>
    <w:rsid w:val="00C87C62"/>
    <w:rsid w:val="00C87D22"/>
    <w:rsid w:val="00C90351"/>
    <w:rsid w:val="00C90822"/>
    <w:rsid w:val="00C9092B"/>
    <w:rsid w:val="00C90BC8"/>
    <w:rsid w:val="00C90D6B"/>
    <w:rsid w:val="00C90EB5"/>
    <w:rsid w:val="00C915A5"/>
    <w:rsid w:val="00C91FD4"/>
    <w:rsid w:val="00C91FFD"/>
    <w:rsid w:val="00C920F0"/>
    <w:rsid w:val="00C92CE7"/>
    <w:rsid w:val="00C92D68"/>
    <w:rsid w:val="00C92D91"/>
    <w:rsid w:val="00C92F3D"/>
    <w:rsid w:val="00C93618"/>
    <w:rsid w:val="00C93A3B"/>
    <w:rsid w:val="00C93A6A"/>
    <w:rsid w:val="00C93C5F"/>
    <w:rsid w:val="00C93C91"/>
    <w:rsid w:val="00C94565"/>
    <w:rsid w:val="00C94625"/>
    <w:rsid w:val="00C950BD"/>
    <w:rsid w:val="00C952B0"/>
    <w:rsid w:val="00C95F27"/>
    <w:rsid w:val="00C96BE1"/>
    <w:rsid w:val="00C972BA"/>
    <w:rsid w:val="00C972CA"/>
    <w:rsid w:val="00C972EC"/>
    <w:rsid w:val="00C97FB2"/>
    <w:rsid w:val="00CA0284"/>
    <w:rsid w:val="00CA0FE7"/>
    <w:rsid w:val="00CA1777"/>
    <w:rsid w:val="00CA1CC2"/>
    <w:rsid w:val="00CA1E53"/>
    <w:rsid w:val="00CA1E97"/>
    <w:rsid w:val="00CA2841"/>
    <w:rsid w:val="00CA36C3"/>
    <w:rsid w:val="00CA376A"/>
    <w:rsid w:val="00CA37ED"/>
    <w:rsid w:val="00CA3A30"/>
    <w:rsid w:val="00CA4ABC"/>
    <w:rsid w:val="00CA4FDF"/>
    <w:rsid w:val="00CA5241"/>
    <w:rsid w:val="00CA5F30"/>
    <w:rsid w:val="00CA5FAC"/>
    <w:rsid w:val="00CA6344"/>
    <w:rsid w:val="00CA66AE"/>
    <w:rsid w:val="00CB0280"/>
    <w:rsid w:val="00CB0711"/>
    <w:rsid w:val="00CB09E4"/>
    <w:rsid w:val="00CB0D10"/>
    <w:rsid w:val="00CB10D7"/>
    <w:rsid w:val="00CB17EB"/>
    <w:rsid w:val="00CB28E2"/>
    <w:rsid w:val="00CB2AC8"/>
    <w:rsid w:val="00CB2C39"/>
    <w:rsid w:val="00CB439D"/>
    <w:rsid w:val="00CB45A1"/>
    <w:rsid w:val="00CB533A"/>
    <w:rsid w:val="00CB550E"/>
    <w:rsid w:val="00CB56CD"/>
    <w:rsid w:val="00CB5C54"/>
    <w:rsid w:val="00CB5D67"/>
    <w:rsid w:val="00CB605C"/>
    <w:rsid w:val="00CB62CC"/>
    <w:rsid w:val="00CB76B0"/>
    <w:rsid w:val="00CC048E"/>
    <w:rsid w:val="00CC09DF"/>
    <w:rsid w:val="00CC0D73"/>
    <w:rsid w:val="00CC0EE3"/>
    <w:rsid w:val="00CC1E40"/>
    <w:rsid w:val="00CC261D"/>
    <w:rsid w:val="00CC2CB7"/>
    <w:rsid w:val="00CC42B4"/>
    <w:rsid w:val="00CC4920"/>
    <w:rsid w:val="00CC4AAA"/>
    <w:rsid w:val="00CC4C69"/>
    <w:rsid w:val="00CC6F55"/>
    <w:rsid w:val="00CC7057"/>
    <w:rsid w:val="00CC73D6"/>
    <w:rsid w:val="00CC79B2"/>
    <w:rsid w:val="00CD198F"/>
    <w:rsid w:val="00CD1B2E"/>
    <w:rsid w:val="00CD2F7B"/>
    <w:rsid w:val="00CD3751"/>
    <w:rsid w:val="00CD44ED"/>
    <w:rsid w:val="00CD52D1"/>
    <w:rsid w:val="00CD551F"/>
    <w:rsid w:val="00CD5C8D"/>
    <w:rsid w:val="00CD5F27"/>
    <w:rsid w:val="00CD652D"/>
    <w:rsid w:val="00CD679B"/>
    <w:rsid w:val="00CD6B05"/>
    <w:rsid w:val="00CD6F6C"/>
    <w:rsid w:val="00CD7497"/>
    <w:rsid w:val="00CD74CE"/>
    <w:rsid w:val="00CD7F8F"/>
    <w:rsid w:val="00CE0474"/>
    <w:rsid w:val="00CE16F8"/>
    <w:rsid w:val="00CE1A54"/>
    <w:rsid w:val="00CE28AE"/>
    <w:rsid w:val="00CE2DDC"/>
    <w:rsid w:val="00CE33F4"/>
    <w:rsid w:val="00CE4A74"/>
    <w:rsid w:val="00CE56BE"/>
    <w:rsid w:val="00CE56E9"/>
    <w:rsid w:val="00CE5E96"/>
    <w:rsid w:val="00CE619D"/>
    <w:rsid w:val="00CE645E"/>
    <w:rsid w:val="00CE6547"/>
    <w:rsid w:val="00CE6AAD"/>
    <w:rsid w:val="00CE7C93"/>
    <w:rsid w:val="00CF0004"/>
    <w:rsid w:val="00CF018C"/>
    <w:rsid w:val="00CF0557"/>
    <w:rsid w:val="00CF05DD"/>
    <w:rsid w:val="00CF0D10"/>
    <w:rsid w:val="00CF0E6A"/>
    <w:rsid w:val="00CF0FAB"/>
    <w:rsid w:val="00CF11F5"/>
    <w:rsid w:val="00CF193D"/>
    <w:rsid w:val="00CF3495"/>
    <w:rsid w:val="00CF4377"/>
    <w:rsid w:val="00CF58CA"/>
    <w:rsid w:val="00CF5CC1"/>
    <w:rsid w:val="00CF62A6"/>
    <w:rsid w:val="00CF62D7"/>
    <w:rsid w:val="00CF67B8"/>
    <w:rsid w:val="00CF6922"/>
    <w:rsid w:val="00CF6CAA"/>
    <w:rsid w:val="00CF6E93"/>
    <w:rsid w:val="00CF7702"/>
    <w:rsid w:val="00CF781D"/>
    <w:rsid w:val="00CF796C"/>
    <w:rsid w:val="00CF7DBD"/>
    <w:rsid w:val="00D00786"/>
    <w:rsid w:val="00D0086F"/>
    <w:rsid w:val="00D016C8"/>
    <w:rsid w:val="00D01936"/>
    <w:rsid w:val="00D025C9"/>
    <w:rsid w:val="00D02A33"/>
    <w:rsid w:val="00D03E2E"/>
    <w:rsid w:val="00D04F69"/>
    <w:rsid w:val="00D056E7"/>
    <w:rsid w:val="00D064F7"/>
    <w:rsid w:val="00D06506"/>
    <w:rsid w:val="00D06734"/>
    <w:rsid w:val="00D0692F"/>
    <w:rsid w:val="00D06B44"/>
    <w:rsid w:val="00D07165"/>
    <w:rsid w:val="00D10202"/>
    <w:rsid w:val="00D1036E"/>
    <w:rsid w:val="00D10E09"/>
    <w:rsid w:val="00D11458"/>
    <w:rsid w:val="00D11F02"/>
    <w:rsid w:val="00D12200"/>
    <w:rsid w:val="00D13B4A"/>
    <w:rsid w:val="00D14196"/>
    <w:rsid w:val="00D1470C"/>
    <w:rsid w:val="00D14799"/>
    <w:rsid w:val="00D153E6"/>
    <w:rsid w:val="00D1543E"/>
    <w:rsid w:val="00D156E5"/>
    <w:rsid w:val="00D158B4"/>
    <w:rsid w:val="00D15E6F"/>
    <w:rsid w:val="00D16047"/>
    <w:rsid w:val="00D16576"/>
    <w:rsid w:val="00D16CF0"/>
    <w:rsid w:val="00D172D9"/>
    <w:rsid w:val="00D17B96"/>
    <w:rsid w:val="00D17C30"/>
    <w:rsid w:val="00D17DA0"/>
    <w:rsid w:val="00D17F26"/>
    <w:rsid w:val="00D204AB"/>
    <w:rsid w:val="00D20618"/>
    <w:rsid w:val="00D209D5"/>
    <w:rsid w:val="00D20A0F"/>
    <w:rsid w:val="00D20DC7"/>
    <w:rsid w:val="00D2119A"/>
    <w:rsid w:val="00D215E7"/>
    <w:rsid w:val="00D21B18"/>
    <w:rsid w:val="00D21C8D"/>
    <w:rsid w:val="00D21EDE"/>
    <w:rsid w:val="00D22492"/>
    <w:rsid w:val="00D224C2"/>
    <w:rsid w:val="00D2253D"/>
    <w:rsid w:val="00D23A5D"/>
    <w:rsid w:val="00D23DFB"/>
    <w:rsid w:val="00D240E7"/>
    <w:rsid w:val="00D245BB"/>
    <w:rsid w:val="00D249D8"/>
    <w:rsid w:val="00D24B28"/>
    <w:rsid w:val="00D254F9"/>
    <w:rsid w:val="00D26785"/>
    <w:rsid w:val="00D27F11"/>
    <w:rsid w:val="00D27FB6"/>
    <w:rsid w:val="00D30CFD"/>
    <w:rsid w:val="00D3123B"/>
    <w:rsid w:val="00D31BC4"/>
    <w:rsid w:val="00D32038"/>
    <w:rsid w:val="00D32437"/>
    <w:rsid w:val="00D332B7"/>
    <w:rsid w:val="00D33AB1"/>
    <w:rsid w:val="00D341F3"/>
    <w:rsid w:val="00D3461A"/>
    <w:rsid w:val="00D34629"/>
    <w:rsid w:val="00D347AB"/>
    <w:rsid w:val="00D35040"/>
    <w:rsid w:val="00D35073"/>
    <w:rsid w:val="00D35081"/>
    <w:rsid w:val="00D36CA4"/>
    <w:rsid w:val="00D37564"/>
    <w:rsid w:val="00D401EE"/>
    <w:rsid w:val="00D410F0"/>
    <w:rsid w:val="00D416C1"/>
    <w:rsid w:val="00D42034"/>
    <w:rsid w:val="00D42CED"/>
    <w:rsid w:val="00D43310"/>
    <w:rsid w:val="00D43448"/>
    <w:rsid w:val="00D438C5"/>
    <w:rsid w:val="00D4398D"/>
    <w:rsid w:val="00D439CF"/>
    <w:rsid w:val="00D43A88"/>
    <w:rsid w:val="00D44DF8"/>
    <w:rsid w:val="00D45057"/>
    <w:rsid w:val="00D45589"/>
    <w:rsid w:val="00D45B12"/>
    <w:rsid w:val="00D461AC"/>
    <w:rsid w:val="00D4668F"/>
    <w:rsid w:val="00D4672E"/>
    <w:rsid w:val="00D4773E"/>
    <w:rsid w:val="00D47868"/>
    <w:rsid w:val="00D502BF"/>
    <w:rsid w:val="00D509C2"/>
    <w:rsid w:val="00D50D37"/>
    <w:rsid w:val="00D5140E"/>
    <w:rsid w:val="00D518C4"/>
    <w:rsid w:val="00D51A4D"/>
    <w:rsid w:val="00D523E1"/>
    <w:rsid w:val="00D52FF0"/>
    <w:rsid w:val="00D53629"/>
    <w:rsid w:val="00D536B5"/>
    <w:rsid w:val="00D53869"/>
    <w:rsid w:val="00D54D34"/>
    <w:rsid w:val="00D54F7A"/>
    <w:rsid w:val="00D55841"/>
    <w:rsid w:val="00D55CFA"/>
    <w:rsid w:val="00D5621F"/>
    <w:rsid w:val="00D564C2"/>
    <w:rsid w:val="00D56653"/>
    <w:rsid w:val="00D56C7A"/>
    <w:rsid w:val="00D56D73"/>
    <w:rsid w:val="00D57022"/>
    <w:rsid w:val="00D57639"/>
    <w:rsid w:val="00D579DD"/>
    <w:rsid w:val="00D57D6C"/>
    <w:rsid w:val="00D600FA"/>
    <w:rsid w:val="00D60635"/>
    <w:rsid w:val="00D6074C"/>
    <w:rsid w:val="00D61107"/>
    <w:rsid w:val="00D6243D"/>
    <w:rsid w:val="00D62822"/>
    <w:rsid w:val="00D6390F"/>
    <w:rsid w:val="00D63C73"/>
    <w:rsid w:val="00D63E82"/>
    <w:rsid w:val="00D643FF"/>
    <w:rsid w:val="00D64938"/>
    <w:rsid w:val="00D64D1A"/>
    <w:rsid w:val="00D65282"/>
    <w:rsid w:val="00D669A7"/>
    <w:rsid w:val="00D66D8D"/>
    <w:rsid w:val="00D674CB"/>
    <w:rsid w:val="00D67672"/>
    <w:rsid w:val="00D6781B"/>
    <w:rsid w:val="00D702B0"/>
    <w:rsid w:val="00D70CFB"/>
    <w:rsid w:val="00D72924"/>
    <w:rsid w:val="00D73A84"/>
    <w:rsid w:val="00D749FD"/>
    <w:rsid w:val="00D75039"/>
    <w:rsid w:val="00D754D3"/>
    <w:rsid w:val="00D75595"/>
    <w:rsid w:val="00D7626F"/>
    <w:rsid w:val="00D764CB"/>
    <w:rsid w:val="00D7658B"/>
    <w:rsid w:val="00D7682F"/>
    <w:rsid w:val="00D77146"/>
    <w:rsid w:val="00D7721F"/>
    <w:rsid w:val="00D77343"/>
    <w:rsid w:val="00D777F3"/>
    <w:rsid w:val="00D802A9"/>
    <w:rsid w:val="00D806E4"/>
    <w:rsid w:val="00D81B13"/>
    <w:rsid w:val="00D8321E"/>
    <w:rsid w:val="00D83864"/>
    <w:rsid w:val="00D83C4E"/>
    <w:rsid w:val="00D83F81"/>
    <w:rsid w:val="00D841C4"/>
    <w:rsid w:val="00D84771"/>
    <w:rsid w:val="00D84AD7"/>
    <w:rsid w:val="00D84C2E"/>
    <w:rsid w:val="00D84CC9"/>
    <w:rsid w:val="00D84CD7"/>
    <w:rsid w:val="00D85231"/>
    <w:rsid w:val="00D85DAD"/>
    <w:rsid w:val="00D866F2"/>
    <w:rsid w:val="00D877D2"/>
    <w:rsid w:val="00D90639"/>
    <w:rsid w:val="00D91060"/>
    <w:rsid w:val="00D9131E"/>
    <w:rsid w:val="00D920AD"/>
    <w:rsid w:val="00D920FD"/>
    <w:rsid w:val="00D92E42"/>
    <w:rsid w:val="00D9365C"/>
    <w:rsid w:val="00D94665"/>
    <w:rsid w:val="00D94720"/>
    <w:rsid w:val="00D9472C"/>
    <w:rsid w:val="00D94C00"/>
    <w:rsid w:val="00D94E56"/>
    <w:rsid w:val="00D957AE"/>
    <w:rsid w:val="00D95967"/>
    <w:rsid w:val="00D96832"/>
    <w:rsid w:val="00D96A29"/>
    <w:rsid w:val="00D979AB"/>
    <w:rsid w:val="00DA0859"/>
    <w:rsid w:val="00DA0B03"/>
    <w:rsid w:val="00DA0B56"/>
    <w:rsid w:val="00DA1613"/>
    <w:rsid w:val="00DA1869"/>
    <w:rsid w:val="00DA18EF"/>
    <w:rsid w:val="00DA2396"/>
    <w:rsid w:val="00DA3629"/>
    <w:rsid w:val="00DA3EF0"/>
    <w:rsid w:val="00DA4085"/>
    <w:rsid w:val="00DA41CD"/>
    <w:rsid w:val="00DA4632"/>
    <w:rsid w:val="00DA5FC3"/>
    <w:rsid w:val="00DA6706"/>
    <w:rsid w:val="00DA6789"/>
    <w:rsid w:val="00DA68A9"/>
    <w:rsid w:val="00DA6B51"/>
    <w:rsid w:val="00DA6BC5"/>
    <w:rsid w:val="00DA714A"/>
    <w:rsid w:val="00DA717D"/>
    <w:rsid w:val="00DB038B"/>
    <w:rsid w:val="00DB05A1"/>
    <w:rsid w:val="00DB07C4"/>
    <w:rsid w:val="00DB08F3"/>
    <w:rsid w:val="00DB0A0A"/>
    <w:rsid w:val="00DB0B7D"/>
    <w:rsid w:val="00DB1020"/>
    <w:rsid w:val="00DB126C"/>
    <w:rsid w:val="00DB1D1B"/>
    <w:rsid w:val="00DB1E55"/>
    <w:rsid w:val="00DB2209"/>
    <w:rsid w:val="00DB2623"/>
    <w:rsid w:val="00DB2D93"/>
    <w:rsid w:val="00DB3609"/>
    <w:rsid w:val="00DB3A56"/>
    <w:rsid w:val="00DB448A"/>
    <w:rsid w:val="00DB4AB6"/>
    <w:rsid w:val="00DB4B07"/>
    <w:rsid w:val="00DB5821"/>
    <w:rsid w:val="00DB5A63"/>
    <w:rsid w:val="00DB67AB"/>
    <w:rsid w:val="00DB6CAA"/>
    <w:rsid w:val="00DB721F"/>
    <w:rsid w:val="00DB75A9"/>
    <w:rsid w:val="00DC0842"/>
    <w:rsid w:val="00DC1033"/>
    <w:rsid w:val="00DC1373"/>
    <w:rsid w:val="00DC1ADC"/>
    <w:rsid w:val="00DC1E64"/>
    <w:rsid w:val="00DC1F9B"/>
    <w:rsid w:val="00DC2076"/>
    <w:rsid w:val="00DC2F86"/>
    <w:rsid w:val="00DC43EA"/>
    <w:rsid w:val="00DC4EAB"/>
    <w:rsid w:val="00DC4FDD"/>
    <w:rsid w:val="00DC5303"/>
    <w:rsid w:val="00DC5659"/>
    <w:rsid w:val="00DC5839"/>
    <w:rsid w:val="00DC5D6A"/>
    <w:rsid w:val="00DC5E30"/>
    <w:rsid w:val="00DC6642"/>
    <w:rsid w:val="00DC714E"/>
    <w:rsid w:val="00DC79AF"/>
    <w:rsid w:val="00DC79C1"/>
    <w:rsid w:val="00DC7FF4"/>
    <w:rsid w:val="00DD01E9"/>
    <w:rsid w:val="00DD0639"/>
    <w:rsid w:val="00DD06A9"/>
    <w:rsid w:val="00DD0742"/>
    <w:rsid w:val="00DD0972"/>
    <w:rsid w:val="00DD0F51"/>
    <w:rsid w:val="00DD1BD7"/>
    <w:rsid w:val="00DD1BFC"/>
    <w:rsid w:val="00DD1C86"/>
    <w:rsid w:val="00DD1E12"/>
    <w:rsid w:val="00DD2B2B"/>
    <w:rsid w:val="00DD2CE7"/>
    <w:rsid w:val="00DD2FAA"/>
    <w:rsid w:val="00DD315A"/>
    <w:rsid w:val="00DD37D1"/>
    <w:rsid w:val="00DD38C1"/>
    <w:rsid w:val="00DD41B9"/>
    <w:rsid w:val="00DD41DB"/>
    <w:rsid w:val="00DD484F"/>
    <w:rsid w:val="00DD5993"/>
    <w:rsid w:val="00DD5A6D"/>
    <w:rsid w:val="00DD5AC9"/>
    <w:rsid w:val="00DD5C2D"/>
    <w:rsid w:val="00DD6598"/>
    <w:rsid w:val="00DD6B46"/>
    <w:rsid w:val="00DD6BC1"/>
    <w:rsid w:val="00DD739E"/>
    <w:rsid w:val="00DD7547"/>
    <w:rsid w:val="00DE0FB9"/>
    <w:rsid w:val="00DE119F"/>
    <w:rsid w:val="00DE1746"/>
    <w:rsid w:val="00DE177F"/>
    <w:rsid w:val="00DE1E04"/>
    <w:rsid w:val="00DE2196"/>
    <w:rsid w:val="00DE2A8F"/>
    <w:rsid w:val="00DE4269"/>
    <w:rsid w:val="00DE42E2"/>
    <w:rsid w:val="00DE5224"/>
    <w:rsid w:val="00DE5CD6"/>
    <w:rsid w:val="00DE5E66"/>
    <w:rsid w:val="00DE5EF8"/>
    <w:rsid w:val="00DE62E7"/>
    <w:rsid w:val="00DE638E"/>
    <w:rsid w:val="00DE6801"/>
    <w:rsid w:val="00DE7014"/>
    <w:rsid w:val="00DE709A"/>
    <w:rsid w:val="00DE71C1"/>
    <w:rsid w:val="00DE7292"/>
    <w:rsid w:val="00DE76F6"/>
    <w:rsid w:val="00DE7A52"/>
    <w:rsid w:val="00DF027A"/>
    <w:rsid w:val="00DF0466"/>
    <w:rsid w:val="00DF0EC9"/>
    <w:rsid w:val="00DF104C"/>
    <w:rsid w:val="00DF12F5"/>
    <w:rsid w:val="00DF189F"/>
    <w:rsid w:val="00DF1F19"/>
    <w:rsid w:val="00DF2641"/>
    <w:rsid w:val="00DF29F8"/>
    <w:rsid w:val="00DF29FE"/>
    <w:rsid w:val="00DF2AE0"/>
    <w:rsid w:val="00DF2E79"/>
    <w:rsid w:val="00DF32C0"/>
    <w:rsid w:val="00DF58C4"/>
    <w:rsid w:val="00DF602F"/>
    <w:rsid w:val="00DF67EF"/>
    <w:rsid w:val="00DF6FA3"/>
    <w:rsid w:val="00DF7161"/>
    <w:rsid w:val="00DF71EB"/>
    <w:rsid w:val="00DF7288"/>
    <w:rsid w:val="00DF7B1D"/>
    <w:rsid w:val="00E004A5"/>
    <w:rsid w:val="00E00AE5"/>
    <w:rsid w:val="00E013B2"/>
    <w:rsid w:val="00E033E6"/>
    <w:rsid w:val="00E0355F"/>
    <w:rsid w:val="00E037EC"/>
    <w:rsid w:val="00E03CE5"/>
    <w:rsid w:val="00E03FF1"/>
    <w:rsid w:val="00E04015"/>
    <w:rsid w:val="00E04161"/>
    <w:rsid w:val="00E0449F"/>
    <w:rsid w:val="00E04552"/>
    <w:rsid w:val="00E0566B"/>
    <w:rsid w:val="00E069CE"/>
    <w:rsid w:val="00E06C2D"/>
    <w:rsid w:val="00E0714B"/>
    <w:rsid w:val="00E0728F"/>
    <w:rsid w:val="00E0730D"/>
    <w:rsid w:val="00E077FE"/>
    <w:rsid w:val="00E0781D"/>
    <w:rsid w:val="00E07A0A"/>
    <w:rsid w:val="00E10525"/>
    <w:rsid w:val="00E10C62"/>
    <w:rsid w:val="00E11074"/>
    <w:rsid w:val="00E112CA"/>
    <w:rsid w:val="00E11D42"/>
    <w:rsid w:val="00E1248A"/>
    <w:rsid w:val="00E12868"/>
    <w:rsid w:val="00E12B4E"/>
    <w:rsid w:val="00E12B7F"/>
    <w:rsid w:val="00E139C8"/>
    <w:rsid w:val="00E13A57"/>
    <w:rsid w:val="00E13C0A"/>
    <w:rsid w:val="00E146D9"/>
    <w:rsid w:val="00E147BB"/>
    <w:rsid w:val="00E14981"/>
    <w:rsid w:val="00E14DC3"/>
    <w:rsid w:val="00E14E6E"/>
    <w:rsid w:val="00E1599A"/>
    <w:rsid w:val="00E167CE"/>
    <w:rsid w:val="00E17BC1"/>
    <w:rsid w:val="00E17F7C"/>
    <w:rsid w:val="00E207B9"/>
    <w:rsid w:val="00E20C24"/>
    <w:rsid w:val="00E210D2"/>
    <w:rsid w:val="00E211F6"/>
    <w:rsid w:val="00E2123A"/>
    <w:rsid w:val="00E216D7"/>
    <w:rsid w:val="00E21C36"/>
    <w:rsid w:val="00E21DCA"/>
    <w:rsid w:val="00E21EE7"/>
    <w:rsid w:val="00E22FA9"/>
    <w:rsid w:val="00E232B8"/>
    <w:rsid w:val="00E23FE1"/>
    <w:rsid w:val="00E252A6"/>
    <w:rsid w:val="00E25A4E"/>
    <w:rsid w:val="00E26D45"/>
    <w:rsid w:val="00E271D9"/>
    <w:rsid w:val="00E27563"/>
    <w:rsid w:val="00E27B12"/>
    <w:rsid w:val="00E3062E"/>
    <w:rsid w:val="00E30A18"/>
    <w:rsid w:val="00E30BAE"/>
    <w:rsid w:val="00E311F2"/>
    <w:rsid w:val="00E31C21"/>
    <w:rsid w:val="00E331A9"/>
    <w:rsid w:val="00E332CD"/>
    <w:rsid w:val="00E3337E"/>
    <w:rsid w:val="00E34FB8"/>
    <w:rsid w:val="00E35B88"/>
    <w:rsid w:val="00E35B9C"/>
    <w:rsid w:val="00E35E55"/>
    <w:rsid w:val="00E368B9"/>
    <w:rsid w:val="00E36C8F"/>
    <w:rsid w:val="00E36CF2"/>
    <w:rsid w:val="00E37027"/>
    <w:rsid w:val="00E37655"/>
    <w:rsid w:val="00E37F91"/>
    <w:rsid w:val="00E40457"/>
    <w:rsid w:val="00E4048A"/>
    <w:rsid w:val="00E409D8"/>
    <w:rsid w:val="00E40E6D"/>
    <w:rsid w:val="00E4152E"/>
    <w:rsid w:val="00E417E0"/>
    <w:rsid w:val="00E41831"/>
    <w:rsid w:val="00E41D68"/>
    <w:rsid w:val="00E42EBD"/>
    <w:rsid w:val="00E42FD8"/>
    <w:rsid w:val="00E4336D"/>
    <w:rsid w:val="00E436F1"/>
    <w:rsid w:val="00E43A79"/>
    <w:rsid w:val="00E43E33"/>
    <w:rsid w:val="00E45358"/>
    <w:rsid w:val="00E45793"/>
    <w:rsid w:val="00E45974"/>
    <w:rsid w:val="00E45A1D"/>
    <w:rsid w:val="00E45F4A"/>
    <w:rsid w:val="00E46494"/>
    <w:rsid w:val="00E467E2"/>
    <w:rsid w:val="00E47004"/>
    <w:rsid w:val="00E47C03"/>
    <w:rsid w:val="00E5016F"/>
    <w:rsid w:val="00E510E5"/>
    <w:rsid w:val="00E511AD"/>
    <w:rsid w:val="00E518DD"/>
    <w:rsid w:val="00E51D11"/>
    <w:rsid w:val="00E524AC"/>
    <w:rsid w:val="00E52B5C"/>
    <w:rsid w:val="00E53266"/>
    <w:rsid w:val="00E535FF"/>
    <w:rsid w:val="00E540BF"/>
    <w:rsid w:val="00E54A33"/>
    <w:rsid w:val="00E54AAD"/>
    <w:rsid w:val="00E5557B"/>
    <w:rsid w:val="00E557BE"/>
    <w:rsid w:val="00E55B76"/>
    <w:rsid w:val="00E55D79"/>
    <w:rsid w:val="00E56117"/>
    <w:rsid w:val="00E566AD"/>
    <w:rsid w:val="00E56F30"/>
    <w:rsid w:val="00E574DD"/>
    <w:rsid w:val="00E57644"/>
    <w:rsid w:val="00E57C04"/>
    <w:rsid w:val="00E57E7A"/>
    <w:rsid w:val="00E6023A"/>
    <w:rsid w:val="00E609A3"/>
    <w:rsid w:val="00E60D8A"/>
    <w:rsid w:val="00E6118A"/>
    <w:rsid w:val="00E61CFE"/>
    <w:rsid w:val="00E62AEC"/>
    <w:rsid w:val="00E62D54"/>
    <w:rsid w:val="00E63BB8"/>
    <w:rsid w:val="00E63CB5"/>
    <w:rsid w:val="00E6456B"/>
    <w:rsid w:val="00E660B2"/>
    <w:rsid w:val="00E66431"/>
    <w:rsid w:val="00E66668"/>
    <w:rsid w:val="00E66A0A"/>
    <w:rsid w:val="00E67306"/>
    <w:rsid w:val="00E708B2"/>
    <w:rsid w:val="00E709BD"/>
    <w:rsid w:val="00E70AE2"/>
    <w:rsid w:val="00E70B51"/>
    <w:rsid w:val="00E70B9D"/>
    <w:rsid w:val="00E70C99"/>
    <w:rsid w:val="00E70FBF"/>
    <w:rsid w:val="00E710C1"/>
    <w:rsid w:val="00E712D2"/>
    <w:rsid w:val="00E71545"/>
    <w:rsid w:val="00E723EF"/>
    <w:rsid w:val="00E72CC4"/>
    <w:rsid w:val="00E72EC5"/>
    <w:rsid w:val="00E73321"/>
    <w:rsid w:val="00E73437"/>
    <w:rsid w:val="00E7379B"/>
    <w:rsid w:val="00E74132"/>
    <w:rsid w:val="00E741F2"/>
    <w:rsid w:val="00E74286"/>
    <w:rsid w:val="00E74913"/>
    <w:rsid w:val="00E75039"/>
    <w:rsid w:val="00E75935"/>
    <w:rsid w:val="00E75C78"/>
    <w:rsid w:val="00E75EC7"/>
    <w:rsid w:val="00E76052"/>
    <w:rsid w:val="00E7646C"/>
    <w:rsid w:val="00E76C41"/>
    <w:rsid w:val="00E76FA6"/>
    <w:rsid w:val="00E770DC"/>
    <w:rsid w:val="00E80037"/>
    <w:rsid w:val="00E806EF"/>
    <w:rsid w:val="00E809CA"/>
    <w:rsid w:val="00E81502"/>
    <w:rsid w:val="00E8212A"/>
    <w:rsid w:val="00E829E0"/>
    <w:rsid w:val="00E837BC"/>
    <w:rsid w:val="00E838D6"/>
    <w:rsid w:val="00E83CC5"/>
    <w:rsid w:val="00E83D45"/>
    <w:rsid w:val="00E84BF1"/>
    <w:rsid w:val="00E8503B"/>
    <w:rsid w:val="00E851D6"/>
    <w:rsid w:val="00E85B7D"/>
    <w:rsid w:val="00E866AF"/>
    <w:rsid w:val="00E868D5"/>
    <w:rsid w:val="00E86B78"/>
    <w:rsid w:val="00E86D41"/>
    <w:rsid w:val="00E9157D"/>
    <w:rsid w:val="00E91622"/>
    <w:rsid w:val="00E9179D"/>
    <w:rsid w:val="00E91B79"/>
    <w:rsid w:val="00E9229C"/>
    <w:rsid w:val="00E9249C"/>
    <w:rsid w:val="00E92794"/>
    <w:rsid w:val="00E93406"/>
    <w:rsid w:val="00E9363D"/>
    <w:rsid w:val="00E9398B"/>
    <w:rsid w:val="00E947A2"/>
    <w:rsid w:val="00E94A9B"/>
    <w:rsid w:val="00E950F9"/>
    <w:rsid w:val="00E95E8E"/>
    <w:rsid w:val="00E972EC"/>
    <w:rsid w:val="00E97D54"/>
    <w:rsid w:val="00E97E4E"/>
    <w:rsid w:val="00EA04CD"/>
    <w:rsid w:val="00EA0F78"/>
    <w:rsid w:val="00EA17E4"/>
    <w:rsid w:val="00EA227C"/>
    <w:rsid w:val="00EA2A2F"/>
    <w:rsid w:val="00EA4339"/>
    <w:rsid w:val="00EA4382"/>
    <w:rsid w:val="00EA4DA8"/>
    <w:rsid w:val="00EA51B5"/>
    <w:rsid w:val="00EA5444"/>
    <w:rsid w:val="00EA55E3"/>
    <w:rsid w:val="00EA6227"/>
    <w:rsid w:val="00EA6B77"/>
    <w:rsid w:val="00EA6C1E"/>
    <w:rsid w:val="00EA70DD"/>
    <w:rsid w:val="00EA7A75"/>
    <w:rsid w:val="00EA7F67"/>
    <w:rsid w:val="00EB05A4"/>
    <w:rsid w:val="00EB1882"/>
    <w:rsid w:val="00EB2216"/>
    <w:rsid w:val="00EB27B4"/>
    <w:rsid w:val="00EB2EA7"/>
    <w:rsid w:val="00EB3A84"/>
    <w:rsid w:val="00EB3ED1"/>
    <w:rsid w:val="00EB47D2"/>
    <w:rsid w:val="00EB4BE8"/>
    <w:rsid w:val="00EB57F4"/>
    <w:rsid w:val="00EB5D5B"/>
    <w:rsid w:val="00EB5DF1"/>
    <w:rsid w:val="00EB5E16"/>
    <w:rsid w:val="00EB6181"/>
    <w:rsid w:val="00EB7501"/>
    <w:rsid w:val="00EC00CF"/>
    <w:rsid w:val="00EC0173"/>
    <w:rsid w:val="00EC0BB6"/>
    <w:rsid w:val="00EC0C17"/>
    <w:rsid w:val="00EC132C"/>
    <w:rsid w:val="00EC1336"/>
    <w:rsid w:val="00EC1759"/>
    <w:rsid w:val="00EC178B"/>
    <w:rsid w:val="00EC24B9"/>
    <w:rsid w:val="00EC2988"/>
    <w:rsid w:val="00EC3C3D"/>
    <w:rsid w:val="00EC4260"/>
    <w:rsid w:val="00EC4C1F"/>
    <w:rsid w:val="00EC4F1C"/>
    <w:rsid w:val="00EC5B93"/>
    <w:rsid w:val="00EC6121"/>
    <w:rsid w:val="00EC68C2"/>
    <w:rsid w:val="00EC6C82"/>
    <w:rsid w:val="00EC6CEC"/>
    <w:rsid w:val="00EC7DF3"/>
    <w:rsid w:val="00ED039E"/>
    <w:rsid w:val="00ED0871"/>
    <w:rsid w:val="00ED1176"/>
    <w:rsid w:val="00ED1472"/>
    <w:rsid w:val="00ED1576"/>
    <w:rsid w:val="00ED1983"/>
    <w:rsid w:val="00ED1E93"/>
    <w:rsid w:val="00ED24DA"/>
    <w:rsid w:val="00ED262D"/>
    <w:rsid w:val="00ED2844"/>
    <w:rsid w:val="00ED3A36"/>
    <w:rsid w:val="00ED3D4C"/>
    <w:rsid w:val="00ED429D"/>
    <w:rsid w:val="00ED4AC2"/>
    <w:rsid w:val="00ED4E8F"/>
    <w:rsid w:val="00ED50BA"/>
    <w:rsid w:val="00ED564A"/>
    <w:rsid w:val="00ED5F8E"/>
    <w:rsid w:val="00ED61BB"/>
    <w:rsid w:val="00ED62AD"/>
    <w:rsid w:val="00ED62DC"/>
    <w:rsid w:val="00ED63D4"/>
    <w:rsid w:val="00ED657D"/>
    <w:rsid w:val="00ED6F43"/>
    <w:rsid w:val="00ED7C75"/>
    <w:rsid w:val="00EE15EC"/>
    <w:rsid w:val="00EE1757"/>
    <w:rsid w:val="00EE1B0F"/>
    <w:rsid w:val="00EE1C9F"/>
    <w:rsid w:val="00EE20DB"/>
    <w:rsid w:val="00EE21EA"/>
    <w:rsid w:val="00EE2739"/>
    <w:rsid w:val="00EE2740"/>
    <w:rsid w:val="00EE2C12"/>
    <w:rsid w:val="00EE2D0C"/>
    <w:rsid w:val="00EE30A6"/>
    <w:rsid w:val="00EE3910"/>
    <w:rsid w:val="00EE3CD3"/>
    <w:rsid w:val="00EE43F6"/>
    <w:rsid w:val="00EE4C78"/>
    <w:rsid w:val="00EE6209"/>
    <w:rsid w:val="00EE7025"/>
    <w:rsid w:val="00EE730A"/>
    <w:rsid w:val="00EE7C2D"/>
    <w:rsid w:val="00EE7EC3"/>
    <w:rsid w:val="00EF0010"/>
    <w:rsid w:val="00EF00D5"/>
    <w:rsid w:val="00EF0154"/>
    <w:rsid w:val="00EF04B2"/>
    <w:rsid w:val="00EF076F"/>
    <w:rsid w:val="00EF1193"/>
    <w:rsid w:val="00EF15DE"/>
    <w:rsid w:val="00EF197D"/>
    <w:rsid w:val="00EF1FE8"/>
    <w:rsid w:val="00EF2345"/>
    <w:rsid w:val="00EF27FA"/>
    <w:rsid w:val="00EF3146"/>
    <w:rsid w:val="00EF3D16"/>
    <w:rsid w:val="00EF4695"/>
    <w:rsid w:val="00EF4E95"/>
    <w:rsid w:val="00EF57CF"/>
    <w:rsid w:val="00EF5900"/>
    <w:rsid w:val="00EF5F98"/>
    <w:rsid w:val="00EF6441"/>
    <w:rsid w:val="00EF6588"/>
    <w:rsid w:val="00EF6820"/>
    <w:rsid w:val="00EF719B"/>
    <w:rsid w:val="00EF71B6"/>
    <w:rsid w:val="00EF7717"/>
    <w:rsid w:val="00EF7871"/>
    <w:rsid w:val="00EF7EF3"/>
    <w:rsid w:val="00F00541"/>
    <w:rsid w:val="00F00547"/>
    <w:rsid w:val="00F00790"/>
    <w:rsid w:val="00F00871"/>
    <w:rsid w:val="00F00E55"/>
    <w:rsid w:val="00F01061"/>
    <w:rsid w:val="00F01B0A"/>
    <w:rsid w:val="00F01EA9"/>
    <w:rsid w:val="00F028E1"/>
    <w:rsid w:val="00F02AE2"/>
    <w:rsid w:val="00F02D3E"/>
    <w:rsid w:val="00F02E61"/>
    <w:rsid w:val="00F031B4"/>
    <w:rsid w:val="00F03824"/>
    <w:rsid w:val="00F03F24"/>
    <w:rsid w:val="00F0428A"/>
    <w:rsid w:val="00F0446A"/>
    <w:rsid w:val="00F0498F"/>
    <w:rsid w:val="00F04ABB"/>
    <w:rsid w:val="00F0573C"/>
    <w:rsid w:val="00F06263"/>
    <w:rsid w:val="00F06352"/>
    <w:rsid w:val="00F06604"/>
    <w:rsid w:val="00F06F31"/>
    <w:rsid w:val="00F104F4"/>
    <w:rsid w:val="00F107BD"/>
    <w:rsid w:val="00F110A6"/>
    <w:rsid w:val="00F113C4"/>
    <w:rsid w:val="00F11BB2"/>
    <w:rsid w:val="00F11BE4"/>
    <w:rsid w:val="00F11C11"/>
    <w:rsid w:val="00F1257F"/>
    <w:rsid w:val="00F12F99"/>
    <w:rsid w:val="00F137CF"/>
    <w:rsid w:val="00F13C36"/>
    <w:rsid w:val="00F140D0"/>
    <w:rsid w:val="00F1447A"/>
    <w:rsid w:val="00F14A60"/>
    <w:rsid w:val="00F14A62"/>
    <w:rsid w:val="00F15063"/>
    <w:rsid w:val="00F153A5"/>
    <w:rsid w:val="00F1582D"/>
    <w:rsid w:val="00F15D3E"/>
    <w:rsid w:val="00F15D8A"/>
    <w:rsid w:val="00F15F2F"/>
    <w:rsid w:val="00F162BF"/>
    <w:rsid w:val="00F17FDD"/>
    <w:rsid w:val="00F21022"/>
    <w:rsid w:val="00F21343"/>
    <w:rsid w:val="00F21917"/>
    <w:rsid w:val="00F21BDC"/>
    <w:rsid w:val="00F22C03"/>
    <w:rsid w:val="00F22C04"/>
    <w:rsid w:val="00F22E31"/>
    <w:rsid w:val="00F22E6D"/>
    <w:rsid w:val="00F22EBD"/>
    <w:rsid w:val="00F237BD"/>
    <w:rsid w:val="00F23BB0"/>
    <w:rsid w:val="00F23DDD"/>
    <w:rsid w:val="00F242E3"/>
    <w:rsid w:val="00F245B3"/>
    <w:rsid w:val="00F24A16"/>
    <w:rsid w:val="00F24B38"/>
    <w:rsid w:val="00F254A9"/>
    <w:rsid w:val="00F25520"/>
    <w:rsid w:val="00F256A4"/>
    <w:rsid w:val="00F25D33"/>
    <w:rsid w:val="00F25FD7"/>
    <w:rsid w:val="00F26381"/>
    <w:rsid w:val="00F26955"/>
    <w:rsid w:val="00F26FD2"/>
    <w:rsid w:val="00F2704C"/>
    <w:rsid w:val="00F27314"/>
    <w:rsid w:val="00F27B3E"/>
    <w:rsid w:val="00F309A7"/>
    <w:rsid w:val="00F309B0"/>
    <w:rsid w:val="00F31087"/>
    <w:rsid w:val="00F311EC"/>
    <w:rsid w:val="00F31A54"/>
    <w:rsid w:val="00F31DD4"/>
    <w:rsid w:val="00F32134"/>
    <w:rsid w:val="00F32537"/>
    <w:rsid w:val="00F329F4"/>
    <w:rsid w:val="00F33639"/>
    <w:rsid w:val="00F347BF"/>
    <w:rsid w:val="00F348C0"/>
    <w:rsid w:val="00F34A69"/>
    <w:rsid w:val="00F34D1C"/>
    <w:rsid w:val="00F34D8F"/>
    <w:rsid w:val="00F3522F"/>
    <w:rsid w:val="00F35964"/>
    <w:rsid w:val="00F364CE"/>
    <w:rsid w:val="00F367BE"/>
    <w:rsid w:val="00F37356"/>
    <w:rsid w:val="00F37788"/>
    <w:rsid w:val="00F4022F"/>
    <w:rsid w:val="00F413CE"/>
    <w:rsid w:val="00F418AE"/>
    <w:rsid w:val="00F41FEA"/>
    <w:rsid w:val="00F4217E"/>
    <w:rsid w:val="00F42218"/>
    <w:rsid w:val="00F423E1"/>
    <w:rsid w:val="00F4290F"/>
    <w:rsid w:val="00F43274"/>
    <w:rsid w:val="00F434B2"/>
    <w:rsid w:val="00F437A1"/>
    <w:rsid w:val="00F43EFF"/>
    <w:rsid w:val="00F44A28"/>
    <w:rsid w:val="00F44B44"/>
    <w:rsid w:val="00F44CD0"/>
    <w:rsid w:val="00F463E0"/>
    <w:rsid w:val="00F46B12"/>
    <w:rsid w:val="00F50111"/>
    <w:rsid w:val="00F502DD"/>
    <w:rsid w:val="00F5030F"/>
    <w:rsid w:val="00F50336"/>
    <w:rsid w:val="00F50E9D"/>
    <w:rsid w:val="00F51331"/>
    <w:rsid w:val="00F51606"/>
    <w:rsid w:val="00F5160B"/>
    <w:rsid w:val="00F51667"/>
    <w:rsid w:val="00F52C08"/>
    <w:rsid w:val="00F53755"/>
    <w:rsid w:val="00F53A17"/>
    <w:rsid w:val="00F53A22"/>
    <w:rsid w:val="00F53E93"/>
    <w:rsid w:val="00F53EFC"/>
    <w:rsid w:val="00F54BC3"/>
    <w:rsid w:val="00F55AF1"/>
    <w:rsid w:val="00F55B42"/>
    <w:rsid w:val="00F561E8"/>
    <w:rsid w:val="00F5656D"/>
    <w:rsid w:val="00F569C4"/>
    <w:rsid w:val="00F56E70"/>
    <w:rsid w:val="00F56FBD"/>
    <w:rsid w:val="00F571E3"/>
    <w:rsid w:val="00F57263"/>
    <w:rsid w:val="00F57D4D"/>
    <w:rsid w:val="00F60D6D"/>
    <w:rsid w:val="00F61A7B"/>
    <w:rsid w:val="00F61CDF"/>
    <w:rsid w:val="00F61F89"/>
    <w:rsid w:val="00F62418"/>
    <w:rsid w:val="00F6278B"/>
    <w:rsid w:val="00F6279E"/>
    <w:rsid w:val="00F6294D"/>
    <w:rsid w:val="00F63157"/>
    <w:rsid w:val="00F63E93"/>
    <w:rsid w:val="00F640DE"/>
    <w:rsid w:val="00F64291"/>
    <w:rsid w:val="00F6432F"/>
    <w:rsid w:val="00F64906"/>
    <w:rsid w:val="00F649F1"/>
    <w:rsid w:val="00F64F95"/>
    <w:rsid w:val="00F6539F"/>
    <w:rsid w:val="00F65D60"/>
    <w:rsid w:val="00F66143"/>
    <w:rsid w:val="00F6699A"/>
    <w:rsid w:val="00F66F6F"/>
    <w:rsid w:val="00F67DB7"/>
    <w:rsid w:val="00F70580"/>
    <w:rsid w:val="00F70C11"/>
    <w:rsid w:val="00F711FA"/>
    <w:rsid w:val="00F71978"/>
    <w:rsid w:val="00F71FC3"/>
    <w:rsid w:val="00F72625"/>
    <w:rsid w:val="00F73171"/>
    <w:rsid w:val="00F7325E"/>
    <w:rsid w:val="00F735A0"/>
    <w:rsid w:val="00F738D7"/>
    <w:rsid w:val="00F73BE7"/>
    <w:rsid w:val="00F74668"/>
    <w:rsid w:val="00F74ABB"/>
    <w:rsid w:val="00F74F87"/>
    <w:rsid w:val="00F752ED"/>
    <w:rsid w:val="00F75E53"/>
    <w:rsid w:val="00F76096"/>
    <w:rsid w:val="00F763BB"/>
    <w:rsid w:val="00F763CE"/>
    <w:rsid w:val="00F7716A"/>
    <w:rsid w:val="00F77279"/>
    <w:rsid w:val="00F77F88"/>
    <w:rsid w:val="00F81AC8"/>
    <w:rsid w:val="00F81E9C"/>
    <w:rsid w:val="00F8234B"/>
    <w:rsid w:val="00F82785"/>
    <w:rsid w:val="00F82B1D"/>
    <w:rsid w:val="00F83EEC"/>
    <w:rsid w:val="00F8426D"/>
    <w:rsid w:val="00F848FD"/>
    <w:rsid w:val="00F84CEB"/>
    <w:rsid w:val="00F85087"/>
    <w:rsid w:val="00F85318"/>
    <w:rsid w:val="00F854A1"/>
    <w:rsid w:val="00F854B5"/>
    <w:rsid w:val="00F85985"/>
    <w:rsid w:val="00F85B25"/>
    <w:rsid w:val="00F8609F"/>
    <w:rsid w:val="00F8652C"/>
    <w:rsid w:val="00F86610"/>
    <w:rsid w:val="00F8661D"/>
    <w:rsid w:val="00F8680F"/>
    <w:rsid w:val="00F875C3"/>
    <w:rsid w:val="00F87AFF"/>
    <w:rsid w:val="00F90326"/>
    <w:rsid w:val="00F903E5"/>
    <w:rsid w:val="00F90775"/>
    <w:rsid w:val="00F90A00"/>
    <w:rsid w:val="00F90C55"/>
    <w:rsid w:val="00F91204"/>
    <w:rsid w:val="00F912AA"/>
    <w:rsid w:val="00F91481"/>
    <w:rsid w:val="00F92276"/>
    <w:rsid w:val="00F9262A"/>
    <w:rsid w:val="00F92785"/>
    <w:rsid w:val="00F92995"/>
    <w:rsid w:val="00F92B65"/>
    <w:rsid w:val="00F93A40"/>
    <w:rsid w:val="00F93E7E"/>
    <w:rsid w:val="00F940CB"/>
    <w:rsid w:val="00F94649"/>
    <w:rsid w:val="00F94F30"/>
    <w:rsid w:val="00F9556B"/>
    <w:rsid w:val="00F95677"/>
    <w:rsid w:val="00F9569D"/>
    <w:rsid w:val="00F96218"/>
    <w:rsid w:val="00F96B18"/>
    <w:rsid w:val="00F9720B"/>
    <w:rsid w:val="00F97525"/>
    <w:rsid w:val="00F979B2"/>
    <w:rsid w:val="00F97ED0"/>
    <w:rsid w:val="00FA10BB"/>
    <w:rsid w:val="00FA115C"/>
    <w:rsid w:val="00FA1853"/>
    <w:rsid w:val="00FA188D"/>
    <w:rsid w:val="00FA2C46"/>
    <w:rsid w:val="00FA2D50"/>
    <w:rsid w:val="00FA31B7"/>
    <w:rsid w:val="00FA374A"/>
    <w:rsid w:val="00FA3C59"/>
    <w:rsid w:val="00FA4D67"/>
    <w:rsid w:val="00FA4E61"/>
    <w:rsid w:val="00FA53B3"/>
    <w:rsid w:val="00FA58EE"/>
    <w:rsid w:val="00FA594C"/>
    <w:rsid w:val="00FA5DD8"/>
    <w:rsid w:val="00FA63D8"/>
    <w:rsid w:val="00FA6C52"/>
    <w:rsid w:val="00FA6F22"/>
    <w:rsid w:val="00FA704C"/>
    <w:rsid w:val="00FA75BF"/>
    <w:rsid w:val="00FA7FBC"/>
    <w:rsid w:val="00FB0E31"/>
    <w:rsid w:val="00FB1386"/>
    <w:rsid w:val="00FB1A66"/>
    <w:rsid w:val="00FB28F6"/>
    <w:rsid w:val="00FB29CD"/>
    <w:rsid w:val="00FB37DD"/>
    <w:rsid w:val="00FB3DC6"/>
    <w:rsid w:val="00FB40EA"/>
    <w:rsid w:val="00FB459F"/>
    <w:rsid w:val="00FB47B2"/>
    <w:rsid w:val="00FB54AB"/>
    <w:rsid w:val="00FB5AF1"/>
    <w:rsid w:val="00FB5D32"/>
    <w:rsid w:val="00FB5F4D"/>
    <w:rsid w:val="00FB7071"/>
    <w:rsid w:val="00FB7615"/>
    <w:rsid w:val="00FB79D8"/>
    <w:rsid w:val="00FB7E91"/>
    <w:rsid w:val="00FC06E3"/>
    <w:rsid w:val="00FC0D44"/>
    <w:rsid w:val="00FC0FB1"/>
    <w:rsid w:val="00FC1493"/>
    <w:rsid w:val="00FC2795"/>
    <w:rsid w:val="00FC2EDD"/>
    <w:rsid w:val="00FC2FBC"/>
    <w:rsid w:val="00FC3281"/>
    <w:rsid w:val="00FC3A21"/>
    <w:rsid w:val="00FC3CF4"/>
    <w:rsid w:val="00FC3DC2"/>
    <w:rsid w:val="00FC479A"/>
    <w:rsid w:val="00FC5773"/>
    <w:rsid w:val="00FC579A"/>
    <w:rsid w:val="00FC5CB4"/>
    <w:rsid w:val="00FC5F31"/>
    <w:rsid w:val="00FC6164"/>
    <w:rsid w:val="00FC62A4"/>
    <w:rsid w:val="00FC64B1"/>
    <w:rsid w:val="00FC6802"/>
    <w:rsid w:val="00FC7E9A"/>
    <w:rsid w:val="00FD00C9"/>
    <w:rsid w:val="00FD024D"/>
    <w:rsid w:val="00FD054D"/>
    <w:rsid w:val="00FD05B6"/>
    <w:rsid w:val="00FD0EC2"/>
    <w:rsid w:val="00FD1317"/>
    <w:rsid w:val="00FD15B6"/>
    <w:rsid w:val="00FD189C"/>
    <w:rsid w:val="00FD1F69"/>
    <w:rsid w:val="00FD1FF4"/>
    <w:rsid w:val="00FD20C2"/>
    <w:rsid w:val="00FD2166"/>
    <w:rsid w:val="00FD2529"/>
    <w:rsid w:val="00FD2625"/>
    <w:rsid w:val="00FD271A"/>
    <w:rsid w:val="00FD2877"/>
    <w:rsid w:val="00FD2942"/>
    <w:rsid w:val="00FD2DE2"/>
    <w:rsid w:val="00FD312B"/>
    <w:rsid w:val="00FD3515"/>
    <w:rsid w:val="00FD3A8A"/>
    <w:rsid w:val="00FD405B"/>
    <w:rsid w:val="00FD4140"/>
    <w:rsid w:val="00FD42B7"/>
    <w:rsid w:val="00FD42E9"/>
    <w:rsid w:val="00FD444E"/>
    <w:rsid w:val="00FD4757"/>
    <w:rsid w:val="00FD49CE"/>
    <w:rsid w:val="00FD504A"/>
    <w:rsid w:val="00FD6BCF"/>
    <w:rsid w:val="00FD72B8"/>
    <w:rsid w:val="00FD7875"/>
    <w:rsid w:val="00FD7AEC"/>
    <w:rsid w:val="00FE0047"/>
    <w:rsid w:val="00FE02DC"/>
    <w:rsid w:val="00FE07D5"/>
    <w:rsid w:val="00FE1290"/>
    <w:rsid w:val="00FE143D"/>
    <w:rsid w:val="00FE1489"/>
    <w:rsid w:val="00FE1F9D"/>
    <w:rsid w:val="00FE26D7"/>
    <w:rsid w:val="00FE2D94"/>
    <w:rsid w:val="00FE41B8"/>
    <w:rsid w:val="00FE4831"/>
    <w:rsid w:val="00FE4FF7"/>
    <w:rsid w:val="00FE5259"/>
    <w:rsid w:val="00FE525D"/>
    <w:rsid w:val="00FE55DC"/>
    <w:rsid w:val="00FE57B5"/>
    <w:rsid w:val="00FE5BCC"/>
    <w:rsid w:val="00FE653C"/>
    <w:rsid w:val="00FE6826"/>
    <w:rsid w:val="00FE7088"/>
    <w:rsid w:val="00FE7FB4"/>
    <w:rsid w:val="00FF13AD"/>
    <w:rsid w:val="00FF1CBF"/>
    <w:rsid w:val="00FF24AF"/>
    <w:rsid w:val="00FF3540"/>
    <w:rsid w:val="00FF37FE"/>
    <w:rsid w:val="00FF3A56"/>
    <w:rsid w:val="00FF3C50"/>
    <w:rsid w:val="00FF3F1C"/>
    <w:rsid w:val="00FF40DA"/>
    <w:rsid w:val="00FF4328"/>
    <w:rsid w:val="00FF4504"/>
    <w:rsid w:val="00FF4656"/>
    <w:rsid w:val="00FF47CC"/>
    <w:rsid w:val="00FF4A9C"/>
    <w:rsid w:val="00FF572D"/>
    <w:rsid w:val="00FF5F43"/>
    <w:rsid w:val="00FF6760"/>
    <w:rsid w:val="00FF790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463A1E"/>
  <w15:docId w15:val="{7824C182-5B9D-4851-80A6-871A6F42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iPriority="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lock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locked="1" w:semiHidden="1" w:unhideWhenUsed="1"/>
    <w:lsdException w:name="FollowedHyperlink" w:semiHidden="1" w:uiPriority="0" w:unhideWhenUsed="1"/>
    <w:lsdException w:name="Strong" w:locked="1" w:uiPriority="22" w:qFormat="1"/>
    <w:lsdException w:name="Emphasis" w:locked="1"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65D3A"/>
  </w:style>
  <w:style w:type="paragraph" w:styleId="1">
    <w:name w:val="heading 1"/>
    <w:basedOn w:val="a3"/>
    <w:next w:val="a3"/>
    <w:link w:val="10"/>
    <w:uiPriority w:val="99"/>
    <w:qFormat/>
    <w:rsid w:val="000D7CFF"/>
    <w:pPr>
      <w:keepNext/>
      <w:jc w:val="center"/>
      <w:outlineLvl w:val="0"/>
    </w:pPr>
    <w:rPr>
      <w:b/>
      <w:bCs/>
      <w:sz w:val="22"/>
      <w:szCs w:val="22"/>
    </w:rPr>
  </w:style>
  <w:style w:type="paragraph" w:styleId="20">
    <w:name w:val="heading 2"/>
    <w:basedOn w:val="a3"/>
    <w:next w:val="a3"/>
    <w:link w:val="22"/>
    <w:uiPriority w:val="99"/>
    <w:qFormat/>
    <w:rsid w:val="000D7CFF"/>
    <w:pPr>
      <w:keepNext/>
      <w:spacing w:before="240" w:after="60"/>
      <w:outlineLvl w:val="1"/>
    </w:pPr>
    <w:rPr>
      <w:rFonts w:ascii="Arial" w:hAnsi="Arial" w:cs="Arial"/>
      <w:b/>
      <w:bCs/>
      <w:i/>
      <w:iCs/>
      <w:sz w:val="24"/>
      <w:szCs w:val="24"/>
    </w:rPr>
  </w:style>
  <w:style w:type="paragraph" w:styleId="3">
    <w:name w:val="heading 3"/>
    <w:aliases w:val="Реквизиты регистрации"/>
    <w:basedOn w:val="a3"/>
    <w:next w:val="a3"/>
    <w:link w:val="30"/>
    <w:uiPriority w:val="99"/>
    <w:qFormat/>
    <w:rsid w:val="003F340E"/>
    <w:pPr>
      <w:keepNext/>
      <w:jc w:val="right"/>
      <w:outlineLvl w:val="2"/>
    </w:pPr>
    <w:rPr>
      <w:bCs/>
      <w:iCs/>
      <w:sz w:val="22"/>
      <w:szCs w:val="22"/>
    </w:rPr>
  </w:style>
  <w:style w:type="paragraph" w:styleId="4">
    <w:name w:val="heading 4"/>
    <w:basedOn w:val="a3"/>
    <w:next w:val="a3"/>
    <w:link w:val="40"/>
    <w:qFormat/>
    <w:rsid w:val="00E146D9"/>
    <w:pPr>
      <w:keepNext/>
      <w:spacing w:before="120"/>
      <w:jc w:val="right"/>
      <w:outlineLvl w:val="3"/>
    </w:pPr>
    <w:rPr>
      <w:sz w:val="22"/>
      <w:szCs w:val="22"/>
    </w:rPr>
  </w:style>
  <w:style w:type="paragraph" w:styleId="5">
    <w:name w:val="heading 5"/>
    <w:basedOn w:val="6"/>
    <w:next w:val="a3"/>
    <w:link w:val="50"/>
    <w:uiPriority w:val="99"/>
    <w:qFormat/>
    <w:rsid w:val="0080771D"/>
    <w:pPr>
      <w:outlineLvl w:val="4"/>
    </w:pPr>
    <w:rPr>
      <w:b/>
      <w:sz w:val="28"/>
      <w:szCs w:val="28"/>
    </w:rPr>
  </w:style>
  <w:style w:type="paragraph" w:styleId="6">
    <w:name w:val="heading 6"/>
    <w:basedOn w:val="a3"/>
    <w:next w:val="a3"/>
    <w:link w:val="60"/>
    <w:uiPriority w:val="99"/>
    <w:qFormat/>
    <w:rsid w:val="0080771D"/>
    <w:pPr>
      <w:keepNext/>
      <w:tabs>
        <w:tab w:val="left" w:pos="9072"/>
      </w:tabs>
      <w:jc w:val="center"/>
      <w:outlineLvl w:val="5"/>
    </w:pPr>
    <w:rPr>
      <w:bCs/>
      <w:sz w:val="24"/>
      <w:szCs w:val="24"/>
    </w:rPr>
  </w:style>
  <w:style w:type="paragraph" w:styleId="70">
    <w:name w:val="heading 7"/>
    <w:basedOn w:val="a3"/>
    <w:next w:val="a3"/>
    <w:link w:val="71"/>
    <w:uiPriority w:val="99"/>
    <w:qFormat/>
    <w:rsid w:val="000D7CFF"/>
    <w:pPr>
      <w:keepNext/>
      <w:outlineLvl w:val="6"/>
    </w:pPr>
    <w:rPr>
      <w:b/>
      <w:bCs/>
      <w:i/>
      <w:iCs/>
    </w:rPr>
  </w:style>
  <w:style w:type="paragraph" w:styleId="8">
    <w:name w:val="heading 8"/>
    <w:basedOn w:val="a3"/>
    <w:next w:val="a3"/>
    <w:link w:val="80"/>
    <w:uiPriority w:val="99"/>
    <w:qFormat/>
    <w:rsid w:val="000D7CFF"/>
    <w:pPr>
      <w:keepNext/>
      <w:outlineLvl w:val="7"/>
    </w:pPr>
    <w:rPr>
      <w:b/>
      <w:bCs/>
      <w:i/>
      <w:iCs/>
      <w:sz w:val="22"/>
      <w:szCs w:val="22"/>
    </w:rPr>
  </w:style>
  <w:style w:type="paragraph" w:styleId="9">
    <w:name w:val="heading 9"/>
    <w:basedOn w:val="a3"/>
    <w:next w:val="a3"/>
    <w:link w:val="90"/>
    <w:uiPriority w:val="99"/>
    <w:qFormat/>
    <w:rsid w:val="000D7CFF"/>
    <w:pPr>
      <w:keepNext/>
      <w:tabs>
        <w:tab w:val="left" w:pos="2835"/>
        <w:tab w:val="left" w:pos="5670"/>
      </w:tabs>
      <w:outlineLvl w:val="8"/>
    </w:pPr>
    <w:rPr>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locked/>
    <w:rsid w:val="00CB533A"/>
    <w:rPr>
      <w:b/>
      <w:sz w:val="22"/>
    </w:rPr>
  </w:style>
  <w:style w:type="character" w:customStyle="1" w:styleId="22">
    <w:name w:val="Заголовок 2 Знак"/>
    <w:link w:val="20"/>
    <w:uiPriority w:val="99"/>
    <w:locked/>
    <w:rsid w:val="00294133"/>
    <w:rPr>
      <w:rFonts w:ascii="Arial" w:hAnsi="Arial" w:cs="Arial"/>
      <w:b/>
      <w:bCs/>
      <w:i/>
      <w:iCs/>
      <w:sz w:val="24"/>
      <w:szCs w:val="24"/>
    </w:rPr>
  </w:style>
  <w:style w:type="character" w:customStyle="1" w:styleId="30">
    <w:name w:val="Заголовок 3 Знак"/>
    <w:aliases w:val="Реквизиты регистрации Знак"/>
    <w:link w:val="3"/>
    <w:uiPriority w:val="99"/>
    <w:rsid w:val="00141522"/>
    <w:rPr>
      <w:rFonts w:ascii="Cambria" w:eastAsia="Times New Roman" w:hAnsi="Cambria" w:cs="Times New Roman"/>
      <w:b/>
      <w:bCs/>
      <w:sz w:val="26"/>
      <w:szCs w:val="26"/>
    </w:rPr>
  </w:style>
  <w:style w:type="character" w:customStyle="1" w:styleId="40">
    <w:name w:val="Заголовок 4 Знак"/>
    <w:link w:val="4"/>
    <w:rsid w:val="00141522"/>
    <w:rPr>
      <w:rFonts w:ascii="Calibri" w:eastAsia="Times New Roman" w:hAnsi="Calibri" w:cs="Times New Roman"/>
      <w:b/>
      <w:bCs/>
      <w:sz w:val="28"/>
      <w:szCs w:val="28"/>
    </w:rPr>
  </w:style>
  <w:style w:type="character" w:customStyle="1" w:styleId="50">
    <w:name w:val="Заголовок 5 Знак"/>
    <w:link w:val="5"/>
    <w:uiPriority w:val="99"/>
    <w:locked/>
    <w:rsid w:val="0080771D"/>
    <w:rPr>
      <w:b/>
      <w:sz w:val="28"/>
    </w:rPr>
  </w:style>
  <w:style w:type="character" w:customStyle="1" w:styleId="60">
    <w:name w:val="Заголовок 6 Знак"/>
    <w:link w:val="6"/>
    <w:uiPriority w:val="99"/>
    <w:locked/>
    <w:rsid w:val="00294133"/>
    <w:rPr>
      <w:rFonts w:cs="Times New Roman"/>
      <w:bCs/>
      <w:sz w:val="24"/>
      <w:szCs w:val="24"/>
    </w:rPr>
  </w:style>
  <w:style w:type="character" w:customStyle="1" w:styleId="71">
    <w:name w:val="Заголовок 7 Знак"/>
    <w:link w:val="70"/>
    <w:uiPriority w:val="99"/>
    <w:rsid w:val="00141522"/>
    <w:rPr>
      <w:rFonts w:ascii="Calibri" w:eastAsia="Times New Roman" w:hAnsi="Calibri" w:cs="Times New Roman"/>
      <w:sz w:val="24"/>
      <w:szCs w:val="24"/>
    </w:rPr>
  </w:style>
  <w:style w:type="character" w:customStyle="1" w:styleId="80">
    <w:name w:val="Заголовок 8 Знак"/>
    <w:link w:val="8"/>
    <w:uiPriority w:val="99"/>
    <w:rsid w:val="00141522"/>
    <w:rPr>
      <w:rFonts w:ascii="Calibri" w:eastAsia="Times New Roman" w:hAnsi="Calibri" w:cs="Times New Roman"/>
      <w:i/>
      <w:iCs/>
      <w:sz w:val="24"/>
      <w:szCs w:val="24"/>
    </w:rPr>
  </w:style>
  <w:style w:type="character" w:customStyle="1" w:styleId="90">
    <w:name w:val="Заголовок 9 Знак"/>
    <w:link w:val="9"/>
    <w:uiPriority w:val="99"/>
    <w:rsid w:val="00141522"/>
    <w:rPr>
      <w:rFonts w:ascii="Cambria" w:eastAsia="Times New Roman" w:hAnsi="Cambria" w:cs="Times New Roman"/>
    </w:rPr>
  </w:style>
  <w:style w:type="paragraph" w:customStyle="1" w:styleId="a7">
    <w:name w:val="Текстовый"/>
    <w:rsid w:val="000D7CFF"/>
    <w:pPr>
      <w:widowControl w:val="0"/>
      <w:jc w:val="both"/>
    </w:pPr>
    <w:rPr>
      <w:rFonts w:ascii="Arial" w:hAnsi="Arial" w:cs="Arial"/>
    </w:rPr>
  </w:style>
  <w:style w:type="paragraph" w:customStyle="1" w:styleId="a8">
    <w:name w:val="текст в таблице"/>
    <w:basedOn w:val="a7"/>
    <w:uiPriority w:val="99"/>
    <w:rsid w:val="000D7CFF"/>
    <w:pPr>
      <w:jc w:val="left"/>
    </w:pPr>
    <w:rPr>
      <w:caps/>
      <w:sz w:val="12"/>
      <w:szCs w:val="12"/>
    </w:rPr>
  </w:style>
  <w:style w:type="paragraph" w:styleId="a9">
    <w:name w:val="Body Text"/>
    <w:aliases w:val="heading3,Body Text - Level 2,текст таблицы"/>
    <w:basedOn w:val="a3"/>
    <w:link w:val="aa"/>
    <w:rsid w:val="000D7CFF"/>
    <w:pPr>
      <w:jc w:val="both"/>
    </w:pPr>
    <w:rPr>
      <w:sz w:val="22"/>
      <w:szCs w:val="22"/>
    </w:rPr>
  </w:style>
  <w:style w:type="character" w:customStyle="1" w:styleId="aa">
    <w:name w:val="Основной текст Знак"/>
    <w:aliases w:val="heading3 Знак,Body Text - Level 2 Знак,текст таблицы Знак"/>
    <w:link w:val="a9"/>
    <w:locked/>
    <w:rsid w:val="00CB533A"/>
    <w:rPr>
      <w:sz w:val="22"/>
    </w:rPr>
  </w:style>
  <w:style w:type="paragraph" w:styleId="23">
    <w:name w:val="Body Text 2"/>
    <w:basedOn w:val="a3"/>
    <w:link w:val="24"/>
    <w:uiPriority w:val="99"/>
    <w:rsid w:val="000D7CFF"/>
    <w:pPr>
      <w:spacing w:before="120" w:after="120"/>
      <w:ind w:right="794"/>
      <w:jc w:val="both"/>
    </w:pPr>
    <w:rPr>
      <w:sz w:val="22"/>
      <w:szCs w:val="22"/>
    </w:rPr>
  </w:style>
  <w:style w:type="character" w:customStyle="1" w:styleId="24">
    <w:name w:val="Основной текст 2 Знак"/>
    <w:link w:val="23"/>
    <w:uiPriority w:val="99"/>
    <w:locked/>
    <w:rsid w:val="00571A0D"/>
    <w:rPr>
      <w:sz w:val="22"/>
    </w:rPr>
  </w:style>
  <w:style w:type="paragraph" w:styleId="31">
    <w:name w:val="Body Text 3"/>
    <w:basedOn w:val="a3"/>
    <w:link w:val="32"/>
    <w:uiPriority w:val="99"/>
    <w:rsid w:val="000D7CFF"/>
    <w:pPr>
      <w:jc w:val="both"/>
    </w:pPr>
    <w:rPr>
      <w:color w:val="000000"/>
      <w:sz w:val="22"/>
      <w:szCs w:val="22"/>
    </w:rPr>
  </w:style>
  <w:style w:type="character" w:customStyle="1" w:styleId="32">
    <w:name w:val="Основной текст 3 Знак"/>
    <w:link w:val="31"/>
    <w:uiPriority w:val="99"/>
    <w:locked/>
    <w:rsid w:val="00D85DAD"/>
    <w:rPr>
      <w:color w:val="000000"/>
      <w:sz w:val="22"/>
    </w:rPr>
  </w:style>
  <w:style w:type="paragraph" w:styleId="ab">
    <w:name w:val="Document Map"/>
    <w:basedOn w:val="a3"/>
    <w:link w:val="ac"/>
    <w:uiPriority w:val="99"/>
    <w:semiHidden/>
    <w:rsid w:val="000D7CFF"/>
    <w:pPr>
      <w:shd w:val="clear" w:color="auto" w:fill="000080"/>
    </w:pPr>
    <w:rPr>
      <w:rFonts w:ascii="Tahoma" w:hAnsi="Tahoma" w:cs="Times New Roman CYR"/>
    </w:rPr>
  </w:style>
  <w:style w:type="character" w:customStyle="1" w:styleId="ac">
    <w:name w:val="Схема документа Знак"/>
    <w:link w:val="ab"/>
    <w:uiPriority w:val="99"/>
    <w:semiHidden/>
    <w:rsid w:val="00141522"/>
    <w:rPr>
      <w:sz w:val="0"/>
      <w:szCs w:val="0"/>
    </w:rPr>
  </w:style>
  <w:style w:type="paragraph" w:customStyle="1" w:styleId="ConsNormal">
    <w:name w:val="ConsNormal"/>
    <w:rsid w:val="000D7CFF"/>
    <w:pPr>
      <w:widowControl w:val="0"/>
      <w:ind w:firstLine="720"/>
    </w:pPr>
    <w:rPr>
      <w:rFonts w:ascii="Arial" w:hAnsi="Arial" w:cs="Arial"/>
    </w:rPr>
  </w:style>
  <w:style w:type="paragraph" w:styleId="ad">
    <w:name w:val="Body Text Indent"/>
    <w:basedOn w:val="a3"/>
    <w:link w:val="ae"/>
    <w:rsid w:val="000D7CFF"/>
    <w:pPr>
      <w:ind w:left="720"/>
      <w:jc w:val="both"/>
    </w:pPr>
    <w:rPr>
      <w:sz w:val="22"/>
      <w:szCs w:val="22"/>
    </w:rPr>
  </w:style>
  <w:style w:type="character" w:customStyle="1" w:styleId="ae">
    <w:name w:val="Основной текст с отступом Знак"/>
    <w:link w:val="ad"/>
    <w:rsid w:val="00141522"/>
    <w:rPr>
      <w:sz w:val="20"/>
      <w:szCs w:val="20"/>
    </w:rPr>
  </w:style>
  <w:style w:type="paragraph" w:styleId="25">
    <w:name w:val="Body Text Indent 2"/>
    <w:basedOn w:val="a3"/>
    <w:link w:val="26"/>
    <w:uiPriority w:val="99"/>
    <w:rsid w:val="000D7CFF"/>
    <w:pPr>
      <w:ind w:left="709"/>
      <w:jc w:val="both"/>
    </w:pPr>
    <w:rPr>
      <w:sz w:val="22"/>
      <w:szCs w:val="22"/>
    </w:rPr>
  </w:style>
  <w:style w:type="character" w:customStyle="1" w:styleId="26">
    <w:name w:val="Основной текст с отступом 2 Знак"/>
    <w:link w:val="25"/>
    <w:uiPriority w:val="99"/>
    <w:locked/>
    <w:rsid w:val="001D5D8E"/>
    <w:rPr>
      <w:sz w:val="22"/>
    </w:rPr>
  </w:style>
  <w:style w:type="paragraph" w:styleId="33">
    <w:name w:val="Body Text Indent 3"/>
    <w:basedOn w:val="a3"/>
    <w:link w:val="34"/>
    <w:rsid w:val="000D7CFF"/>
    <w:pPr>
      <w:ind w:left="426"/>
      <w:jc w:val="both"/>
    </w:pPr>
    <w:rPr>
      <w:sz w:val="22"/>
      <w:szCs w:val="22"/>
    </w:rPr>
  </w:style>
  <w:style w:type="character" w:customStyle="1" w:styleId="34">
    <w:name w:val="Основной текст с отступом 3 Знак"/>
    <w:link w:val="33"/>
    <w:rsid w:val="00141522"/>
    <w:rPr>
      <w:sz w:val="16"/>
      <w:szCs w:val="16"/>
    </w:rPr>
  </w:style>
  <w:style w:type="paragraph" w:customStyle="1" w:styleId="ListNumbered">
    <w:name w:val="ListNumbered"/>
    <w:rsid w:val="000D7CFF"/>
    <w:pPr>
      <w:widowControl w:val="0"/>
      <w:jc w:val="both"/>
    </w:pPr>
    <w:rPr>
      <w:sz w:val="18"/>
      <w:szCs w:val="18"/>
    </w:rPr>
  </w:style>
  <w:style w:type="character" w:styleId="af">
    <w:name w:val="Hyperlink"/>
    <w:uiPriority w:val="99"/>
    <w:rsid w:val="000D7CFF"/>
    <w:rPr>
      <w:rFonts w:cs="Times New Roman"/>
      <w:color w:val="0000FF"/>
      <w:u w:val="single"/>
    </w:rPr>
  </w:style>
  <w:style w:type="paragraph" w:styleId="af0">
    <w:name w:val="caption"/>
    <w:basedOn w:val="a3"/>
    <w:next w:val="a3"/>
    <w:qFormat/>
    <w:rsid w:val="000D7CFF"/>
    <w:pPr>
      <w:spacing w:line="360" w:lineRule="auto"/>
      <w:jc w:val="center"/>
    </w:pPr>
    <w:rPr>
      <w:b/>
      <w:bCs/>
      <w:sz w:val="28"/>
      <w:szCs w:val="28"/>
    </w:rPr>
  </w:style>
  <w:style w:type="paragraph" w:styleId="af1">
    <w:name w:val="footer"/>
    <w:basedOn w:val="a3"/>
    <w:link w:val="af2"/>
    <w:uiPriority w:val="99"/>
    <w:rsid w:val="000D7CFF"/>
    <w:pPr>
      <w:tabs>
        <w:tab w:val="center" w:pos="4153"/>
        <w:tab w:val="right" w:pos="8306"/>
      </w:tabs>
    </w:pPr>
  </w:style>
  <w:style w:type="character" w:customStyle="1" w:styleId="af2">
    <w:name w:val="Нижний колонтитул Знак"/>
    <w:link w:val="af1"/>
    <w:uiPriority w:val="99"/>
    <w:locked/>
    <w:rsid w:val="00080551"/>
    <w:rPr>
      <w:rFonts w:cs="Times New Roman"/>
    </w:rPr>
  </w:style>
  <w:style w:type="paragraph" w:styleId="af3">
    <w:name w:val="header"/>
    <w:basedOn w:val="a3"/>
    <w:link w:val="af4"/>
    <w:uiPriority w:val="99"/>
    <w:rsid w:val="000D7CFF"/>
    <w:pPr>
      <w:widowControl w:val="0"/>
      <w:tabs>
        <w:tab w:val="center" w:pos="4536"/>
        <w:tab w:val="right" w:pos="9072"/>
      </w:tabs>
      <w:jc w:val="both"/>
    </w:pPr>
  </w:style>
  <w:style w:type="character" w:customStyle="1" w:styleId="af4">
    <w:name w:val="Верхний колонтитул Знак"/>
    <w:link w:val="af3"/>
    <w:uiPriority w:val="99"/>
    <w:locked/>
    <w:rsid w:val="001E760A"/>
    <w:rPr>
      <w:rFonts w:cs="Times New Roman"/>
    </w:rPr>
  </w:style>
  <w:style w:type="paragraph" w:customStyle="1" w:styleId="caaieiaie1">
    <w:name w:val="caaieiaie 1"/>
    <w:basedOn w:val="a3"/>
    <w:next w:val="a3"/>
    <w:uiPriority w:val="99"/>
    <w:rsid w:val="000D7CFF"/>
    <w:pPr>
      <w:keepNext/>
      <w:widowControl w:val="0"/>
      <w:ind w:right="-1050"/>
    </w:pPr>
    <w:rPr>
      <w:i/>
    </w:rPr>
  </w:style>
  <w:style w:type="paragraph" w:customStyle="1" w:styleId="MZagolvok-Center">
    <w:name w:val="MZagolvok - Center"/>
    <w:basedOn w:val="a3"/>
    <w:next w:val="a3"/>
    <w:uiPriority w:val="99"/>
    <w:rsid w:val="000D7CFF"/>
    <w:pPr>
      <w:spacing w:before="170" w:after="113"/>
      <w:jc w:val="center"/>
    </w:pPr>
    <w:rPr>
      <w:rFonts w:ascii="PragmaticaCondC" w:hAnsi="PragmaticaCondC"/>
      <w:b/>
      <w:color w:val="0000FF"/>
      <w:sz w:val="24"/>
      <w:lang w:val="en-US"/>
    </w:rPr>
  </w:style>
  <w:style w:type="paragraph" w:customStyle="1" w:styleId="af5">
    <w:name w:val="Îñí. òåêñò"/>
    <w:uiPriority w:val="99"/>
    <w:rsid w:val="000D7CFF"/>
    <w:pPr>
      <w:ind w:firstLine="567"/>
      <w:jc w:val="both"/>
    </w:pPr>
    <w:rPr>
      <w:rFonts w:ascii="Pragmatica" w:hAnsi="Pragmatica"/>
      <w:color w:val="000000"/>
      <w:lang w:val="en-US" w:eastAsia="en-US"/>
    </w:rPr>
  </w:style>
  <w:style w:type="paragraph" w:styleId="af6">
    <w:name w:val="Title"/>
    <w:basedOn w:val="a3"/>
    <w:link w:val="af7"/>
    <w:qFormat/>
    <w:rsid w:val="000D7CFF"/>
    <w:pPr>
      <w:pBdr>
        <w:top w:val="single" w:sz="4" w:space="1" w:color="auto"/>
        <w:left w:val="single" w:sz="4" w:space="4" w:color="auto"/>
        <w:bottom w:val="single" w:sz="4" w:space="0" w:color="auto"/>
        <w:right w:val="single" w:sz="4" w:space="2" w:color="auto"/>
      </w:pBdr>
      <w:tabs>
        <w:tab w:val="left" w:pos="2880"/>
        <w:tab w:val="left" w:pos="3420"/>
      </w:tabs>
      <w:ind w:right="11557"/>
      <w:jc w:val="center"/>
    </w:pPr>
    <w:rPr>
      <w:b/>
    </w:rPr>
  </w:style>
  <w:style w:type="character" w:customStyle="1" w:styleId="af7">
    <w:name w:val="Заголовок Знак"/>
    <w:link w:val="af6"/>
    <w:locked/>
    <w:rsid w:val="00313E28"/>
    <w:rPr>
      <w:b/>
    </w:rPr>
  </w:style>
  <w:style w:type="character" w:styleId="af8">
    <w:name w:val="page number"/>
    <w:uiPriority w:val="99"/>
    <w:rsid w:val="000D7CFF"/>
    <w:rPr>
      <w:rFonts w:cs="Times New Roman"/>
    </w:rPr>
  </w:style>
  <w:style w:type="paragraph" w:customStyle="1" w:styleId="Oaenooaaeeoueaa">
    <w:name w:val="Oaeno oaaeeou eaa."/>
    <w:basedOn w:val="a3"/>
    <w:rsid w:val="000D7CFF"/>
    <w:pPr>
      <w:widowControl w:val="0"/>
      <w:spacing w:before="40" w:line="200" w:lineRule="exact"/>
    </w:pPr>
    <w:rPr>
      <w:rFonts w:ascii="Arial CYR" w:hAnsi="Arial CYR"/>
    </w:rPr>
  </w:style>
  <w:style w:type="paragraph" w:customStyle="1" w:styleId="11">
    <w:name w:val="Стиль1"/>
    <w:basedOn w:val="a"/>
    <w:link w:val="12"/>
    <w:autoRedefine/>
    <w:qFormat/>
    <w:rsid w:val="000D7CFF"/>
    <w:pPr>
      <w:numPr>
        <w:numId w:val="0"/>
      </w:numPr>
      <w:tabs>
        <w:tab w:val="left" w:pos="0"/>
      </w:tabs>
      <w:ind w:left="567" w:hanging="567"/>
      <w:jc w:val="both"/>
    </w:pPr>
  </w:style>
  <w:style w:type="paragraph" w:styleId="a">
    <w:name w:val="List Number"/>
    <w:basedOn w:val="a3"/>
    <w:uiPriority w:val="99"/>
    <w:rsid w:val="000D7CFF"/>
    <w:pPr>
      <w:numPr>
        <w:numId w:val="1"/>
      </w:numPr>
    </w:pPr>
  </w:style>
  <w:style w:type="paragraph" w:customStyle="1" w:styleId="a2">
    <w:name w:val="Время"/>
    <w:basedOn w:val="a9"/>
    <w:next w:val="a9"/>
    <w:autoRedefine/>
    <w:rsid w:val="000D7CFF"/>
    <w:pPr>
      <w:keepNext/>
      <w:numPr>
        <w:numId w:val="2"/>
      </w:numPr>
      <w:spacing w:after="120"/>
      <w:ind w:left="924" w:hanging="357"/>
    </w:pPr>
    <w:rPr>
      <w:i/>
      <w:sz w:val="18"/>
    </w:rPr>
  </w:style>
  <w:style w:type="paragraph" w:customStyle="1" w:styleId="a0">
    <w:name w:val="Компьютер"/>
    <w:basedOn w:val="a9"/>
    <w:autoRedefine/>
    <w:rsid w:val="000D7CFF"/>
    <w:pPr>
      <w:numPr>
        <w:numId w:val="3"/>
      </w:numPr>
      <w:spacing w:after="120"/>
      <w:ind w:left="1134"/>
    </w:pPr>
    <w:rPr>
      <w:sz w:val="20"/>
    </w:rPr>
  </w:style>
  <w:style w:type="paragraph" w:customStyle="1" w:styleId="Oaenooaaeeou">
    <w:name w:val="Oaeno oaaeeou"/>
    <w:basedOn w:val="a3"/>
    <w:rsid w:val="000D7CFF"/>
    <w:pPr>
      <w:spacing w:before="40" w:line="200" w:lineRule="exact"/>
      <w:jc w:val="center"/>
    </w:pPr>
    <w:rPr>
      <w:rFonts w:ascii="Arial CYR" w:hAnsi="Arial CYR"/>
    </w:rPr>
  </w:style>
  <w:style w:type="paragraph" w:customStyle="1" w:styleId="N">
    <w:name w:val="Приложение N"/>
    <w:basedOn w:val="a9"/>
    <w:autoRedefine/>
    <w:rsid w:val="000D7CFF"/>
    <w:pPr>
      <w:keepNext/>
      <w:ind w:left="1134"/>
      <w:jc w:val="right"/>
    </w:pPr>
    <w:rPr>
      <w:b/>
      <w:sz w:val="18"/>
    </w:rPr>
  </w:style>
  <w:style w:type="paragraph" w:styleId="af9">
    <w:name w:val="footnote text"/>
    <w:basedOn w:val="a3"/>
    <w:link w:val="afa"/>
    <w:rsid w:val="000D7CFF"/>
    <w:pPr>
      <w:widowControl w:val="0"/>
    </w:pPr>
  </w:style>
  <w:style w:type="character" w:customStyle="1" w:styleId="afa">
    <w:name w:val="Текст сноски Знак"/>
    <w:basedOn w:val="a4"/>
    <w:link w:val="af9"/>
    <w:locked/>
    <w:rsid w:val="00B74712"/>
  </w:style>
  <w:style w:type="paragraph" w:styleId="afb">
    <w:name w:val="endnote text"/>
    <w:basedOn w:val="a3"/>
    <w:link w:val="afc"/>
    <w:rsid w:val="000D7CFF"/>
  </w:style>
  <w:style w:type="character" w:customStyle="1" w:styleId="afc">
    <w:name w:val="Текст концевой сноски Знак"/>
    <w:link w:val="afb"/>
    <w:rsid w:val="00141522"/>
    <w:rPr>
      <w:sz w:val="20"/>
      <w:szCs w:val="20"/>
    </w:rPr>
  </w:style>
  <w:style w:type="paragraph" w:customStyle="1" w:styleId="210">
    <w:name w:val="Основной текст 21"/>
    <w:basedOn w:val="a3"/>
    <w:rsid w:val="000D7CFF"/>
    <w:pPr>
      <w:overflowPunct w:val="0"/>
      <w:autoSpaceDE w:val="0"/>
      <w:autoSpaceDN w:val="0"/>
      <w:adjustRightInd w:val="0"/>
      <w:jc w:val="both"/>
      <w:textAlignment w:val="baseline"/>
    </w:pPr>
    <w:rPr>
      <w:sz w:val="22"/>
    </w:rPr>
  </w:style>
  <w:style w:type="paragraph" w:styleId="afd">
    <w:name w:val="Normal (Web)"/>
    <w:basedOn w:val="a3"/>
    <w:uiPriority w:val="99"/>
    <w:rsid w:val="000D7CFF"/>
    <w:pPr>
      <w:spacing w:before="100" w:beforeAutospacing="1" w:after="100" w:afterAutospacing="1"/>
    </w:pPr>
    <w:rPr>
      <w:sz w:val="24"/>
      <w:szCs w:val="24"/>
    </w:rPr>
  </w:style>
  <w:style w:type="paragraph" w:customStyle="1" w:styleId="afe">
    <w:name w:val="Конец титульной страницы"/>
    <w:basedOn w:val="a3"/>
    <w:uiPriority w:val="99"/>
    <w:rsid w:val="000D7CFF"/>
    <w:pPr>
      <w:jc w:val="center"/>
    </w:pPr>
    <w:rPr>
      <w:b/>
      <w:sz w:val="24"/>
      <w:szCs w:val="24"/>
    </w:rPr>
  </w:style>
  <w:style w:type="paragraph" w:styleId="41">
    <w:name w:val="toc 4"/>
    <w:basedOn w:val="a3"/>
    <w:next w:val="a3"/>
    <w:autoRedefine/>
    <w:uiPriority w:val="39"/>
    <w:rsid w:val="00C12F2D"/>
    <w:pPr>
      <w:tabs>
        <w:tab w:val="left" w:pos="1843"/>
        <w:tab w:val="right" w:leader="dot" w:pos="9060"/>
      </w:tabs>
      <w:ind w:left="1843" w:hanging="567"/>
    </w:pPr>
    <w:rPr>
      <w:noProof/>
      <w:sz w:val="18"/>
      <w:szCs w:val="24"/>
    </w:rPr>
  </w:style>
  <w:style w:type="paragraph" w:customStyle="1" w:styleId="ced2">
    <w:name w:val="Îñcedîâíîé òåêñò 2"/>
    <w:basedOn w:val="a3"/>
    <w:uiPriority w:val="99"/>
    <w:rsid w:val="000D7CFF"/>
    <w:pPr>
      <w:widowControl w:val="0"/>
      <w:ind w:left="-426"/>
      <w:jc w:val="both"/>
    </w:pPr>
    <w:rPr>
      <w:b/>
      <w:i/>
      <w:sz w:val="18"/>
    </w:rPr>
  </w:style>
  <w:style w:type="paragraph" w:customStyle="1" w:styleId="ConsPlusNonformat">
    <w:name w:val="ConsPlusNonformat"/>
    <w:rsid w:val="000D7CFF"/>
    <w:pPr>
      <w:widowControl w:val="0"/>
      <w:autoSpaceDE w:val="0"/>
      <w:autoSpaceDN w:val="0"/>
      <w:adjustRightInd w:val="0"/>
    </w:pPr>
    <w:rPr>
      <w:rFonts w:ascii="Courier New" w:hAnsi="Courier New" w:cs="Courier New"/>
    </w:rPr>
  </w:style>
  <w:style w:type="paragraph" w:customStyle="1" w:styleId="ConsPlusCell">
    <w:name w:val="ConsPlusCell"/>
    <w:uiPriority w:val="99"/>
    <w:rsid w:val="000D7CFF"/>
    <w:pPr>
      <w:widowControl w:val="0"/>
      <w:autoSpaceDE w:val="0"/>
      <w:autoSpaceDN w:val="0"/>
      <w:adjustRightInd w:val="0"/>
    </w:pPr>
    <w:rPr>
      <w:rFonts w:ascii="Arial" w:hAnsi="Arial" w:cs="Arial"/>
    </w:rPr>
  </w:style>
  <w:style w:type="character" w:styleId="aff">
    <w:name w:val="FollowedHyperlink"/>
    <w:rsid w:val="000D7CFF"/>
    <w:rPr>
      <w:rFonts w:cs="Times New Roman"/>
      <w:color w:val="800080"/>
      <w:u w:val="single"/>
    </w:rPr>
  </w:style>
  <w:style w:type="paragraph" w:customStyle="1" w:styleId="Fiction">
    <w:name w:val="Fiction"/>
    <w:rsid w:val="000D7CFF"/>
    <w:pPr>
      <w:jc w:val="both"/>
      <w:outlineLvl w:val="3"/>
    </w:pPr>
    <w:rPr>
      <w:rFonts w:ascii="Arial" w:hAnsi="Arial" w:cs="Arial"/>
      <w:sz w:val="18"/>
      <w:szCs w:val="18"/>
    </w:rPr>
  </w:style>
  <w:style w:type="paragraph" w:styleId="aff0">
    <w:name w:val="Balloon Text"/>
    <w:basedOn w:val="a3"/>
    <w:link w:val="aff1"/>
    <w:uiPriority w:val="99"/>
    <w:semiHidden/>
    <w:rsid w:val="007A5C42"/>
    <w:rPr>
      <w:rFonts w:ascii="Tahoma" w:hAnsi="Tahoma" w:cs="Tahoma"/>
      <w:sz w:val="16"/>
      <w:szCs w:val="16"/>
    </w:rPr>
  </w:style>
  <w:style w:type="character" w:customStyle="1" w:styleId="aff1">
    <w:name w:val="Текст выноски Знак"/>
    <w:link w:val="aff0"/>
    <w:uiPriority w:val="99"/>
    <w:semiHidden/>
    <w:locked/>
    <w:rsid w:val="00294133"/>
    <w:rPr>
      <w:rFonts w:ascii="Tahoma" w:hAnsi="Tahoma" w:cs="Tahoma"/>
      <w:sz w:val="16"/>
      <w:szCs w:val="16"/>
    </w:rPr>
  </w:style>
  <w:style w:type="table" w:styleId="aff2">
    <w:name w:val="Table Grid"/>
    <w:basedOn w:val="a5"/>
    <w:uiPriority w:val="39"/>
    <w:rsid w:val="00B41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otnote reference"/>
    <w:rsid w:val="00650574"/>
    <w:rPr>
      <w:rFonts w:cs="Times New Roman"/>
      <w:vertAlign w:val="superscript"/>
    </w:rPr>
  </w:style>
  <w:style w:type="paragraph" w:customStyle="1" w:styleId="13">
    <w:name w:val="Цитата1"/>
    <w:basedOn w:val="a3"/>
    <w:rsid w:val="00A41ACA"/>
    <w:pPr>
      <w:overflowPunct w:val="0"/>
      <w:autoSpaceDE w:val="0"/>
      <w:autoSpaceDN w:val="0"/>
      <w:adjustRightInd w:val="0"/>
      <w:spacing w:before="60" w:after="60"/>
      <w:ind w:left="-992" w:right="-907"/>
      <w:jc w:val="both"/>
      <w:textAlignment w:val="baseline"/>
    </w:pPr>
  </w:style>
  <w:style w:type="paragraph" w:styleId="aff4">
    <w:name w:val="List Paragraph"/>
    <w:basedOn w:val="a3"/>
    <w:link w:val="aff5"/>
    <w:uiPriority w:val="99"/>
    <w:qFormat/>
    <w:rsid w:val="001A364D"/>
    <w:pPr>
      <w:ind w:left="708"/>
    </w:pPr>
  </w:style>
  <w:style w:type="paragraph" w:customStyle="1" w:styleId="ConsPlusNormal">
    <w:name w:val="ConsPlusNormal"/>
    <w:rsid w:val="00396D5C"/>
    <w:pPr>
      <w:widowControl w:val="0"/>
      <w:autoSpaceDE w:val="0"/>
      <w:autoSpaceDN w:val="0"/>
      <w:adjustRightInd w:val="0"/>
    </w:pPr>
    <w:rPr>
      <w:rFonts w:ascii="Arial" w:hAnsi="Arial" w:cs="Arial"/>
    </w:rPr>
  </w:style>
  <w:style w:type="paragraph" w:styleId="aff6">
    <w:name w:val="TOC Heading"/>
    <w:basedOn w:val="1"/>
    <w:next w:val="a3"/>
    <w:uiPriority w:val="39"/>
    <w:qFormat/>
    <w:rsid w:val="00F06263"/>
    <w:pPr>
      <w:keepLines/>
      <w:spacing w:before="480" w:line="276" w:lineRule="auto"/>
      <w:jc w:val="left"/>
      <w:outlineLvl w:val="9"/>
    </w:pPr>
    <w:rPr>
      <w:rFonts w:ascii="Cambria" w:hAnsi="Cambria"/>
      <w:color w:val="365F91"/>
      <w:sz w:val="28"/>
      <w:szCs w:val="28"/>
      <w:lang w:eastAsia="en-US"/>
    </w:rPr>
  </w:style>
  <w:style w:type="paragraph" w:styleId="14">
    <w:name w:val="toc 1"/>
    <w:basedOn w:val="a3"/>
    <w:next w:val="a3"/>
    <w:autoRedefine/>
    <w:uiPriority w:val="39"/>
    <w:qFormat/>
    <w:rsid w:val="00EE30A6"/>
    <w:pPr>
      <w:tabs>
        <w:tab w:val="left" w:pos="426"/>
        <w:tab w:val="right" w:leader="dot" w:pos="10196"/>
      </w:tabs>
      <w:jc w:val="both"/>
    </w:pPr>
    <w:rPr>
      <w:noProof/>
      <w:spacing w:val="-6"/>
      <w:sz w:val="22"/>
      <w:szCs w:val="22"/>
    </w:rPr>
  </w:style>
  <w:style w:type="paragraph" w:styleId="27">
    <w:name w:val="toc 2"/>
    <w:basedOn w:val="a3"/>
    <w:next w:val="a3"/>
    <w:autoRedefine/>
    <w:uiPriority w:val="39"/>
    <w:rsid w:val="00406A0E"/>
    <w:pPr>
      <w:tabs>
        <w:tab w:val="right" w:leader="dot" w:pos="10196"/>
      </w:tabs>
      <w:ind w:left="142"/>
    </w:pPr>
    <w:rPr>
      <w:bCs/>
      <w:iCs/>
      <w:noProof/>
    </w:rPr>
  </w:style>
  <w:style w:type="paragraph" w:styleId="35">
    <w:name w:val="toc 3"/>
    <w:basedOn w:val="a3"/>
    <w:next w:val="a3"/>
    <w:autoRedefine/>
    <w:uiPriority w:val="39"/>
    <w:rsid w:val="0046754B"/>
    <w:pPr>
      <w:tabs>
        <w:tab w:val="right" w:leader="dot" w:pos="10206"/>
      </w:tabs>
    </w:pPr>
  </w:style>
  <w:style w:type="character" w:styleId="aff7">
    <w:name w:val="annotation reference"/>
    <w:uiPriority w:val="99"/>
    <w:rsid w:val="00D43A88"/>
    <w:rPr>
      <w:rFonts w:cs="Times New Roman"/>
      <w:sz w:val="16"/>
    </w:rPr>
  </w:style>
  <w:style w:type="paragraph" w:styleId="aff8">
    <w:name w:val="annotation text"/>
    <w:basedOn w:val="a3"/>
    <w:link w:val="aff9"/>
    <w:uiPriority w:val="99"/>
    <w:rsid w:val="00D43A88"/>
  </w:style>
  <w:style w:type="character" w:customStyle="1" w:styleId="aff9">
    <w:name w:val="Текст примечания Знак"/>
    <w:link w:val="aff8"/>
    <w:uiPriority w:val="99"/>
    <w:locked/>
    <w:rsid w:val="00D43A88"/>
    <w:rPr>
      <w:rFonts w:cs="Times New Roman"/>
    </w:rPr>
  </w:style>
  <w:style w:type="paragraph" w:styleId="affa">
    <w:name w:val="annotation subject"/>
    <w:basedOn w:val="aff8"/>
    <w:next w:val="aff8"/>
    <w:link w:val="affb"/>
    <w:uiPriority w:val="99"/>
    <w:rsid w:val="00D43A88"/>
    <w:rPr>
      <w:b/>
      <w:bCs/>
    </w:rPr>
  </w:style>
  <w:style w:type="character" w:customStyle="1" w:styleId="affb">
    <w:name w:val="Тема примечания Знак"/>
    <w:link w:val="affa"/>
    <w:uiPriority w:val="99"/>
    <w:locked/>
    <w:rsid w:val="00D43A88"/>
    <w:rPr>
      <w:rFonts w:cs="Times New Roman"/>
      <w:b/>
    </w:rPr>
  </w:style>
  <w:style w:type="character" w:styleId="affc">
    <w:name w:val="Strong"/>
    <w:uiPriority w:val="22"/>
    <w:qFormat/>
    <w:rsid w:val="00DD6BC1"/>
    <w:rPr>
      <w:rFonts w:cs="Times New Roman"/>
      <w:b/>
    </w:rPr>
  </w:style>
  <w:style w:type="paragraph" w:customStyle="1" w:styleId="15">
    <w:name w:val="Абзац списка1"/>
    <w:basedOn w:val="a3"/>
    <w:uiPriority w:val="99"/>
    <w:rsid w:val="00310A3F"/>
    <w:pPr>
      <w:ind w:left="720"/>
      <w:contextualSpacing/>
    </w:pPr>
    <w:rPr>
      <w:rFonts w:ascii="Arial Unicode MS" w:hAnsi="Arial Unicode MS" w:cs="Arial Unicode MS"/>
      <w:color w:val="000000"/>
      <w:sz w:val="24"/>
      <w:szCs w:val="24"/>
    </w:rPr>
  </w:style>
  <w:style w:type="character" w:customStyle="1" w:styleId="42">
    <w:name w:val="Основной текст + Полужирный4"/>
    <w:uiPriority w:val="99"/>
    <w:rsid w:val="00310A3F"/>
    <w:rPr>
      <w:rFonts w:ascii="Times New Roman" w:hAnsi="Times New Roman"/>
      <w:b/>
      <w:spacing w:val="0"/>
      <w:sz w:val="12"/>
    </w:rPr>
  </w:style>
  <w:style w:type="paragraph" w:customStyle="1" w:styleId="28">
    <w:name w:val="заголовок 2"/>
    <w:basedOn w:val="a3"/>
    <w:next w:val="a3"/>
    <w:uiPriority w:val="99"/>
    <w:rsid w:val="00C3510F"/>
    <w:pPr>
      <w:keepNext/>
      <w:keepLines/>
      <w:autoSpaceDE w:val="0"/>
      <w:autoSpaceDN w:val="0"/>
      <w:spacing w:before="240" w:after="120"/>
    </w:pPr>
    <w:rPr>
      <w:rFonts w:ascii="Pragmatica" w:hAnsi="Pragmatica" w:cs="Pragmatica"/>
      <w:b/>
      <w:bCs/>
      <w:sz w:val="22"/>
      <w:szCs w:val="22"/>
      <w:lang w:val="en-US"/>
    </w:rPr>
  </w:style>
  <w:style w:type="paragraph" w:customStyle="1" w:styleId="HouseStyleHeading3">
    <w:name w:val="House Style Heading 3"/>
    <w:basedOn w:val="a3"/>
    <w:uiPriority w:val="99"/>
    <w:rsid w:val="00C3510F"/>
    <w:pPr>
      <w:keepNext/>
      <w:numPr>
        <w:numId w:val="9"/>
      </w:numPr>
      <w:tabs>
        <w:tab w:val="clear" w:pos="360"/>
        <w:tab w:val="num" w:pos="643"/>
      </w:tabs>
      <w:spacing w:after="60"/>
      <w:ind w:left="1996"/>
      <w:jc w:val="both"/>
    </w:pPr>
    <w:rPr>
      <w:sz w:val="22"/>
      <w:szCs w:val="22"/>
      <w:lang w:val="en-US" w:eastAsia="en-US"/>
    </w:rPr>
  </w:style>
  <w:style w:type="paragraph" w:customStyle="1" w:styleId="7">
    <w:name w:val="заголовок 7"/>
    <w:basedOn w:val="a3"/>
    <w:next w:val="a9"/>
    <w:rsid w:val="0092483C"/>
    <w:pPr>
      <w:keepNext/>
      <w:numPr>
        <w:ilvl w:val="6"/>
        <w:numId w:val="109"/>
      </w:numPr>
      <w:autoSpaceDE w:val="0"/>
      <w:autoSpaceDN w:val="0"/>
      <w:spacing w:before="80" w:after="60"/>
      <w:outlineLvl w:val="6"/>
    </w:pPr>
    <w:rPr>
      <w:rFonts w:ascii="NTHarmonica" w:hAnsi="NTHarmonica" w:cs="NTHarmonica"/>
      <w:kern w:val="28"/>
      <w:sz w:val="24"/>
      <w:szCs w:val="24"/>
    </w:rPr>
  </w:style>
  <w:style w:type="paragraph" w:customStyle="1" w:styleId="HouseStyleHeading2">
    <w:name w:val="House Style Heading 2"/>
    <w:basedOn w:val="a3"/>
    <w:uiPriority w:val="99"/>
    <w:rsid w:val="0092483C"/>
    <w:pPr>
      <w:keepNext/>
      <w:numPr>
        <w:numId w:val="10"/>
      </w:numPr>
      <w:tabs>
        <w:tab w:val="left" w:pos="851"/>
      </w:tabs>
      <w:spacing w:after="60"/>
      <w:ind w:left="1145" w:hanging="578"/>
      <w:jc w:val="both"/>
    </w:pPr>
    <w:rPr>
      <w:sz w:val="22"/>
      <w:szCs w:val="22"/>
      <w:lang w:val="en-US" w:eastAsia="en-US"/>
    </w:rPr>
  </w:style>
  <w:style w:type="paragraph" w:customStyle="1" w:styleId="affd">
    <w:name w:val="Ñòèëü"/>
    <w:uiPriority w:val="99"/>
    <w:rsid w:val="0092483C"/>
    <w:pPr>
      <w:widowControl w:val="0"/>
      <w:autoSpaceDE w:val="0"/>
      <w:autoSpaceDN w:val="0"/>
    </w:pPr>
    <w:rPr>
      <w:spacing w:val="-1"/>
      <w:kern w:val="65535"/>
      <w:position w:val="-1"/>
      <w:sz w:val="24"/>
      <w:szCs w:val="24"/>
      <w:lang w:val="en-US"/>
    </w:rPr>
  </w:style>
  <w:style w:type="paragraph" w:customStyle="1" w:styleId="affe">
    <w:name w:val="Àáçàö"/>
    <w:basedOn w:val="a3"/>
    <w:uiPriority w:val="99"/>
    <w:rsid w:val="0014380C"/>
    <w:pPr>
      <w:suppressAutoHyphens/>
      <w:spacing w:before="60"/>
      <w:ind w:firstLine="426"/>
      <w:jc w:val="both"/>
    </w:pPr>
    <w:rPr>
      <w:rFonts w:ascii="Arial" w:hAnsi="Arial"/>
      <w:b/>
      <w:lang w:eastAsia="ar-SA"/>
    </w:rPr>
  </w:style>
  <w:style w:type="paragraph" w:customStyle="1" w:styleId="21">
    <w:name w:val="Маркированный список 21"/>
    <w:basedOn w:val="a3"/>
    <w:rsid w:val="0014380C"/>
    <w:pPr>
      <w:numPr>
        <w:numId w:val="4"/>
      </w:numPr>
      <w:suppressAutoHyphens/>
      <w:ind w:left="278" w:hanging="357"/>
      <w:jc w:val="both"/>
    </w:pPr>
    <w:rPr>
      <w:lang w:eastAsia="ar-SA"/>
    </w:rPr>
  </w:style>
  <w:style w:type="paragraph" w:customStyle="1" w:styleId="DefaultText">
    <w:name w:val="Default Text"/>
    <w:uiPriority w:val="99"/>
    <w:rsid w:val="0014380C"/>
    <w:pPr>
      <w:widowControl w:val="0"/>
      <w:suppressAutoHyphens/>
    </w:pPr>
    <w:rPr>
      <w:rFonts w:eastAsia="SimSun" w:cs="Mangal"/>
      <w:kern w:val="1"/>
      <w:sz w:val="24"/>
      <w:szCs w:val="24"/>
      <w:lang w:eastAsia="hi-IN" w:bidi="hi-IN"/>
    </w:rPr>
  </w:style>
  <w:style w:type="paragraph" w:styleId="afff">
    <w:name w:val="Revision"/>
    <w:hidden/>
    <w:uiPriority w:val="99"/>
    <w:semiHidden/>
    <w:rsid w:val="0018628B"/>
  </w:style>
  <w:style w:type="paragraph" w:styleId="51">
    <w:name w:val="toc 5"/>
    <w:basedOn w:val="a3"/>
    <w:next w:val="a3"/>
    <w:autoRedefine/>
    <w:uiPriority w:val="39"/>
    <w:rsid w:val="008E508D"/>
    <w:pPr>
      <w:spacing w:after="100" w:line="276" w:lineRule="auto"/>
      <w:ind w:left="880"/>
    </w:pPr>
    <w:rPr>
      <w:rFonts w:ascii="Calibri" w:hAnsi="Calibri"/>
      <w:sz w:val="22"/>
      <w:szCs w:val="22"/>
    </w:rPr>
  </w:style>
  <w:style w:type="paragraph" w:styleId="61">
    <w:name w:val="toc 6"/>
    <w:basedOn w:val="a3"/>
    <w:next w:val="a3"/>
    <w:autoRedefine/>
    <w:uiPriority w:val="39"/>
    <w:rsid w:val="008E508D"/>
    <w:pPr>
      <w:spacing w:after="100" w:line="276" w:lineRule="auto"/>
      <w:ind w:left="1100"/>
    </w:pPr>
    <w:rPr>
      <w:rFonts w:ascii="Calibri" w:hAnsi="Calibri"/>
      <w:sz w:val="22"/>
      <w:szCs w:val="22"/>
    </w:rPr>
  </w:style>
  <w:style w:type="paragraph" w:styleId="72">
    <w:name w:val="toc 7"/>
    <w:basedOn w:val="a3"/>
    <w:next w:val="a3"/>
    <w:autoRedefine/>
    <w:uiPriority w:val="39"/>
    <w:rsid w:val="008E508D"/>
    <w:pPr>
      <w:spacing w:after="100" w:line="276" w:lineRule="auto"/>
      <w:ind w:left="1320"/>
    </w:pPr>
    <w:rPr>
      <w:rFonts w:ascii="Calibri" w:hAnsi="Calibri"/>
      <w:sz w:val="22"/>
      <w:szCs w:val="22"/>
    </w:rPr>
  </w:style>
  <w:style w:type="paragraph" w:styleId="81">
    <w:name w:val="toc 8"/>
    <w:basedOn w:val="a3"/>
    <w:next w:val="a3"/>
    <w:autoRedefine/>
    <w:uiPriority w:val="39"/>
    <w:rsid w:val="008E508D"/>
    <w:pPr>
      <w:spacing w:after="100" w:line="276" w:lineRule="auto"/>
      <w:ind w:left="1540"/>
    </w:pPr>
    <w:rPr>
      <w:rFonts w:ascii="Calibri" w:hAnsi="Calibri"/>
      <w:sz w:val="22"/>
      <w:szCs w:val="22"/>
    </w:rPr>
  </w:style>
  <w:style w:type="paragraph" w:styleId="91">
    <w:name w:val="toc 9"/>
    <w:basedOn w:val="a3"/>
    <w:next w:val="a3"/>
    <w:autoRedefine/>
    <w:uiPriority w:val="39"/>
    <w:rsid w:val="008E508D"/>
    <w:pPr>
      <w:spacing w:after="100" w:line="276" w:lineRule="auto"/>
      <w:ind w:left="1760"/>
    </w:pPr>
    <w:rPr>
      <w:rFonts w:ascii="Calibri" w:hAnsi="Calibri"/>
      <w:sz w:val="22"/>
      <w:szCs w:val="22"/>
    </w:rPr>
  </w:style>
  <w:style w:type="character" w:customStyle="1" w:styleId="blk">
    <w:name w:val="blk"/>
    <w:rsid w:val="00C12F2D"/>
  </w:style>
  <w:style w:type="table" w:customStyle="1" w:styleId="16">
    <w:name w:val="Сетка таблицы1"/>
    <w:rsid w:val="000C526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D72D1"/>
    <w:pPr>
      <w:autoSpaceDE w:val="0"/>
      <w:autoSpaceDN w:val="0"/>
      <w:adjustRightInd w:val="0"/>
    </w:pPr>
    <w:rPr>
      <w:color w:val="000000"/>
      <w:sz w:val="24"/>
      <w:szCs w:val="24"/>
    </w:rPr>
  </w:style>
  <w:style w:type="paragraph" w:styleId="afff0">
    <w:name w:val="Plain Text"/>
    <w:basedOn w:val="a3"/>
    <w:link w:val="afff1"/>
    <w:uiPriority w:val="99"/>
    <w:rsid w:val="00B55E0C"/>
    <w:rPr>
      <w:rFonts w:ascii="Courier New" w:hAnsi="Courier New" w:cs="Courier New"/>
    </w:rPr>
  </w:style>
  <w:style w:type="character" w:customStyle="1" w:styleId="afff1">
    <w:name w:val="Текст Знак"/>
    <w:link w:val="afff0"/>
    <w:uiPriority w:val="99"/>
    <w:locked/>
    <w:rsid w:val="00B55E0C"/>
    <w:rPr>
      <w:rFonts w:ascii="Courier New" w:hAnsi="Courier New" w:cs="Courier New"/>
    </w:rPr>
  </w:style>
  <w:style w:type="paragraph" w:customStyle="1" w:styleId="PTBLMAIN">
    <w:name w:val="P_TBL_MAIN"/>
    <w:basedOn w:val="a3"/>
    <w:uiPriority w:val="99"/>
    <w:rsid w:val="00DC1F9B"/>
    <w:rPr>
      <w:rFonts w:ascii="Arial" w:hAnsi="Arial" w:cs="Arial"/>
      <w:sz w:val="16"/>
      <w:szCs w:val="16"/>
    </w:rPr>
  </w:style>
  <w:style w:type="paragraph" w:customStyle="1" w:styleId="afff2">
    <w:name w:val="Название секции"/>
    <w:basedOn w:val="a3"/>
    <w:next w:val="a3"/>
    <w:uiPriority w:val="99"/>
    <w:rsid w:val="00DC1F9B"/>
    <w:pPr>
      <w:keepNext/>
      <w:spacing w:before="240" w:after="120"/>
    </w:pPr>
    <w:rPr>
      <w:rFonts w:ascii="Arial" w:hAnsi="Arial" w:cs="Arial"/>
      <w:b/>
      <w:bCs/>
      <w:sz w:val="24"/>
      <w:szCs w:val="24"/>
    </w:rPr>
  </w:style>
  <w:style w:type="character" w:customStyle="1" w:styleId="28pt">
    <w:name w:val="Основной текст (2) + 8 pt"/>
    <w:rsid w:val="00AB2372"/>
    <w:rPr>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5">
    <w:name w:val="Абзац списка Знак"/>
    <w:link w:val="aff4"/>
    <w:uiPriority w:val="99"/>
    <w:locked/>
    <w:rsid w:val="006E79A6"/>
  </w:style>
  <w:style w:type="paragraph" w:customStyle="1" w:styleId="afff3">
    <w:name w:val="Подпункт договора"/>
    <w:basedOn w:val="a3"/>
    <w:link w:val="afff4"/>
    <w:uiPriority w:val="99"/>
    <w:rsid w:val="00F92B65"/>
    <w:pPr>
      <w:jc w:val="both"/>
    </w:pPr>
    <w:rPr>
      <w:rFonts w:ascii="Arial" w:hAnsi="Arial" w:cs="Arial"/>
    </w:rPr>
  </w:style>
  <w:style w:type="character" w:customStyle="1" w:styleId="afff4">
    <w:name w:val="Подпункт договора Знак"/>
    <w:link w:val="afff3"/>
    <w:uiPriority w:val="99"/>
    <w:locked/>
    <w:rsid w:val="00F92B65"/>
    <w:rPr>
      <w:rFonts w:ascii="Arial" w:hAnsi="Arial" w:cs="Arial"/>
    </w:rPr>
  </w:style>
  <w:style w:type="character" w:customStyle="1" w:styleId="17">
    <w:name w:val="Неразрешенное упоминание1"/>
    <w:basedOn w:val="a4"/>
    <w:uiPriority w:val="99"/>
    <w:semiHidden/>
    <w:unhideWhenUsed/>
    <w:rsid w:val="00B97A51"/>
    <w:rPr>
      <w:color w:val="605E5C"/>
      <w:shd w:val="clear" w:color="auto" w:fill="E1DFDD"/>
    </w:rPr>
  </w:style>
  <w:style w:type="character" w:customStyle="1" w:styleId="A10">
    <w:name w:val="A1"/>
    <w:uiPriority w:val="99"/>
    <w:rsid w:val="00A7640E"/>
    <w:rPr>
      <w:rFonts w:cs="Pragmatica Bold"/>
      <w:color w:val="000000"/>
      <w:sz w:val="11"/>
      <w:szCs w:val="11"/>
    </w:rPr>
  </w:style>
  <w:style w:type="paragraph" w:customStyle="1" w:styleId="Pa1">
    <w:name w:val="Pa1"/>
    <w:basedOn w:val="a3"/>
    <w:next w:val="a3"/>
    <w:uiPriority w:val="99"/>
    <w:rsid w:val="00727023"/>
    <w:pPr>
      <w:autoSpaceDE w:val="0"/>
      <w:autoSpaceDN w:val="0"/>
      <w:adjustRightInd w:val="0"/>
      <w:spacing w:line="241" w:lineRule="atLeast"/>
    </w:pPr>
    <w:rPr>
      <w:rFonts w:ascii="Pragmatica Bold" w:eastAsiaTheme="minorHAnsi" w:hAnsi="Pragmatica Bold" w:cstheme="minorBidi"/>
      <w:sz w:val="24"/>
      <w:szCs w:val="24"/>
      <w:lang w:eastAsia="en-US"/>
    </w:rPr>
  </w:style>
  <w:style w:type="character" w:customStyle="1" w:styleId="afff5">
    <w:name w:val="Название Знак"/>
    <w:link w:val="18"/>
    <w:rsid w:val="001B7209"/>
    <w:rPr>
      <w:rFonts w:ascii="Times New Roman" w:eastAsia="Times New Roman" w:hAnsi="Times New Roman" w:cs="Times New Roman"/>
      <w:b/>
      <w:sz w:val="28"/>
      <w:szCs w:val="20"/>
      <w:lang w:eastAsia="ru-RU"/>
    </w:rPr>
  </w:style>
  <w:style w:type="table" w:customStyle="1" w:styleId="29">
    <w:name w:val="Сетка таблицы2"/>
    <w:basedOn w:val="a5"/>
    <w:next w:val="aff2"/>
    <w:rsid w:val="001B7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endnote reference"/>
    <w:basedOn w:val="a4"/>
    <w:unhideWhenUsed/>
    <w:rsid w:val="001B7209"/>
    <w:rPr>
      <w:vertAlign w:val="superscript"/>
    </w:rPr>
  </w:style>
  <w:style w:type="character" w:customStyle="1" w:styleId="92">
    <w:name w:val="Основной текст (9)_"/>
    <w:link w:val="93"/>
    <w:rsid w:val="001B7209"/>
    <w:rPr>
      <w:sz w:val="16"/>
      <w:szCs w:val="16"/>
      <w:shd w:val="clear" w:color="auto" w:fill="FFFFFF"/>
    </w:rPr>
  </w:style>
  <w:style w:type="paragraph" w:customStyle="1" w:styleId="93">
    <w:name w:val="Основной текст (9)"/>
    <w:basedOn w:val="a3"/>
    <w:link w:val="92"/>
    <w:rsid w:val="001B7209"/>
    <w:pPr>
      <w:widowControl w:val="0"/>
      <w:shd w:val="clear" w:color="auto" w:fill="FFFFFF"/>
      <w:spacing w:line="178" w:lineRule="exact"/>
      <w:jc w:val="center"/>
    </w:pPr>
    <w:rPr>
      <w:sz w:val="16"/>
      <w:szCs w:val="16"/>
    </w:rPr>
  </w:style>
  <w:style w:type="character" w:customStyle="1" w:styleId="82">
    <w:name w:val="Основной текст (8)_"/>
    <w:link w:val="83"/>
    <w:rsid w:val="001B7209"/>
    <w:rPr>
      <w:shd w:val="clear" w:color="auto" w:fill="FFFFFF"/>
    </w:rPr>
  </w:style>
  <w:style w:type="character" w:customStyle="1" w:styleId="28pt0">
    <w:name w:val="Основной текст (2) + 8 pt;Полужирный"/>
    <w:rsid w:val="001B7209"/>
    <w:rPr>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83">
    <w:name w:val="Основной текст (8)"/>
    <w:basedOn w:val="a3"/>
    <w:link w:val="82"/>
    <w:rsid w:val="001B7209"/>
    <w:pPr>
      <w:widowControl w:val="0"/>
      <w:shd w:val="clear" w:color="auto" w:fill="FFFFFF"/>
      <w:spacing w:before="160" w:line="226" w:lineRule="exact"/>
      <w:jc w:val="both"/>
    </w:pPr>
  </w:style>
  <w:style w:type="paragraph" w:customStyle="1" w:styleId="Normal1">
    <w:name w:val="Normal1"/>
    <w:rsid w:val="001B7209"/>
  </w:style>
  <w:style w:type="paragraph" w:customStyle="1" w:styleId="afff7">
    <w:name w:val="Наименование должности"/>
    <w:basedOn w:val="a3"/>
    <w:uiPriority w:val="99"/>
    <w:rsid w:val="001B7209"/>
    <w:pPr>
      <w:ind w:right="5670"/>
    </w:pPr>
  </w:style>
  <w:style w:type="paragraph" w:customStyle="1" w:styleId="u">
    <w:name w:val="u"/>
    <w:basedOn w:val="a3"/>
    <w:uiPriority w:val="99"/>
    <w:rsid w:val="001B7209"/>
    <w:pPr>
      <w:ind w:firstLine="394"/>
      <w:jc w:val="both"/>
    </w:pPr>
    <w:rPr>
      <w:sz w:val="24"/>
      <w:szCs w:val="24"/>
    </w:rPr>
  </w:style>
  <w:style w:type="paragraph" w:customStyle="1" w:styleId="211">
    <w:name w:val="Основной текст с отступом 21"/>
    <w:basedOn w:val="a3"/>
    <w:uiPriority w:val="99"/>
    <w:rsid w:val="001B7209"/>
    <w:pPr>
      <w:ind w:firstLine="720"/>
      <w:jc w:val="both"/>
    </w:pPr>
    <w:rPr>
      <w:sz w:val="24"/>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3"/>
    <w:uiPriority w:val="99"/>
    <w:rsid w:val="001B7209"/>
    <w:pPr>
      <w:spacing w:after="160" w:line="240" w:lineRule="exact"/>
    </w:pPr>
    <w:rPr>
      <w:rFonts w:ascii="Verdana" w:hAnsi="Verdana"/>
      <w:lang w:val="en-US" w:eastAsia="en-US"/>
    </w:rPr>
  </w:style>
  <w:style w:type="paragraph" w:customStyle="1" w:styleId="114">
    <w:name w:val="Стиль Заголовок 1 + 14 пт Авто"/>
    <w:basedOn w:val="1"/>
    <w:next w:val="a3"/>
    <w:uiPriority w:val="99"/>
    <w:rsid w:val="001B7209"/>
    <w:pPr>
      <w:numPr>
        <w:numId w:val="22"/>
      </w:numPr>
      <w:tabs>
        <w:tab w:val="clear" w:pos="0"/>
        <w:tab w:val="num" w:pos="360"/>
      </w:tabs>
      <w:autoSpaceDE w:val="0"/>
      <w:autoSpaceDN w:val="0"/>
      <w:adjustRightInd w:val="0"/>
      <w:spacing w:before="480" w:after="240"/>
    </w:pPr>
    <w:rPr>
      <w:sz w:val="28"/>
    </w:rPr>
  </w:style>
  <w:style w:type="paragraph" w:customStyle="1" w:styleId="2">
    <w:name w:val="Стиль Заголовок 2 + полужирный не курсив"/>
    <w:basedOn w:val="20"/>
    <w:next w:val="a3"/>
    <w:uiPriority w:val="99"/>
    <w:rsid w:val="001B7209"/>
    <w:pPr>
      <w:numPr>
        <w:ilvl w:val="1"/>
        <w:numId w:val="22"/>
      </w:numPr>
      <w:tabs>
        <w:tab w:val="clear" w:pos="1080"/>
        <w:tab w:val="num" w:pos="360"/>
        <w:tab w:val="num" w:pos="1440"/>
      </w:tabs>
      <w:spacing w:before="360" w:after="240"/>
      <w:ind w:left="0" w:hanging="360"/>
    </w:pPr>
    <w:rPr>
      <w:rFonts w:ascii="Times New Roman" w:hAnsi="Times New Roman" w:cs="Times New Roman"/>
      <w:i w:val="0"/>
      <w:iCs w:val="0"/>
    </w:rPr>
  </w:style>
  <w:style w:type="paragraph" w:customStyle="1" w:styleId="a1">
    <w:name w:val="Нумерованные абзацы"/>
    <w:basedOn w:val="3"/>
    <w:uiPriority w:val="99"/>
    <w:rsid w:val="001B7209"/>
    <w:pPr>
      <w:keepNext w:val="0"/>
      <w:widowControl w:val="0"/>
      <w:numPr>
        <w:ilvl w:val="2"/>
        <w:numId w:val="22"/>
      </w:numPr>
      <w:tabs>
        <w:tab w:val="num" w:pos="360"/>
      </w:tabs>
      <w:autoSpaceDE w:val="0"/>
      <w:autoSpaceDN w:val="0"/>
      <w:adjustRightInd w:val="0"/>
      <w:spacing w:before="120" w:after="120"/>
      <w:ind w:left="0"/>
      <w:jc w:val="both"/>
    </w:pPr>
    <w:rPr>
      <w:iCs w:val="0"/>
      <w:sz w:val="24"/>
      <w:szCs w:val="24"/>
    </w:rPr>
  </w:style>
  <w:style w:type="character" w:styleId="afff8">
    <w:name w:val="Emphasis"/>
    <w:uiPriority w:val="20"/>
    <w:qFormat/>
    <w:locked/>
    <w:rsid w:val="001B7209"/>
    <w:rPr>
      <w:i/>
      <w:iCs/>
    </w:rPr>
  </w:style>
  <w:style w:type="character" w:customStyle="1" w:styleId="2a">
    <w:name w:val="Основной текст (2)_"/>
    <w:link w:val="2b"/>
    <w:rsid w:val="001B7209"/>
    <w:rPr>
      <w:shd w:val="clear" w:color="auto" w:fill="FFFFFF"/>
    </w:rPr>
  </w:style>
  <w:style w:type="paragraph" w:customStyle="1" w:styleId="2b">
    <w:name w:val="Основной текст (2)"/>
    <w:basedOn w:val="a3"/>
    <w:link w:val="2a"/>
    <w:rsid w:val="001B7209"/>
    <w:pPr>
      <w:widowControl w:val="0"/>
      <w:shd w:val="clear" w:color="auto" w:fill="FFFFFF"/>
      <w:spacing w:before="1440" w:after="2620" w:line="266" w:lineRule="exact"/>
      <w:ind w:hanging="580"/>
      <w:jc w:val="right"/>
    </w:pPr>
  </w:style>
  <w:style w:type="character" w:customStyle="1" w:styleId="blk6">
    <w:name w:val="blk6"/>
    <w:rsid w:val="001B7209"/>
    <w:rPr>
      <w:vanish w:val="0"/>
      <w:webHidden w:val="0"/>
      <w:specVanish w:val="0"/>
    </w:rPr>
  </w:style>
  <w:style w:type="paragraph" w:styleId="afff9">
    <w:name w:val="No Spacing"/>
    <w:link w:val="afffa"/>
    <w:uiPriority w:val="1"/>
    <w:qFormat/>
    <w:rsid w:val="001B7209"/>
    <w:rPr>
      <w:sz w:val="24"/>
      <w:szCs w:val="24"/>
    </w:rPr>
  </w:style>
  <w:style w:type="paragraph" w:customStyle="1" w:styleId="ConsPlusDocList">
    <w:name w:val="ConsPlusDocList"/>
    <w:uiPriority w:val="99"/>
    <w:rsid w:val="001B7209"/>
    <w:pPr>
      <w:autoSpaceDE w:val="0"/>
      <w:autoSpaceDN w:val="0"/>
      <w:adjustRightInd w:val="0"/>
    </w:pPr>
    <w:rPr>
      <w:rFonts w:ascii="Courier New" w:eastAsia="Calibri" w:hAnsi="Courier New" w:cs="Courier New"/>
      <w:lang w:eastAsia="en-US"/>
    </w:rPr>
  </w:style>
  <w:style w:type="numbering" w:customStyle="1" w:styleId="19">
    <w:name w:val="Нет списка1"/>
    <w:next w:val="a6"/>
    <w:uiPriority w:val="99"/>
    <w:semiHidden/>
    <w:unhideWhenUsed/>
    <w:rsid w:val="001B7209"/>
  </w:style>
  <w:style w:type="character" w:customStyle="1" w:styleId="f">
    <w:name w:val="f"/>
    <w:basedOn w:val="a4"/>
    <w:rsid w:val="001B7209"/>
  </w:style>
  <w:style w:type="numbering" w:customStyle="1" w:styleId="2c">
    <w:name w:val="Нет списка2"/>
    <w:next w:val="a6"/>
    <w:uiPriority w:val="99"/>
    <w:semiHidden/>
    <w:unhideWhenUsed/>
    <w:rsid w:val="001B7209"/>
  </w:style>
  <w:style w:type="paragraph" w:styleId="afffb">
    <w:name w:val="List Bullet"/>
    <w:basedOn w:val="a3"/>
    <w:autoRedefine/>
    <w:rsid w:val="001B7209"/>
    <w:pPr>
      <w:widowControl w:val="0"/>
      <w:tabs>
        <w:tab w:val="num" w:pos="360"/>
      </w:tabs>
      <w:spacing w:before="40"/>
      <w:ind w:left="360" w:hanging="360"/>
      <w:jc w:val="both"/>
    </w:pPr>
    <w:rPr>
      <w:sz w:val="24"/>
    </w:rPr>
  </w:style>
  <w:style w:type="paragraph" w:customStyle="1" w:styleId="afffc">
    <w:name w:val="Заголовок документа"/>
    <w:basedOn w:val="a3"/>
    <w:next w:val="afe"/>
    <w:rsid w:val="001B7209"/>
    <w:pPr>
      <w:spacing w:before="4000" w:after="2000"/>
      <w:jc w:val="center"/>
      <w:outlineLvl w:val="1"/>
    </w:pPr>
    <w:rPr>
      <w:b/>
      <w:kern w:val="28"/>
      <w:sz w:val="44"/>
    </w:rPr>
  </w:style>
  <w:style w:type="paragraph" w:customStyle="1" w:styleId="afffd">
    <w:name w:val="Оглавление"/>
    <w:basedOn w:val="afffe"/>
    <w:next w:val="a9"/>
    <w:rsid w:val="001B7209"/>
    <w:rPr>
      <w:sz w:val="28"/>
    </w:rPr>
  </w:style>
  <w:style w:type="paragraph" w:customStyle="1" w:styleId="afffe">
    <w:name w:val="Подзаголовок титульной страницы"/>
    <w:basedOn w:val="a3"/>
    <w:next w:val="afffc"/>
    <w:rsid w:val="001B7209"/>
    <w:pPr>
      <w:spacing w:after="240"/>
      <w:outlineLvl w:val="1"/>
    </w:pPr>
    <w:rPr>
      <w:b/>
      <w:smallCaps/>
      <w:kern w:val="28"/>
      <w:sz w:val="36"/>
    </w:rPr>
  </w:style>
  <w:style w:type="paragraph" w:customStyle="1" w:styleId="affff">
    <w:name w:val="Термин"/>
    <w:basedOn w:val="a9"/>
    <w:next w:val="ad"/>
    <w:rsid w:val="001B7209"/>
    <w:pPr>
      <w:keepNext/>
      <w:spacing w:before="60" w:after="60"/>
      <w:ind w:left="1134"/>
    </w:pPr>
    <w:rPr>
      <w:b/>
      <w:i/>
      <w:sz w:val="20"/>
      <w:szCs w:val="20"/>
      <w:lang w:val="x-none"/>
    </w:rPr>
  </w:style>
  <w:style w:type="paragraph" w:customStyle="1" w:styleId="affff0">
    <w:name w:val="Примечание"/>
    <w:basedOn w:val="a9"/>
    <w:next w:val="a9"/>
    <w:rsid w:val="001B7209"/>
    <w:pPr>
      <w:spacing w:after="120"/>
      <w:ind w:left="1701" w:right="567"/>
    </w:pPr>
    <w:rPr>
      <w:i/>
      <w:sz w:val="18"/>
      <w:szCs w:val="20"/>
      <w:lang w:val="x-none"/>
    </w:rPr>
  </w:style>
  <w:style w:type="character" w:customStyle="1" w:styleId="1a">
    <w:name w:val="Îñíîâíîé øðèôò àáçàöà1"/>
    <w:rsid w:val="001B7209"/>
    <w:rPr>
      <w:sz w:val="20"/>
      <w:szCs w:val="20"/>
    </w:rPr>
  </w:style>
  <w:style w:type="paragraph" w:customStyle="1" w:styleId="affff1">
    <w:name w:val="Приложение заголовок"/>
    <w:basedOn w:val="a9"/>
    <w:autoRedefine/>
    <w:rsid w:val="001B7209"/>
    <w:pPr>
      <w:keepNext/>
      <w:spacing w:after="120"/>
      <w:jc w:val="left"/>
    </w:pPr>
    <w:rPr>
      <w:b/>
      <w:smallCaps/>
      <w:sz w:val="20"/>
      <w:szCs w:val="20"/>
      <w:lang w:val="x-none"/>
    </w:rPr>
  </w:style>
  <w:style w:type="paragraph" w:customStyle="1" w:styleId="36">
    <w:name w:val="çàãîëîâîê 3"/>
    <w:basedOn w:val="a3"/>
    <w:next w:val="a9"/>
    <w:rsid w:val="001B7209"/>
    <w:pPr>
      <w:tabs>
        <w:tab w:val="left" w:pos="2155"/>
      </w:tabs>
      <w:spacing w:before="240" w:after="60" w:line="240" w:lineRule="atLeast"/>
    </w:pPr>
    <w:rPr>
      <w:rFonts w:ascii="Arial" w:hAnsi="Arial"/>
      <w:b/>
      <w:kern w:val="28"/>
    </w:rPr>
  </w:style>
  <w:style w:type="paragraph" w:customStyle="1" w:styleId="MainText">
    <w:name w:val="MainText"/>
    <w:rsid w:val="001B7209"/>
    <w:pPr>
      <w:overflowPunct w:val="0"/>
      <w:autoSpaceDE w:val="0"/>
      <w:autoSpaceDN w:val="0"/>
      <w:adjustRightInd w:val="0"/>
      <w:ind w:firstLine="567"/>
      <w:jc w:val="both"/>
      <w:textAlignment w:val="baseline"/>
    </w:pPr>
    <w:rPr>
      <w:rFonts w:ascii="PragmaticaC" w:hAnsi="PragmaticaC"/>
      <w:color w:val="000000"/>
      <w:sz w:val="19"/>
      <w:lang w:val="en-US"/>
    </w:rPr>
  </w:style>
  <w:style w:type="paragraph" w:customStyle="1" w:styleId="Caaieiaieoaaeeoueaa">
    <w:name w:val="Caaieiaie oaaeeou eaa."/>
    <w:basedOn w:val="a3"/>
    <w:rsid w:val="001B7209"/>
    <w:pPr>
      <w:widowControl w:val="0"/>
      <w:spacing w:before="20" w:after="20"/>
      <w:ind w:left="851"/>
      <w:jc w:val="both"/>
    </w:pPr>
    <w:rPr>
      <w:rFonts w:ascii="Arial" w:hAnsi="Arial"/>
      <w:b/>
      <w:sz w:val="24"/>
    </w:rPr>
  </w:style>
  <w:style w:type="paragraph" w:customStyle="1" w:styleId="Aacaoaeaaiue">
    <w:name w:val="Aacao aeaaiue"/>
    <w:rsid w:val="001B7209"/>
    <w:pPr>
      <w:spacing w:line="200" w:lineRule="exact"/>
      <w:jc w:val="both"/>
    </w:pPr>
    <w:rPr>
      <w:rFonts w:ascii="Arial" w:hAnsi="Arial"/>
      <w:sz w:val="15"/>
    </w:rPr>
  </w:style>
  <w:style w:type="character" w:customStyle="1" w:styleId="afffa">
    <w:name w:val="Без интервала Знак"/>
    <w:link w:val="afff9"/>
    <w:uiPriority w:val="1"/>
    <w:rsid w:val="001B7209"/>
    <w:rPr>
      <w:sz w:val="24"/>
      <w:szCs w:val="24"/>
    </w:rPr>
  </w:style>
  <w:style w:type="table" w:styleId="-2">
    <w:name w:val="Table Web 2"/>
    <w:basedOn w:val="a5"/>
    <w:uiPriority w:val="99"/>
    <w:rsid w:val="001B720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Medium List 2 Accent 3"/>
    <w:basedOn w:val="a5"/>
    <w:uiPriority w:val="66"/>
    <w:rsid w:val="001B720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
    <w:name w:val="Medium Shading 1 Accent 3"/>
    <w:basedOn w:val="a5"/>
    <w:uiPriority w:val="63"/>
    <w:rsid w:val="001B720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0">
    <w:name w:val="Medium Grid 2 Accent 3"/>
    <w:basedOn w:val="a5"/>
    <w:uiPriority w:val="68"/>
    <w:rsid w:val="001B720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30">
    <w:name w:val="Medium Grid 1 Accent 3"/>
    <w:basedOn w:val="a5"/>
    <w:uiPriority w:val="67"/>
    <w:rsid w:val="001B720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3">
    <w:name w:val="Light Grid Accent 3"/>
    <w:basedOn w:val="a5"/>
    <w:uiPriority w:val="62"/>
    <w:rsid w:val="001B720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ahnschrift" w:eastAsia="Times New Roman" w:hAnsi="Bahnschrif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ahnschrift" w:eastAsia="Times New Roman" w:hAnsi="Bahnschrif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hnschrift" w:eastAsia="Times New Roman" w:hAnsi="Bahnschrift" w:cs="Times New Roman"/>
        <w:b/>
        <w:bCs/>
      </w:rPr>
    </w:tblStylePr>
    <w:tblStylePr w:type="lastCol">
      <w:rPr>
        <w:rFonts w:ascii="Bahnschrift" w:eastAsia="Times New Roman" w:hAnsi="Bahnschrif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0">
    <w:name w:val="Table Web 3"/>
    <w:basedOn w:val="a5"/>
    <w:rsid w:val="001B720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2">
    <w:name w:val="Абзац текста"/>
    <w:basedOn w:val="ad"/>
    <w:rsid w:val="001B7209"/>
    <w:pPr>
      <w:spacing w:before="240"/>
      <w:ind w:left="0"/>
    </w:pPr>
    <w:rPr>
      <w:rFonts w:ascii="Arial" w:hAnsi="Arial" w:cs="Arial"/>
      <w:lang w:val="x-none"/>
    </w:rPr>
  </w:style>
  <w:style w:type="numbering" w:customStyle="1" w:styleId="110">
    <w:name w:val="Нет списка11"/>
    <w:next w:val="a6"/>
    <w:uiPriority w:val="99"/>
    <w:semiHidden/>
    <w:unhideWhenUsed/>
    <w:rsid w:val="001B7209"/>
  </w:style>
  <w:style w:type="numbering" w:customStyle="1" w:styleId="111">
    <w:name w:val="Нет списка111"/>
    <w:next w:val="a6"/>
    <w:uiPriority w:val="99"/>
    <w:semiHidden/>
    <w:rsid w:val="001B7209"/>
  </w:style>
  <w:style w:type="paragraph" w:customStyle="1" w:styleId="Aasa">
    <w:name w:val="Aasa"/>
    <w:basedOn w:val="a9"/>
    <w:rsid w:val="001B7209"/>
    <w:pPr>
      <w:ind w:firstLine="540"/>
    </w:pPr>
    <w:rPr>
      <w:rFonts w:ascii="Century Schoolbook" w:hAnsi="Century Schoolbook"/>
      <w:sz w:val="20"/>
      <w:szCs w:val="20"/>
      <w:lang w:val="x-none"/>
    </w:rPr>
  </w:style>
  <w:style w:type="paragraph" w:customStyle="1" w:styleId="affff3">
    <w:name w:val="Ассо"/>
    <w:basedOn w:val="a3"/>
    <w:rsid w:val="001B7209"/>
    <w:pPr>
      <w:jc w:val="both"/>
    </w:pPr>
    <w:rPr>
      <w:rFonts w:ascii="Century Schoolbook" w:hAnsi="Century Schoolbook"/>
    </w:rPr>
  </w:style>
  <w:style w:type="paragraph" w:customStyle="1" w:styleId="affff4">
    <w:name w:val="Аасао"/>
    <w:basedOn w:val="affff3"/>
    <w:rsid w:val="001B7209"/>
  </w:style>
  <w:style w:type="paragraph" w:customStyle="1" w:styleId="AacaoaeaaiueCenturySchoolbook">
    <w:name w:val="Aacao aeaaiue + Century Schoolbook"/>
    <w:aliases w:val="10 пт,Первая строка:  0,95 см,Справа:  ..."/>
    <w:basedOn w:val="affff4"/>
    <w:rsid w:val="001B7209"/>
  </w:style>
  <w:style w:type="paragraph" w:styleId="affff5">
    <w:name w:val="Subtitle"/>
    <w:basedOn w:val="a3"/>
    <w:next w:val="a3"/>
    <w:link w:val="affff6"/>
    <w:qFormat/>
    <w:locked/>
    <w:rsid w:val="001B7209"/>
    <w:pPr>
      <w:spacing w:after="60"/>
      <w:jc w:val="center"/>
      <w:outlineLvl w:val="1"/>
    </w:pPr>
    <w:rPr>
      <w:rFonts w:ascii="Cambria" w:hAnsi="Cambria"/>
      <w:sz w:val="24"/>
      <w:szCs w:val="24"/>
      <w:lang w:val="x-none"/>
    </w:rPr>
  </w:style>
  <w:style w:type="character" w:customStyle="1" w:styleId="affff6">
    <w:name w:val="Подзаголовок Знак"/>
    <w:basedOn w:val="a4"/>
    <w:link w:val="affff5"/>
    <w:rsid w:val="001B7209"/>
    <w:rPr>
      <w:rFonts w:ascii="Cambria" w:hAnsi="Cambria"/>
      <w:sz w:val="24"/>
      <w:szCs w:val="24"/>
      <w:lang w:val="x-none"/>
    </w:rPr>
  </w:style>
  <w:style w:type="table" w:customStyle="1" w:styleId="TableGrid">
    <w:name w:val="TableGrid"/>
    <w:rsid w:val="001B7209"/>
    <w:rPr>
      <w:rFonts w:ascii="Calibri" w:hAnsi="Calibri"/>
      <w:sz w:val="22"/>
      <w:szCs w:val="22"/>
    </w:rPr>
    <w:tblPr>
      <w:tblCellMar>
        <w:top w:w="0" w:type="dxa"/>
        <w:left w:w="0" w:type="dxa"/>
        <w:bottom w:w="0" w:type="dxa"/>
        <w:right w:w="0" w:type="dxa"/>
      </w:tblCellMar>
    </w:tblPr>
  </w:style>
  <w:style w:type="table" w:customStyle="1" w:styleId="TableGrid1">
    <w:name w:val="TableGrid1"/>
    <w:rsid w:val="001B7209"/>
    <w:rPr>
      <w:rFonts w:ascii="Calibri" w:hAnsi="Calibri"/>
      <w:sz w:val="22"/>
      <w:szCs w:val="22"/>
    </w:rPr>
    <w:tblPr>
      <w:tblCellMar>
        <w:top w:w="0" w:type="dxa"/>
        <w:left w:w="0" w:type="dxa"/>
        <w:bottom w:w="0" w:type="dxa"/>
        <w:right w:w="0" w:type="dxa"/>
      </w:tblCellMar>
    </w:tblPr>
  </w:style>
  <w:style w:type="table" w:customStyle="1" w:styleId="TableGrid2">
    <w:name w:val="TableGrid2"/>
    <w:rsid w:val="001B7209"/>
    <w:rPr>
      <w:rFonts w:ascii="Calibri" w:hAnsi="Calibri"/>
      <w:sz w:val="22"/>
      <w:szCs w:val="22"/>
    </w:rPr>
    <w:tblPr>
      <w:tblCellMar>
        <w:top w:w="0" w:type="dxa"/>
        <w:left w:w="0" w:type="dxa"/>
        <w:bottom w:w="0" w:type="dxa"/>
        <w:right w:w="0" w:type="dxa"/>
      </w:tblCellMar>
    </w:tblPr>
  </w:style>
  <w:style w:type="table" w:customStyle="1" w:styleId="TableNormal">
    <w:name w:val="Table Normal"/>
    <w:uiPriority w:val="2"/>
    <w:semiHidden/>
    <w:unhideWhenUsed/>
    <w:qFormat/>
    <w:rsid w:val="001B7209"/>
    <w:pPr>
      <w:widowControl w:val="0"/>
    </w:pPr>
    <w:rPr>
      <w:rFonts w:ascii="Calibri" w:hAnsi="Calibri"/>
      <w:sz w:val="22"/>
      <w:szCs w:val="22"/>
      <w:lang w:val="en-US"/>
    </w:rPr>
    <w:tblPr>
      <w:tblInd w:w="0" w:type="dxa"/>
      <w:tblCellMar>
        <w:top w:w="0" w:type="dxa"/>
        <w:left w:w="0" w:type="dxa"/>
        <w:bottom w:w="0" w:type="dxa"/>
        <w:right w:w="0" w:type="dxa"/>
      </w:tblCellMar>
    </w:tblPr>
  </w:style>
  <w:style w:type="paragraph" w:customStyle="1" w:styleId="msolistparagraphmailrucssattributepostfix">
    <w:name w:val="msolistparagraph_mailru_css_attribute_postfix"/>
    <w:basedOn w:val="a3"/>
    <w:rsid w:val="001B7209"/>
    <w:pPr>
      <w:spacing w:before="100" w:beforeAutospacing="1" w:after="100" w:afterAutospacing="1"/>
    </w:pPr>
    <w:rPr>
      <w:sz w:val="24"/>
      <w:szCs w:val="24"/>
    </w:rPr>
  </w:style>
  <w:style w:type="character" w:customStyle="1" w:styleId="310">
    <w:name w:val="Заголовок 3 Знак1"/>
    <w:aliases w:val="Реквизиты регистрации Знак1"/>
    <w:semiHidden/>
    <w:rsid w:val="001B7209"/>
    <w:rPr>
      <w:rFonts w:ascii="Cambria" w:eastAsia="Times New Roman" w:hAnsi="Cambria" w:cs="Times New Roman"/>
      <w:b/>
      <w:bCs/>
      <w:color w:val="4F81BD"/>
      <w:sz w:val="22"/>
      <w:szCs w:val="22"/>
    </w:rPr>
  </w:style>
  <w:style w:type="character" w:customStyle="1" w:styleId="1b">
    <w:name w:val="Основной текст Знак1"/>
    <w:aliases w:val="heading3 Знак1,Body Text - Level 2 Знак1,текст таблицы Знак1"/>
    <w:semiHidden/>
    <w:rsid w:val="001B7209"/>
    <w:rPr>
      <w:rFonts w:eastAsia="Times New Roman"/>
      <w:lang w:eastAsia="ru-RU"/>
    </w:rPr>
  </w:style>
  <w:style w:type="numbering" w:customStyle="1" w:styleId="-">
    <w:name w:val="Стиль нумерованный - Док"/>
    <w:basedOn w:val="a6"/>
    <w:rsid w:val="001B7209"/>
    <w:pPr>
      <w:numPr>
        <w:numId w:val="23"/>
      </w:numPr>
    </w:pPr>
  </w:style>
  <w:style w:type="paragraph" w:customStyle="1" w:styleId="consplusnormal0">
    <w:name w:val="consplusnormal"/>
    <w:basedOn w:val="a3"/>
    <w:link w:val="consplusnormal1"/>
    <w:uiPriority w:val="99"/>
    <w:rsid w:val="001B7209"/>
    <w:pPr>
      <w:autoSpaceDE w:val="0"/>
      <w:autoSpaceDN w:val="0"/>
      <w:ind w:firstLine="720"/>
    </w:pPr>
    <w:rPr>
      <w:rFonts w:ascii="Arial" w:hAnsi="Arial" w:cs="Arial"/>
    </w:rPr>
  </w:style>
  <w:style w:type="paragraph" w:customStyle="1" w:styleId="100">
    <w:name w:val="Обычный 10"/>
    <w:basedOn w:val="consplusnormal0"/>
    <w:link w:val="101"/>
    <w:qFormat/>
    <w:rsid w:val="001B7209"/>
    <w:pPr>
      <w:ind w:firstLine="0"/>
      <w:jc w:val="both"/>
    </w:pPr>
    <w:rPr>
      <w:color w:val="000000"/>
    </w:rPr>
  </w:style>
  <w:style w:type="character" w:customStyle="1" w:styleId="consplusnormal1">
    <w:name w:val="consplusnormal Знак"/>
    <w:link w:val="consplusnormal0"/>
    <w:uiPriority w:val="99"/>
    <w:rsid w:val="001B7209"/>
    <w:rPr>
      <w:rFonts w:ascii="Arial" w:hAnsi="Arial" w:cs="Arial"/>
    </w:rPr>
  </w:style>
  <w:style w:type="character" w:customStyle="1" w:styleId="101">
    <w:name w:val="Обычный 10 Знак"/>
    <w:link w:val="100"/>
    <w:rsid w:val="001B7209"/>
    <w:rPr>
      <w:rFonts w:ascii="Arial" w:hAnsi="Arial" w:cs="Arial"/>
      <w:color w:val="000000"/>
    </w:rPr>
  </w:style>
  <w:style w:type="character" w:customStyle="1" w:styleId="FontStyle14">
    <w:name w:val="Font Style14"/>
    <w:uiPriority w:val="99"/>
    <w:rsid w:val="001B7209"/>
    <w:rPr>
      <w:rFonts w:ascii="Arial" w:hAnsi="Arial" w:cs="Arial"/>
      <w:b/>
      <w:bCs/>
      <w:sz w:val="20"/>
      <w:szCs w:val="20"/>
    </w:rPr>
  </w:style>
  <w:style w:type="paragraph" w:customStyle="1" w:styleId="1c">
    <w:name w:val="1"/>
    <w:basedOn w:val="a3"/>
    <w:next w:val="affff5"/>
    <w:qFormat/>
    <w:rsid w:val="001B7209"/>
    <w:pPr>
      <w:suppressAutoHyphens/>
      <w:jc w:val="center"/>
    </w:pPr>
    <w:rPr>
      <w:b/>
      <w:bCs/>
      <w:sz w:val="40"/>
      <w:lang w:eastAsia="ar-SA"/>
    </w:rPr>
  </w:style>
  <w:style w:type="numbering" w:customStyle="1" w:styleId="37">
    <w:name w:val="Нет списка3"/>
    <w:next w:val="a6"/>
    <w:uiPriority w:val="99"/>
    <w:semiHidden/>
    <w:unhideWhenUsed/>
    <w:rsid w:val="00C915A5"/>
  </w:style>
  <w:style w:type="paragraph" w:styleId="affff7">
    <w:name w:val="Intense Quote"/>
    <w:basedOn w:val="a3"/>
    <w:next w:val="a3"/>
    <w:link w:val="affff8"/>
    <w:uiPriority w:val="30"/>
    <w:qFormat/>
    <w:rsid w:val="00C915A5"/>
    <w:pPr>
      <w:pBdr>
        <w:bottom w:val="single" w:sz="4" w:space="4" w:color="4F81BD"/>
      </w:pBdr>
      <w:spacing w:before="200" w:after="280"/>
      <w:ind w:left="936" w:right="936" w:firstLine="709"/>
      <w:jc w:val="both"/>
    </w:pPr>
    <w:rPr>
      <w:rFonts w:ascii="Calibri" w:eastAsia="Calibri" w:hAnsi="Calibri"/>
      <w:b/>
      <w:bCs/>
      <w:i/>
      <w:iCs/>
      <w:color w:val="4F81BD"/>
      <w:lang w:val="x-none" w:eastAsia="x-none"/>
    </w:rPr>
  </w:style>
  <w:style w:type="character" w:customStyle="1" w:styleId="affff8">
    <w:name w:val="Выделенная цитата Знак"/>
    <w:basedOn w:val="a4"/>
    <w:link w:val="affff7"/>
    <w:uiPriority w:val="30"/>
    <w:rsid w:val="00C915A5"/>
    <w:rPr>
      <w:rFonts w:ascii="Calibri" w:eastAsia="Calibri" w:hAnsi="Calibri"/>
      <w:b/>
      <w:bCs/>
      <w:i/>
      <w:iCs/>
      <w:color w:val="4F81BD"/>
      <w:lang w:val="x-none" w:eastAsia="x-none"/>
    </w:rPr>
  </w:style>
  <w:style w:type="character" w:customStyle="1" w:styleId="feleton12">
    <w:name w:val="feleton_12"/>
    <w:basedOn w:val="a4"/>
    <w:rsid w:val="00C915A5"/>
  </w:style>
  <w:style w:type="table" w:customStyle="1" w:styleId="38">
    <w:name w:val="Сетка таблицы3"/>
    <w:basedOn w:val="a5"/>
    <w:next w:val="aff2"/>
    <w:uiPriority w:val="59"/>
    <w:rsid w:val="00C915A5"/>
    <w:pPr>
      <w:ind w:firstLine="709"/>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Стиль1 Знак"/>
    <w:basedOn w:val="aff5"/>
    <w:link w:val="11"/>
    <w:rsid w:val="00C915A5"/>
  </w:style>
  <w:style w:type="paragraph" w:customStyle="1" w:styleId="2d">
    <w:name w:val="Стиль2"/>
    <w:basedOn w:val="1"/>
    <w:link w:val="2e"/>
    <w:qFormat/>
    <w:rsid w:val="00C915A5"/>
    <w:pPr>
      <w:tabs>
        <w:tab w:val="num" w:pos="0"/>
      </w:tabs>
      <w:spacing w:before="120" w:after="120"/>
      <w:ind w:firstLine="709"/>
      <w:jc w:val="both"/>
    </w:pPr>
    <w:rPr>
      <w:rFonts w:cs="Arial"/>
      <w:kern w:val="32"/>
      <w:szCs w:val="32"/>
      <w:lang w:eastAsia="en-US"/>
    </w:rPr>
  </w:style>
  <w:style w:type="character" w:customStyle="1" w:styleId="2e">
    <w:name w:val="Стиль2 Знак"/>
    <w:basedOn w:val="10"/>
    <w:link w:val="2d"/>
    <w:rsid w:val="00C915A5"/>
    <w:rPr>
      <w:rFonts w:cs="Arial"/>
      <w:b/>
      <w:bCs/>
      <w:kern w:val="32"/>
      <w:sz w:val="22"/>
      <w:szCs w:val="32"/>
      <w:lang w:eastAsia="en-US"/>
    </w:rPr>
  </w:style>
  <w:style w:type="character" w:customStyle="1" w:styleId="2Exact">
    <w:name w:val="Основной текст (2) Exact"/>
    <w:basedOn w:val="a4"/>
    <w:rsid w:val="00C915A5"/>
    <w:rPr>
      <w:rFonts w:ascii="Segoe UI" w:eastAsia="Segoe UI" w:hAnsi="Segoe UI" w:cs="Segoe UI"/>
      <w:b w:val="0"/>
      <w:bCs w:val="0"/>
      <w:i w:val="0"/>
      <w:iCs w:val="0"/>
      <w:smallCaps w:val="0"/>
      <w:strike w:val="0"/>
      <w:color w:val="000000"/>
      <w:spacing w:val="0"/>
      <w:w w:val="100"/>
      <w:position w:val="0"/>
      <w:sz w:val="14"/>
      <w:szCs w:val="14"/>
      <w:u w:val="none"/>
      <w:shd w:val="clear" w:color="auto" w:fill="FFFFFF"/>
      <w:lang w:val="ru-RU" w:eastAsia="ru-RU" w:bidi="ru-RU"/>
    </w:rPr>
  </w:style>
  <w:style w:type="paragraph" w:customStyle="1" w:styleId="18">
    <w:name w:val="Название1"/>
    <w:basedOn w:val="a3"/>
    <w:link w:val="afff5"/>
    <w:qFormat/>
    <w:rsid w:val="00C915A5"/>
    <w:pPr>
      <w:jc w:val="center"/>
    </w:pPr>
    <w:rPr>
      <w:b/>
      <w:sz w:val="28"/>
    </w:rPr>
  </w:style>
  <w:style w:type="character" w:customStyle="1" w:styleId="2f">
    <w:name w:val="Неразрешенное упоминание2"/>
    <w:basedOn w:val="a4"/>
    <w:uiPriority w:val="99"/>
    <w:semiHidden/>
    <w:unhideWhenUsed/>
    <w:rsid w:val="005A2468"/>
    <w:rPr>
      <w:color w:val="605E5C"/>
      <w:shd w:val="clear" w:color="auto" w:fill="E1DFDD"/>
    </w:rPr>
  </w:style>
  <w:style w:type="paragraph" w:customStyle="1" w:styleId="Iauiue">
    <w:name w:val="Iau?iue"/>
    <w:rsid w:val="00B760CE"/>
  </w:style>
  <w:style w:type="character" w:customStyle="1" w:styleId="39">
    <w:name w:val="Неразрешенное упоминание3"/>
    <w:basedOn w:val="a4"/>
    <w:uiPriority w:val="99"/>
    <w:semiHidden/>
    <w:unhideWhenUsed/>
    <w:rsid w:val="00A975C9"/>
    <w:rPr>
      <w:color w:val="605E5C"/>
      <w:shd w:val="clear" w:color="auto" w:fill="E1DFDD"/>
    </w:rPr>
  </w:style>
  <w:style w:type="character" w:customStyle="1" w:styleId="43">
    <w:name w:val="Неразрешенное упоминание4"/>
    <w:basedOn w:val="a4"/>
    <w:uiPriority w:val="99"/>
    <w:semiHidden/>
    <w:unhideWhenUsed/>
    <w:rsid w:val="000D0C13"/>
    <w:rPr>
      <w:color w:val="605E5C"/>
      <w:shd w:val="clear" w:color="auto" w:fill="E1DFDD"/>
    </w:rPr>
  </w:style>
  <w:style w:type="character" w:customStyle="1" w:styleId="1d">
    <w:name w:val="Заголовок №1_"/>
    <w:basedOn w:val="a4"/>
    <w:link w:val="1e"/>
    <w:rsid w:val="009B3674"/>
    <w:rPr>
      <w:rFonts w:ascii="Arial" w:eastAsia="Arial" w:hAnsi="Arial" w:cs="Arial"/>
      <w:b/>
      <w:bCs/>
      <w:sz w:val="21"/>
      <w:szCs w:val="21"/>
      <w:shd w:val="clear" w:color="auto" w:fill="FFFFFF"/>
    </w:rPr>
  </w:style>
  <w:style w:type="character" w:customStyle="1" w:styleId="affff9">
    <w:name w:val="Подпись к таблице_"/>
    <w:basedOn w:val="a4"/>
    <w:link w:val="affffa"/>
    <w:rsid w:val="009B3674"/>
    <w:rPr>
      <w:rFonts w:ascii="Arial" w:eastAsia="Arial" w:hAnsi="Arial" w:cs="Arial"/>
      <w:sz w:val="22"/>
      <w:szCs w:val="22"/>
      <w:shd w:val="clear" w:color="auto" w:fill="FFFFFF"/>
    </w:rPr>
  </w:style>
  <w:style w:type="character" w:customStyle="1" w:styleId="2105pt">
    <w:name w:val="Основной текст (2) + 10;5 pt;Полужирный"/>
    <w:basedOn w:val="2a"/>
    <w:rsid w:val="009B3674"/>
    <w:rPr>
      <w:rFonts w:ascii="Arial" w:eastAsia="Arial" w:hAnsi="Arial" w:cs="Arial"/>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0">
    <w:name w:val="Подпись к таблице (2)_"/>
    <w:basedOn w:val="a4"/>
    <w:link w:val="2f1"/>
    <w:rsid w:val="009B3674"/>
    <w:rPr>
      <w:rFonts w:ascii="Arial" w:eastAsia="Arial" w:hAnsi="Arial" w:cs="Arial"/>
      <w:b/>
      <w:bCs/>
      <w:sz w:val="21"/>
      <w:szCs w:val="21"/>
      <w:shd w:val="clear" w:color="auto" w:fill="FFFFFF"/>
    </w:rPr>
  </w:style>
  <w:style w:type="paragraph" w:customStyle="1" w:styleId="1e">
    <w:name w:val="Заголовок №1"/>
    <w:basedOn w:val="a3"/>
    <w:link w:val="1d"/>
    <w:rsid w:val="009B3674"/>
    <w:pPr>
      <w:widowControl w:val="0"/>
      <w:shd w:val="clear" w:color="auto" w:fill="FFFFFF"/>
      <w:spacing w:before="300" w:line="0" w:lineRule="atLeast"/>
      <w:jc w:val="center"/>
      <w:outlineLvl w:val="0"/>
    </w:pPr>
    <w:rPr>
      <w:rFonts w:ascii="Arial" w:eastAsia="Arial" w:hAnsi="Arial" w:cs="Arial"/>
      <w:b/>
      <w:bCs/>
      <w:sz w:val="21"/>
      <w:szCs w:val="21"/>
    </w:rPr>
  </w:style>
  <w:style w:type="paragraph" w:customStyle="1" w:styleId="affffa">
    <w:name w:val="Подпись к таблице"/>
    <w:basedOn w:val="a3"/>
    <w:link w:val="affff9"/>
    <w:rsid w:val="009B3674"/>
    <w:pPr>
      <w:widowControl w:val="0"/>
      <w:shd w:val="clear" w:color="auto" w:fill="FFFFFF"/>
      <w:spacing w:line="0" w:lineRule="atLeast"/>
    </w:pPr>
    <w:rPr>
      <w:rFonts w:ascii="Arial" w:eastAsia="Arial" w:hAnsi="Arial" w:cs="Arial"/>
      <w:sz w:val="22"/>
      <w:szCs w:val="22"/>
    </w:rPr>
  </w:style>
  <w:style w:type="paragraph" w:customStyle="1" w:styleId="2f1">
    <w:name w:val="Подпись к таблице (2)"/>
    <w:basedOn w:val="a3"/>
    <w:link w:val="2f0"/>
    <w:rsid w:val="009B3674"/>
    <w:pPr>
      <w:widowControl w:val="0"/>
      <w:shd w:val="clear" w:color="auto" w:fill="FFFFFF"/>
      <w:spacing w:line="0" w:lineRule="atLeast"/>
    </w:pPr>
    <w:rPr>
      <w:rFonts w:ascii="Arial" w:eastAsia="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326681">
      <w:bodyDiv w:val="1"/>
      <w:marLeft w:val="0"/>
      <w:marRight w:val="0"/>
      <w:marTop w:val="0"/>
      <w:marBottom w:val="0"/>
      <w:divBdr>
        <w:top w:val="none" w:sz="0" w:space="0" w:color="auto"/>
        <w:left w:val="none" w:sz="0" w:space="0" w:color="auto"/>
        <w:bottom w:val="none" w:sz="0" w:space="0" w:color="auto"/>
        <w:right w:val="none" w:sz="0" w:space="0" w:color="auto"/>
      </w:divBdr>
    </w:div>
    <w:div w:id="727265091">
      <w:bodyDiv w:val="1"/>
      <w:marLeft w:val="0"/>
      <w:marRight w:val="0"/>
      <w:marTop w:val="0"/>
      <w:marBottom w:val="0"/>
      <w:divBdr>
        <w:top w:val="none" w:sz="0" w:space="0" w:color="auto"/>
        <w:left w:val="none" w:sz="0" w:space="0" w:color="auto"/>
        <w:bottom w:val="none" w:sz="0" w:space="0" w:color="auto"/>
        <w:right w:val="none" w:sz="0" w:space="0" w:color="auto"/>
      </w:divBdr>
    </w:div>
    <w:div w:id="976565460">
      <w:marLeft w:val="0"/>
      <w:marRight w:val="0"/>
      <w:marTop w:val="0"/>
      <w:marBottom w:val="0"/>
      <w:divBdr>
        <w:top w:val="none" w:sz="0" w:space="0" w:color="auto"/>
        <w:left w:val="none" w:sz="0" w:space="0" w:color="auto"/>
        <w:bottom w:val="none" w:sz="0" w:space="0" w:color="auto"/>
        <w:right w:val="none" w:sz="0" w:space="0" w:color="auto"/>
      </w:divBdr>
    </w:div>
    <w:div w:id="976565461">
      <w:marLeft w:val="0"/>
      <w:marRight w:val="0"/>
      <w:marTop w:val="0"/>
      <w:marBottom w:val="0"/>
      <w:divBdr>
        <w:top w:val="none" w:sz="0" w:space="0" w:color="auto"/>
        <w:left w:val="none" w:sz="0" w:space="0" w:color="auto"/>
        <w:bottom w:val="none" w:sz="0" w:space="0" w:color="auto"/>
        <w:right w:val="none" w:sz="0" w:space="0" w:color="auto"/>
      </w:divBdr>
    </w:div>
    <w:div w:id="976565462">
      <w:marLeft w:val="0"/>
      <w:marRight w:val="0"/>
      <w:marTop w:val="0"/>
      <w:marBottom w:val="0"/>
      <w:divBdr>
        <w:top w:val="none" w:sz="0" w:space="0" w:color="auto"/>
        <w:left w:val="none" w:sz="0" w:space="0" w:color="auto"/>
        <w:bottom w:val="none" w:sz="0" w:space="0" w:color="auto"/>
        <w:right w:val="none" w:sz="0" w:space="0" w:color="auto"/>
      </w:divBdr>
    </w:div>
    <w:div w:id="976565463">
      <w:marLeft w:val="0"/>
      <w:marRight w:val="0"/>
      <w:marTop w:val="0"/>
      <w:marBottom w:val="0"/>
      <w:divBdr>
        <w:top w:val="none" w:sz="0" w:space="0" w:color="auto"/>
        <w:left w:val="none" w:sz="0" w:space="0" w:color="auto"/>
        <w:bottom w:val="none" w:sz="0" w:space="0" w:color="auto"/>
        <w:right w:val="none" w:sz="0" w:space="0" w:color="auto"/>
      </w:divBdr>
    </w:div>
    <w:div w:id="976565464">
      <w:marLeft w:val="0"/>
      <w:marRight w:val="0"/>
      <w:marTop w:val="0"/>
      <w:marBottom w:val="0"/>
      <w:divBdr>
        <w:top w:val="none" w:sz="0" w:space="0" w:color="auto"/>
        <w:left w:val="none" w:sz="0" w:space="0" w:color="auto"/>
        <w:bottom w:val="none" w:sz="0" w:space="0" w:color="auto"/>
        <w:right w:val="none" w:sz="0" w:space="0" w:color="auto"/>
      </w:divBdr>
    </w:div>
    <w:div w:id="976565465">
      <w:marLeft w:val="0"/>
      <w:marRight w:val="0"/>
      <w:marTop w:val="0"/>
      <w:marBottom w:val="0"/>
      <w:divBdr>
        <w:top w:val="none" w:sz="0" w:space="0" w:color="auto"/>
        <w:left w:val="none" w:sz="0" w:space="0" w:color="auto"/>
        <w:bottom w:val="none" w:sz="0" w:space="0" w:color="auto"/>
        <w:right w:val="none" w:sz="0" w:space="0" w:color="auto"/>
      </w:divBdr>
    </w:div>
    <w:div w:id="976565466">
      <w:marLeft w:val="0"/>
      <w:marRight w:val="0"/>
      <w:marTop w:val="0"/>
      <w:marBottom w:val="0"/>
      <w:divBdr>
        <w:top w:val="none" w:sz="0" w:space="0" w:color="auto"/>
        <w:left w:val="none" w:sz="0" w:space="0" w:color="auto"/>
        <w:bottom w:val="none" w:sz="0" w:space="0" w:color="auto"/>
        <w:right w:val="none" w:sz="0" w:space="0" w:color="auto"/>
      </w:divBdr>
    </w:div>
    <w:div w:id="976565468">
      <w:marLeft w:val="0"/>
      <w:marRight w:val="0"/>
      <w:marTop w:val="0"/>
      <w:marBottom w:val="0"/>
      <w:divBdr>
        <w:top w:val="none" w:sz="0" w:space="0" w:color="auto"/>
        <w:left w:val="none" w:sz="0" w:space="0" w:color="auto"/>
        <w:bottom w:val="none" w:sz="0" w:space="0" w:color="auto"/>
        <w:right w:val="none" w:sz="0" w:space="0" w:color="auto"/>
      </w:divBdr>
    </w:div>
    <w:div w:id="976565469">
      <w:marLeft w:val="0"/>
      <w:marRight w:val="0"/>
      <w:marTop w:val="0"/>
      <w:marBottom w:val="0"/>
      <w:divBdr>
        <w:top w:val="none" w:sz="0" w:space="0" w:color="auto"/>
        <w:left w:val="none" w:sz="0" w:space="0" w:color="auto"/>
        <w:bottom w:val="none" w:sz="0" w:space="0" w:color="auto"/>
        <w:right w:val="none" w:sz="0" w:space="0" w:color="auto"/>
      </w:divBdr>
    </w:div>
    <w:div w:id="976565470">
      <w:marLeft w:val="0"/>
      <w:marRight w:val="0"/>
      <w:marTop w:val="0"/>
      <w:marBottom w:val="0"/>
      <w:divBdr>
        <w:top w:val="none" w:sz="0" w:space="0" w:color="auto"/>
        <w:left w:val="none" w:sz="0" w:space="0" w:color="auto"/>
        <w:bottom w:val="none" w:sz="0" w:space="0" w:color="auto"/>
        <w:right w:val="none" w:sz="0" w:space="0" w:color="auto"/>
      </w:divBdr>
    </w:div>
    <w:div w:id="976565471">
      <w:marLeft w:val="0"/>
      <w:marRight w:val="0"/>
      <w:marTop w:val="0"/>
      <w:marBottom w:val="0"/>
      <w:divBdr>
        <w:top w:val="none" w:sz="0" w:space="0" w:color="auto"/>
        <w:left w:val="none" w:sz="0" w:space="0" w:color="auto"/>
        <w:bottom w:val="none" w:sz="0" w:space="0" w:color="auto"/>
        <w:right w:val="none" w:sz="0" w:space="0" w:color="auto"/>
      </w:divBdr>
    </w:div>
    <w:div w:id="976565472">
      <w:marLeft w:val="0"/>
      <w:marRight w:val="0"/>
      <w:marTop w:val="0"/>
      <w:marBottom w:val="0"/>
      <w:divBdr>
        <w:top w:val="none" w:sz="0" w:space="0" w:color="auto"/>
        <w:left w:val="none" w:sz="0" w:space="0" w:color="auto"/>
        <w:bottom w:val="none" w:sz="0" w:space="0" w:color="auto"/>
        <w:right w:val="none" w:sz="0" w:space="0" w:color="auto"/>
      </w:divBdr>
      <w:divsChild>
        <w:div w:id="976565467">
          <w:marLeft w:val="0"/>
          <w:marRight w:val="0"/>
          <w:marTop w:val="0"/>
          <w:marBottom w:val="0"/>
          <w:divBdr>
            <w:top w:val="none" w:sz="0" w:space="0" w:color="auto"/>
            <w:left w:val="none" w:sz="0" w:space="0" w:color="auto"/>
            <w:bottom w:val="none" w:sz="0" w:space="0" w:color="auto"/>
            <w:right w:val="none" w:sz="0" w:space="0" w:color="auto"/>
          </w:divBdr>
        </w:div>
      </w:divsChild>
    </w:div>
    <w:div w:id="1333950427">
      <w:bodyDiv w:val="1"/>
      <w:marLeft w:val="0"/>
      <w:marRight w:val="0"/>
      <w:marTop w:val="0"/>
      <w:marBottom w:val="0"/>
      <w:divBdr>
        <w:top w:val="none" w:sz="0" w:space="0" w:color="auto"/>
        <w:left w:val="none" w:sz="0" w:space="0" w:color="auto"/>
        <w:bottom w:val="none" w:sz="0" w:space="0" w:color="auto"/>
        <w:right w:val="none" w:sz="0" w:space="0" w:color="auto"/>
      </w:divBdr>
    </w:div>
    <w:div w:id="1588272826">
      <w:bodyDiv w:val="1"/>
      <w:marLeft w:val="0"/>
      <w:marRight w:val="0"/>
      <w:marTop w:val="0"/>
      <w:marBottom w:val="0"/>
      <w:divBdr>
        <w:top w:val="none" w:sz="0" w:space="0" w:color="auto"/>
        <w:left w:val="none" w:sz="0" w:space="0" w:color="auto"/>
        <w:bottom w:val="none" w:sz="0" w:space="0" w:color="auto"/>
        <w:right w:val="none" w:sz="0" w:space="0" w:color="auto"/>
      </w:divBdr>
    </w:div>
    <w:div w:id="1789426444">
      <w:bodyDiv w:val="1"/>
      <w:marLeft w:val="0"/>
      <w:marRight w:val="0"/>
      <w:marTop w:val="0"/>
      <w:marBottom w:val="0"/>
      <w:divBdr>
        <w:top w:val="none" w:sz="0" w:space="0" w:color="auto"/>
        <w:left w:val="none" w:sz="0" w:space="0" w:color="auto"/>
        <w:bottom w:val="none" w:sz="0" w:space="0" w:color="auto"/>
        <w:right w:val="none" w:sz="0" w:space="0" w:color="auto"/>
      </w:divBdr>
    </w:div>
    <w:div w:id="192395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DA874354D01A36A63C354268963F573821036D5E2C80FD433D4EB34D0EA7F3769FE7A1CF954458J0g0J" TargetMode="External"/><Relationship Id="rId21" Type="http://schemas.openxmlformats.org/officeDocument/2006/relationships/hyperlink" Target="consultantplus://offline/ref=582FBF96A6AF75BEE03057CD92A0C9DE0BFD42F890DEC05C7E898AFACFD218CDF6324917C1E32A5ETCk4O" TargetMode="External"/><Relationship Id="rId42" Type="http://schemas.openxmlformats.org/officeDocument/2006/relationships/hyperlink" Target="consultantplus://offline/ref=E4942EF0BEDC2F411DD5DE3E3414FF1B895AA8124B361512FAE251172DA30AA67E4A3D7278259F6CFA38E2CBE40357D8A51934BA752F14DC14w4J" TargetMode="External"/><Relationship Id="rId63" Type="http://schemas.openxmlformats.org/officeDocument/2006/relationships/hyperlink" Target="consultantplus://offline/ref=884A42107577DDED0BE78DFDEE5637F2AA7F20EFD765C18A493DF0783FAC5820441F33A863A0BBC1N6b4J" TargetMode="External"/><Relationship Id="rId84" Type="http://schemas.openxmlformats.org/officeDocument/2006/relationships/hyperlink" Target="consultantplus://offline/ref=6BC610E1DDD961152BF4677DFCD7DBA40EB54FC2FDD298B6E1E040781E2EB9C5746E02CF157727E7TFf9J" TargetMode="External"/><Relationship Id="rId138" Type="http://schemas.openxmlformats.org/officeDocument/2006/relationships/hyperlink" Target="consultantplus://offline/ref=89DA874354D01A36A63C354268963F573821036D5E2C80FD433D4EB34D0EA7F3769FE7A1CF954459J0g1J" TargetMode="External"/><Relationship Id="rId107" Type="http://schemas.openxmlformats.org/officeDocument/2006/relationships/hyperlink" Target="consultantplus://offline/ref=89DA874354D01A36A63C354268963F573821036D5E2C80FD433D4EB34D0EA7F3769FE7A1CF974759J0gCJ" TargetMode="External"/><Relationship Id="rId11" Type="http://schemas.openxmlformats.org/officeDocument/2006/relationships/hyperlink" Target="consultantplus://offline/ref=11D8C079E1EF834E64BE48D279B87F1ACEDE8D57FD1E17366067AFEBC887FC8FCC5B868B645B193FC8E9C3A213116E3ABE587569p9nAL" TargetMode="External"/><Relationship Id="rId32" Type="http://schemas.openxmlformats.org/officeDocument/2006/relationships/hyperlink" Target="consultantplus://offline/ref=582FBF96A6AF75BEE03057CD92A0C9DE0BFD42F890DEC05C7E898AFACFD218CDF6324917C1E32A50TCk2O" TargetMode="External"/><Relationship Id="rId53" Type="http://schemas.openxmlformats.org/officeDocument/2006/relationships/hyperlink" Target="consultantplus://offline/ref=31A8935906546589CCE9F45B3F0CCA36A4D1359C80CB02D9F5947E3154A6B76D16749F242684C5845A75C9099A18069ED6FA5B586D680C7Az823J" TargetMode="External"/><Relationship Id="rId74" Type="http://schemas.openxmlformats.org/officeDocument/2006/relationships/hyperlink" Target="consultantplus://offline/ref=884A42107577DDED0BE78DFDEE5637F2AA7F20EFD765C18A493DF0783FAC5820441F33A863A0BBC1N6b7J" TargetMode="External"/><Relationship Id="rId128" Type="http://schemas.openxmlformats.org/officeDocument/2006/relationships/hyperlink" Target="consultantplus://offline/ref=89DA874354D01A36A63C354268963F57382803695B2A80FD433D4EB34D0EA7F3769FE7A1CF97455BJ0g9J" TargetMode="External"/><Relationship Id="rId5" Type="http://schemas.openxmlformats.org/officeDocument/2006/relationships/webSettings" Target="webSettings.xml"/><Relationship Id="rId90" Type="http://schemas.openxmlformats.org/officeDocument/2006/relationships/hyperlink" Target="consultantplus://offline/ref=89DA874354D01A36A63C354268963F573829036E5C2980FD433D4EB34DJ0gEJ" TargetMode="External"/><Relationship Id="rId95" Type="http://schemas.openxmlformats.org/officeDocument/2006/relationships/hyperlink" Target="consultantplus://offline/ref=89DA874354D01A36A63C354268963F573821036D5E2C80FD433D4EB34D0EA7F3769FE7A1CF954458J0g1J" TargetMode="External"/><Relationship Id="rId22" Type="http://schemas.openxmlformats.org/officeDocument/2006/relationships/hyperlink" Target="consultantplus://offline/ref=582FBF96A6AF75BEE03057CD92A0C9DE0BFD42F890DEC05C7E898AFACFD218CDF6324917C1E32A5ETCk5O" TargetMode="External"/><Relationship Id="rId27" Type="http://schemas.openxmlformats.org/officeDocument/2006/relationships/hyperlink" Target="consultantplus://offline/ref=B8C99A821216925F1D131CFB8C07BD15975F4B20C52C6F9DA9DD86D7C2734AD6B974D2AC0450FE4AD1B148FC203D4B4529728A8928D66ACCe8m9J" TargetMode="External"/><Relationship Id="rId43" Type="http://schemas.openxmlformats.org/officeDocument/2006/relationships/hyperlink" Target="consultantplus://offline/ref=582FBF96A6AF75BEE03057CD92A0C9DE0BFD42F890DEC05C7E898AFACFD218CDF6324917C1E32A50TCkEO" TargetMode="External"/><Relationship Id="rId48" Type="http://schemas.openxmlformats.org/officeDocument/2006/relationships/hyperlink" Target="consultantplus://offline/ref=F71CBDA2590FB02E751348054FBA6D71D4621CCC0BE019DDAAFEF760C73AC8288C35529AB705AB894817BF539229978D8F11B83B222D2D37g8G3R" TargetMode="External"/><Relationship Id="rId64" Type="http://schemas.openxmlformats.org/officeDocument/2006/relationships/hyperlink" Target="consultantplus://offline/ref=884A42107577DDED0BE78DFDEE5637F2AA7F20EFD765C18A493DF0783FAC5820441F33A863A0BBC1N6b7J" TargetMode="External"/><Relationship Id="rId69" Type="http://schemas.openxmlformats.org/officeDocument/2006/relationships/hyperlink" Target="consultantplus://offline/ref=884A42107577DDED0BE78DFDEE5637F2AA7F20EFD765C18A493DF0783FAC5820441F33A863A0BBC1N6b6J" TargetMode="External"/><Relationship Id="rId113" Type="http://schemas.openxmlformats.org/officeDocument/2006/relationships/hyperlink" Target="consultantplus://offline/ref=89DA874354D01A36A63C354268963F573821036D5E2C80FD433D4EB34D0EA7F3769FE7A1CF954458J0gAJ" TargetMode="External"/><Relationship Id="rId118" Type="http://schemas.openxmlformats.org/officeDocument/2006/relationships/hyperlink" Target="consultantplus://offline/ref=89DA874354D01A36A63C354268963F573821036D5E2C80FD433D4EB34D0EA7F3769FE7A1CF954458J0gFJ" TargetMode="External"/><Relationship Id="rId134" Type="http://schemas.openxmlformats.org/officeDocument/2006/relationships/hyperlink" Target="consultantplus://offline/ref=89DA874354D01A36A63C354268963F573821036D5E2C80FD433D4EB34D0EA7F3769FE7A1CF954458J0g8J" TargetMode="External"/><Relationship Id="rId139" Type="http://schemas.openxmlformats.org/officeDocument/2006/relationships/hyperlink" Target="consultantplus://offline/ref=3259EBA8518B4405FD85BE22DF274F7866F21EA880F2CB678E514D3BD48F3E44D08047C5C5DC4809pFC2M" TargetMode="External"/><Relationship Id="rId80" Type="http://schemas.openxmlformats.org/officeDocument/2006/relationships/hyperlink" Target="consultantplus://offline/ref=884A42107577DDED0BE78DFDEE5637F2AA7F20EFD765C18A493DF0783FAC5820441F33A863A0BBC1N6bDJ" TargetMode="External"/><Relationship Id="rId85" Type="http://schemas.openxmlformats.org/officeDocument/2006/relationships/hyperlink" Target="consultantplus://offline/ref=6BC610E1DDD961152BF4677DFCD7DBA40EB54FC2FDD298B6E1E040781E2EB9C5746E02CF157727E7TFfAJ" TargetMode="External"/><Relationship Id="rId12" Type="http://schemas.openxmlformats.org/officeDocument/2006/relationships/hyperlink" Target="consultantplus://offline/ref=9561419C2FF23E977B7D66F15E52F10B420B961CFD05C89E64DF12C30B37BD8267866024F3EFAD84C9t6I" TargetMode="External"/><Relationship Id="rId17" Type="http://schemas.openxmlformats.org/officeDocument/2006/relationships/hyperlink" Target="https://bank.solid.ru/ibank2/" TargetMode="External"/><Relationship Id="rId33" Type="http://schemas.openxmlformats.org/officeDocument/2006/relationships/hyperlink" Target="consultantplus://offline/ref=582FBF96A6AF75BEE03057CD92A0C9DE0BFD42F890DEC05C7E898AFACFD218CDF6324917C1E32A50TCk3O" TargetMode="External"/><Relationship Id="rId38" Type="http://schemas.openxmlformats.org/officeDocument/2006/relationships/hyperlink" Target="consultantplus://offline/ref=582FBF96A6AF75BEE03057CD92A0C9DE0BFD42F890DEC05C7E898AFACFD218CDF6324917C1E32A50TCk0O" TargetMode="External"/><Relationship Id="rId59" Type="http://schemas.openxmlformats.org/officeDocument/2006/relationships/hyperlink" Target="consultantplus://offline/ref=884A42107577DDED0BE78DFDEE5637F2AA7F20EFD765C18A493DF0783FAC5820441F33A863A0BBC3N6b6J" TargetMode="External"/><Relationship Id="rId103" Type="http://schemas.openxmlformats.org/officeDocument/2006/relationships/hyperlink" Target="consultantplus://offline/ref=89DA874354D01A36A63C354268963F573821036D5E2C80FD433D4EB34D0EA7F3769FE7A1CF954458J0g1J" TargetMode="External"/><Relationship Id="rId108" Type="http://schemas.openxmlformats.org/officeDocument/2006/relationships/hyperlink" Target="consultantplus://offline/ref=89DA874354D01A36A63C354268963F573821036D5E2C80FD433D4EB34D0EA7F3769FE7A1CF954458J0gEJ" TargetMode="External"/><Relationship Id="rId124" Type="http://schemas.openxmlformats.org/officeDocument/2006/relationships/hyperlink" Target="consultantplus://offline/ref=89DA874354D01A36A63C354268963F573821036D5E2C80FD433D4EB34D0EA7F3769FE7A1CF96445FJ0g0J" TargetMode="External"/><Relationship Id="rId129" Type="http://schemas.openxmlformats.org/officeDocument/2006/relationships/hyperlink" Target="consultantplus://offline/ref=89DA874354D01A36A63C354268963F573821036D5E2C80FD433D4EB34D0EA7F3769FE7A1CF954459J0gBJ" TargetMode="External"/><Relationship Id="rId54" Type="http://schemas.openxmlformats.org/officeDocument/2006/relationships/hyperlink" Target="consultantplus://offline/ref=136D1F8E385E27D183ECDAF817C67091F5202573A601210B8D9F3202CF33A082ABEE523B088BEEC6AAEB077CB111300603F4BD4A88DE7E837732J" TargetMode="External"/><Relationship Id="rId70" Type="http://schemas.openxmlformats.org/officeDocument/2006/relationships/hyperlink" Target="consultantplus://offline/ref=884A42107577DDED0BE78DFDEE5637F2AA7F20EFD765C18A493DF0783FAC5820441F33A863A2B8C1N6b1J" TargetMode="External"/><Relationship Id="rId75" Type="http://schemas.openxmlformats.org/officeDocument/2006/relationships/hyperlink" Target="consultantplus://offline/ref=884A42107577DDED0BE78DFDEE5637F2AA7F20EFD765C18A493DF0783FAC5820441F33A863A0BBC1N6bDJ" TargetMode="External"/><Relationship Id="rId91" Type="http://schemas.openxmlformats.org/officeDocument/2006/relationships/hyperlink" Target="consultantplus://offline/ref=89DA874354D01A36A63C354268963F573B200E6E5A20DDF74B6442B14A01F8E471D6EBA0CF9744J5gBJ" TargetMode="External"/><Relationship Id="rId96" Type="http://schemas.openxmlformats.org/officeDocument/2006/relationships/hyperlink" Target="consultantplus://offline/ref=89DA874354D01A36A63C354268963F573821036D5E2C80FD433D4EB34D0EA7F3769FE7A1CF964758J0g9J" TargetMode="External"/><Relationship Id="rId140" Type="http://schemas.openxmlformats.org/officeDocument/2006/relationships/hyperlink" Target="consultantplus://offline/ref=3259EBA8518B4405FD85BE22DF274F7865F21EAC80F3CB678E514D3BD48F3E44D08047C5C5DF4D0EpFCFM"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582FBF96A6AF75BEE03057CD92A0C9DE0BFD42F890DEC05C7E898AFACFD218CDF6324917C1E32A50TCk7O" TargetMode="External"/><Relationship Id="rId28" Type="http://schemas.openxmlformats.org/officeDocument/2006/relationships/hyperlink" Target="consultantplus://offline/ref=B8C99A821216925F1D131CFB8C07BD15975F4B20C52C6F9DA9DD86D7C2734AD6B974D2AC0450FF43D0B148FC203D4B4529728A8928D66ACCe8m9J" TargetMode="External"/><Relationship Id="rId49" Type="http://schemas.openxmlformats.org/officeDocument/2006/relationships/hyperlink" Target="consultantplus://offline/ref=F71CBDA2590FB02E751348054FBA6D71D4621CCC0BE019DDAAFEF760C73AC8288C35529AB705AB884D17BF539229978D8F11B83B222D2D37g8G3R" TargetMode="External"/><Relationship Id="rId114" Type="http://schemas.openxmlformats.org/officeDocument/2006/relationships/hyperlink" Target="consultantplus://offline/ref=89DA874354D01A36A63C354268963F573821036D5E2C80FD433D4EB34D0EA7F3769FE7A1CF974759J0gBJ" TargetMode="External"/><Relationship Id="rId119" Type="http://schemas.openxmlformats.org/officeDocument/2006/relationships/hyperlink" Target="consultantplus://offline/ref=89DA874354D01A36A63C354268963F573821036D5E2C80FD433D4EB34D0EA7F3769FE7A1CF954458J0g0J" TargetMode="External"/><Relationship Id="rId44" Type="http://schemas.openxmlformats.org/officeDocument/2006/relationships/hyperlink" Target="consultantplus://offline/ref=582FBF96A6AF75BEE03057CD92A0C9DE0BFD42F890DEC05C7E898AFACFD218CDF6324917C1E32A50TCkEO" TargetMode="External"/><Relationship Id="rId60" Type="http://schemas.openxmlformats.org/officeDocument/2006/relationships/hyperlink" Target="consultantplus://offline/ref=884A42107577DDED0BE78DFDEE5637F2AA7F20EFD765C18A493DF0783FAC5820441F33A863A0BBC3N6b1J" TargetMode="External"/><Relationship Id="rId65" Type="http://schemas.openxmlformats.org/officeDocument/2006/relationships/hyperlink" Target="consultantplus://offline/ref=884A42107577DDED0BE78DFDEE5637F2AA7525EED26AC18A493DF0783FAC5820441F33A863A2BCCBN6b7J" TargetMode="External"/><Relationship Id="rId81" Type="http://schemas.openxmlformats.org/officeDocument/2006/relationships/hyperlink" Target="consultantplus://offline/ref=884A42107577DDED0BE78DFDEE5637F2AA7F20EFD765C18A493DF0783FAC5820441F33A863A0BBC0N6b3J" TargetMode="External"/><Relationship Id="rId86" Type="http://schemas.openxmlformats.org/officeDocument/2006/relationships/hyperlink" Target="consultantplus://offline/ref=6BC610E1DDD961152BF4677DFCD7DBA40EB54FC2FDD298B6E1E040781E2EB9C5746E02CF157727E7TFfAJ" TargetMode="External"/><Relationship Id="rId130" Type="http://schemas.openxmlformats.org/officeDocument/2006/relationships/hyperlink" Target="consultantplus://offline/ref=89DA874354D01A36A63C354268963F573821036D5E2C80FD433D4EB34D0EA7F3769FE7A1CF954459J0gBJ" TargetMode="External"/><Relationship Id="rId135" Type="http://schemas.openxmlformats.org/officeDocument/2006/relationships/hyperlink" Target="consultantplus://offline/ref=89DA874354D01A36A63C354268963F573821036D5E2C80FD433D4EB34D0EA7F3769FE7A1CF954459J0gFJ" TargetMode="External"/><Relationship Id="rId13" Type="http://schemas.openxmlformats.org/officeDocument/2006/relationships/hyperlink" Target="consultantplus://offline/ref=32908D5CF9EFB85EF48577B50BA26927DFEC00364D29A26B96230005B5867086887A5EDA4F932DD7P822I" TargetMode="External"/><Relationship Id="rId18" Type="http://schemas.openxmlformats.org/officeDocument/2006/relationships/hyperlink" Target="https://www.cryptopro.ru/sites/default/files/public/cpverify.exe" TargetMode="External"/><Relationship Id="rId39" Type="http://schemas.openxmlformats.org/officeDocument/2006/relationships/hyperlink" Target="consultantplus://offline/ref=582FBF96A6AF75BEE03057CD92A0C9DE0BF443FD90D7C05C7E898AFACFTDk2O" TargetMode="External"/><Relationship Id="rId109" Type="http://schemas.openxmlformats.org/officeDocument/2006/relationships/hyperlink" Target="consultantplus://offline/ref=89DA874354D01A36A63C354268963F573821036D5E2C80FD433D4EB34D0EA7F3769FE7A1CF954458J0g1J" TargetMode="External"/><Relationship Id="rId34" Type="http://schemas.openxmlformats.org/officeDocument/2006/relationships/hyperlink" Target="consultantplus://offline/ref=582FBF96A6AF75BEE03057CD92A0C9DE0BFD42F890DEC05C7E898AFACFD218CDF6324917C1E22651TCk0O" TargetMode="External"/><Relationship Id="rId50" Type="http://schemas.openxmlformats.org/officeDocument/2006/relationships/hyperlink" Target="consultantplus://offline/ref=F71CBDA2590FB02E751348054FBA6D71D4621CCC0BE019DDAAFEF760C73AC8288C35529AB705AB8B4B17BF539229978D8F11B83B222D2D37g8G3R" TargetMode="External"/><Relationship Id="rId55" Type="http://schemas.openxmlformats.org/officeDocument/2006/relationships/hyperlink" Target="consultantplus://offline/ref=C8546E5EC677C91154E29C1B73BB6FE800ED717BD440B80D6D1D233F11E6A54BE7FC1E9BC4E0FA0A5C23ABB561BD42860895E4657EF2C5C6S858J" TargetMode="External"/><Relationship Id="rId76" Type="http://schemas.openxmlformats.org/officeDocument/2006/relationships/hyperlink" Target="consultantplus://offline/ref=884A42107577DDED0BE78DFDEE5637F2AA7F20EFD765C18A493DF0783FAC5820441F33A863A0BBC1N6b7J" TargetMode="External"/><Relationship Id="rId97" Type="http://schemas.openxmlformats.org/officeDocument/2006/relationships/hyperlink" Target="consultantplus://offline/ref=89DA874354D01A36A63C354268963F573821036D5E2C80FD433D4EB34D0EA7F3769FE7A1CF96425BJ0gEJ" TargetMode="External"/><Relationship Id="rId104" Type="http://schemas.openxmlformats.org/officeDocument/2006/relationships/hyperlink" Target="consultantplus://offline/ref=89DA874354D01A36A63C354268963F573821036D5E2C80FD433D4EB34D0EA7F3769FE7A1CF954458J0gFJ" TargetMode="External"/><Relationship Id="rId120" Type="http://schemas.openxmlformats.org/officeDocument/2006/relationships/hyperlink" Target="consultantplus://offline/ref=89DA874354D01A36A63C354268963F573821036D5E2C80FD433D4EB34D0EA7F3769FE7A1CF954459J0g9J" TargetMode="External"/><Relationship Id="rId125" Type="http://schemas.openxmlformats.org/officeDocument/2006/relationships/hyperlink" Target="consultantplus://offline/ref=89DA874354D01A36A63C354268963F573821036D5E2C80FD433D4EB34D0EA7F3769FE7A1CF96445FJ0g0J" TargetMode="External"/><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884A42107577DDED0BE78DFDEE5637F2AA7F20EFD765C18A493DF0783FAC5820441F33A863A0BBC1N6b6J" TargetMode="External"/><Relationship Id="rId92" Type="http://schemas.openxmlformats.org/officeDocument/2006/relationships/hyperlink" Target="consultantplus://offline/ref=89DA874354D01A36A63C354268963F573821036D5E2C80FD433D4EB34D0EA7F3769FE7A1CF954458J0gFJ" TargetMode="External"/><Relationship Id="rId2" Type="http://schemas.openxmlformats.org/officeDocument/2006/relationships/numbering" Target="numbering.xml"/><Relationship Id="rId29" Type="http://schemas.openxmlformats.org/officeDocument/2006/relationships/hyperlink" Target="consultantplus://offline/ref=B8C99A821216925F1D131CFB8C07BD15975F4B20C52C6F9DA9DD86D7C2734AD6B974D2AC0450FF43D1B148FC203D4B4529728A8928D66ACCe8m9J" TargetMode="External"/><Relationship Id="rId24" Type="http://schemas.openxmlformats.org/officeDocument/2006/relationships/hyperlink" Target="consultantplus://offline/ref=582FBF96A6AF75BEE03057CD92A0C9DE0BFD42F890DEC05C7E898AFACFD218CDF6324917C1E32A50TCk4O" TargetMode="External"/><Relationship Id="rId40" Type="http://schemas.openxmlformats.org/officeDocument/2006/relationships/hyperlink" Target="consultantplus://offline/ref=582FBF96A6AF75BEE03057CD92A0C9DE08F542FB95D59D5676D086F8C8DD47DAF17B4516C1E223T5k8O" TargetMode="External"/><Relationship Id="rId45" Type="http://schemas.openxmlformats.org/officeDocument/2006/relationships/hyperlink" Target="consultantplus://offline/ref=582FBF96A6AF75BEE03057CD92A0C9DE0BFD42F890DEC05C7E898AFACFD218CDF6324917C1E32A50TCkEO" TargetMode="External"/><Relationship Id="rId66" Type="http://schemas.openxmlformats.org/officeDocument/2006/relationships/hyperlink" Target="consultantplus://offline/ref=884A42107577DDED0BE78DFDEE5637F2AA7F20EFD765C18A493DF0783FAC5820441F33A863A2B8C0N6b7J" TargetMode="External"/><Relationship Id="rId87" Type="http://schemas.openxmlformats.org/officeDocument/2006/relationships/hyperlink" Target="consultantplus://offline/ref=6BC610E1DDD961152BF4677DFCD7DBA40EB54FC2FDD298B6E1E040781E2EB9C5746E02CF157724E6TFfAJ" TargetMode="External"/><Relationship Id="rId110" Type="http://schemas.openxmlformats.org/officeDocument/2006/relationships/hyperlink" Target="consultantplus://offline/ref=89DA874354D01A36A63C354268963F573821036D5E2C80FD433D4EB34D0EA7F3769FE7A1CF954458J0g0J" TargetMode="External"/><Relationship Id="rId115" Type="http://schemas.openxmlformats.org/officeDocument/2006/relationships/hyperlink" Target="consultantplus://offline/ref=89DA874354D01A36A63C354268963F573821036D5E2C80FD433D4EB34D0EA7F3769FE7A1CF974759J0gCJ" TargetMode="External"/><Relationship Id="rId131" Type="http://schemas.openxmlformats.org/officeDocument/2006/relationships/hyperlink" Target="consultantplus://offline/ref=89DA874354D01A36A63C354268963F573821036D5E2C80FD433D4EB34D0EA7F3769FE7A1CF954459J0gBJ" TargetMode="External"/><Relationship Id="rId136" Type="http://schemas.openxmlformats.org/officeDocument/2006/relationships/hyperlink" Target="consultantplus://offline/ref=89DA874354D01A36A63C354268963F573821036D5E2C80FD433D4EB34D0EA7F3769FE7A1CF954459J0g1J" TargetMode="External"/><Relationship Id="rId61" Type="http://schemas.openxmlformats.org/officeDocument/2006/relationships/hyperlink" Target="consultantplus://offline/ref=884A42107577DDED0BE78DFDEE5637F2AA7F20EFD765C18A493DF0783FAC5820441F33A863A0BBC1N6b4J" TargetMode="External"/><Relationship Id="rId82" Type="http://schemas.openxmlformats.org/officeDocument/2006/relationships/hyperlink" Target="consultantplus://offline/ref=884A42107577DDED0BE78DFDEE5637F2AA7F20EFD765C18A493DF0783FAC5820441F33A863A0BBC1N6b1J" TargetMode="External"/><Relationship Id="rId19" Type="http://schemas.openxmlformats.org/officeDocument/2006/relationships/hyperlink" Target="file:///C:\Users\vanyukovaee\AppData\Local\Microsoft\Windows\INetCache\Content.Outlook\WMJIDB1I\" TargetMode="External"/><Relationship Id="rId14" Type="http://schemas.openxmlformats.org/officeDocument/2006/relationships/hyperlink" Target="consultantplus://offline/ref=435B546B1AEA54114115AAD9F1C9EA34B077E03A524CD9C6A6AD38F1D1822BE96058F92FDE79A8B1J7C8O" TargetMode="External"/><Relationship Id="rId30" Type="http://schemas.openxmlformats.org/officeDocument/2006/relationships/hyperlink" Target="consultantplus://offline/ref=B8C99A821216925F1D131CFB8C07BD15975F4B20C52C6F9DA9DD86D7C2734AD6B974D2AC0450FF42D7B148FC203D4B4529728A8928D66ACCe8m9J" TargetMode="External"/><Relationship Id="rId35" Type="http://schemas.openxmlformats.org/officeDocument/2006/relationships/hyperlink" Target="consultantplus://offline/ref=582FBF96A6AF75BEE03057CD92A0C9DE0BFD42F890DEC05C7E898AFACFD218CDF6324917C1E32A50TCk3O" TargetMode="External"/><Relationship Id="rId56" Type="http://schemas.openxmlformats.org/officeDocument/2006/relationships/footer" Target="footer1.xml"/><Relationship Id="rId77" Type="http://schemas.openxmlformats.org/officeDocument/2006/relationships/hyperlink" Target="consultantplus://offline/ref=884A42107577DDED0BE78DFDEE5637F2AA7F20EFD765C18A493DF0783FAC5820441F33A863A0BBC1N6b1J" TargetMode="External"/><Relationship Id="rId100" Type="http://schemas.openxmlformats.org/officeDocument/2006/relationships/hyperlink" Target="consultantplus://offline/ref=89DA874354D01A36A63C354268963F573821036D5E2C80FD433D4EB34D0EA7F3769FE7A1CF954458J0gEJ" TargetMode="External"/><Relationship Id="rId105" Type="http://schemas.openxmlformats.org/officeDocument/2006/relationships/hyperlink" Target="consultantplus://offline/ref=89DA874354D01A36A63C354268963F573821036D5E2C80FD433D4EB34D0EA7F3769FE7A1CF954458J0gAJ" TargetMode="External"/><Relationship Id="rId126" Type="http://schemas.openxmlformats.org/officeDocument/2006/relationships/hyperlink" Target="consultantplus://offline/ref=89DA874354D01A36A63C354268963F573821036D5E2C80FD433D4EB34D0EA7F3769FE7A1CF954459J0g8J" TargetMode="External"/><Relationship Id="rId8" Type="http://schemas.openxmlformats.org/officeDocument/2006/relationships/image" Target="media/image1.png"/><Relationship Id="rId51" Type="http://schemas.openxmlformats.org/officeDocument/2006/relationships/hyperlink" Target="consultantplus://offline/ref=F71CBDA2590FB02E751348054FBA6D71D4621CCC0BE019DDAAFEF760C73AC8288C35529AB705AB8C4117BF539229978D8F11B83B222D2D37g8G3R" TargetMode="External"/><Relationship Id="rId72" Type="http://schemas.openxmlformats.org/officeDocument/2006/relationships/hyperlink" Target="consultantplus://offline/ref=884A42107577DDED0BE78DFDEE5637F2AA7F20EFD765C18A493DF0783FAC5820441F33A863A0BBC1N6b7J" TargetMode="External"/><Relationship Id="rId93" Type="http://schemas.openxmlformats.org/officeDocument/2006/relationships/hyperlink" Target="consultantplus://offline/ref=89DA874354D01A36A63C354268963F573821036D5E2C80FD433D4EB34D0EA7F3769FE7A1CF954458J0gCJ" TargetMode="External"/><Relationship Id="rId98" Type="http://schemas.openxmlformats.org/officeDocument/2006/relationships/hyperlink" Target="consultantplus://offline/ref=89DA874354D01A36A63C354268963F573821036D5E2C80FD433D4EB34D0EA7F3769FE7A1CF954458J0gEJ" TargetMode="External"/><Relationship Id="rId121" Type="http://schemas.openxmlformats.org/officeDocument/2006/relationships/hyperlink" Target="consultantplus://offline/ref=89DA874354D01A36A63C354268963F573821036D5E2C80FD433D4EB34D0EA7F3769FE7A1CF954458J0g0J" TargetMode="External"/><Relationship Id="rId142" Type="http://schemas.openxmlformats.org/officeDocument/2006/relationships/hyperlink" Target="https://bank.solid.ru/ibank2/" TargetMode="External"/><Relationship Id="rId3" Type="http://schemas.openxmlformats.org/officeDocument/2006/relationships/styles" Target="styles.xml"/><Relationship Id="rId25" Type="http://schemas.openxmlformats.org/officeDocument/2006/relationships/hyperlink" Target="consultantplus://offline/ref=2C9AE467367F72BF8C1BDF1B76376BC532361C8F4BEE06F3B12C5860B837CEE0A49CBE784487B132D2D33851898255F50D13B72D6FB0AF89SCiCJ" TargetMode="External"/><Relationship Id="rId46" Type="http://schemas.openxmlformats.org/officeDocument/2006/relationships/hyperlink" Target="consultantplus://offline/ref=582FBF96A6AF75BEE03057CD92A0C9DE0BFD42F890DEC05C7E898AFACFD218CDF6324917C1E32A50TCkEO" TargetMode="External"/><Relationship Id="rId67" Type="http://schemas.openxmlformats.org/officeDocument/2006/relationships/hyperlink" Target="consultantplus://offline/ref=884A42107577DDED0BE78DFDEE5637F2AA7F20EFD765C18A493DF0783FAC5820441F33A863A2B8C0N6b0J" TargetMode="External"/><Relationship Id="rId116" Type="http://schemas.openxmlformats.org/officeDocument/2006/relationships/hyperlink" Target="consultantplus://offline/ref=89DA874354D01A36A63C354268963F573821036D5E2C80FD433D4EB34D0EA7F3769FE7A1CF954458J0g0J" TargetMode="External"/><Relationship Id="rId137" Type="http://schemas.openxmlformats.org/officeDocument/2006/relationships/hyperlink" Target="consultantplus://offline/ref=89DA874354D01A36A63C354268963F573821036D5E2C80FD433D4EB34D0EA7F3769FE7A1CF954459J0g1J" TargetMode="External"/><Relationship Id="rId20" Type="http://schemas.openxmlformats.org/officeDocument/2006/relationships/hyperlink" Target="mailto:ibank@.solid.ru" TargetMode="External"/><Relationship Id="rId41" Type="http://schemas.openxmlformats.org/officeDocument/2006/relationships/hyperlink" Target="consultantplus://offline/ref=582FBF96A6AF75BEE03057CD92A0C9DE0BFD42F890DEC05C7E898AFACFD218CDF6324917C1E32A50TCk1O" TargetMode="External"/><Relationship Id="rId62" Type="http://schemas.openxmlformats.org/officeDocument/2006/relationships/hyperlink" Target="consultantplus://offline/ref=884A42107577DDED0BE78DFDEE5637F2AA7F20EFD765C18A493DF0783FAC5820441F33A863A0BBC0N6b7J" TargetMode="External"/><Relationship Id="rId83" Type="http://schemas.openxmlformats.org/officeDocument/2006/relationships/hyperlink" Target="consultantplus://offline/ref=6BC610E1DDD961152BF4677DFCD7DBA40EB54FC2FDD298B6E1E040781E2EB9C5746E02CF157727E7TFf9J" TargetMode="External"/><Relationship Id="rId88" Type="http://schemas.openxmlformats.org/officeDocument/2006/relationships/hyperlink" Target="consultantplus://offline/ref=6BC610E1DDD961152BF4677DFCD7DBA40EB54FC2FDD298B6E1E040781E2EB9C5746E02CF157724E6TFfAJ" TargetMode="External"/><Relationship Id="rId111" Type="http://schemas.openxmlformats.org/officeDocument/2006/relationships/hyperlink" Target="consultantplus://offline/ref=89DA874354D01A36A63C354268963F573821036D5E2C80FD433D4EB34D0EA7F3769FE7A1CF954458J0gDJ" TargetMode="External"/><Relationship Id="rId132" Type="http://schemas.openxmlformats.org/officeDocument/2006/relationships/hyperlink" Target="consultantplus://offline/ref=89DA874354D01A36A63C354268963F573821036D5E2C80FD433D4EB34D0EA7F3769FE7A1CF954459J0gDJ" TargetMode="External"/><Relationship Id="rId15" Type="http://schemas.openxmlformats.org/officeDocument/2006/relationships/hyperlink" Target="consultantplus://offline/ref=C601E549D1526111A5D1D1545747EE38E0CA9341F915F4812F6363B203AC99E8E863584AC141188D163734193CABD37C869CA30E8984yEy3I" TargetMode="External"/><Relationship Id="rId36" Type="http://schemas.openxmlformats.org/officeDocument/2006/relationships/hyperlink" Target="consultantplus://offline/ref=0D01318B741C9F4CB3E63CDC02C4BD01A775F2F3EE40E4FF69667BFAC247E690686D81BF132058D85A700E35C3F01E9DBD7E74FA36E0C1C8v3tEJ" TargetMode="External"/><Relationship Id="rId57" Type="http://schemas.openxmlformats.org/officeDocument/2006/relationships/hyperlink" Target="consultantplus://offline/ref=884A42107577DDED0BE78DFDEE5637F2AA7F20EFD765C18A493DF0783FAC5820441F33A863A0BBC3N6b4J" TargetMode="External"/><Relationship Id="rId106" Type="http://schemas.openxmlformats.org/officeDocument/2006/relationships/hyperlink" Target="consultantplus://offline/ref=89DA874354D01A36A63C354268963F573821036D5E2C80FD433D4EB34D0EA7F3769FE7A1CF974759J0gBJ" TargetMode="External"/><Relationship Id="rId127" Type="http://schemas.openxmlformats.org/officeDocument/2006/relationships/hyperlink" Target="consultantplus://offline/ref=89DA874354D01A36A63C354268963F573821036D5E2C80FD433D4EB34D0EA7F3769FE7A1CF964C5BJ0gCJ" TargetMode="External"/><Relationship Id="rId10" Type="http://schemas.openxmlformats.org/officeDocument/2006/relationships/hyperlink" Target="consultantplus://offline/ref=11D8C079E1EF834E64BE48D279B87F1ACEDE8D56FE1417366067AFEBC887FC8FCC5B868B60504D6785B79AF1505A633FA744756C85DD1767p2n2L" TargetMode="External"/><Relationship Id="rId31" Type="http://schemas.openxmlformats.org/officeDocument/2006/relationships/hyperlink" Target="consultantplus://offline/ref=B8C99A821216925F1D131CFB8C07BD15975F4B20C52C6F9DA9DD86D7C2734AD6B974D2AC0450FF42D3B148FC203D4B4529728A8928D66ACCe8m9J" TargetMode="External"/><Relationship Id="rId52" Type="http://schemas.openxmlformats.org/officeDocument/2006/relationships/hyperlink" Target="consultantplus://offline/ref=582FBF96A6AF75BEE03057CD92A0C9DE0BFD42F890DEC05C7E898AFACFD218CDF6324917C1E32B59TCk7O" TargetMode="External"/><Relationship Id="rId73" Type="http://schemas.openxmlformats.org/officeDocument/2006/relationships/hyperlink" Target="consultantplus://offline/ref=884A42107577DDED0BE78DFDEE5637F2AA7525EED26AC18A493DF0783FAC5820441F33A863A2BCCBN6b7J" TargetMode="External"/><Relationship Id="rId78" Type="http://schemas.openxmlformats.org/officeDocument/2006/relationships/hyperlink" Target="consultantplus://offline/ref=884A42107577DDED0BE78DFDEE5637F2AA7F20EFD765C18A493DF0783FAC5820441F33A863A2B8C1N6b1J" TargetMode="External"/><Relationship Id="rId94" Type="http://schemas.openxmlformats.org/officeDocument/2006/relationships/hyperlink" Target="consultantplus://offline/ref=89DA874354D01A36A63C354268963F573821036D5E2C80FD433D4EB34D0EA7F3769FE7A1CF954458J0gEJ" TargetMode="External"/><Relationship Id="rId99" Type="http://schemas.openxmlformats.org/officeDocument/2006/relationships/hyperlink" Target="consultantplus://offline/ref=89DA874354D01A36A63C354268963F573821036D5E2C80FD433D4EB34D0EA7F3769FE7A1CF954458J0g1J" TargetMode="External"/><Relationship Id="rId101" Type="http://schemas.openxmlformats.org/officeDocument/2006/relationships/hyperlink" Target="consultantplus://offline/ref=89DA874354D01A36A63C354268963F573821036D5E2C80FD433D4EB34D0EA7F3769FE7A1CF964758J0g9J" TargetMode="External"/><Relationship Id="rId122" Type="http://schemas.openxmlformats.org/officeDocument/2006/relationships/hyperlink" Target="consultantplus://offline/ref=89DA874354D01A36A63C354268963F573821036D5E2C80FD433D4EB34D0EA7F3769FE7A1CF954458J0gDJ" TargetMode="External"/><Relationship Id="rId14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olid.ru" TargetMode="External"/><Relationship Id="rId26" Type="http://schemas.openxmlformats.org/officeDocument/2006/relationships/hyperlink" Target="consultantplus://offline/ref=B8C99A821216925F1D131CFB8C07BD15975F4B20C52C6F9DA9DD86D7C2734AD6B974D2AC0450FE4BD2B148FC203D4B4529728A8928D66ACCe8m9J" TargetMode="External"/><Relationship Id="rId47" Type="http://schemas.openxmlformats.org/officeDocument/2006/relationships/hyperlink" Target="consultantplus://offline/ref=F71CBDA2590FB02E751348054FBA6D71D4621CCC0BE019DDAAFEF760C73AC8288C35529AB705AB8F4117BF539229978D8F11B83B222D2D37g8G3R" TargetMode="External"/><Relationship Id="rId68" Type="http://schemas.openxmlformats.org/officeDocument/2006/relationships/hyperlink" Target="consultantplus://offline/ref=884A42107577DDED0BE78DFDEE5637F2AA7F20EFD765C18A493DF0783FAC5820441F33A863A0BBC1N6b7J" TargetMode="External"/><Relationship Id="rId89" Type="http://schemas.openxmlformats.org/officeDocument/2006/relationships/hyperlink" Target="consultantplus://offline/ref=89DA874354D01A36A63C354268963F573821036D5E2C80FD433D4EB34D0EA7F3769FE7A1CF954458J0gCJ" TargetMode="External"/><Relationship Id="rId112" Type="http://schemas.openxmlformats.org/officeDocument/2006/relationships/hyperlink" Target="consultantplus://offline/ref=89DA874354D01A36A63C354268963F573821036D5E2C80FD433D4EB34D0EA7F3769FE7A1CF954458J0g0J" TargetMode="External"/><Relationship Id="rId133" Type="http://schemas.openxmlformats.org/officeDocument/2006/relationships/hyperlink" Target="consultantplus://offline/ref=89DA874354D01A36A63C354268963F573821036D5E2C80FD433D4EB34D0EA7F3769FE7A1CF954459J0gCJ" TargetMode="External"/><Relationship Id="rId16" Type="http://schemas.openxmlformats.org/officeDocument/2006/relationships/hyperlink" Target="consultantplus://offline/ref=C601E549D1526111A5D1D1545747EE38E0CA9341F915F4812F6363B203AC99E8E863584AC141188D163734193CABD37C869CA30E8984yEy3I" TargetMode="External"/><Relationship Id="rId37" Type="http://schemas.openxmlformats.org/officeDocument/2006/relationships/hyperlink" Target="consultantplus://offline/ref=0D01318B741C9F4CB3E63CDC02C4BD01A775F2F3EE40E4FF69667BFAC247E690686D81BF132159D95C700E35C3F01E9DBD7E74FA36E0C1C8v3tEJ" TargetMode="External"/><Relationship Id="rId58" Type="http://schemas.openxmlformats.org/officeDocument/2006/relationships/hyperlink" Target="consultantplus://offline/ref=884A42107577DDED0BE78DFDEE5637F2AA7F20EFD765C18A493DF0783FAC5820441F33A863A0BBC3N6b7J" TargetMode="External"/><Relationship Id="rId79" Type="http://schemas.openxmlformats.org/officeDocument/2006/relationships/hyperlink" Target="consultantplus://offline/ref=884A42107577DDED0BE78DFDEE5637F2AA7F20EFD765C18A493DF0783FAC5820441F33A863A0BBC1N6b0J" TargetMode="External"/><Relationship Id="rId102" Type="http://schemas.openxmlformats.org/officeDocument/2006/relationships/hyperlink" Target="consultantplus://offline/ref=89DA874354D01A36A63C354268963F573821036D5E2C80FD433D4EB34D0EA7F3769FE7A1CF96425BJ0gEJ" TargetMode="External"/><Relationship Id="rId123" Type="http://schemas.openxmlformats.org/officeDocument/2006/relationships/hyperlink" Target="consultantplus://offline/ref=89DA874354D01A36A63C354268963F573821036D5E2C80FD433D4EB34D0EA7F3769FE7A1CF954459J0g9J"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EBF0E-9997-4324-A8C9-553A729C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58652</Words>
  <Characters>334317</Characters>
  <Application>Microsoft Office Word</Application>
  <DocSecurity>0</DocSecurity>
  <Lines>2785</Lines>
  <Paragraphs>784</Paragraphs>
  <ScaleCrop>false</ScaleCrop>
  <HeadingPairs>
    <vt:vector size="2" baseType="variant">
      <vt:variant>
        <vt:lpstr>Название</vt:lpstr>
      </vt:variant>
      <vt:variant>
        <vt:i4>1</vt:i4>
      </vt:variant>
    </vt:vector>
  </HeadingPairs>
  <TitlesOfParts>
    <vt:vector size="1" baseType="lpstr">
      <vt:lpstr>ДОГОВОР №____________</vt:lpstr>
    </vt:vector>
  </TitlesOfParts>
  <Company>LIFE_GROUP</Company>
  <LinksUpToDate>false</LinksUpToDate>
  <CharactersWithSpaces>392185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№____________</dc:title>
  <dc:subject/>
  <dc:creator>Правила открытия, ведения и закрытия счетов юридических лиц ииндивидуальных предпринимателей в ОАО АКБ «Пробизнесбанк»</dc:creator>
  <cp:keywords/>
  <dc:description/>
  <cp:lastModifiedBy>Панина Ирина Алексеевна</cp:lastModifiedBy>
  <cp:revision>2</cp:revision>
  <cp:lastPrinted>2021-11-18T06:35:00Z</cp:lastPrinted>
  <dcterms:created xsi:type="dcterms:W3CDTF">2021-12-10T12:25:00Z</dcterms:created>
  <dcterms:modified xsi:type="dcterms:W3CDTF">2021-12-10T12:25:00Z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